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23E" w:rsidRDefault="0008623E" w:rsidP="0008623E">
      <w:pPr>
        <w:ind w:left="-46"/>
        <w:jc w:val="center"/>
        <w:rPr>
          <w:b w:val="0"/>
        </w:rPr>
      </w:pPr>
    </w:p>
    <w:p w:rsidR="0008623E" w:rsidRDefault="0008623E" w:rsidP="0008623E">
      <w:pPr>
        <w:ind w:left="-46"/>
        <w:jc w:val="center"/>
        <w:rPr>
          <w:rFonts w:hint="cs"/>
          <w:b w:val="0"/>
          <w:rtl/>
        </w:rPr>
      </w:pPr>
    </w:p>
    <w:p w:rsidR="0008623E" w:rsidRDefault="0008623E" w:rsidP="0008623E">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sz w:val="40"/>
          <w:szCs w:val="40"/>
          <w:rtl/>
        </w:rPr>
      </w:pPr>
    </w:p>
    <w:p w:rsidR="0008623E" w:rsidRPr="0008623E" w:rsidRDefault="0008623E" w:rsidP="0008623E">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bookmarkStart w:id="0" w:name="_GoBack"/>
      <w:r w:rsidRPr="0008623E">
        <w:rPr>
          <w:rFonts w:cs="Monotype Koufi" w:hint="cs"/>
          <w:b w:val="0"/>
          <w:sz w:val="36"/>
          <w:szCs w:val="36"/>
          <w:rtl/>
        </w:rPr>
        <w:t>استمداد علم الكلام السُني</w:t>
      </w:r>
      <w:r w:rsidRPr="0008623E">
        <w:rPr>
          <w:rFonts w:cs="Monotype Koufi" w:hint="cs"/>
          <w:b w:val="0"/>
          <w:sz w:val="36"/>
          <w:szCs w:val="36"/>
          <w:rtl/>
        </w:rPr>
        <w:t xml:space="preserve"> </w:t>
      </w:r>
      <w:r w:rsidRPr="0008623E">
        <w:rPr>
          <w:rFonts w:cs="Monotype Koufi" w:hint="cs"/>
          <w:b w:val="0"/>
          <w:sz w:val="36"/>
          <w:szCs w:val="36"/>
          <w:rtl/>
        </w:rPr>
        <w:t xml:space="preserve">من أدلة الكتاب والسنّة </w:t>
      </w:r>
    </w:p>
    <w:p w:rsidR="0008623E" w:rsidRDefault="0008623E" w:rsidP="0008623E">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r w:rsidRPr="0008623E">
        <w:rPr>
          <w:rFonts w:cs="Monotype Koufi" w:hint="cs"/>
          <w:b w:val="0"/>
          <w:sz w:val="36"/>
          <w:szCs w:val="36"/>
          <w:rtl/>
        </w:rPr>
        <w:t xml:space="preserve"> وبيان خطأ </w:t>
      </w:r>
      <w:proofErr w:type="spellStart"/>
      <w:r w:rsidRPr="0008623E">
        <w:rPr>
          <w:rFonts w:cs="Monotype Koufi" w:hint="cs"/>
          <w:b w:val="0"/>
          <w:sz w:val="36"/>
          <w:szCs w:val="36"/>
          <w:rtl/>
        </w:rPr>
        <w:t>الحشوية</w:t>
      </w:r>
      <w:proofErr w:type="spellEnd"/>
      <w:r w:rsidRPr="0008623E">
        <w:rPr>
          <w:rFonts w:cs="Monotype Koufi" w:hint="cs"/>
          <w:b w:val="0"/>
          <w:sz w:val="36"/>
          <w:szCs w:val="36"/>
          <w:rtl/>
        </w:rPr>
        <w:t xml:space="preserve"> في إساءة الظن به ونسبته إلى علوم اليونان</w:t>
      </w:r>
      <w:bookmarkEnd w:id="0"/>
    </w:p>
    <w:p w:rsidR="0008623E" w:rsidRDefault="0008623E" w:rsidP="0008623E">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lang w:bidi="ar-KW"/>
        </w:rPr>
      </w:pPr>
    </w:p>
    <w:p w:rsidR="0008623E" w:rsidRDefault="0008623E" w:rsidP="0008623E">
      <w:pPr>
        <w:ind w:left="-46"/>
        <w:jc w:val="both"/>
        <w:rPr>
          <w:rFonts w:hint="cs"/>
          <w:bCs/>
          <w:rtl/>
        </w:rPr>
      </w:pPr>
    </w:p>
    <w:p w:rsidR="0008623E" w:rsidRDefault="0008623E" w:rsidP="0008623E">
      <w:pPr>
        <w:ind w:left="-46"/>
        <w:jc w:val="both"/>
        <w:rPr>
          <w:rFonts w:hint="cs"/>
          <w:b w:val="0"/>
          <w:rtl/>
        </w:rPr>
      </w:pPr>
      <w:r>
        <w:rPr>
          <w:rFonts w:hint="cs"/>
          <w:bCs/>
          <w:rtl/>
        </w:rPr>
        <w:t>[  1  ] : علم الكلام نوعان</w:t>
      </w:r>
      <w:r>
        <w:rPr>
          <w:rFonts w:hint="cs"/>
          <w:b w:val="0"/>
          <w:rtl/>
        </w:rPr>
        <w:t xml:space="preserve"> : نوع باطل يقوم على السفسطة والفلسفة والتعطيل والاعتزال ، وهذا ذمه السلف والخلف العدول وكل ما ورد عن السلف الكرام في ذم علم الكلام فإنّما يعود على هذا النوع الباطل ، ونوع آخر يقوم على التقديس والتسبيح والتنزيه على منهاج أهل السنّة والجماعة ، وهو العلم الراسخ الذي لابد من دراسته لأنّه علم توحيد الذات الذي يمنع من نسبة النقص أو العيب أو العجز إلى الله ، وهذا العلم مطلوب حتماً لكل متخصص في العقيدة كما أن علم أصول الفقه مطلوب لكل فقيه مجتهد ، </w:t>
      </w:r>
    </w:p>
    <w:p w:rsidR="0008623E" w:rsidRDefault="0008623E" w:rsidP="0008623E">
      <w:pPr>
        <w:ind w:left="-46"/>
        <w:jc w:val="both"/>
        <w:rPr>
          <w:b w:val="0"/>
          <w:lang w:bidi="ar-LB"/>
        </w:rPr>
      </w:pPr>
      <w:r>
        <w:rPr>
          <w:rFonts w:hint="cs"/>
          <w:bCs/>
          <w:rtl/>
          <w:lang w:bidi="ar-LB"/>
        </w:rPr>
        <w:t>[  2  ] المقصود بعلم الكلام الراسخ</w:t>
      </w:r>
      <w:r>
        <w:rPr>
          <w:rFonts w:hint="cs"/>
          <w:b w:val="0"/>
          <w:rtl/>
          <w:lang w:bidi="ar-LB"/>
        </w:rPr>
        <w:t xml:space="preserve">  : هو العلم الذي يعنى بمعرفة الله تعالى والإيمان به ومعرفة ما يجب له سبحانه وما يستحيل عليه وما يجوز له سبحانه ، مع معرفة سائر ما هو من أركان الإيمان الستة ويلحق بها ، وهو من أشرف العلوم وأهمها وأكرمها لأن شرف العلم يتبع شرف المعلوم لكن بشرط أن لا يخرج عن مدلول الكتاب والسنة الصحيحة وإجماع العدول وفهم العقول السليمة في حدود القواعد الشرعية وقواعد اللغة العربية الأصيلة ، ويعتبر علم الكلام من أشدّ العلوم خطورة ، حيث أنّ الخطأ في أصوله وقواعده يؤول إلى البدعة والضلالة والفرقة والندامة ، ومما يزيد من أهمية دراسة هذا العلم أنّ الأمة الإسلامية صدق فيها خبر المعصوم صلى الله عليه وسلم ، وتفرقت فرقا جميعها يستحق الوعيد بالنّار إلا واحدة على المعتقد الحق الوسط العدل بين </w:t>
      </w:r>
      <w:proofErr w:type="spellStart"/>
      <w:r>
        <w:rPr>
          <w:rFonts w:hint="cs"/>
          <w:b w:val="0"/>
          <w:rtl/>
          <w:lang w:bidi="ar-LB"/>
        </w:rPr>
        <w:t>المغالين</w:t>
      </w:r>
      <w:proofErr w:type="spellEnd"/>
      <w:r>
        <w:rPr>
          <w:rFonts w:hint="cs"/>
          <w:b w:val="0"/>
          <w:rtl/>
          <w:lang w:bidi="ar-LB"/>
        </w:rPr>
        <w:t xml:space="preserve"> والجافين والمبطلين ،  وقد تعرّض القرآن الكريم ، والسنّة النبوية المشرفة لبيان أصول ذلك العلم ، ولذلك فإنّه لا بدّ لكلّ مسلمٍ أن يتمسك بما جاء في الكتاب والسنّة من أصول العقيدة ، ولابد له من أن يتخذ موقفاً واضحاً من أصول </w:t>
      </w:r>
      <w:r>
        <w:rPr>
          <w:rFonts w:hint="cs"/>
          <w:b w:val="0"/>
          <w:rtl/>
          <w:lang w:bidi="ar-LB"/>
        </w:rPr>
        <w:lastRenderedPageBreak/>
        <w:t xml:space="preserve">الاعتقادات على منهاج أهل السنّة والجماعة الناجية ، ويبني عليها عقيدته الإسلاميّة الصحيحة الراسخة ، وإلا كان ممن يدخلون في وعيد التفرق والضلال ، </w:t>
      </w:r>
    </w:p>
    <w:p w:rsidR="0008623E" w:rsidRDefault="0008623E" w:rsidP="0008623E">
      <w:pPr>
        <w:ind w:left="-46"/>
        <w:jc w:val="both"/>
        <w:rPr>
          <w:rFonts w:hint="cs"/>
          <w:b w:val="0"/>
          <w:rtl/>
          <w:lang w:bidi="ar-LB"/>
        </w:rPr>
      </w:pPr>
      <w:r>
        <w:rPr>
          <w:rFonts w:hint="cs"/>
          <w:bCs/>
          <w:rtl/>
          <w:lang w:bidi="ar-LB"/>
        </w:rPr>
        <w:t>[  3  ] تعريف علم الكلام</w:t>
      </w:r>
      <w:r>
        <w:rPr>
          <w:rFonts w:hint="cs"/>
          <w:b w:val="0"/>
          <w:rtl/>
          <w:lang w:bidi="ar-LB"/>
        </w:rPr>
        <w:t xml:space="preserve">  : قال مفخرة أهل الأصول القاضي </w:t>
      </w:r>
      <w:proofErr w:type="spellStart"/>
      <w:r>
        <w:rPr>
          <w:rFonts w:hint="cs"/>
          <w:b w:val="0"/>
          <w:rtl/>
          <w:lang w:bidi="ar-LB"/>
        </w:rPr>
        <w:t>الأيجي</w:t>
      </w:r>
      <w:proofErr w:type="spellEnd"/>
      <w:r>
        <w:rPr>
          <w:rFonts w:hint="cs"/>
          <w:b w:val="0"/>
          <w:rtl/>
          <w:lang w:bidi="ar-LB"/>
        </w:rPr>
        <w:t xml:space="preserve"> في مواقفه  : ( الكلام علمٌ يقتدر معه على إثبات العقائد الدينيّة ، بإيراد الحجج ، ودفع الشبهة ) [ المواقف  : ج1ص 31 ] ، وبهذا التعريف يدخل في علم الكلام كل ما يتعلق بالاعتقاد ، ويخرج منه ما يتعلق بالأعمال ، وقال ابن خلدون في مقدّمته  : ( هو علمٌ يتضمّن الحجاج عن العقائد الإيمانيّة ، بالأدلّة العقليّة ، والردّ على المبتدعة المنحرفين في الاعتقادات عن مذاهب السلف وأهل السنّة ) [ تاريخ ابن خلدون : ج1 ص485 ] ، وقال الجرجانيّ في تعريفه  : ( علمٌ يُبحث فيه عن ذات الله تعالى ، وصفاته ، وأحوال الممكنات من المبدأ والمعاد على قانون الإسلام )  [ التعريفات : ص458 ] ، وبهذا التعريف يدخل علم التقديس المستمد من الكتاب والسنّة في أول مبادئ علم الكلام ( علمٌ يُبحث فيه عن ذات الله تعالى وصفاته ) ، كما أنّه جعل قيده على قانون الإسلام ، فأخرج مباحث الفلسفة الخارجة عن عقائد الإسلام ، </w:t>
      </w:r>
    </w:p>
    <w:p w:rsidR="0008623E" w:rsidRDefault="0008623E" w:rsidP="0008623E">
      <w:pPr>
        <w:ind w:left="-46"/>
        <w:jc w:val="both"/>
        <w:rPr>
          <w:b w:val="0"/>
          <w:lang w:bidi="ar-LB"/>
        </w:rPr>
      </w:pPr>
      <w:r>
        <w:rPr>
          <w:rFonts w:hint="cs"/>
          <w:bCs/>
          <w:rtl/>
          <w:lang w:bidi="ar-LB"/>
        </w:rPr>
        <w:t>[  4  ] : منزلة علم الكلام من سائر علوم الإسلام</w:t>
      </w:r>
      <w:r>
        <w:rPr>
          <w:rFonts w:hint="cs"/>
          <w:b w:val="0"/>
          <w:rtl/>
          <w:lang w:bidi="ar-LB"/>
        </w:rPr>
        <w:t xml:space="preserve"> : </w:t>
      </w:r>
      <w:r>
        <w:rPr>
          <w:rFonts w:eastAsia="Times New Roman" w:hint="cs"/>
          <w:b w:val="0"/>
          <w:rtl/>
        </w:rPr>
        <w:t xml:space="preserve">لدين الإسلام القيم باب عظيم  يلج منه المرء إلى دين الإسلام هو شهادة التوحيد ( لا إله إلا الله _ محمد رسول الله ) ، ثم له مراتب ثلاثة : الأولى : ( الإسلام ) ، وهي خمسَةُ أركانٍ بيّنها النبي صلى الله عليه وسلم بقوله : (( بُنِيَ الإِسْلامُ عَلَى خَمْسٍ: شَهَادَةِ أَنْ لا إِلَهَ إِلا اللهُ وَأَنَّ مُحَمَّدًا رَسُولُ اللهِ، وَإِقَامِ الصَّلاةِ، وَإِيتَاءِ الزَّكَاةِ، وَالْحَجِّ، وَصَوْمِ رَمَضَانَ )) [ أخرجه البخاري ] ، والعلم الذي يتناول هذه المرتبة هو علم الشريعة ، ويسمى علم الفقه ، والمرتبة الثانية هي :  ( الإيمان ) ، وهي ستّة أركان بيّنها النبي صلى الله عليه وسلم </w:t>
      </w:r>
      <w:r>
        <w:rPr>
          <w:rFonts w:eastAsia="Times New Roman" w:hint="cs"/>
        </w:rPr>
        <w:t xml:space="preserve"> </w:t>
      </w:r>
      <w:r>
        <w:rPr>
          <w:rFonts w:eastAsia="Times New Roman" w:hint="cs"/>
          <w:b w:val="0"/>
          <w:noProof/>
          <w:rtl/>
        </w:rPr>
        <w:t xml:space="preserve"> </w:t>
      </w:r>
      <w:r>
        <w:rPr>
          <w:rFonts w:eastAsia="Times New Roman" w:hint="cs"/>
          <w:b w:val="0"/>
          <w:rtl/>
        </w:rPr>
        <w:t xml:space="preserve">بقوله: (( الإيمان: أن تؤمن بالله، وملائكته، وكُتُبِه، ورُسُلِه، واليوم الآخر، وتُؤمنَ بالقَدَر خَيْره وشَرِّه )) [ أخرجه مسلمٌ ] ، والعلم الذي يتناول هذه المرتبة هو علم العقيدة وله مسميات عديدة منها علم </w:t>
      </w:r>
      <w:proofErr w:type="spellStart"/>
      <w:r>
        <w:rPr>
          <w:rFonts w:eastAsia="Times New Roman" w:hint="cs"/>
          <w:b w:val="0"/>
          <w:rtl/>
        </w:rPr>
        <w:t>الإيما</w:t>
      </w:r>
      <w:proofErr w:type="spellEnd"/>
      <w:r>
        <w:rPr>
          <w:rFonts w:eastAsia="Times New Roman" w:hint="cs"/>
          <w:b w:val="0"/>
          <w:rtl/>
        </w:rPr>
        <w:t xml:space="preserve"> ن ، وعلم التوحيد ، وعلم الكلام ، والمرتبة الثالثة هي : ( الإحسان )، ولها منازل عديدة تبدأ بالمراقبة وتنتهي بالمشاهدة ، وهذا ما فهمه العلماء من قوله صلى الله عليه وسلم  : (( الإِحْسَانُ: أَنْ تَعْبُدَ اللهَ كَأَنَّكَ تَرَاهُ فَإِنْ لَمْ تَكُنْ تَرَاهُ فَإِنَّهُ يَرَاكَ )) [ أخرجه مسلم ] والعلم الذي يتناول هذه المرتبة هو علم : ( التزكية والأخلاق ) وله مسميات عديدة منها علم التصوف ، وعلم الإحسان ، ومعنى ذلك : أنّ علوم الدين الأساسية ثلاثة : ( علم العقيدة ) ويُسمّى: ( علم الإيمان ) أو ( علم أصول الدِّين ) أو ( علم التوحيد ) أو ( علم الكلام ) ، والخلاف في أصول هذا العلم خطير ، لأنّه خلاف بين حق وضلال وسنة وبدعة ، وفرقة ناجية وفرق ضالة </w:t>
      </w:r>
      <w:r>
        <w:rPr>
          <w:rFonts w:eastAsia="Times New Roman" w:hint="cs"/>
          <w:b w:val="0"/>
          <w:rtl/>
        </w:rPr>
        <w:lastRenderedPageBreak/>
        <w:t xml:space="preserve">تستحق الوعيد بالنار  ، وأخطر تلك الفرق : الخوارج والرافضة والمعتزلة والمرجئة </w:t>
      </w:r>
      <w:proofErr w:type="spellStart"/>
      <w:r>
        <w:rPr>
          <w:rFonts w:eastAsia="Times New Roman" w:hint="cs"/>
          <w:b w:val="0"/>
          <w:rtl/>
        </w:rPr>
        <w:t>والحشوية</w:t>
      </w:r>
      <w:proofErr w:type="spellEnd"/>
      <w:r>
        <w:rPr>
          <w:rFonts w:eastAsia="Times New Roman" w:hint="cs"/>
          <w:b w:val="0"/>
          <w:rtl/>
        </w:rPr>
        <w:t xml:space="preserve"> أما الفرقة الناجية بالعقيدة الصائبة هي أهل السنة والجماعة ولها مدارس متخصصة ضبطت أصولها وعلومها ( الأشاعرة </w:t>
      </w:r>
      <w:proofErr w:type="spellStart"/>
      <w:r>
        <w:rPr>
          <w:rFonts w:eastAsia="Times New Roman" w:hint="cs"/>
          <w:b w:val="0"/>
          <w:rtl/>
        </w:rPr>
        <w:t>والماتريدية</w:t>
      </w:r>
      <w:proofErr w:type="spellEnd"/>
      <w:r>
        <w:rPr>
          <w:rFonts w:eastAsia="Times New Roman" w:hint="cs"/>
          <w:b w:val="0"/>
          <w:rtl/>
        </w:rPr>
        <w:t xml:space="preserve"> ) ومؤسساها من نسل الصحابة الأول أبو الحسن الأشعري من نسل الصحابي الجليل أبي موسى الأشعري رضي الله عنه ، والثاني أبو منصور </w:t>
      </w:r>
      <w:proofErr w:type="spellStart"/>
      <w:r>
        <w:rPr>
          <w:rFonts w:eastAsia="Times New Roman" w:hint="cs"/>
          <w:b w:val="0"/>
          <w:rtl/>
        </w:rPr>
        <w:t>الماتر</w:t>
      </w:r>
      <w:proofErr w:type="spellEnd"/>
      <w:r>
        <w:rPr>
          <w:rFonts w:eastAsia="Times New Roman" w:hint="cs"/>
          <w:b w:val="0"/>
          <w:rtl/>
        </w:rPr>
        <w:t xml:space="preserve"> يدي من نسل الصحابي الجليل أبي أيوب الأنصاري رضي الله عنه ، والعلم الثاني ( علم الشريعة ) ويُسمّى : ( علم الفقه ) والخلاف فيه خلاف بين صواب وخطأ ولا يؤدي إلى فرقة وضلال  والفرقة الناجية بالعقيدة الصائبة (أهل السنة والجماعة ) لها مدارس متخصصة ضبطت الفقه وأصوله وعلومه ( </w:t>
      </w:r>
      <w:proofErr w:type="spellStart"/>
      <w:r>
        <w:rPr>
          <w:rFonts w:eastAsia="Times New Roman" w:hint="cs"/>
          <w:b w:val="0"/>
          <w:rtl/>
        </w:rPr>
        <w:t>الأحناف</w:t>
      </w:r>
      <w:proofErr w:type="spellEnd"/>
      <w:r>
        <w:rPr>
          <w:rFonts w:eastAsia="Times New Roman" w:hint="cs"/>
          <w:b w:val="0"/>
          <w:rtl/>
        </w:rPr>
        <w:t xml:space="preserve"> والمالكية والشافعية والحنابلة ) ، والعلم الثالث : علم التزكية ويسمّى: ( علم الأخلاق ) أو ( علم السلوك ) أو ( التصوف )  وهو طريق السالكين إلى الله وله مدارس متخصصة ضبطت السلوك وأصوله وعلومه ، </w:t>
      </w:r>
    </w:p>
    <w:p w:rsidR="0008623E" w:rsidRDefault="0008623E" w:rsidP="0008623E">
      <w:pPr>
        <w:ind w:left="-46"/>
        <w:jc w:val="both"/>
        <w:rPr>
          <w:rFonts w:hint="cs"/>
          <w:b w:val="0"/>
          <w:rtl/>
          <w:lang w:bidi="ar-LB"/>
        </w:rPr>
      </w:pPr>
      <w:r>
        <w:rPr>
          <w:rFonts w:hint="cs"/>
          <w:bCs/>
          <w:rtl/>
          <w:lang w:bidi="ar-LB"/>
        </w:rPr>
        <w:t>[  5  ] : موضوع علم الكلام</w:t>
      </w:r>
      <w:r>
        <w:rPr>
          <w:rFonts w:hint="cs"/>
          <w:b w:val="0"/>
          <w:rtl/>
          <w:lang w:bidi="ar-LB"/>
        </w:rPr>
        <w:t xml:space="preserve"> : الموضوع في كلّ علم هو المحور الأساس الذي تدور حوله أكثر مسائل العلم ومباحثه ، والملاحظ من خلال تعريف علم الكلام أنّ موضوع علم الكلام هو  أصول الدين ، وأركان الإيمان الستة ( الإيمان بالله تعالى والملائكة والكتب والرسل واليوم الآخر والقدر ) ، وأهمها على الإطلاق الإيمان بالله تعالى ويدخل فيه تقديس ذاته وصفاته وأفعاله ،</w:t>
      </w:r>
    </w:p>
    <w:p w:rsidR="0008623E" w:rsidRDefault="0008623E" w:rsidP="0008623E">
      <w:pPr>
        <w:ind w:left="-46"/>
        <w:jc w:val="both"/>
        <w:rPr>
          <w:rFonts w:hint="cs"/>
          <w:b w:val="0"/>
          <w:rtl/>
          <w:lang w:bidi="ar-LB"/>
        </w:rPr>
      </w:pPr>
      <w:r>
        <w:rPr>
          <w:rFonts w:hint="cs"/>
          <w:bCs/>
          <w:rtl/>
          <w:lang w:bidi="ar-LB"/>
        </w:rPr>
        <w:t>[  6  ] : المباحث التي يهتم علم الكلام بتناولها</w:t>
      </w:r>
      <w:r>
        <w:rPr>
          <w:rFonts w:hint="cs"/>
          <w:b w:val="0"/>
          <w:rtl/>
          <w:lang w:bidi="ar-LB"/>
        </w:rPr>
        <w:t xml:space="preserve"> : ( أ ) يهتم علم الكلام بدراسة أركان الإيمان الستة ( الإيمان بالله تعالى والملائكة والكتب والرسل واليوم الآخر والقدر ) على منهاج الكتاب والسنّة ، ( ب ) يهتم علم الكلام بكل مباحث علم التقديس وتنزيه ذات الله تعالى عن المثيل والكفء والشبيه ، ( ت ) يهتم علم الكلام بكل مباحث علم التوحيد وتوحيد الله تعالى في ذاته وأسمائه وصفاته وأفعاله وربوبيته وألوهيته ، والبراءة من الشرك الذي هو ضد التوحيد ، ( ث ) يهتم علم الكلام بكل مباحث السنّة والبدعة لحفظ أهل السنّة والجماعة من كل ابتداع يؤول بأحدهم إلى رؤوس الفرق الضالة ، ( ج ) يهتم علم الكلام بكل مباحث علم العقيدة الإسلاميّة الحقّة ( عقيدة أهل السنّة والجماعة الناجية ) والدفاع عنها ، مقابل آراء أهل البدع والشبهات ، ( ح ) يهتم علم الكلام بكل المباحث التي تُظهر عوار الفرق الضالة التي حادت عن طريق أهل النجاة ، وأصول تلك الفرق الضالة : الشيعة والخوارج والمعتزلة </w:t>
      </w:r>
      <w:proofErr w:type="spellStart"/>
      <w:r>
        <w:rPr>
          <w:rFonts w:hint="cs"/>
          <w:b w:val="0"/>
          <w:rtl/>
          <w:lang w:bidi="ar-LB"/>
        </w:rPr>
        <w:t>والحشوية</w:t>
      </w:r>
      <w:proofErr w:type="spellEnd"/>
      <w:r>
        <w:rPr>
          <w:rFonts w:hint="cs"/>
          <w:b w:val="0"/>
          <w:rtl/>
          <w:lang w:bidi="ar-LB"/>
        </w:rPr>
        <w:t xml:space="preserve"> والمرجئة ، لأنّها أكثر الفرق الضالة أتباعا ، </w:t>
      </w:r>
    </w:p>
    <w:p w:rsidR="0008623E" w:rsidRDefault="0008623E" w:rsidP="0008623E">
      <w:pPr>
        <w:ind w:left="-46"/>
        <w:jc w:val="both"/>
        <w:rPr>
          <w:rFonts w:hint="cs"/>
          <w:b w:val="0"/>
          <w:rtl/>
        </w:rPr>
      </w:pPr>
      <w:r>
        <w:rPr>
          <w:rFonts w:hint="cs"/>
          <w:bCs/>
          <w:rtl/>
        </w:rPr>
        <w:t>[  7  ] : مناهج الاستدلال على الاعتقاد في علم الكلام على منهاج أهل السنة والجماعة</w:t>
      </w:r>
      <w:r>
        <w:rPr>
          <w:rFonts w:hint="cs"/>
          <w:b w:val="0"/>
          <w:rtl/>
        </w:rPr>
        <w:t xml:space="preserve"> : تعتمد مناهج الاستدلال على </w:t>
      </w:r>
      <w:r>
        <w:rPr>
          <w:rFonts w:hint="cs"/>
          <w:b w:val="0"/>
          <w:rtl/>
          <w:lang w:bidi="ar-LB"/>
        </w:rPr>
        <w:t xml:space="preserve">الأدلّة والبراهين العقليّة والنقليّة لتقرير مذهب أهل السنّة والجماعة في كافة مباحث العقيدة ، ويعملون العقل في فهم أدلة الكتاب والسنّة ويحملون المتشابه على أمهاته من المحكم ، عملا بقوله تعالى : </w:t>
      </w:r>
      <w:r>
        <w:rPr>
          <w:rFonts w:hint="cs"/>
          <w:b w:val="0"/>
          <w:rtl/>
        </w:rPr>
        <w:t xml:space="preserve">{ هُوَ </w:t>
      </w:r>
      <w:r>
        <w:rPr>
          <w:rFonts w:hint="cs"/>
          <w:b w:val="0"/>
          <w:rtl/>
        </w:rPr>
        <w:lastRenderedPageBreak/>
        <w:t xml:space="preserve">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ففي المحكم : تقوم عقيدتهم على التصديق والتفسير والمعرفة والعلم واليقين والفقه في الدين ، لأن المحكم أصل العلم ، { مِنْهُ آيَاتٌ مُحْكَمَاتٌ هُنَّ أُمُّ الْكِتَابِ } ، وفي المتشابه : تقوم عقيدتهم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ولا يخوض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ثم لما كان الوقف - في الآية - محتملاً على لفظ الجلالة ( اللَّهُ ) أو على قوله تعالى { وَالرَّاسِخُونَ فِي الْعِلْمِ } ، ولا سبيل للجزم بأي منهما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وعلى ذلك استقر لهم ( أهل السنة والجماعة ) على مر عصور الإسلام السابقة في العقيدة ثلاث مدارس أصولية معتمدة ، جميعها تمتد أصولها إلى السلف الكرام ، ( الأولى ) : المدرسة الأثرية وإمامها الإمام أحمد </w:t>
      </w:r>
      <w:r>
        <w:rPr>
          <w:rFonts w:hint="cs"/>
          <w:b w:val="0"/>
          <w:rtl/>
        </w:rPr>
        <w:lastRenderedPageBreak/>
        <w:t xml:space="preserve">بن حنبل ، و ( الثانية ) : الأشعرية وإمامها الإمام أبو الحسن الأشعري ، و ( الثالثة ) : </w:t>
      </w:r>
      <w:proofErr w:type="spellStart"/>
      <w:r>
        <w:rPr>
          <w:rFonts w:hint="cs"/>
          <w:b w:val="0"/>
          <w:rtl/>
        </w:rPr>
        <w:t>الماتريدية</w:t>
      </w:r>
      <w:proofErr w:type="spellEnd"/>
      <w:r>
        <w:rPr>
          <w:rFonts w:hint="cs"/>
          <w:b w:val="0"/>
          <w:rtl/>
        </w:rPr>
        <w:t xml:space="preserve"> وإمامها الإمام أبو منصور </w:t>
      </w:r>
      <w:proofErr w:type="spellStart"/>
      <w:r>
        <w:rPr>
          <w:rFonts w:hint="cs"/>
          <w:b w:val="0"/>
          <w:rtl/>
        </w:rPr>
        <w:t>الماتريدي</w:t>
      </w:r>
      <w:proofErr w:type="spellEnd"/>
      <w:r>
        <w:rPr>
          <w:rFonts w:hint="cs"/>
          <w:b w:val="0"/>
          <w:rtl/>
        </w:rPr>
        <w:t xml:space="preserve"> ، ولا يمكن فصل إحداها بحال ، وكل من حاول ذلك متهم في علمه أو دينه أو عقله لا محالة ، </w:t>
      </w:r>
    </w:p>
    <w:p w:rsidR="0008623E" w:rsidRDefault="0008623E" w:rsidP="0008623E">
      <w:pPr>
        <w:ind w:left="-46"/>
        <w:jc w:val="both"/>
        <w:rPr>
          <w:rFonts w:hint="cs"/>
          <w:b w:val="0"/>
          <w:rtl/>
          <w:lang w:bidi="ar-LB"/>
        </w:rPr>
      </w:pPr>
      <w:r>
        <w:rPr>
          <w:rFonts w:hint="cs"/>
          <w:bCs/>
          <w:rtl/>
          <w:lang w:bidi="ar-LB"/>
        </w:rPr>
        <w:t>[  8  ] : أهم أسماء علم الكلام وسبب التسمية</w:t>
      </w:r>
      <w:r>
        <w:rPr>
          <w:rFonts w:hint="cs"/>
          <w:b w:val="0"/>
          <w:rtl/>
          <w:lang w:bidi="ar-LB"/>
        </w:rPr>
        <w:t xml:space="preserve"> : </w:t>
      </w:r>
      <w:r>
        <w:rPr>
          <w:rFonts w:hint="cs"/>
          <w:b w:val="0"/>
          <w:bCs/>
          <w:rtl/>
          <w:lang w:bidi="ar-LB"/>
        </w:rPr>
        <w:t>( أ ) علم الكلام</w:t>
      </w:r>
      <w:r>
        <w:rPr>
          <w:rFonts w:hint="cs"/>
          <w:b w:val="0"/>
          <w:rtl/>
          <w:lang w:bidi="ar-LB"/>
        </w:rPr>
        <w:t xml:space="preserve"> : وهو أشهر التسميات المتداولة لهذا العلم. وقد ذُكرت عدّة وجوه في سبب تسمية هذا العلم بعلم الكلام ، منها : أنّ العلماء المتقدّمين كانوا </w:t>
      </w:r>
      <w:proofErr w:type="spellStart"/>
      <w:r>
        <w:rPr>
          <w:rFonts w:hint="cs"/>
          <w:b w:val="0"/>
          <w:rtl/>
          <w:lang w:bidi="ar-LB"/>
        </w:rPr>
        <w:t>يُعَنوِنون</w:t>
      </w:r>
      <w:proofErr w:type="spellEnd"/>
      <w:r>
        <w:rPr>
          <w:rFonts w:hint="cs"/>
          <w:b w:val="0"/>
          <w:rtl/>
          <w:lang w:bidi="ar-LB"/>
        </w:rPr>
        <w:t xml:space="preserve"> فصول أبحاثهم بالكلام؛ فيقولون : كلامٌ في التوحيد ، كلامٌ في القدرة ، كلام في النبوّة ، كلامٌ في العدل ، وهكذا ، فلمّا كثر لفظ الكلام في هذا النحو من أبحاثهم سمّي بعلم الكلام ، ومنها أنّ من يدرس هذا العلم ، ويتقنه ويستحضر قوانينه وأدلّته ، يصبح ماهراً وبارعاً في النقاش والمجادلة وإفحام الخصم ، وتصبح عنده قوّةً في الكلام مع الخصم في الأمور الاعتقاديّة والعقليّة والشرعيّة ، فيسمّى متكلّماً ، لتضلّعه بهذا العلم ، ومنها أنّ أشهر مسألةٍ بحث عنها هذا العلم ، هي مسألة كلام الله تعالى ، ومعنى الكلام الإلهيّ ، وإثبات أنّ كلامه سبحانه قديمٌ ، وتنزيه كلامه عن مشابهة كلام البشر ، ومعلوم أنّ تلك المسألة كانت من أعسر مباحث هذا العلم ، وكانت من أوائل المباحث التي فرقت الفرق فيما عُرف بمحنة القرآن ، وكانت سبباً في تكفير الفرق بعضها بعضا ، وتبديع بعضها بعضا ،  </w:t>
      </w:r>
      <w:r>
        <w:rPr>
          <w:rFonts w:hint="cs"/>
          <w:b w:val="0"/>
          <w:bCs/>
          <w:rtl/>
          <w:lang w:bidi="ar-LB"/>
        </w:rPr>
        <w:t>( ب ) علم العقيدة</w:t>
      </w:r>
      <w:r>
        <w:rPr>
          <w:rFonts w:hint="cs"/>
          <w:b w:val="0"/>
          <w:rtl/>
          <w:lang w:bidi="ar-LB"/>
        </w:rPr>
        <w:t xml:space="preserve"> : وهذه التسمية باعتبار أنّ هذا العلم يبحث عن العقائد التي يعتنقها الإنسان ، والاعتقاد هو الأمر الجازم الثابت جازماً يقينيّاً ، أي غير مظنونٍ به ، ولا محتمل ، وأن يكون ثابتاً بالدليل لا أن يكون ثبوته من خلال التقليد المحض ، وأن يكون حاصلاً من خلال دليلٍ وحجّةٍ قويّة خاليةٍ عن المعارض ، وبذلك لا يمكن زوال هذا المعتقد ، والمراد بالعقيدة هو نفس الاعتقاد لا العمل به ، والعقيدة لغةً : مأخوذة من العَقْد ، وهي : الحكم الذي لا يقبل الشك ولا يتطرَّق إِليه شك لأنّه بمثابة الشيء الموثق والمعقود عليه  [ انظر المصباح المنير (2/421)، والقاموس المحيط ص383، 384، ولسان العرب (9/309-312) ] ،  أما العقيدة الإسلامية اصطلاحاً : فهي الإيمان الجازم بأركان الإيمان الستة ( الإيمان بالله ، وملائكته ، وكتبه ، ورسله ، واليوم الآخر ، والقدر خيره وشره ، وسائر ما ثَبَتَ من أُمور الغيب ، وأصول</w:t>
      </w:r>
      <w:r>
        <w:rPr>
          <w:rFonts w:hint="cs"/>
          <w:lang w:bidi="ar-LB"/>
        </w:rPr>
        <w:t xml:space="preserve"> </w:t>
      </w:r>
      <w:r>
        <w:rPr>
          <w:rFonts w:hint="cs"/>
          <w:b w:val="0"/>
          <w:rtl/>
          <w:lang w:bidi="ar-LB"/>
        </w:rPr>
        <w:t xml:space="preserve">الدِّين ، </w:t>
      </w:r>
      <w:r>
        <w:rPr>
          <w:rFonts w:hint="cs"/>
          <w:b w:val="0"/>
          <w:bCs/>
          <w:rtl/>
          <w:lang w:bidi="ar-LB"/>
        </w:rPr>
        <w:t>( ت ) علم التوحيد</w:t>
      </w:r>
      <w:r>
        <w:rPr>
          <w:rFonts w:hint="cs"/>
          <w:b w:val="0"/>
          <w:rtl/>
          <w:lang w:bidi="ar-LB"/>
        </w:rPr>
        <w:t xml:space="preserve"> : لأنّه يبحث في توحيد الله تعالى في ذاته ، وتوحيد الله تعالى في أسمائه وصفاته وأفعاله ، وتوحيد الله تعالى في ربوبيته وألوهيته ،  ولعل السبب في إطلاق اسم التوحيد على هذا العلم ، هو أن مبحث وحدانية الله تعالى في ذاته وصفاته وأفعاله هو أهم مباحث هذا العلم ، فهو من باب تسمية الكل بأشرف أجزائه ، أو تسمية العلم بأشهر بحوثه ، ثم إن ما عدا مبحث الوحدانية قائم ومعتمد عليه، فهو الأصل الذي يتفرع عنه غيره ، </w:t>
      </w:r>
      <w:r>
        <w:rPr>
          <w:rFonts w:hint="cs"/>
          <w:b w:val="0"/>
          <w:bCs/>
          <w:rtl/>
          <w:lang w:bidi="ar-LB"/>
        </w:rPr>
        <w:t xml:space="preserve">( ث </w:t>
      </w:r>
      <w:r>
        <w:rPr>
          <w:rFonts w:hint="cs"/>
          <w:b w:val="0"/>
          <w:bCs/>
          <w:rtl/>
          <w:lang w:bidi="ar-LB"/>
        </w:rPr>
        <w:lastRenderedPageBreak/>
        <w:t>) علم الإيمان</w:t>
      </w:r>
      <w:r>
        <w:rPr>
          <w:rFonts w:hint="cs"/>
          <w:b w:val="0"/>
          <w:rtl/>
          <w:lang w:bidi="ar-LB"/>
        </w:rPr>
        <w:t xml:space="preserve"> :  لأنّه يتناول شرح أركان الإيمان الستة (بالإيمان بالله ، وملائكته ، وكتبه ، ورسله ، واليوم الآخر ، والقدر خيره وشره ) ، </w:t>
      </w:r>
      <w:r>
        <w:rPr>
          <w:rFonts w:hint="cs"/>
          <w:b w:val="0"/>
          <w:bCs/>
          <w:rtl/>
          <w:lang w:bidi="ar-LB"/>
        </w:rPr>
        <w:t>( ج ) علم الفقه الأكبر</w:t>
      </w:r>
      <w:r>
        <w:rPr>
          <w:rFonts w:hint="cs"/>
          <w:b w:val="0"/>
          <w:rtl/>
          <w:lang w:bidi="ar-LB"/>
        </w:rPr>
        <w:t xml:space="preserve"> : تمييزاً له عن الفقه الأصغر ، لأنّ علم العقيدة هو علم الفقه بالأصول ، وعلم الفقه الأصغر هو علم الفقه بالفروع ،  والفقه في اللغة هو الفهم والمعرفة ، وينبغي على الإنسان أن يعرف بالدرجة الأولى أمرين : الأحكام العمليّة الفرعيّة التي تضبط كلّ أعماله وتصرّفاته ، وهي ما يطلق عليها بالاصطلاح الفقه ، والأمر الثاني : المسائل الاعتقاديّة حيث إنّ الأحكام العمليّة تُبتنى على المسائل الاعتقاديّة ، ولهذا كانت هذه المسائل أهمّ وأشرف ، لذلك سمّيت الأحكام بالفقه الأصغر ، وسميّت المسائل الاعتقاديّة بالفقه الأكبر ، </w:t>
      </w:r>
      <w:r>
        <w:rPr>
          <w:rFonts w:hint="cs"/>
          <w:b w:val="0"/>
          <w:bCs/>
          <w:rtl/>
          <w:lang w:bidi="ar-LB"/>
        </w:rPr>
        <w:t>( ح ) علم أصول الدين</w:t>
      </w:r>
      <w:r>
        <w:rPr>
          <w:rFonts w:hint="cs"/>
          <w:b w:val="0"/>
          <w:rtl/>
          <w:lang w:bidi="ar-LB"/>
        </w:rPr>
        <w:t xml:space="preserve"> : وذلك لأنّ كافة علوم الدين من الفقه والحديث والتفسير مبنيّةٌ عليه ، وهي إليه بمثابة الفروع للأصل ، ولأنّه يتناول أصول الإسلام وأركان الإيمان ، ولكونها أصل لما يتلوها من علوم الدين الأخرى ، وأعماله العظيمة ،  فإن هذا العلم يبحث في العقائد التي هي الأصول الواجب على المكلف اعتقادها قبل أن يبدأ العمل، فلا يثمر العمل في الآخرة إلا باعتقاد هذه الأصول في الدنيا ، </w:t>
      </w:r>
      <w:r>
        <w:rPr>
          <w:rFonts w:hint="cs"/>
          <w:b w:val="0"/>
          <w:bCs/>
          <w:rtl/>
          <w:lang w:bidi="ar-LB"/>
        </w:rPr>
        <w:t>( خ ) علم النظر والاستدلال</w:t>
      </w:r>
      <w:r>
        <w:rPr>
          <w:rFonts w:hint="cs"/>
          <w:b w:val="0"/>
          <w:rtl/>
          <w:lang w:bidi="ar-LB"/>
        </w:rPr>
        <w:t xml:space="preserve"> : وقد سمّي هذا العلم بذلك؛ لأنّ عمدة مسائله ، نحو : إثبات الصانع ، وحكمته ، </w:t>
      </w:r>
      <w:proofErr w:type="spellStart"/>
      <w:r>
        <w:rPr>
          <w:rFonts w:hint="cs"/>
          <w:b w:val="0"/>
          <w:rtl/>
          <w:lang w:bidi="ar-LB"/>
        </w:rPr>
        <w:t>ووحدانيته</w:t>
      </w:r>
      <w:proofErr w:type="spellEnd"/>
      <w:r>
        <w:rPr>
          <w:rFonts w:hint="cs"/>
          <w:b w:val="0"/>
          <w:rtl/>
          <w:lang w:bidi="ar-LB"/>
        </w:rPr>
        <w:t xml:space="preserve"> ، وضرورة بعثة الأنبياء ، وغيرها من المسائل ، تعتمد على الأدلّة العقليّة ، وهي بحاجة إلى نظرٍ وفكرٍ واستدلالٍ ، </w:t>
      </w:r>
    </w:p>
    <w:p w:rsidR="0008623E" w:rsidRDefault="0008623E" w:rsidP="0008623E">
      <w:pPr>
        <w:spacing w:before="100" w:beforeAutospacing="1" w:after="100" w:afterAutospacing="1"/>
        <w:ind w:left="-46"/>
        <w:jc w:val="both"/>
        <w:rPr>
          <w:rFonts w:hint="cs"/>
          <w:b w:val="0"/>
          <w:bCs/>
          <w:rtl/>
          <w:lang w:bidi="ar-EG"/>
        </w:rPr>
      </w:pPr>
      <w:r>
        <w:rPr>
          <w:rFonts w:hint="cs"/>
          <w:bCs/>
          <w:rtl/>
          <w:lang w:bidi="ar-KW"/>
        </w:rPr>
        <w:t xml:space="preserve">[  9  ] : عوامل ظهور وتدوين علم الكلام : </w:t>
      </w:r>
      <w:r>
        <w:rPr>
          <w:rFonts w:hint="cs"/>
          <w:b w:val="0"/>
          <w:rtl/>
          <w:lang w:bidi="ar-EG"/>
        </w:rPr>
        <w:t>لقد تطرق</w:t>
      </w:r>
      <w:r>
        <w:rPr>
          <w:rFonts w:hint="cs"/>
          <w:b w:val="0"/>
          <w:bCs/>
          <w:rtl/>
          <w:lang w:bidi="ar-EG"/>
        </w:rPr>
        <w:t xml:space="preserve"> </w:t>
      </w:r>
      <w:r>
        <w:rPr>
          <w:rFonts w:hint="cs"/>
          <w:b w:val="0"/>
          <w:rtl/>
          <w:lang w:bidi="ar-KW"/>
        </w:rPr>
        <w:t xml:space="preserve">القرآن الكريم إلى العلوم المهمة ولمواضيعها الأساسية ، دون أن يعطي لها مسميات وتعريفات ودون أن يجمع أصولها وقواعدها وضوابطها وشروطها في موضع واحد ، بل فرق تلك القواعد في ثنايا السور والآيات وترك تسمية العلوم وجمع تعريفاتها وقواعدها وأصولها للعلماء لكي يتدبروا ويجتهدوا  ويسعى كل عالم منهم من أجل كشف لبنات هذه العلوم ،  وعندما فتح الصحابة رضي الله عنهم مشارق الأرض ومغاربها ، ودخل </w:t>
      </w:r>
      <w:r>
        <w:rPr>
          <w:rFonts w:hint="cs"/>
          <w:b w:val="0"/>
          <w:rtl/>
        </w:rPr>
        <w:t xml:space="preserve">الناس من شتى الأمم والأجناس في دين الله تعالى ، اتسعت دائرة العلوم ، وتقسمت وتوزعت بين أرباب الاختصاص ،  فقام كل فريق من أهل الاختصاص بتدوين العلم الذي يحتاج الناس إليه ، احتاج الناس إلى ضبط القرآن وعدم اللحن فيه ، فنشأ علم النحو، وعلم أحكام التلاوة وعلم القراءات ، ثم احتاج الناس إلى معرفة  كلام رسول الله صلى الله عليه وسلم فنشأ علم تدوين الحديث ، انتشر الحديث وخاف العلماء من الكذب على رسول الله صلى الله عليه وسلم  فنشأ علم الجرح والتعديل وبقية علوم الحديث ، واحتاج الناس إلى معرفة معاني آيات القرآن فنشأ علم التفسير ، واحتاج الناس إلى معرفة أحكام العبادات والمعاملات والحلال والحرام فنشأ تدوين علم الفقه، ، ثم احتاج الناس إلى معرفة أدلة الفقه الأساسية فنشأ تدوين علم أصول الفقه ، ظهرت الآراء الضالة في العقيدة واحتاج الناس إلى معرفة أصول الدين وعقائده فنشأ تدوين علم التوحيد ( </w:t>
      </w:r>
      <w:r>
        <w:rPr>
          <w:rFonts w:hint="cs"/>
          <w:b w:val="0"/>
          <w:rtl/>
        </w:rPr>
        <w:lastRenderedPageBreak/>
        <w:t xml:space="preserve">علم العقيدة وأصول الدين ) ، اتسعت الدنيا على المسلمين وأخذ الناس يتناسون ضرورة الإقبال على الله بالعبودية، وبالقلب والهمة، مما دعا أرباب الزهد والمعرفة إلى أن يعملوا هُم من ناحيتهم أيضاً على تدوين علم الزهد والتزكية وهو ما عُرف باسم ( التصوف ) ، وهذا على وجه الإجمال ، </w:t>
      </w:r>
      <w:r>
        <w:rPr>
          <w:rFonts w:hint="cs"/>
          <w:b w:val="0"/>
          <w:bCs/>
          <w:rtl/>
        </w:rPr>
        <w:t>أمّا على وجه بعض التفصيل</w:t>
      </w:r>
      <w:r>
        <w:rPr>
          <w:rFonts w:hint="cs"/>
          <w:b w:val="0"/>
          <w:rtl/>
        </w:rPr>
        <w:t xml:space="preserve"> : </w:t>
      </w:r>
      <w:r>
        <w:rPr>
          <w:rFonts w:hint="cs"/>
          <w:b w:val="0"/>
          <w:bCs/>
          <w:rtl/>
        </w:rPr>
        <w:t>احتاج الناس إلى حفظ القرآن وفهمه</w:t>
      </w:r>
      <w:r>
        <w:rPr>
          <w:rFonts w:hint="cs"/>
          <w:b w:val="0"/>
          <w:rtl/>
        </w:rPr>
        <w:t xml:space="preserve"> : فظهرت أول ما ظهرت من التخصصات الأساسية من علوم الدين : مدرسة القرآن </w:t>
      </w:r>
      <w:r>
        <w:rPr>
          <w:rFonts w:hint="cs"/>
          <w:b w:val="0"/>
          <w:rtl/>
          <w:lang w:bidi="ar-EG"/>
        </w:rPr>
        <w:t>وانتسب إليها طلاب العلم وعرفوا باسم القراء ، وتفرعت وتعددت مجالاتها ، وظهرت داخلها علوم القراءات ، وكان من ثمرتها حفظ القرآن عضاً طرياً كما أُنزل ، وصار أهل السنة والجماعة هم أهل القرآن وخاصته ، لا يشاركهم  في جمع القرآن وضبطه غيرهم من فرق الإسلام ، وجميع فرق المسلمين عالة عليهم في القرآن وعلومه ، وصار لهم في القرآن قراءات عشر متواترة السند موصولة إلى رسول الله - صلى الله عليه وسلم</w:t>
      </w:r>
      <w:r>
        <w:rPr>
          <w:rFonts w:hint="cs"/>
          <w:lang w:bidi="ar-EG"/>
        </w:rPr>
        <w:t xml:space="preserve"> </w:t>
      </w:r>
      <w:r>
        <w:rPr>
          <w:rFonts w:hint="cs"/>
          <w:b w:val="0"/>
          <w:rtl/>
          <w:lang w:bidi="ar-EG"/>
        </w:rPr>
        <w:t>، منها سبع قراءات مشهورة , وكل هذه القراءات ونطقها ووردت عن</w:t>
      </w:r>
      <w:r>
        <w:rPr>
          <w:rFonts w:hint="cs"/>
          <w:lang w:bidi="ar-EG"/>
        </w:rPr>
        <w:t xml:space="preserve"> </w:t>
      </w:r>
      <w:r>
        <w:rPr>
          <w:rFonts w:hint="cs"/>
          <w:b w:val="0"/>
          <w:rtl/>
          <w:lang w:bidi="ar-EG"/>
        </w:rPr>
        <w:t>رسول الله صلى الله عليه وسلم وتناقلها الصحابة ثم التابعون ثم تابعوا التابعون ، وقد انتشرت الروايات في أنحاء الأرض ، وأكثرها انتشاراً رواية حفص عن عاصم حيث تنتشر في معظم الدول</w:t>
      </w:r>
      <w:r>
        <w:rPr>
          <w:rFonts w:hint="cs"/>
          <w:lang w:bidi="ar-EG"/>
        </w:rPr>
        <w:t xml:space="preserve"> </w:t>
      </w:r>
      <w:r>
        <w:rPr>
          <w:rFonts w:hint="cs"/>
          <w:b w:val="0"/>
          <w:rtl/>
          <w:lang w:bidi="ar-EG"/>
        </w:rPr>
        <w:t xml:space="preserve">الإسلامية ، </w:t>
      </w:r>
      <w:r>
        <w:rPr>
          <w:rFonts w:hint="cs"/>
          <w:b w:val="0"/>
          <w:bCs/>
          <w:rtl/>
          <w:lang w:bidi="ar-EG"/>
        </w:rPr>
        <w:t>ثم احتاج الناس إلى الحديث</w:t>
      </w:r>
      <w:r>
        <w:rPr>
          <w:rFonts w:hint="cs"/>
          <w:b w:val="0"/>
          <w:rtl/>
          <w:lang w:bidi="ar-EG"/>
        </w:rPr>
        <w:t xml:space="preserve"> ، فظهرت مدرسة الحديث وانتسب إليها طلاب العلم وعرفوا باسم أهل الحديث ، وتفرعت وتعددت مجالاتها وظهرت داخلها علوم الحديث وعلوم الجرح والتعديل ، وتأسست المدارس الحديثية التي كان من بركتها ظهور الصحيحين وكتب السنن والمسانيد وكتب الجرح والتعديل ، وكان من أعلامها المتخصصين في علم الحديث : </w:t>
      </w:r>
      <w:r>
        <w:rPr>
          <w:rFonts w:hint="cs"/>
          <w:b w:val="0"/>
          <w:rtl/>
        </w:rPr>
        <w:t xml:space="preserve">البخاري ، ومُسْلِم ، أبو داود ، والترمذي ، والنسائي ، وابن ماجة ،  </w:t>
      </w:r>
      <w:r>
        <w:rPr>
          <w:rFonts w:hint="cs"/>
          <w:b w:val="0"/>
          <w:rtl/>
          <w:lang w:bidi="ar-EG"/>
        </w:rPr>
        <w:t xml:space="preserve">والأعلام المتخصصين في الجرح والتعديل وعلم الرجال مثل </w:t>
      </w:r>
      <w:r>
        <w:rPr>
          <w:rFonts w:hint="cs"/>
          <w:b w:val="0"/>
          <w:rtl/>
        </w:rPr>
        <w:t xml:space="preserve">شُعْبة بن الحجَّاج ، ويحيى بن سعيد القَطَّان ، وعبدالرحمن بن مهدي ، ويحيى بن معين ، وعلي بن المَديني ، والإمام أحمد بن حنبل ، وأبو زرعة الرازي ، وأبو حاتم الرازي ، وابن أبي حاتم ، وابن حبان ، </w:t>
      </w:r>
      <w:proofErr w:type="spellStart"/>
      <w:r>
        <w:rPr>
          <w:rFonts w:hint="cs"/>
          <w:b w:val="0"/>
          <w:rtl/>
        </w:rPr>
        <w:t>والدارقطني</w:t>
      </w:r>
      <w:proofErr w:type="spellEnd"/>
      <w:r>
        <w:rPr>
          <w:rFonts w:hint="cs"/>
          <w:b w:val="0"/>
          <w:rtl/>
        </w:rPr>
        <w:t xml:space="preserve"> ، وأبو عبدالله الحاكم ، ثم الذهبي ، والعراقي ، وابن حجر ، والسخاوي ، فهؤلاء وأمثالهم هم المرجع في علم الحديث وعلم الجرح والتعديل وعلم الرجال وعلم مصطلح الحديث ،</w:t>
      </w:r>
      <w:r>
        <w:rPr>
          <w:rFonts w:hint="cs"/>
          <w:bCs/>
          <w:rtl/>
          <w:lang w:bidi="ar-EG"/>
        </w:rPr>
        <w:t xml:space="preserve">  ثم احتاج الناس إلى تعلم أحكام الدين وأحكام العبادات والمعاملات والحلال والحرام ، فظهرت مدرسة الفقه ،</w:t>
      </w:r>
      <w:r>
        <w:rPr>
          <w:rFonts w:hint="cs"/>
          <w:b w:val="0"/>
          <w:rtl/>
          <w:lang w:bidi="ar-EG"/>
        </w:rPr>
        <w:t xml:space="preserve"> وانتسب إليها طلاب العلم ، وعرفوا باسم الفقهاء ، وتفرعت وتعددت مجالاتها وظهرت داخلها علوم أصول الفقه ، وكان من ثمرة التخصص فيها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ولم تسمى (( فرق )) ، وذلك لأنهم اتّفقوا على أصول الدِّين التي يؤدي الخلاف فيها إلى التفرق المذموم وظهور البدع والفرق الضالة في مقابل الفرقة الناجية ؛ وإنما كان الخلاف بينهم في الفروع: وهي المسائل الظنِّية من الدِّين، التي لا يمكن الاتفاق فيها على رأي واحد ، </w:t>
      </w:r>
      <w:r>
        <w:rPr>
          <w:rFonts w:hint="cs"/>
          <w:bCs/>
          <w:rtl/>
          <w:lang w:bidi="ar-EG"/>
        </w:rPr>
        <w:t>ثم ظهرت الفرق الضالة</w:t>
      </w:r>
      <w:r>
        <w:rPr>
          <w:rFonts w:hint="cs"/>
          <w:b w:val="0"/>
          <w:rtl/>
          <w:lang w:bidi="ar-EG"/>
        </w:rPr>
        <w:t xml:space="preserve">  : التي كان أهم </w:t>
      </w:r>
      <w:r>
        <w:rPr>
          <w:rFonts w:hint="cs"/>
          <w:b w:val="0"/>
          <w:rtl/>
          <w:lang w:bidi="ar-EG"/>
        </w:rPr>
        <w:lastRenderedPageBreak/>
        <w:t xml:space="preserve">أسباب ظهورها هو الجهل بالدين ، أضف إلى ذلك الهوى الذي يجري من صاحبه مجرى الدم من العروق ، ( فالخوارج ) جمعوا آيات في توحيد الحاكمية ، ولم يجمعوا إليها علمها الفقهي الذي يكون بمثابة الضابط لها ، ولم يحترموا المتخصصين فيها كالإمام على رضي الله عنه ، وحبر الأمة </w:t>
      </w:r>
      <w:proofErr w:type="spellStart"/>
      <w:r>
        <w:rPr>
          <w:rFonts w:hint="cs"/>
          <w:b w:val="0"/>
          <w:rtl/>
          <w:lang w:bidi="ar-EG"/>
        </w:rPr>
        <w:t>وفقيهها</w:t>
      </w:r>
      <w:proofErr w:type="spellEnd"/>
      <w:r>
        <w:rPr>
          <w:rFonts w:hint="cs"/>
          <w:b w:val="0"/>
          <w:rtl/>
          <w:lang w:bidi="ar-EG"/>
        </w:rPr>
        <w:t xml:space="preserve"> عبد الله ابن عباس رضي الله عنهما ، وماذا كانت النتيجة كفّروهما وكفروا سادة الامة من الصحابة والتابعين خبر قرون الإسلام ،  واستحلوا دماء المسلمين وأموالهم ، وكانوا كلاب أهل النار كما ورد بذلك الخبر ، مع أنّ جباههم تقرحت بسبب قيام الليل وطول السجود ، ( والشيعة ) نظروا في الآيات والأحاديث التي تدل على فضل الإمام علي رضي الله عنه ، وفضل آل البيت ، ولم يجمعوا إليها الآيات والأحاديث الدالة على فضل الصحابة ومناقبهم ، ثم لم يحترموا تخصص أكثر الصحابة في السياسة الشرعية للأمة واختيارهم لخيرهم بعد رسول الله صلى الله عليه وسلم - أبو بكر الصديق رضي الله عنه - ليكون خليفة للمسلمين ، فانتقصوا من المهاجرين والأنصار الذين قام على أكتافهم بناء دعوة الإسلام ، ثم تعدوا ذلك إلى تكفير أكثرهم ، وبدأ الانحراف العقدي يزداد ميلا ، ( والقدرية ) نظروا في الآيات والأحاديث التي تدل على مسؤولية الإنسان على أعماله ، دون النظر إلى غيرها من الأدلة على أنّه لا يكون في ملك الله تعالى إلا ما شاء الله ، فأنكروا القدر ، ولم يطلبوا العلم الوافي ولم يحترموا المتخصصين فيه أمثال عبد الله ابن عمر رضي الله عنهما ، وكما قيل عنهم أرادوا أن ينزهوا الله تعالى عن الظلم ، فوصفوه بالعجز ، تعالى الله عمّا يقولون علوا كبيرا ، وماذا كانت النتيجة إنها الانحراف العقدي وتكوين فرقة تخالف المسلمين في عقائدهم وتستحق بمخالفتها الوعيد بالنار ، ( والمعتزلة ) نظروا في الآيات والأحاديث التي تدل على التنزيه والتقديس ، دون ما يدل على الإثبات ومحاولة التوفيق بينها لاستخراج قواعد التوحيد والتقديس التي تمثل الإثبات والتقديس ، ولم يحترموا أهل التخصص في السنة كالإمام أحمد ابن حنبل رحمه الله ،  وماذا كانت النتيجة إنها الانحراف العقدي وتكوين فرقة تخالف المسلمين في عقائدهم وتستحق بمخالفتها الوعيد بالنار ، ( والمشبهة ) ، ( والمجسمة ) على نقيض المعتزلة نظروا في الآيات والأحاديث التي تدل على الإثبات دون أي سابق علم لهم بالتنزيه ، وما يجوز وما لا يجوز نسبته إلى الله ، فتكلموا في الإثبات بالمحسوس والملموس ، وما دروا عن شيء اسمه علم التقديس والتنزيه وعلم توحيد الذات ، وماذا كانت النتيجة إنها الانحراف العقدي وتكوين فرقة تخالف المسلمين في عقائدهم وتستحق بمخالفتها الوعيد بالنار ، </w:t>
      </w:r>
    </w:p>
    <w:p w:rsidR="0008623E" w:rsidRDefault="0008623E" w:rsidP="0008623E">
      <w:pPr>
        <w:spacing w:after="240"/>
        <w:ind w:left="-46"/>
        <w:jc w:val="both"/>
        <w:rPr>
          <w:b w:val="0"/>
          <w:bCs/>
          <w:lang w:bidi="ar-EG"/>
        </w:rPr>
      </w:pPr>
      <w:r>
        <w:rPr>
          <w:rFonts w:hint="cs"/>
          <w:bCs/>
          <w:rtl/>
          <w:lang w:bidi="ar-EG"/>
        </w:rPr>
        <w:t>[  10  ] : بداية ظهور التخصص في علم الكلام ( علم العقيدة ) على منهاج أهل السنّة والجماعة :</w:t>
      </w:r>
      <w:r>
        <w:rPr>
          <w:rFonts w:hint="cs"/>
          <w:b w:val="0"/>
          <w:rtl/>
          <w:lang w:bidi="ar-EG"/>
        </w:rPr>
        <w:t xml:space="preserve"> في أثناء ظهور الفرق الضالة في العقيدة انتصب لها العلماء بالرد وبيان الحق أكرم الله تعالى الأمة بثلاثة من علماء </w:t>
      </w:r>
      <w:r>
        <w:rPr>
          <w:rFonts w:hint="cs"/>
          <w:b w:val="0"/>
          <w:rtl/>
          <w:lang w:bidi="ar-EG"/>
        </w:rPr>
        <w:lastRenderedPageBreak/>
        <w:t xml:space="preserve">المسلمين الأكابر ، حملوا لواء الدفاع عن عقيدة المسلمين وبيان عقيدة أهل السنّة والجماعة ، وهم : الإمام أحمد ابن حنبل والإمام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حملا لواء الهجوم على أعداء هذه العقيدة ، وتطهير عقائد المسلمين من أخطاء الخوارج والشيعة والمعتزلة والمشبهة والمجسمة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w:t>
      </w:r>
    </w:p>
    <w:p w:rsidR="0008623E" w:rsidRDefault="0008623E" w:rsidP="0008623E">
      <w:pPr>
        <w:spacing w:after="240"/>
        <w:ind w:left="-46"/>
        <w:jc w:val="both"/>
        <w:rPr>
          <w:rFonts w:hint="cs"/>
          <w:b w:val="0"/>
          <w:rtl/>
          <w:lang w:bidi="ar-EG"/>
        </w:rPr>
      </w:pPr>
      <w:r>
        <w:rPr>
          <w:rFonts w:hint="cs"/>
          <w:bCs/>
          <w:rtl/>
          <w:lang w:bidi="ar-EG"/>
        </w:rPr>
        <w:t>[  11  ] : ظهور ثلاث مدارس متخصصة في العقيدة على منهاج الحق :</w:t>
      </w:r>
      <w:r>
        <w:rPr>
          <w:rFonts w:hint="cs"/>
          <w:b w:val="0"/>
          <w:rtl/>
          <w:lang w:bidi="ar-EG"/>
        </w:rPr>
        <w:t xml:space="preserve"> بعد ظهور الأئمة الثلاث : الإمام أحمد ابن حنبل والإمام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 الذين بهم اكتملت صورة العقيدة الفذة التي ينبغي أن يحملها كل مسلم : </w:t>
      </w:r>
      <w:r>
        <w:rPr>
          <w:rFonts w:hint="cs"/>
          <w:b w:val="0"/>
          <w:bCs/>
          <w:rtl/>
          <w:lang w:bidi="ar-EG"/>
        </w:rPr>
        <w:t xml:space="preserve">صار للمسلمين ثلاث مدارس في الأصول لا رابع لها إلا الميل إلى الاعتزال أو التشبيه </w:t>
      </w:r>
      <w:r>
        <w:rPr>
          <w:rFonts w:hint="cs"/>
          <w:b w:val="0"/>
          <w:rtl/>
          <w:lang w:bidi="ar-EG"/>
        </w:rPr>
        <w:t xml:space="preserve">، وهي ( </w:t>
      </w:r>
      <w:r>
        <w:rPr>
          <w:rFonts w:hint="cs"/>
          <w:b w:val="0"/>
          <w:bCs/>
          <w:rtl/>
          <w:lang w:bidi="ar-EG"/>
        </w:rPr>
        <w:t>المدرسة الأثرية</w:t>
      </w:r>
      <w:r>
        <w:rPr>
          <w:rFonts w:hint="cs"/>
          <w:b w:val="0"/>
          <w:rtl/>
          <w:lang w:bidi="ar-EG"/>
        </w:rPr>
        <w:t xml:space="preserve"> ) وعليها غالب الحنابلة إلا من مال إلى الحشو والتجسيم وسوء الادب مع الله تعالى بسبب عدم العلم بقواعد التقديس ، ( </w:t>
      </w:r>
      <w:r>
        <w:rPr>
          <w:rFonts w:hint="cs"/>
          <w:b w:val="0"/>
          <w:bCs/>
          <w:rtl/>
          <w:lang w:bidi="ar-EG"/>
        </w:rPr>
        <w:t>والمدرسة الأشعرية</w:t>
      </w:r>
      <w:r>
        <w:rPr>
          <w:rFonts w:hint="cs"/>
          <w:b w:val="0"/>
          <w:rtl/>
          <w:lang w:bidi="ar-EG"/>
        </w:rPr>
        <w:t xml:space="preserve"> ) وعليها غالب المالكية والشافعية وهم سواد العلماء المتخصصين في العقيدة على مذهب أهل السنة والجماعة - إلا من مال إلى الحشو أو الاعتزال - ، ( </w:t>
      </w:r>
      <w:r>
        <w:rPr>
          <w:rFonts w:hint="cs"/>
          <w:b w:val="0"/>
          <w:bCs/>
          <w:rtl/>
          <w:lang w:bidi="ar-EG"/>
        </w:rPr>
        <w:t xml:space="preserve">والمدرسة </w:t>
      </w:r>
      <w:proofErr w:type="spellStart"/>
      <w:r>
        <w:rPr>
          <w:rFonts w:hint="cs"/>
          <w:b w:val="0"/>
          <w:bCs/>
          <w:rtl/>
          <w:lang w:bidi="ar-EG"/>
        </w:rPr>
        <w:t>الماتريدية</w:t>
      </w:r>
      <w:proofErr w:type="spellEnd"/>
      <w:r>
        <w:rPr>
          <w:rFonts w:hint="cs"/>
          <w:b w:val="0"/>
          <w:rtl/>
          <w:lang w:bidi="ar-EG"/>
        </w:rPr>
        <w:t xml:space="preserve"> ) وعليها غالب </w:t>
      </w:r>
      <w:proofErr w:type="spellStart"/>
      <w:r>
        <w:rPr>
          <w:rFonts w:hint="cs"/>
          <w:b w:val="0"/>
          <w:rtl/>
          <w:lang w:bidi="ar-EG"/>
        </w:rPr>
        <w:t>الأحناف</w:t>
      </w:r>
      <w:proofErr w:type="spellEnd"/>
      <w:r>
        <w:rPr>
          <w:rFonts w:hint="cs"/>
          <w:b w:val="0"/>
          <w:rtl/>
          <w:lang w:bidi="ar-EG"/>
        </w:rPr>
        <w:t xml:space="preserve">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 وهذه المدارس الثلاث على وفاق تام في أصول الاعتقاد ، وأكثر من  يخالفهم في العقيدة ويشغب عليهم ويقطع الطريق العلمي على سادتهم إنّما هم المعتزلة </w:t>
      </w:r>
      <w:proofErr w:type="spellStart"/>
      <w:r>
        <w:rPr>
          <w:rFonts w:hint="cs"/>
          <w:b w:val="0"/>
          <w:rtl/>
          <w:lang w:bidi="ar-EG"/>
        </w:rPr>
        <w:t>والحشوية</w:t>
      </w:r>
      <w:proofErr w:type="spellEnd"/>
      <w:r>
        <w:rPr>
          <w:rFonts w:hint="cs"/>
          <w:b w:val="0"/>
          <w:rtl/>
          <w:lang w:bidi="ar-EG"/>
        </w:rPr>
        <w:t xml:space="preserve"> وهما طائفتان مبتدعتان خارجتان عن إطار أهل السنّة والجماعة الناجية ،  </w:t>
      </w:r>
    </w:p>
    <w:p w:rsidR="0008623E" w:rsidRDefault="0008623E" w:rsidP="0008623E">
      <w:pPr>
        <w:ind w:left="-46"/>
        <w:jc w:val="both"/>
        <w:rPr>
          <w:rFonts w:hint="cs"/>
          <w:b w:val="0"/>
          <w:rtl/>
        </w:rPr>
      </w:pPr>
      <w:r>
        <w:rPr>
          <w:rStyle w:val="a4"/>
          <w:bCs/>
          <w:rtl/>
        </w:rPr>
        <w:t>[  12  ] : أهم مصادر العقيدة عند أهل السنة والجماعة</w:t>
      </w:r>
      <w:r>
        <w:rPr>
          <w:rStyle w:val="a4"/>
          <w:b w:val="0"/>
          <w:rtl/>
        </w:rPr>
        <w:t xml:space="preserve"> : ( أولا ) : القرآن الكريم ، وقد أوفى القرآن الكريم على الغاية في بيان العقيدة وتصحيحها في النفوس، على أتم وجه وأكمله، وبخاصة في السور المكية، إجمالا وتفصيلا. وكان أول ما أُنزل وحيا على رسول الله، هو سورة العلق: {اقْرَأْ بِاسْمِ رَبِّكَ الَّذِي خَلَقَ، خَلَقَ الْإِنْسَانَ </w:t>
      </w:r>
      <w:r>
        <w:rPr>
          <w:rStyle w:val="a4"/>
          <w:b w:val="0"/>
          <w:rtl/>
        </w:rPr>
        <w:lastRenderedPageBreak/>
        <w:t>مِنْ عَلَق ... } وهي تتضمن أصول الدين والعقيدة من الأدلة العقلية والفطرية والشرعية على وجود الله تعالى وتوحيده، وصدق الرسول صلى الله عليه وسلم، وإثبات البعث ،  وفي سائر سور القرآن الكريم، نجد السورة الواحدة تجمع أركان العقيدة بأصول عامة تبين أركان الإيمان -وأعظمها الإيمان بالله تعالى- وما يتفرع عن هذه الأركان وينضم إليها، ( ثانيا ) : السنة النبوية : لأنها وحي من الله تعالى, متمم للقرآن ، فقد وصف الله تعالى ما يصدر عن نبيه صلى الله عليه وسلم بأنه وحي فقال تعالى : {وَمَا يَنْطِقُ عَنِ الْهَوَى، إِنْ هُوَ إِلَّا وَحْيٌ يُوحَى} [النجم: 3، 4] ، وقال تعالى : { وَأَنْزَلْنَا إِلَيْكَ الذِّكْرَ لِتُبَيِّنَ لِلنَّاسِ مَا نُزِّلَ إِلَيْهِمْ وَلَعَلَّهُمْ يَتَفَكَّرُونَ} [النحل: 44]  ، وقال تعالى : {  وَمَا أَنْزَلْنَا عَلَيْكَ الْكِتَابَ إِلَّا لِتُبَيِّنَ لَهُمُ الَّذِي اخْتَلَفُوا فِيهِ وَهُدًى وَرَحْمَةً لِقَوْمٍ يُؤْمِنُونَ } [النحل: 64] ، وقال تعالى : { لَقَدْ مَنَّ اللَّهُ عَلَى الْمُؤْمِنِينَ إِذْ بَعَثَ فِيهِمْ رَسُولًا مِنْ أَنْفُسِهِمْ يَتْلُو عَلَيْهِمْ آيَاتِهِ وَيُزَكِّيهِمْ وَيُعَلِّمُهُمُ الْكِتَابَ وَالْحِكْمَةَ وَإِنْ كَانُوا مِنْ قَبْلُ لَفِي ضَلالٍ مُبِينٍ } [ آل عمران: 164 ] ، ( ثالثاً ) : الإجماع ، وهو مصدر من مصادر الأدلة الاعتقادية ؛ لأنه يستند في حقيقته إلى الوحي المعصوم من كتاب وسنة ، ( رابعاً ) : العقل السليم ، وقد نوِّه الإسلام تنويها كبيرا بالعقل، وأعلي من مكانته وقيمته ، وقد تكرر ذكر العقل ومشتقاته  في القرآن الكريم حوالي سبعين مرة ،  وأما الآيات التي تتصل بالعمليات العقلية وتحث على النظر والتفكر والتدبر والتبصر في آيات الله في الأنفس والآفاق ، وفي حوادث التاريخ ، وأحكام التشريع، وتتوجه بالخطاب لأولي الألباب الذين يتفكرون في خلق الله تعالى وآياته فقد بلغت من الكثرة حدا ميز الإسلام عن جميع الشرائع والملل ، والعقل الصريح لا يخالف النقل الصحيح ؛ لأن الأول خلق الله تعالى والثاني أمره ، ولا يتخالفان؛ لأن مصدرهما واحد وهو الحق سبحانه ، ( خامساً ) الفطرة السوية : قال تعالى:{فَأَقِمْ وَجْهَكَ لِلدِّينِ حَنِيفاً فِطْرَتَ اللَّهِ الَّتِي فَطَرَ النَّاسَ عَلَيْهَا لا تَبْدِيلَ لِخَلْقِ اللَّهِ ذَلِكَ الدِّينُ الْقَيِّمُ وَلَكِنَّ أَكْثَرَ النَّاسِ لا يَعْلَمُونَ} {الروم:30} ، وقال تعالى :{ قَالَتْ رُسُلُهُمْ أَفِي اللَّهِ شَكٌّ فَاطِرِ السَّمَاوَاتِ وَالْأَرْضِ يَدْعُوكُمْ لِيَغْفِرَ لَكُمْ مِنْ ذُنُوبِكُمْ وَيُؤَخِّرَكُمْ إِلَى أَجَلٍ مُسَمّىً قَالُوا إِنْ أَنْتُمْ إِلَّا بَشَرٌ مِثْلُنَا تُرِيدُونَ أَنْ تَصُدُّونَا عَمَّا كَانَ يَعْبُدُ آبَاؤُنَا فَأْتُونَا بِسُلْطَانٍ مُبِينٍ} {ابراهيم:10}</w:t>
      </w:r>
    </w:p>
    <w:p w:rsidR="0008623E" w:rsidRDefault="0008623E" w:rsidP="0008623E">
      <w:pPr>
        <w:ind w:left="-46"/>
        <w:jc w:val="both"/>
        <w:rPr>
          <w:rFonts w:hint="cs"/>
          <w:b w:val="0"/>
          <w:rtl/>
          <w:lang w:bidi="ar-LB"/>
        </w:rPr>
      </w:pPr>
      <w:r>
        <w:rPr>
          <w:rFonts w:hint="cs"/>
          <w:b w:val="0"/>
          <w:bCs/>
          <w:rtl/>
          <w:lang w:bidi="ar-LB"/>
        </w:rPr>
        <w:t>[  13  ] : الغاية من علم الكلام</w:t>
      </w:r>
      <w:r>
        <w:rPr>
          <w:rFonts w:hint="cs"/>
          <w:b w:val="0"/>
          <w:rtl/>
          <w:lang w:bidi="ar-LB"/>
        </w:rPr>
        <w:t xml:space="preserve"> : ( أ ) معرفة عقائد أهل السنّة والجماعة الناجية ونشرها وإظهارها وتعليمها لأهل الإسلام ، ( ب ) الدفاع عن العقيدة الصحيحة ، والحفاظ على إيمان ومعتقدات أهل الإسلام  ، وعلم الكلام هو أهمّ وأبرز العلوم الإسلاميّة التي أخذت على عاتقها ومسؤوليّتها الدفاع عن الدين ، وردّ الشبهات ، ورفع الإشكالات ، ودفع الاعتراضات ،</w:t>
      </w:r>
    </w:p>
    <w:p w:rsidR="0008623E" w:rsidRDefault="0008623E" w:rsidP="0008623E">
      <w:pPr>
        <w:ind w:left="-46"/>
        <w:jc w:val="both"/>
        <w:rPr>
          <w:b w:val="0"/>
        </w:rPr>
      </w:pPr>
      <w:r>
        <w:rPr>
          <w:rFonts w:hint="cs"/>
          <w:b w:val="0"/>
          <w:bCs/>
          <w:rtl/>
          <w:lang w:bidi="ar-LB"/>
        </w:rPr>
        <w:lastRenderedPageBreak/>
        <w:t>[  14  ] : شرف علم الكلام</w:t>
      </w:r>
      <w:r>
        <w:rPr>
          <w:rFonts w:hint="cs"/>
          <w:b w:val="0"/>
          <w:rtl/>
          <w:lang w:bidi="ar-LB"/>
        </w:rPr>
        <w:t xml:space="preserve"> : من خلال معرفة هذا العلم ، ومعرفة الفائدة المرجوّة منه ، ومعرفة أهمّ المباحث التي يتناولها ، وأنّها معرفة الله تعالى وتقديسه وتوحيده والإيمان به ، وبملائكته ، وكتبه ، ورسله ، واليوم الآخر ، وقدره خيره وشره ، وسائر ما ثَبَتَ من أُمور الغيب ، ولمّا كان شرف العلم تابع لشرف المعلوم ، فإنّ العلم بعلم الكلام  أشرف العلوم ، والإلمام به أهم العلوم ، وذلك لكون سائر العلوم الدينيّة كلّها متفرّعةٌ على هذا العلم ، فبقية العلوم تحتاج إلى هذا العلم ، بينما هو لا يحتاج إلى شيءٍ منها ، فهو أشرف منها ، ولا بدّ له أن يكون مقدّماً على سائر العلوم ، وسابقاً عليها ، ومن جهة أخرى فإنّ علم الكلام هو علم الإيمان ، وضد الإيمان الكفر ، وهو علم التوحيد وضد التوحيد الشرك والخلود الأبدي في النار  ، كما أنّ الصواب فيه نجاة وفلاح ، والخطأ فيه ضلال وهلاك ، وهو يتعلق بالله تعالى الحي القيوم الإله الحق رب العالمين لا إله إلا هو ولا رب سواه ، وما كان كذلك كان لاشك أشرف العلوم وأهم العلوم ، وأفضل العلوم ، ولأجل هذا سماه السلف علم الفقه الأكبر ، ومن يرد الله به خيرا يفقه في الدين ، ويمكن </w:t>
      </w:r>
      <w:r>
        <w:rPr>
          <w:rFonts w:hint="cs"/>
          <w:b w:val="0"/>
          <w:rtl/>
        </w:rPr>
        <w:t>إجمال فوائد هذا العلم العظيم في : معرفة أصول الدين</w:t>
      </w:r>
      <w:r>
        <w:rPr>
          <w:rFonts w:hint="cs"/>
        </w:rPr>
        <w:t xml:space="preserve"> </w:t>
      </w:r>
      <w:r>
        <w:rPr>
          <w:rFonts w:hint="cs"/>
          <w:b w:val="0"/>
          <w:rtl/>
        </w:rPr>
        <w:t>معرفة علمية قائمة على أساس من الدليل و البرهان</w:t>
      </w:r>
      <w:r>
        <w:rPr>
          <w:rFonts w:hint="cs"/>
        </w:rPr>
        <w:t xml:space="preserve"> </w:t>
      </w:r>
      <w:r>
        <w:rPr>
          <w:rFonts w:hint="cs"/>
          <w:b w:val="0"/>
          <w:rtl/>
          <w:lang w:bidi="ar-KW"/>
        </w:rPr>
        <w:t xml:space="preserve"> ، </w:t>
      </w:r>
      <w:r>
        <w:rPr>
          <w:rFonts w:hint="cs"/>
          <w:b w:val="0"/>
          <w:rtl/>
        </w:rPr>
        <w:t>والقدرة على</w:t>
      </w:r>
      <w:r>
        <w:rPr>
          <w:rFonts w:hint="cs"/>
        </w:rPr>
        <w:t xml:space="preserve"> </w:t>
      </w:r>
      <w:r>
        <w:rPr>
          <w:rFonts w:hint="cs"/>
          <w:b w:val="0"/>
          <w:rtl/>
        </w:rPr>
        <w:t>إثبات قواعد العقائد بالدليل و الحجة ، والقدرة على إبطال الشبهات التي تثار حول قواعد العقائد ، وبيان الإطار العام لأهل السنة والجماعة أهل الحق في العقائد ، ومعرفة الفرق الضالة المستحقة الوعيد بالنار وإقامة الحجة عليهم</w:t>
      </w:r>
    </w:p>
    <w:p w:rsidR="0008623E" w:rsidRDefault="0008623E" w:rsidP="0008623E">
      <w:pPr>
        <w:ind w:left="-46"/>
        <w:jc w:val="both"/>
        <w:rPr>
          <w:rFonts w:hint="cs"/>
          <w:b w:val="0"/>
          <w:rtl/>
          <w:lang w:bidi="ar-KW"/>
        </w:rPr>
      </w:pPr>
      <w:r>
        <w:rPr>
          <w:rFonts w:hint="cs"/>
          <w:b w:val="0"/>
          <w:bCs/>
          <w:rtl/>
          <w:lang w:bidi="ar-LB"/>
        </w:rPr>
        <w:t>[  15  ] : حكم تعلم علم الكلام</w:t>
      </w:r>
      <w:r>
        <w:rPr>
          <w:rFonts w:hint="cs"/>
          <w:b w:val="0"/>
          <w:rtl/>
          <w:lang w:bidi="ar-LB"/>
        </w:rPr>
        <w:t xml:space="preserve"> : علم الكلام هو العلم الذي يتعلق بالإيمان بالله ، وملائكته ، وكتبه ، ورسله ، واليوم الآخر ، والقدر خيره وشره ، وسائر ما ثَبَتَ من أُمور الغيب ، وأصول الدِّين ، وأصول هذه الأركان الستة فرض عين على كل مسلم ومسلمة ، إذ لا يكون المرء مؤمناً حتى يستوف تلك الأركان ، ولا يدخل الجنّة إلا نفس مؤمنة بالله تعالى ورسوله صلى الله عليه وسلم ، وما جاء به من عند الله تعالى ، كما أنّ علم الكلام هو العلم الذي يتعلق بالتوحيد ، توحيد الله تعالى في ذاته ، وتوحيد الله تعالى في أسمائه وصفاته وأفعاله ، وتوحيد الله تعالى في ربوبيته وألوهيته ،  وهذا العلم منه ما هو فرض عين ، ومنه ما هو فرض كفاية، و هذا شأن العلوم الشرعية عامة ، وإن أعظم ما أمر الله به هو اعتقاد التوحيد والعمل به ، قال تعالى : {فَاعْلَمْ أَنَّهُ لا إِلَهَ إِلَّا اللَّهُ } [ محمد : 19]  ، وقال سبحانه: {وَقَضَى رَبُّكَ أَلَّا تَعْبُدُوا إِلَّا إِيَّاهُ } {الإسراء:23} ، وفي حديث معاذ رضي الله عنه، قال رسول الله صلى الله عليه وسلم: (( يا معاذ، أتدري ما حق الله على العباد، وما حق العباد على الله؟ ، قلت: الله ورسوله أعلم، قال : حق الله على العباد أن يعبدوه ولا يشركوا به شيئًا )) [ متفق عليه ] ، وفي حديث معاذ الآخر قال صلى الله عليه وسلم : { فليكن أول ما تدعوهم إليه : شهادة أن لا إله إلا الله وأن محمدًا رسول الله } [ متفق عليه ] ، فكان التوحيد هو أول الواجبات وأوجب التكليفات ، وفرض العين منه : ما </w:t>
      </w:r>
      <w:r>
        <w:rPr>
          <w:rFonts w:hint="cs"/>
          <w:b w:val="0"/>
          <w:rtl/>
          <w:lang w:bidi="ar-LB"/>
        </w:rPr>
        <w:lastRenderedPageBreak/>
        <w:t xml:space="preserve">تصح به عقيدة المسلم في ربه ، من حيث ما يجوز ويجب ويمتنع في حق الله تعالى ، ذاتًا وأسماء وصفاتاً وأفعالاً ، على وجه الإجمال، وهذا ما يسميه بعض العلماء بالإيمان المجمل ، وأما فرض الكفاية منه ، فما زاد على ذلك ، وهو ما يسمى بالإيمان التفصيلي ، وهو من أجلِّ فروض الكفايات في علوم الإسلام ؛ لأنه يحفظ على أهل السنّة والجماعة عقيدتهم ، ويرد على ينفي تأويل المبطلين وانتحال الغالين أصحاب الفرق الضالة ، فلا يجوز أن يخلو الزمان والمكان ممن يقوم بهذا الفرض </w:t>
      </w:r>
      <w:proofErr w:type="spellStart"/>
      <w:r>
        <w:rPr>
          <w:rFonts w:hint="cs"/>
          <w:b w:val="0"/>
          <w:rtl/>
          <w:lang w:bidi="ar-LB"/>
        </w:rPr>
        <w:t>الكفائي</w:t>
      </w:r>
      <w:proofErr w:type="spellEnd"/>
      <w:r>
        <w:rPr>
          <w:rFonts w:hint="cs"/>
          <w:b w:val="0"/>
          <w:rtl/>
          <w:lang w:bidi="ar-LB"/>
        </w:rPr>
        <w:t xml:space="preserve"> المهم</w:t>
      </w:r>
      <w:r>
        <w:rPr>
          <w:rFonts w:hint="cs"/>
          <w:b w:val="0"/>
          <w:i/>
          <w:iCs/>
          <w:rtl/>
          <w:lang w:bidi="ar-LB"/>
        </w:rPr>
        <w:t xml:space="preserve"> ،</w:t>
      </w:r>
      <w:r>
        <w:rPr>
          <w:rFonts w:hint="cs"/>
          <w:b w:val="0"/>
          <w:rtl/>
          <w:lang w:bidi="ar-LB"/>
        </w:rPr>
        <w:t xml:space="preserve"> والخلاصة في حكم طلب علم الكلام  : أنّ هذا العلم واجبُ التعلّم ، وضروريّ التحصيل ، ولو بمقدار معرفة الله من خلال الدليل ، لا من خلال التقليد ، وكذا معرفة صفاته ، وما يجب له ويستحيل عليه. ولا تتمّ هذه المعرفة إلّا بهذا العلم؛ لأنّه المتكفّل بذلك ، وما لا يتمّ الواجب إلّا به فهو واجب ، ويدخل فيه معرفة الرسل والرسالة والمعاد ، فإنّ هذه الأمور وغير ذلك من الأمور التي يجب تحصيلها ومعرفتها على كلّ مكلّفٍ ، وجوباً عينيّاً ، لا تكون في الغالب إلّا بهذا العلم ، فوجوب هذا العلم ضروريّ لمن يريد المعرفة بهذه الأصول ، والقدر الواجب على الأعيان من هذا العلم ، هو معرفة الله تعالى بالدليل ، ومعرفة ما يجب معرفته من صفاته الثبوتيّة والسلبيّة ، ومعرفة آثاره التي تتوقّف عليها بعثة الرسل ، ومعرفة الرسل وصدق الأنبياء ، ومعرفة المعاد ، ولا يجب تتبّع الجواب عن الشبهات ، ومقاومة الخصوم على الأعيان ، بل ذلك واجبٌ على الكفاية ، </w:t>
      </w:r>
    </w:p>
    <w:p w:rsidR="0008623E" w:rsidRDefault="0008623E" w:rsidP="0008623E">
      <w:pPr>
        <w:pStyle w:val="a3"/>
        <w:bidi/>
        <w:spacing w:before="0" w:beforeAutospacing="0" w:afterAutospacing="0" w:line="276" w:lineRule="auto"/>
        <w:ind w:left="-46"/>
        <w:jc w:val="both"/>
        <w:rPr>
          <w:rFonts w:ascii="Traditional Arabic" w:hAnsi="Traditional Arabic" w:cs="Traditional Arabic" w:hint="cs"/>
          <w:sz w:val="32"/>
          <w:szCs w:val="32"/>
          <w:rtl/>
        </w:rPr>
      </w:pPr>
      <w:r>
        <w:rPr>
          <w:rFonts w:ascii="Traditional Arabic" w:hAnsi="Traditional Arabic" w:cs="Traditional Arabic"/>
          <w:bCs/>
          <w:sz w:val="32"/>
          <w:szCs w:val="32"/>
          <w:rtl/>
          <w:lang w:bidi="ar-KW"/>
        </w:rPr>
        <w:t xml:space="preserve">[  16  ] : في درة من كلامه </w:t>
      </w:r>
      <w:r>
        <w:rPr>
          <w:rFonts w:ascii="Traditional Arabic" w:hAnsi="Traditional Arabic" w:cs="Traditional Arabic"/>
          <w:sz w:val="32"/>
          <w:szCs w:val="32"/>
          <w:rtl/>
        </w:rPr>
        <w:t xml:space="preserve">قال ابن خلدون - مختصرا - في مقدمته - وهو يُبين أهمية علم الكلام ودور الإمام أبي الحسن الأشعري في تأصيل مسائله - : ( </w:t>
      </w:r>
      <w:r>
        <w:rPr>
          <w:rFonts w:ascii="Traditional Arabic" w:hAnsi="Traditional Arabic" w:cs="Traditional Arabic"/>
          <w:bCs/>
          <w:sz w:val="32"/>
          <w:szCs w:val="32"/>
          <w:rtl/>
        </w:rPr>
        <w:t>الفصل العاشر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 وهو علم يتضمن الحجاج عن العقائد الإيمانية بالأدلة العقلية والرد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على المبتدعة المنحرفين في الاعتقادات عن مذاهب السلف وأهل السنة ، .. ، </w:t>
      </w:r>
      <w:r>
        <w:rPr>
          <w:rFonts w:ascii="Traditional Arabic" w:hAnsi="Traditional Arabic" w:cs="Traditional Arabic"/>
          <w:bCs/>
          <w:sz w:val="32"/>
          <w:szCs w:val="32"/>
          <w:rtl/>
        </w:rPr>
        <w:t>وقام بذلك الشيخ أبو الحسن الأشعري إمام</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 xml:space="preserve">المتكلمين </w:t>
      </w:r>
      <w:r>
        <w:rPr>
          <w:rFonts w:ascii="Traditional Arabic" w:hAnsi="Traditional Arabic" w:cs="Traditional Arabic"/>
          <w:sz w:val="32"/>
          <w:szCs w:val="32"/>
          <w:rtl/>
        </w:rPr>
        <w:t>فتوسط بين الطرق ونفى التشبيه ، وأثبت الصفات المعنوية وقصر التنزيه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ما قصره عليه السلف ، وشهدت له الأدلة المخصصة لعمومه فأثبت الصفات الأربع</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المعنوية والسمع والبصر والكلام القائم بالنفس بطريق العقل والنقل‏.‏ ورد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المبتدعة في ذلك كله وتكلم معهم فيما مهدوه لهذه البدع من القول بالصلاح والأصلح</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والتحسين والتقبيح وكمل العقائد في البعثة وأحوال المعاد والجنة والنار والثواب</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والعقاب ، وألحق بذلك الكلام في الإمامة لما ظهر حينئذ من بدعة </w:t>
      </w:r>
      <w:proofErr w:type="spellStart"/>
      <w:r>
        <w:rPr>
          <w:rFonts w:ascii="Traditional Arabic" w:hAnsi="Traditional Arabic" w:cs="Traditional Arabic"/>
          <w:sz w:val="32"/>
          <w:szCs w:val="32"/>
          <w:rtl/>
        </w:rPr>
        <w:t>الإمامية</w:t>
      </w:r>
      <w:proofErr w:type="spellEnd"/>
      <w:r>
        <w:rPr>
          <w:rFonts w:ascii="Traditional Arabic" w:hAnsi="Traditional Arabic" w:cs="Traditional Arabic"/>
          <w:sz w:val="32"/>
          <w:szCs w:val="32"/>
          <w:rtl/>
        </w:rPr>
        <w:t xml:space="preserve"> في قولهم</w:t>
      </w:r>
      <w:r>
        <w:rPr>
          <w:rFonts w:ascii="Traditional Arabic" w:hAnsi="Traditional Arabic" w:cs="Traditional Arabic"/>
          <w:sz w:val="32"/>
          <w:szCs w:val="32"/>
        </w:rPr>
        <w:t xml:space="preserve"> </w:t>
      </w:r>
      <w:r>
        <w:rPr>
          <w:rFonts w:ascii="Traditional Arabic" w:hAnsi="Traditional Arabic" w:cs="Traditional Arabic"/>
          <w:sz w:val="32"/>
          <w:szCs w:val="32"/>
          <w:rtl/>
        </w:rPr>
        <w:t>إنها من عقائد الإيمان ، وإنها يجب على النبي تعيينها والخروج عن العهدة فيها لمن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هي له وكذلك على الأمة‏.‏ وقصارى أمر الإمامة أنها قضية مصلحية </w:t>
      </w:r>
      <w:proofErr w:type="spellStart"/>
      <w:r>
        <w:rPr>
          <w:rFonts w:ascii="Traditional Arabic" w:hAnsi="Traditional Arabic" w:cs="Traditional Arabic"/>
          <w:sz w:val="32"/>
          <w:szCs w:val="32"/>
          <w:rtl/>
        </w:rPr>
        <w:t>إجماعية</w:t>
      </w:r>
      <w:proofErr w:type="spellEnd"/>
      <w:r>
        <w:rPr>
          <w:rFonts w:ascii="Traditional Arabic" w:hAnsi="Traditional Arabic" w:cs="Traditional Arabic"/>
          <w:sz w:val="32"/>
          <w:szCs w:val="32"/>
          <w:rtl/>
        </w:rPr>
        <w:t xml:space="preserve"> ولا تلحق</w:t>
      </w:r>
      <w:r>
        <w:rPr>
          <w:rFonts w:ascii="Traditional Arabic" w:hAnsi="Traditional Arabic" w:cs="Traditional Arabic"/>
          <w:sz w:val="32"/>
          <w:szCs w:val="32"/>
        </w:rPr>
        <w:t xml:space="preserve"> </w:t>
      </w:r>
      <w:r>
        <w:rPr>
          <w:rFonts w:ascii="Traditional Arabic" w:hAnsi="Traditional Arabic" w:cs="Traditional Arabic"/>
          <w:sz w:val="32"/>
          <w:szCs w:val="32"/>
          <w:rtl/>
        </w:rPr>
        <w:t>بالعقائد فلذلك ألحقوها بمسائل هذا الفن وسموا مجموعة علم الكلام‏ :‏ إما لما فيه من</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المناظرة على البدع وهي كلام صرف وليست براجعة إلى عمل وإما لأن سبب وضعه والخوض</w:t>
      </w:r>
      <w:r>
        <w:rPr>
          <w:rFonts w:ascii="Traditional Arabic" w:hAnsi="Traditional Arabic" w:cs="Traditional Arabic"/>
          <w:sz w:val="32"/>
          <w:szCs w:val="32"/>
        </w:rPr>
        <w:t xml:space="preserve"> </w:t>
      </w:r>
      <w:r>
        <w:rPr>
          <w:rFonts w:ascii="Traditional Arabic" w:hAnsi="Traditional Arabic" w:cs="Traditional Arabic"/>
          <w:sz w:val="32"/>
          <w:szCs w:val="32"/>
          <w:rtl/>
        </w:rPr>
        <w:t>فيه هو تنازعهم في إثبات الكلام النفسي ، وكثر أتباع الشيخ أبي الحسن الأشعري</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واقتفى طريقته من بعده تلميذه </w:t>
      </w:r>
      <w:r>
        <w:rPr>
          <w:rFonts w:ascii="Traditional Arabic" w:hAnsi="Traditional Arabic" w:cs="Traditional Arabic"/>
          <w:sz w:val="32"/>
          <w:szCs w:val="32"/>
          <w:rtl/>
        </w:rPr>
        <w:lastRenderedPageBreak/>
        <w:t>كابن مجاهد وغيره ، وأخذ عنهم القاضي أبو بكر</w:t>
      </w:r>
      <w:r>
        <w:rPr>
          <w:rFonts w:ascii="Traditional Arabic" w:hAnsi="Traditional Arabic" w:cs="Traditional Arabic"/>
          <w:sz w:val="32"/>
          <w:szCs w:val="32"/>
        </w:rPr>
        <w:t xml:space="preserve"> </w:t>
      </w:r>
      <w:r>
        <w:rPr>
          <w:rFonts w:ascii="Traditional Arabic" w:hAnsi="Traditional Arabic" w:cs="Traditional Arabic"/>
          <w:sz w:val="32"/>
          <w:szCs w:val="32"/>
          <w:rtl/>
        </w:rPr>
        <w:t>الباقلاني فتصدر للإمامة في طريقتهم وهذبها ووضع المقدمات العقلية التي تتوقف عليها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الأدلة والأنظار ، وجعل هذه القواعد</w:t>
      </w:r>
      <w:r>
        <w:rPr>
          <w:rFonts w:ascii="Traditional Arabic" w:hAnsi="Traditional Arabic" w:cs="Traditional Arabic"/>
          <w:sz w:val="32"/>
          <w:szCs w:val="32"/>
        </w:rPr>
        <w:t xml:space="preserve"> </w:t>
      </w:r>
      <w:r>
        <w:rPr>
          <w:rFonts w:ascii="Traditional Arabic" w:hAnsi="Traditional Arabic" w:cs="Traditional Arabic"/>
          <w:sz w:val="32"/>
          <w:szCs w:val="32"/>
          <w:rtl/>
        </w:rPr>
        <w:t>تبعاً للعقائد الإيمانية في وجوب اعتقادها لتوقف تلك الأدلة عليها وأن بطلان الدليل</w:t>
      </w:r>
      <w:r>
        <w:rPr>
          <w:rFonts w:ascii="Traditional Arabic" w:hAnsi="Traditional Arabic" w:cs="Traditional Arabic"/>
          <w:sz w:val="32"/>
          <w:szCs w:val="32"/>
        </w:rPr>
        <w:t xml:space="preserve"> </w:t>
      </w:r>
      <w:r>
        <w:rPr>
          <w:rFonts w:ascii="Traditional Arabic" w:hAnsi="Traditional Arabic" w:cs="Traditional Arabic"/>
          <w:sz w:val="32"/>
          <w:szCs w:val="32"/>
          <w:rtl/>
        </w:rPr>
        <w:t>يؤذن ببطلان المدلول‏ ، فكملت هذه الطريقة وجاءت من أحسن الفنون النظرية والعلوم</w:t>
      </w:r>
      <w:r>
        <w:rPr>
          <w:rFonts w:ascii="Traditional Arabic" w:hAnsi="Traditional Arabic" w:cs="Traditional Arabic"/>
          <w:sz w:val="32"/>
          <w:szCs w:val="32"/>
        </w:rPr>
        <w:t xml:space="preserve"> </w:t>
      </w:r>
      <w:r>
        <w:rPr>
          <w:rFonts w:ascii="Traditional Arabic" w:hAnsi="Traditional Arabic" w:cs="Traditional Arabic"/>
          <w:sz w:val="32"/>
          <w:szCs w:val="32"/>
          <w:rtl/>
        </w:rPr>
        <w:t>الدينية ،‏ إلا أن صور الأدلة فيها بعض الأحيان على غير الوجه الصناعي لسذاجة القوم</w:t>
      </w:r>
      <w:r>
        <w:rPr>
          <w:rFonts w:ascii="Traditional Arabic" w:hAnsi="Traditional Arabic" w:cs="Traditional Arabic"/>
          <w:sz w:val="32"/>
          <w:szCs w:val="32"/>
        </w:rPr>
        <w:t xml:space="preserve"> </w:t>
      </w:r>
      <w:r>
        <w:rPr>
          <w:rFonts w:ascii="Traditional Arabic" w:hAnsi="Traditional Arabic" w:cs="Traditional Arabic"/>
          <w:sz w:val="32"/>
          <w:szCs w:val="32"/>
          <w:rtl/>
        </w:rPr>
        <w:t>ولأن صناعة المنطق التي تسير بها الأدلة وتعتبر بها الأقيسة لم تكن حينئذ ظاهرة في</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الملة ولو ظهر منها بعض </w:t>
      </w:r>
      <w:proofErr w:type="spellStart"/>
      <w:r>
        <w:rPr>
          <w:rFonts w:ascii="Traditional Arabic" w:hAnsi="Traditional Arabic" w:cs="Traditional Arabic"/>
          <w:sz w:val="32"/>
          <w:szCs w:val="32"/>
          <w:rtl/>
        </w:rPr>
        <w:t>الشىء</w:t>
      </w:r>
      <w:proofErr w:type="spellEnd"/>
      <w:r>
        <w:rPr>
          <w:rFonts w:ascii="Traditional Arabic" w:hAnsi="Traditional Arabic" w:cs="Traditional Arabic"/>
          <w:sz w:val="32"/>
          <w:szCs w:val="32"/>
          <w:rtl/>
        </w:rPr>
        <w:t xml:space="preserve"> فلم يأخذ به المتكلمون لملابستها للعلوم الفلسفية</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المباينة للعقائد الشرعية بالجملة فكانت مهجورة عندهم لذلك‏.‏ ثم جاء بعد القاضي</w:t>
      </w:r>
      <w:r>
        <w:rPr>
          <w:rFonts w:ascii="Traditional Arabic" w:hAnsi="Traditional Arabic" w:cs="Traditional Arabic"/>
          <w:sz w:val="32"/>
          <w:szCs w:val="32"/>
        </w:rPr>
        <w:t xml:space="preserve"> </w:t>
      </w:r>
      <w:r>
        <w:rPr>
          <w:rFonts w:ascii="Traditional Arabic" w:hAnsi="Traditional Arabic" w:cs="Traditional Arabic"/>
          <w:sz w:val="32"/>
          <w:szCs w:val="32"/>
          <w:rtl/>
        </w:rPr>
        <w:t>أبي بكر الباقلاني من أئمة الأشعرية إمام الحرمين أبو المعالي فأملى في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كتاب الشامل وأوسع القول فيه‏ ،‏ ثم لخصه في كتاب الإرشاد واتخذه الناس إماماً</w:t>
      </w:r>
      <w:r>
        <w:rPr>
          <w:rFonts w:ascii="Traditional Arabic" w:hAnsi="Traditional Arabic" w:cs="Traditional Arabic"/>
          <w:sz w:val="32"/>
          <w:szCs w:val="32"/>
        </w:rPr>
        <w:t xml:space="preserve"> </w:t>
      </w:r>
      <w:r>
        <w:rPr>
          <w:rFonts w:ascii="Traditional Arabic" w:hAnsi="Traditional Arabic" w:cs="Traditional Arabic"/>
          <w:sz w:val="32"/>
          <w:szCs w:val="32"/>
          <w:rtl/>
        </w:rPr>
        <w:t>لعقائدهم ، ثم انتشر من بعد ذلك علم المنطق في الملة‏ ، وقرأه الناس وفرقوا بينه</w:t>
      </w:r>
      <w:r>
        <w:rPr>
          <w:rFonts w:ascii="Traditional Arabic" w:hAnsi="Traditional Arabic" w:cs="Traditional Arabic"/>
          <w:sz w:val="32"/>
          <w:szCs w:val="32"/>
        </w:rPr>
        <w:t xml:space="preserve"> </w:t>
      </w:r>
      <w:r>
        <w:rPr>
          <w:rFonts w:ascii="Traditional Arabic" w:hAnsi="Traditional Arabic" w:cs="Traditional Arabic"/>
          <w:sz w:val="32"/>
          <w:szCs w:val="32"/>
          <w:rtl/>
        </w:rPr>
        <w:t>وبين العلوم الفلسفية بأنه قانون ومعيار للأدلة فقط يسبر به الأدلة منها كما يسبر</w:t>
      </w:r>
      <w:r>
        <w:rPr>
          <w:rFonts w:ascii="Traditional Arabic" w:hAnsi="Traditional Arabic" w:cs="Traditional Arabic"/>
          <w:sz w:val="32"/>
          <w:szCs w:val="32"/>
        </w:rPr>
        <w:t xml:space="preserve"> </w:t>
      </w:r>
      <w:r>
        <w:rPr>
          <w:rFonts w:ascii="Traditional Arabic" w:hAnsi="Traditional Arabic" w:cs="Traditional Arabic"/>
          <w:sz w:val="32"/>
          <w:szCs w:val="32"/>
          <w:rtl/>
        </w:rPr>
        <w:t>من سواها‏.‏ ثم نظروا في تلك القواعد والمقدمات في فن الكلام للأقدمين فخالفوا</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منها بالبراهين التي أدتهم إلى ذلك‏.‏ وربما أن كثيراً منها مقتبس من 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الفلاسفة في الطبيعيات والإلهيات‏.‏ فلما </w:t>
      </w:r>
      <w:proofErr w:type="spellStart"/>
      <w:r>
        <w:rPr>
          <w:rFonts w:ascii="Traditional Arabic" w:hAnsi="Traditional Arabic" w:cs="Traditional Arabic"/>
          <w:sz w:val="32"/>
          <w:szCs w:val="32"/>
          <w:rtl/>
        </w:rPr>
        <w:t>سبروها</w:t>
      </w:r>
      <w:proofErr w:type="spellEnd"/>
      <w:r>
        <w:rPr>
          <w:rFonts w:ascii="Traditional Arabic" w:hAnsi="Traditional Arabic" w:cs="Traditional Arabic"/>
          <w:sz w:val="32"/>
          <w:szCs w:val="32"/>
          <w:rtl/>
        </w:rPr>
        <w:t xml:space="preserve"> بمعيار المنطق ردهم إلى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ولم يعتقدوا بطلان المدلول من بطلان دليله كما صار إليه القاضي فصارت هذه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في مصطلحهم مباينة للطريقة الأولى وتسمى طريقة المتأخرين‏.‏ وربما أدخلوا فيها 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على الفلاسفة فيما خالفوا فيه من العقائد الإيمانية وجعلوهم من خصوم العقائد لتناسب</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 مذاهب المبتدعة ومذاهبهم ،‏ وأول من كتب في طريقة الكلام على هذا المنحى</w:t>
      </w:r>
      <w:r>
        <w:rPr>
          <w:rFonts w:ascii="Traditional Arabic" w:hAnsi="Traditional Arabic" w:cs="Traditional Arabic"/>
          <w:sz w:val="32"/>
          <w:szCs w:val="32"/>
        </w:rPr>
        <w:t xml:space="preserve"> </w:t>
      </w:r>
      <w:r>
        <w:rPr>
          <w:rFonts w:ascii="Traditional Arabic" w:hAnsi="Traditional Arabic" w:cs="Traditional Arabic"/>
          <w:sz w:val="32"/>
          <w:szCs w:val="32"/>
          <w:rtl/>
        </w:rPr>
        <w:t>الغزالي رحمه الله وتبعه الإمام ابن الخطيب وجماعة قفوا أثرهم واعتمدوا تقليدهم ،</w:t>
      </w:r>
      <w:r>
        <w:rPr>
          <w:rFonts w:ascii="Traditional Arabic" w:hAnsi="Traditional Arabic" w:cs="Traditional Arabic"/>
          <w:sz w:val="32"/>
          <w:szCs w:val="32"/>
        </w:rPr>
        <w:t xml:space="preserve"> </w:t>
      </w:r>
      <w:r>
        <w:rPr>
          <w:rFonts w:ascii="Traditional Arabic" w:hAnsi="Traditional Arabic" w:cs="Traditional Arabic"/>
          <w:sz w:val="32"/>
          <w:szCs w:val="32"/>
          <w:rtl/>
        </w:rPr>
        <w:t>ثم توغل المتأخرون من بعدهم في مخالطة كتب الفلسفة والتبس عليهم شأن الموضوع في</w:t>
      </w:r>
      <w:r>
        <w:rPr>
          <w:rFonts w:ascii="Traditional Arabic" w:hAnsi="Traditional Arabic" w:cs="Traditional Arabic"/>
          <w:sz w:val="32"/>
          <w:szCs w:val="32"/>
        </w:rPr>
        <w:t xml:space="preserve"> </w:t>
      </w:r>
      <w:r>
        <w:rPr>
          <w:rFonts w:ascii="Traditional Arabic" w:hAnsi="Traditional Arabic" w:cs="Traditional Arabic"/>
          <w:sz w:val="32"/>
          <w:szCs w:val="32"/>
          <w:rtl/>
        </w:rPr>
        <w:t>العلمين فحسبوه فيهما واحداً من اشتباه المسائل فيهما‏.‏ واعلم أن المتكلمين لما</w:t>
      </w:r>
      <w:r>
        <w:rPr>
          <w:rFonts w:ascii="Traditional Arabic" w:hAnsi="Traditional Arabic" w:cs="Traditional Arabic"/>
          <w:sz w:val="32"/>
          <w:szCs w:val="32"/>
        </w:rPr>
        <w:t xml:space="preserve"> </w:t>
      </w:r>
      <w:r>
        <w:rPr>
          <w:rFonts w:ascii="Traditional Arabic" w:hAnsi="Traditional Arabic" w:cs="Traditional Arabic"/>
          <w:sz w:val="32"/>
          <w:szCs w:val="32"/>
          <w:rtl/>
        </w:rPr>
        <w:t>كانوا يستدلون في أكثر أحوالهم بالكائنات وأحوالها على وجود الباري وصفاته وهو نوع</w:t>
      </w:r>
      <w:r>
        <w:rPr>
          <w:rFonts w:ascii="Traditional Arabic" w:hAnsi="Traditional Arabic" w:cs="Traditional Arabic"/>
          <w:sz w:val="32"/>
          <w:szCs w:val="32"/>
        </w:rPr>
        <w:t xml:space="preserve"> </w:t>
      </w:r>
      <w:r>
        <w:rPr>
          <w:rFonts w:ascii="Traditional Arabic" w:hAnsi="Traditional Arabic" w:cs="Traditional Arabic"/>
          <w:sz w:val="32"/>
          <w:szCs w:val="32"/>
          <w:rtl/>
        </w:rPr>
        <w:t>استدلالهم غالباً‏.‏ فالجسم الطبيعي الذي ينظر فيه الفيلسوف في الطبيعيات هو بعض من</w:t>
      </w:r>
      <w:r>
        <w:rPr>
          <w:rFonts w:ascii="Traditional Arabic" w:hAnsi="Traditional Arabic" w:cs="Traditional Arabic"/>
          <w:sz w:val="32"/>
          <w:szCs w:val="32"/>
        </w:rPr>
        <w:t xml:space="preserve"> </w:t>
      </w:r>
      <w:r>
        <w:rPr>
          <w:rFonts w:ascii="Traditional Arabic" w:hAnsi="Traditional Arabic" w:cs="Traditional Arabic"/>
          <w:sz w:val="32"/>
          <w:szCs w:val="32"/>
          <w:rtl/>
        </w:rPr>
        <w:t>هذه الكائنات‏.‏ إلا أن نظره فيها مخالف لنظر المتكلم وهو ينظر في الجسم من حيث</w:t>
      </w:r>
      <w:r>
        <w:rPr>
          <w:rFonts w:ascii="Traditional Arabic" w:hAnsi="Traditional Arabic" w:cs="Traditional Arabic"/>
          <w:sz w:val="32"/>
          <w:szCs w:val="32"/>
        </w:rPr>
        <w:t xml:space="preserve"> </w:t>
      </w:r>
      <w:r>
        <w:rPr>
          <w:rFonts w:ascii="Traditional Arabic" w:hAnsi="Traditional Arabic" w:cs="Traditional Arabic"/>
          <w:sz w:val="32"/>
          <w:szCs w:val="32"/>
          <w:rtl/>
        </w:rPr>
        <w:t>يتحرك ويسكن والمتكلم ينظر فيه من حيث يدل على الفاعل‏.‏ وكذا نظر الفيلسوف في</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الإلهيات إنما هو نظر في الوجود المطلق وما </w:t>
      </w:r>
      <w:proofErr w:type="spellStart"/>
      <w:r>
        <w:rPr>
          <w:rFonts w:ascii="Traditional Arabic" w:hAnsi="Traditional Arabic" w:cs="Traditional Arabic"/>
          <w:sz w:val="32"/>
          <w:szCs w:val="32"/>
          <w:rtl/>
        </w:rPr>
        <w:t>يقتضيه</w:t>
      </w:r>
      <w:proofErr w:type="spellEnd"/>
      <w:r>
        <w:rPr>
          <w:rFonts w:ascii="Traditional Arabic" w:hAnsi="Traditional Arabic" w:cs="Traditional Arabic"/>
          <w:sz w:val="32"/>
          <w:szCs w:val="32"/>
          <w:rtl/>
        </w:rPr>
        <w:t xml:space="preserve"> لذاته ونظر المتكلم في الوجود من</w:t>
      </w:r>
      <w:r>
        <w:rPr>
          <w:rFonts w:ascii="Traditional Arabic" w:hAnsi="Traditional Arabic" w:cs="Traditional Arabic"/>
          <w:sz w:val="32"/>
          <w:szCs w:val="32"/>
        </w:rPr>
        <w:t xml:space="preserve"> </w:t>
      </w:r>
      <w:r>
        <w:rPr>
          <w:rFonts w:ascii="Traditional Arabic" w:hAnsi="Traditional Arabic" w:cs="Traditional Arabic"/>
          <w:sz w:val="32"/>
          <w:szCs w:val="32"/>
          <w:rtl/>
        </w:rPr>
        <w:t>حيث إنه يدل على الموجود‏ ، وبالجملة فموضوع علم الكلام عند أهله إنما هو العقائد</w:t>
      </w:r>
      <w:r>
        <w:rPr>
          <w:rFonts w:ascii="Traditional Arabic" w:hAnsi="Traditional Arabic" w:cs="Traditional Arabic"/>
          <w:sz w:val="32"/>
          <w:szCs w:val="32"/>
        </w:rPr>
        <w:t xml:space="preserve"> </w:t>
      </w:r>
      <w:r>
        <w:rPr>
          <w:rFonts w:ascii="Traditional Arabic" w:hAnsi="Traditional Arabic" w:cs="Traditional Arabic"/>
          <w:sz w:val="32"/>
          <w:szCs w:val="32"/>
          <w:rtl/>
        </w:rPr>
        <w:t>الإيمانية بعد فروضها صحيحة من الشرع من حيث يمكن أن يستدل عليها بالأدلة العقلية</w:t>
      </w:r>
      <w:r>
        <w:rPr>
          <w:rFonts w:ascii="Traditional Arabic" w:hAnsi="Traditional Arabic" w:cs="Traditional Arabic"/>
          <w:sz w:val="32"/>
          <w:szCs w:val="32"/>
        </w:rPr>
        <w:t xml:space="preserve"> </w:t>
      </w:r>
      <w:r>
        <w:rPr>
          <w:rFonts w:ascii="Traditional Arabic" w:hAnsi="Traditional Arabic" w:cs="Traditional Arabic"/>
          <w:sz w:val="32"/>
          <w:szCs w:val="32"/>
          <w:rtl/>
        </w:rPr>
        <w:t>فترفع البدع وتزال الشكوك والشبه عن تلك العقائد‏.‏ وإذا تأملت حال الفن في حدوثه</w:t>
      </w:r>
      <w:r>
        <w:rPr>
          <w:rFonts w:ascii="Traditional Arabic" w:hAnsi="Traditional Arabic" w:cs="Traditional Arabic"/>
          <w:sz w:val="32"/>
          <w:szCs w:val="32"/>
        </w:rPr>
        <w:t xml:space="preserve"> </w:t>
      </w:r>
      <w:r>
        <w:rPr>
          <w:rFonts w:ascii="Traditional Arabic" w:hAnsi="Traditional Arabic" w:cs="Traditional Arabic"/>
          <w:sz w:val="32"/>
          <w:szCs w:val="32"/>
          <w:rtl/>
        </w:rPr>
        <w:t>وكيف تدرج كلام الناس فيه صدراً بعد صدر وكلهم يفرض العقائد صحيحة ويستنهض الحجج</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والأدلة علمت حينئذ ما قررناه لك في موضوع الفن وأنه لا يعدوه‏.‏ ولقد اختلطت</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الطريقتان عند هؤلاء المتأخرين والتبست مسائل الكلام بمسائل الفلسفة بحيث </w:t>
      </w:r>
      <w:r>
        <w:rPr>
          <w:rFonts w:ascii="Traditional Arabic" w:hAnsi="Traditional Arabic" w:cs="Traditional Arabic"/>
          <w:sz w:val="32"/>
          <w:szCs w:val="32"/>
          <w:rtl/>
        </w:rPr>
        <w:lastRenderedPageBreak/>
        <w:t>لا يتميز</w:t>
      </w:r>
      <w:r>
        <w:rPr>
          <w:rFonts w:ascii="Traditional Arabic" w:hAnsi="Traditional Arabic" w:cs="Traditional Arabic"/>
          <w:sz w:val="32"/>
          <w:szCs w:val="32"/>
        </w:rPr>
        <w:t xml:space="preserve"> </w:t>
      </w:r>
      <w:r>
        <w:rPr>
          <w:rFonts w:ascii="Traditional Arabic" w:hAnsi="Traditional Arabic" w:cs="Traditional Arabic"/>
          <w:sz w:val="32"/>
          <w:szCs w:val="32"/>
          <w:rtl/>
        </w:rPr>
        <w:t>أحد الفنين عن الآخر‏.‏ ولا يحصل عليه طالبه من كتبهم كما فعله البيضاوي في الطوالع</w:t>
      </w:r>
      <w:r>
        <w:rPr>
          <w:rFonts w:ascii="Traditional Arabic" w:hAnsi="Traditional Arabic" w:cs="Traditional Arabic"/>
          <w:sz w:val="32"/>
          <w:szCs w:val="32"/>
        </w:rPr>
        <w:t xml:space="preserve"> </w:t>
      </w:r>
      <w:r>
        <w:rPr>
          <w:rFonts w:ascii="Traditional Arabic" w:hAnsi="Traditional Arabic" w:cs="Traditional Arabic"/>
          <w:sz w:val="32"/>
          <w:szCs w:val="32"/>
          <w:rtl/>
        </w:rPr>
        <w:t>ومن جاء بعده من علماء العجم في جميع تأليفهم‏.‏ إلا أن هذه الطريقة قد يعنى بها</w:t>
      </w:r>
      <w:r>
        <w:rPr>
          <w:rFonts w:ascii="Traditional Arabic" w:hAnsi="Traditional Arabic" w:cs="Traditional Arabic"/>
          <w:sz w:val="32"/>
          <w:szCs w:val="32"/>
        </w:rPr>
        <w:t xml:space="preserve"> </w:t>
      </w:r>
      <w:r>
        <w:rPr>
          <w:rFonts w:ascii="Traditional Arabic" w:hAnsi="Traditional Arabic" w:cs="Traditional Arabic"/>
          <w:sz w:val="32"/>
          <w:szCs w:val="32"/>
          <w:rtl/>
        </w:rPr>
        <w:t>بعض طلبة العلم للاطلاع على المذاهب والإغراق في معرفة الحجاج لوفور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وأما محاذاة طريقة السلف بعقائد علم الكلام فإنما هو في الطريقة القديمة للمتكلمين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وأصلها كتاب الإرشاد وما حذا حذوه‏.‏ ومن أراد إدخال الرد على الفلاسفة في عقائده</w:t>
      </w:r>
      <w:r>
        <w:rPr>
          <w:rFonts w:ascii="Traditional Arabic" w:hAnsi="Traditional Arabic" w:cs="Traditional Arabic"/>
          <w:sz w:val="32"/>
          <w:szCs w:val="32"/>
        </w:rPr>
        <w:t xml:space="preserve"> </w:t>
      </w:r>
      <w:r>
        <w:rPr>
          <w:rFonts w:ascii="Traditional Arabic" w:hAnsi="Traditional Arabic" w:cs="Traditional Arabic"/>
          <w:sz w:val="32"/>
          <w:szCs w:val="32"/>
          <w:rtl/>
        </w:rPr>
        <w:t>فعليه بكتب الغزالي والإمام ابن الخطيب فإنها وإن وقع فيها مخالفة للاصطلاح القديم</w:t>
      </w:r>
      <w:r>
        <w:rPr>
          <w:rFonts w:ascii="Traditional Arabic" w:hAnsi="Traditional Arabic" w:cs="Traditional Arabic"/>
          <w:sz w:val="32"/>
          <w:szCs w:val="32"/>
        </w:rPr>
        <w:t xml:space="preserve"> </w:t>
      </w:r>
      <w:r>
        <w:rPr>
          <w:rFonts w:ascii="Traditional Arabic" w:hAnsi="Traditional Arabic" w:cs="Traditional Arabic"/>
          <w:sz w:val="32"/>
          <w:szCs w:val="32"/>
          <w:rtl/>
        </w:rPr>
        <w:t>فليس فيها من الاختلاط في المسائل والالتباس في الموضوع ما في طريقة هؤلاء</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المتأخرين من بعدهم‏.‏ وعلى الجملة فينبغي أن يعلم أن هذا العلم الذي هو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غير ضروري لهذا العهد على طالب العلم إذ الملحدة والمبتدعة قد انقرضوا والأئمة من</w:t>
      </w:r>
      <w:r>
        <w:rPr>
          <w:rFonts w:ascii="Traditional Arabic" w:hAnsi="Traditional Arabic" w:cs="Traditional Arabic"/>
          <w:sz w:val="32"/>
          <w:szCs w:val="32"/>
        </w:rPr>
        <w:t xml:space="preserve"> </w:t>
      </w:r>
      <w:r>
        <w:rPr>
          <w:rFonts w:ascii="Traditional Arabic" w:hAnsi="Traditional Arabic" w:cs="Traditional Arabic"/>
          <w:sz w:val="32"/>
          <w:szCs w:val="32"/>
          <w:rtl/>
        </w:rPr>
        <w:t>أهل السنة كفونا شأنهم فيما كتبوا ودونوا والأدلة العقلية إنما احتاجوا إليها حين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دافعوا ونصروا‏.‏ وأما الآن فلم يبق منها إلا كلام تنزه </w:t>
      </w:r>
      <w:proofErr w:type="spellStart"/>
      <w:r>
        <w:rPr>
          <w:rFonts w:ascii="Traditional Arabic" w:hAnsi="Traditional Arabic" w:cs="Traditional Arabic"/>
          <w:sz w:val="32"/>
          <w:szCs w:val="32"/>
          <w:rtl/>
        </w:rPr>
        <w:t>البارىء</w:t>
      </w:r>
      <w:proofErr w:type="spellEnd"/>
      <w:r>
        <w:rPr>
          <w:rFonts w:ascii="Traditional Arabic" w:hAnsi="Traditional Arabic" w:cs="Traditional Arabic"/>
          <w:sz w:val="32"/>
          <w:szCs w:val="32"/>
          <w:rtl/>
        </w:rPr>
        <w:t xml:space="preserve"> عن الكثير من</w:t>
      </w:r>
      <w:r>
        <w:rPr>
          <w:rFonts w:ascii="Traditional Arabic" w:hAnsi="Traditional Arabic" w:cs="Traditional Arabic"/>
          <w:sz w:val="32"/>
          <w:szCs w:val="32"/>
        </w:rPr>
        <w:t xml:space="preserve"> </w:t>
      </w:r>
      <w:proofErr w:type="spellStart"/>
      <w:r>
        <w:rPr>
          <w:rFonts w:ascii="Traditional Arabic" w:hAnsi="Traditional Arabic" w:cs="Traditional Arabic"/>
          <w:sz w:val="32"/>
          <w:szCs w:val="32"/>
          <w:rtl/>
        </w:rPr>
        <w:t>إيهاماته</w:t>
      </w:r>
      <w:proofErr w:type="spellEnd"/>
      <w:r>
        <w:rPr>
          <w:rFonts w:ascii="Traditional Arabic" w:hAnsi="Traditional Arabic" w:cs="Traditional Arabic"/>
          <w:sz w:val="32"/>
          <w:szCs w:val="32"/>
          <w:rtl/>
        </w:rPr>
        <w:t xml:space="preserve"> وإطلاقاته‏.‏ ولقد سئل الجنيد رحمه الله عن قوم مر بهم من المتكلمين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يفيضون فيه فقال‏:‏ ما هؤلاء فقيل‏:‏ قوم ينزهون الله بالأدلة عن صفات الحدوث وسمات</w:t>
      </w:r>
      <w:r>
        <w:rPr>
          <w:rFonts w:ascii="Traditional Arabic" w:hAnsi="Traditional Arabic" w:cs="Traditional Arabic"/>
          <w:sz w:val="32"/>
          <w:szCs w:val="32"/>
        </w:rPr>
        <w:t xml:space="preserve"> </w:t>
      </w:r>
      <w:r>
        <w:rPr>
          <w:rFonts w:ascii="Traditional Arabic" w:hAnsi="Traditional Arabic" w:cs="Traditional Arabic"/>
          <w:sz w:val="32"/>
          <w:szCs w:val="32"/>
          <w:rtl/>
        </w:rPr>
        <w:t>النقص فقال‏:‏ ‏"‏ نفي العيب حيث يستحيل العيب عيب ‏"‏‏.‏ لكن فائدته في آحاد الناس</w:t>
      </w:r>
      <w:r>
        <w:rPr>
          <w:rFonts w:ascii="Traditional Arabic" w:hAnsi="Traditional Arabic" w:cs="Traditional Arabic"/>
          <w:sz w:val="32"/>
          <w:szCs w:val="32"/>
        </w:rPr>
        <w:t xml:space="preserve"> </w:t>
      </w:r>
      <w:r>
        <w:rPr>
          <w:rFonts w:ascii="Traditional Arabic" w:hAnsi="Traditional Arabic" w:cs="Traditional Arabic"/>
          <w:sz w:val="32"/>
          <w:szCs w:val="32"/>
          <w:rtl/>
        </w:rPr>
        <w:t>وطلبة العلم فائدة معتبرة إذ لا يحسن بحامل السنة الجهل بالحجج النظرية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عقائدها‏.‏ والله ولي المؤمنين‏ ) انتهى من مقدمة ابن خلدون ، </w:t>
      </w:r>
      <w:r>
        <w:rPr>
          <w:rFonts w:ascii="Traditional Arabic" w:hAnsi="Traditional Arabic" w:cs="Traditional Arabic"/>
          <w:sz w:val="32"/>
          <w:szCs w:val="32"/>
        </w:rPr>
        <w:t xml:space="preserve"> </w:t>
      </w:r>
    </w:p>
    <w:p w:rsidR="0008623E" w:rsidRDefault="0008623E" w:rsidP="0008623E">
      <w:pPr>
        <w:pStyle w:val="a3"/>
        <w:bidi/>
        <w:spacing w:before="0" w:beforeAutospacing="0" w:afterAutospacing="0" w:line="276" w:lineRule="auto"/>
        <w:ind w:left="-46"/>
        <w:jc w:val="both"/>
        <w:rPr>
          <w:rFonts w:ascii="Traditional Arabic" w:hAnsi="Traditional Arabic" w:cs="Traditional Arabic"/>
          <w:sz w:val="32"/>
          <w:szCs w:val="32"/>
          <w:rtl/>
        </w:rPr>
      </w:pPr>
      <w:r>
        <w:rPr>
          <w:rFonts w:ascii="Traditional Arabic" w:hAnsi="Traditional Arabic" w:cs="Traditional Arabic"/>
          <w:bCs/>
          <w:sz w:val="32"/>
          <w:szCs w:val="32"/>
          <w:rtl/>
        </w:rPr>
        <w:t>[  17  ] : رسالة في استحسان الخوض في علم الكلام : تصنيف الشيخ الإمام أبي الحسن علي بن إسماعيل الأشعري :</w:t>
      </w:r>
      <w:r>
        <w:rPr>
          <w:rFonts w:ascii="Traditional Arabic" w:hAnsi="Traditional Arabic" w:cs="Traditional Arabic"/>
          <w:sz w:val="32"/>
          <w:szCs w:val="32"/>
          <w:rtl/>
        </w:rPr>
        <w:t xml:space="preserve"> [[ بسم الله الرحمن الرحيم ، الحمد لله رب العالمين وصلى الله على محمد النبي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الطيبين وأصحابه الأئمة المنتخبين  ، أما بعد ، فإن طائفة من الناس جعلوا الجهل رأس مالهم ، وثقل عليهم النظر ، والبحث عن الدين ، ومالوا إلى التخفيف ، والتقليد ، وطعنوا على من فتش عن أصول الدين ، ونسبوه إلى الضلال ، وزعموا أن الكلام في الحركة ، والسكون ، والجسم ، والعرض ، والألوان ، والأكوان ، والجزء ، والطفرة ، وصفات الباري عز وجل بدعة وضلالة  ، وقالوا : لو كان هدى ورشاداً لتكلم فيه النبي صلى الله عليه وسلم وخلفاؤه وأصحابه  ،  ( قالوا ) : ولأن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يمت حتى تكلم في كل ما يحتاج إليه من أمور الدين وبينه بياناً شافياً ولم يترك بعده لأحد مقالاً فيما للمسلمين إليه حاجة من أمور دينهم وما يقربهم إلى الله عز وجل ويباعدهم عن سخطه  ،  فلما لم يرووا عنه الكلام في شيء مما ذكرناه علمنا أن الكلام فيه بدعة والبحث عنه ضلالة لأنه لو كان خيراً لما فات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وأصحابه وسلم ، ولتكلموا فيه  ،  ( قالوا ) : ولأنه ليس يخلو ذلك من وجهين ، إما أن يكونوا عملوه فسكتوا عنه ، أو لم يعلموه بل جهلوه  ، فإن كانوا عملوه ، ولم يتكلموا فيه وسعنا أيضاً نحن السكوت عنه كما وسعهم السكوت عنه ، ووسعنا ترك الخوض فيه ، ولأنه لو كان من الدين ما وسعهم السكوت عنه  ، وإن كانوا لم يعلموه وسعنا جهله كما وسع أولئك جهله ، </w:t>
      </w:r>
      <w:r>
        <w:rPr>
          <w:rFonts w:ascii="Traditional Arabic" w:hAnsi="Traditional Arabic" w:cs="Traditional Arabic"/>
          <w:sz w:val="32"/>
          <w:szCs w:val="32"/>
          <w:rtl/>
        </w:rPr>
        <w:lastRenderedPageBreak/>
        <w:t xml:space="preserve">لأنه لو كان من الدين لم يجهلوه  ، فعلى كلا الوجهين الكلام فيه بدعة والخوض فيه ضلالة ، فهذه جملة ما احتجوا به في ترك النظر في الأصول  ،  قال الشيخ أبو الحسن رضي الله عنه : الجواب عنه من ثلاثة أوجه : ( أحدها ) : قلب السؤال عليهم بأن يقال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يقل أيضاً : ((  إنه من بحث عن ذلك وتكلم فيه فاجعلوه مبتدعاً ضالاً  ))  ،  فقد لزمكم أن تكونوا مبتدعة ضلالاً إذ قد تكلمتم في شيء لم يتكلم فيه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وضللتم من لم يضلله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 الجواب الثاني ) : أن يقال لهم : إن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يجهل شيئاً مما ذكرتموه من الكلام في الجسم ، والعرض ، والحركة ، والسكون ، والجزء ، والطفرة وإن لم يتكلم في كل واحد من ذلك معيناً ، وكذلك الفقهاء والعلماء من الصحابة  ، غير أن هذه الأشياء التي ذكرتموها معينة أصولها موجودة في القرآن والسنة جملة غير مفصلة  ،  أما الحركة والسكون والكلام فيهما فأصلهما موجود في القرآن وهما يدلان على التوحيد وكذلك الاجتماع والافتراق  ، قال الله تعالى مخبراً عن خليله إبراهيم صلوات الله عليه وسلامه في قصة أفول الكوكب ، والشمس ، والقمر ، وتحريكها من مكان إلى مكان ما دل على أن ربه عز وجل لا يجوز عليه شيء من ذلك ، وإن جاز عليه الأفول ، والانتقال من مكان إلى مكان فليس بإله  ،  وأما الكلام في أصول التوحيد فمأخوذ أيضاً من الكتاب  ،  قال الله تعالى : ((  لو كان فيهما ءالهة إلا الله لفسدتا  )) [ الأنبياء : 22 ]  ، وهذا الكلام موجز منبه على الحجة بأنه واحد لا شريك له، وكلام المتكلمين في الحجاج في التوحيد بالتمانع </w:t>
      </w:r>
      <w:proofErr w:type="spellStart"/>
      <w:r>
        <w:rPr>
          <w:rFonts w:ascii="Traditional Arabic" w:hAnsi="Traditional Arabic" w:cs="Traditional Arabic"/>
          <w:sz w:val="32"/>
          <w:szCs w:val="32"/>
          <w:rtl/>
        </w:rPr>
        <w:t>والتغالب</w:t>
      </w:r>
      <w:proofErr w:type="spellEnd"/>
      <w:r>
        <w:rPr>
          <w:rFonts w:ascii="Traditional Arabic" w:hAnsi="Traditional Arabic" w:cs="Traditional Arabic"/>
          <w:sz w:val="32"/>
          <w:szCs w:val="32"/>
          <w:rtl/>
        </w:rPr>
        <w:t xml:space="preserve"> فإنما مرجعه إلى هذه الآيات التي ذكرناها وكذلك سائر الكلام في تفصيل فروع التوحيد والعدل إنما هو مأخوذ من القرآن  ، فكذلك الكلام في جواز البعث واستحالته الذي قد اختلف عقلاء العرب ومن قبلهم من غيرهم فيه حتى تعجبوا من جواز ذلك فقالوا : {  أءذا متنا وكنا تراباً ذلك رجع بعيد } [ ق : 3 ] ، وقولهم : {  هيهات هيهات لما توعدون } [ المؤمنون : 36 ] ، وقولهم : {  قال من يحيي العظام وهي رميم } [ </w:t>
      </w:r>
      <w:proofErr w:type="spellStart"/>
      <w:r>
        <w:rPr>
          <w:rFonts w:ascii="Traditional Arabic" w:hAnsi="Traditional Arabic" w:cs="Traditional Arabic"/>
          <w:sz w:val="32"/>
          <w:szCs w:val="32"/>
          <w:rtl/>
        </w:rPr>
        <w:t>يس</w:t>
      </w:r>
      <w:proofErr w:type="spellEnd"/>
      <w:r>
        <w:rPr>
          <w:rFonts w:ascii="Traditional Arabic" w:hAnsi="Traditional Arabic" w:cs="Traditional Arabic"/>
          <w:sz w:val="32"/>
          <w:szCs w:val="32"/>
          <w:rtl/>
        </w:rPr>
        <w:t xml:space="preserve"> : 78 ] ، وقوله تعالى : {  أيعدكم أنكم إذا متم وكنتم تراباً وعظاماً أنكم مخرجون  }  [ المؤمنون : 35 ]  ،  وفي نحو هذا الكلام منهم إنما ورد بالحجاج في جواز البعث بعد الموت في القرآن تأكيداً لجواز ذلك في العقول وعلم نبيه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ولقنه الحجاج عليهم في إنكارهم البعث من وجهين على طائفتين منهم ، طائفة أقرت بالخلق الأول وأنكرت الثاني ، وطائفة جحدت ذلك بقدم العالم  ، فاحتج على المقر منها بالخلق الأول بقوله : {  قل يحييها الذي أنشأها أول مرة  } ، وبقوله : {  وهو الذي يبدؤا الخلق ثم يعيده وهو أهون عليه  } [ الروم : 27 ] وبقوله : { كما بدأكم تعودون } [ الأعراف : 29]  ، فنبههم بهذه الآيات على أن من قدر أن يفعل فعلاً على غير مثال سابق ، فهو أقدر أن يفعل فعلاً محدثاً ، فهو أهون عليه فيما بينكم وتعارفكم  ،  وأما الباري جل ثناؤه وتقدست </w:t>
      </w:r>
      <w:r>
        <w:rPr>
          <w:rFonts w:ascii="Traditional Arabic" w:hAnsi="Traditional Arabic" w:cs="Traditional Arabic"/>
          <w:sz w:val="32"/>
          <w:szCs w:val="32"/>
          <w:rtl/>
        </w:rPr>
        <w:lastRenderedPageBreak/>
        <w:t xml:space="preserve">أسماؤه فليس خلق شيء بأهون عليه من الآخر  ،  وقد قيل : إن الهاء في ((  عليه  )) إنما هي كناية للخلق بقدرته أن البعث والإعادة أهون على أحدكم وأخف عليه من ابتداء خلقه لأن ابتداء خلقه إنما يكون بالولادة ، والتربية ، وقطع السرة ، والقماط ، وخروج الأسنان ، وغير ذلك من الآيات الموجعة المؤلمة ، وإعادته إنما تكون دفعة واحدة ليس فيها من ذلك شيء فهي أهون عليه من ابتدائه ، فهذا ما احتج به على الطائفة المقرة بالخلق  ،  وأما الطائفة التي أنكرت الخلق الأول والثاني ، وقالت بقدم العالم ، فإنما دخلت عليهم شبهة بأن قالوا : وجدنا الحياة رطبة حارة ، والموت بارداً يابساً ، وهو من طبع التراب فكيف يجوز أن يجمع بين الحياة ، والتراب ، والعظام النخرة فيصير خلقاً سوياً ، والضدان لا يجتمعان فأنكروا البعث من هذه الجهة  ،  ولعمري : إن الضدين لا يجتمعان في محل واحد ، ولا في جهة واحدة ، ولا في الموجود في المحل ، ولكنه يصح وجودهما في محلين على سبيل المجاورة  ،  فاحتج الله تعالى عليهم بأن قال : {  الذي جعل لكم من الشجر الأخضر ناراً فإذا أنتم منه توقدون } [ </w:t>
      </w:r>
      <w:proofErr w:type="spellStart"/>
      <w:r>
        <w:rPr>
          <w:rFonts w:ascii="Traditional Arabic" w:hAnsi="Traditional Arabic" w:cs="Traditional Arabic"/>
          <w:sz w:val="32"/>
          <w:szCs w:val="32"/>
          <w:rtl/>
        </w:rPr>
        <w:t>يس</w:t>
      </w:r>
      <w:proofErr w:type="spellEnd"/>
      <w:r>
        <w:rPr>
          <w:rFonts w:ascii="Traditional Arabic" w:hAnsi="Traditional Arabic" w:cs="Traditional Arabic"/>
          <w:sz w:val="32"/>
          <w:szCs w:val="32"/>
          <w:rtl/>
        </w:rPr>
        <w:t xml:space="preserve"> : 80 ] فردهم الله عز وجل في ذلك إلى ما يعرفونه ويشاهدونه من خروج النار على حرها ويبسها من الشجر الأخضر على بردها ورطوبتها ، فجعل جواز النشأة الأولى دليلاً على جواز النشأة الآخرة لأنها دليل على جواز مجاورة الحياة التراب والعظام النخرة فجعلها خلقها سوياً وقال : ((  كَمَا بَدَأْنَا أَوَّلَ خَلْقٍ نُعِيدُهُ } [ الأنبياء : 104 ]  ، وأما ما يتكلمون به المتكلمون من أن الحوادث أولاً ، وردهم على الدهرية القائلين : إنه لا حركة إلا وقبلها حركة ، ولا يوم إلا ، وقبله يوم ، والكلام على من قال : ما من جزء إلا وله نصف لا إلى  غاية ، فقد وجدنا أصل ذلك في سنة رسول الله صلى الله عليه وعلى </w:t>
      </w:r>
      <w:proofErr w:type="spellStart"/>
      <w:r>
        <w:rPr>
          <w:rFonts w:ascii="Traditional Arabic" w:hAnsi="Traditional Arabic" w:cs="Traditional Arabic"/>
          <w:sz w:val="32"/>
          <w:szCs w:val="32"/>
          <w:rtl/>
        </w:rPr>
        <w:t>آله</w:t>
      </w:r>
      <w:proofErr w:type="spellEnd"/>
      <w:r>
        <w:rPr>
          <w:rFonts w:ascii="Traditional Arabic" w:hAnsi="Traditional Arabic" w:cs="Traditional Arabic"/>
          <w:sz w:val="32"/>
          <w:szCs w:val="32"/>
          <w:rtl/>
        </w:rPr>
        <w:t xml:space="preserve"> وسلم حين قال : ((  لا عدوى ولا طيرة  )) ، فقال أعرابي : ((  فما بال الإبل كأنها الظباء تدخل في الإبل الجربى فتجرب  )) ، فقال النبي صلى الله عليه وعلى </w:t>
      </w:r>
      <w:proofErr w:type="spellStart"/>
      <w:r>
        <w:rPr>
          <w:rFonts w:ascii="Traditional Arabic" w:hAnsi="Traditional Arabic" w:cs="Traditional Arabic"/>
          <w:sz w:val="32"/>
          <w:szCs w:val="32"/>
          <w:rtl/>
        </w:rPr>
        <w:t>آله</w:t>
      </w:r>
      <w:proofErr w:type="spellEnd"/>
      <w:r>
        <w:rPr>
          <w:rFonts w:ascii="Traditional Arabic" w:hAnsi="Traditional Arabic" w:cs="Traditional Arabic"/>
          <w:sz w:val="32"/>
          <w:szCs w:val="32"/>
          <w:rtl/>
        </w:rPr>
        <w:t xml:space="preserve"> وسلم : ((  فمن أعدى الأول  )) فسكت الأعرابي لما أفهمه بالحجة المعقولة  ،  وكذلك نقول لمن زعم أنه لا حركة إلا وقبلها حركة لو كان الأمر هكذا لم تحدث منها واحدة لأن مالا نهاية له لا حدث له  ،  وكذلك لما قال الرجل : ((  يا نبي الله إن امرأتي ولدت غلاماً أسود  )) ، وعرض بنفيه ، فقال النبي صلى اله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هل لك من إبل  )) ، فقال : ((  نعم  )) ، قال : ((  فما ألوانها  )) ، قال : ((  حمرا  )) ، فقال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  هل فيها من أوراق  )) ، قال : ((  نعم إن فيها أوراق  )) ، قال : ((  فأنى ذلك  )) ، قال : ((  لعل عرقاً نزعه  )) ، فقال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  ولعل ولدك نزعه عرق  ))  ،  فهذا ما علم الله نبيه من رد الشيء إلى شكله ونظيره وهو أصل لنا في سائر ما نحكم به من الشبيه والنظير  ،  وبذلك نحتج على من قال : إن الله تعالى وتقدس يشبه المخلوقات ، وهو جسم بأن نقول له : لو كان يشبهه شيئاً من الأشياء لكان لا يخلو من أن يكون يشبه من كل جهاته ، أو يشبهه من بعض جهاته  ، فإن كان يشبهه </w:t>
      </w:r>
      <w:r>
        <w:rPr>
          <w:rFonts w:ascii="Traditional Arabic" w:hAnsi="Traditional Arabic" w:cs="Traditional Arabic"/>
          <w:sz w:val="32"/>
          <w:szCs w:val="32"/>
          <w:rtl/>
        </w:rPr>
        <w:lastRenderedPageBreak/>
        <w:t xml:space="preserve">من كل جهاته وجب أن يكون محدثاً من كل جهاته ، وإن كان يشبهه من بعض جهاته وجب أن يكون محدثاً مثله من حيث أشبه لأن كل مشتبهين حكمهما واحد فيما اشتبها له  ، ويستحيل أن يكون المحدث قديماً والقديم محدثاً ، وقد قال تعالى وتقدس : { ليس كمثله شيء  } [ الشورى : 11 ] ، وقال تعالى وتقدس : {  ولم يكن له كفواً أحد } [ الإخلاص : 4 ]  ،  وأما الأصل بأن للجسم نهاية وأن الجزء لا ينقسم فقوله عز وجل اسمه : {  وكل شيء أحصيناه في إمام مبين } [ </w:t>
      </w:r>
      <w:proofErr w:type="spellStart"/>
      <w:r>
        <w:rPr>
          <w:rFonts w:ascii="Traditional Arabic" w:hAnsi="Traditional Arabic" w:cs="Traditional Arabic"/>
          <w:sz w:val="32"/>
          <w:szCs w:val="32"/>
          <w:rtl/>
        </w:rPr>
        <w:t>يس</w:t>
      </w:r>
      <w:proofErr w:type="spellEnd"/>
      <w:r>
        <w:rPr>
          <w:rFonts w:ascii="Traditional Arabic" w:hAnsi="Traditional Arabic" w:cs="Traditional Arabic"/>
          <w:sz w:val="32"/>
          <w:szCs w:val="32"/>
          <w:rtl/>
        </w:rPr>
        <w:t xml:space="preserve"> : 12 ] ومحال إحصاء مالا نهاية له ومحال أن يكون الشيء الواحد ينقسم لأن هذا يوجب أن يكونا شيئين وقد أخبر أن العدد وقع عليهما  ،  وأما الأصل في أن المحدث يجب أن يتأتى له الفعل نحو قصده واختياره وتنتفي عنه كراهيته فقوله تعالى : {  أَفَرَأَيْتُمْ مَا تُمْنُونَ * أَأَنْتُمْ تَخْلُقُونَهُ أَمْ نَحْنُ الْخَالِقُونَ } [ الواقعة : 58 - 59 ] فلم يستطيعوا أن يقولوا بحجة أنهم يخلقون مع تمنيهم الولد فلا يكون مع كراهيته له فنبههم أن الخالق هو من يتأتى منه المخلوقات على قصده  ، وأما أصلنا في المناقضة على الخصم في النظر فمأخوذ من سنة سيدنا محمد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وذلك تعليم الله عز وجل إياه حين لقي الحبر السمين فقال له : ((  نشدتك بالله هل تجد فيما أنزل الله تعالى من التوراة أن الله تعالى يبغض الحبر السمين  ))  ، فغضب الحبر حين عيره بذلك فقال : ((  ما أنزل الله على بشرٍ من شيء  )) ، فقال الله تعالى : {  قل من أنزل الكتاب الذي جاء به موسى نوراً  } [ الأنعام : 6 ] الآية فناقضه عن قرب لأن التوراة شيء ومسى بشر ، وقد كان الحبر مقراً بأن الله تعالى أنزل التوراة على موسى  ،  وكذلك ناقض الذين زعموا أن الله تعالى عهد إليهم أن لا يؤمنوا لرسول حتى يأتيهم بقربان تأكله النار  ، فقال تعالى : { قل قد جاءكم رسل من قبلي بالبينات } [ آل عمران : 183 ] </w:t>
      </w:r>
      <w:proofErr w:type="spellStart"/>
      <w:r>
        <w:rPr>
          <w:rFonts w:ascii="Traditional Arabic" w:hAnsi="Traditional Arabic" w:cs="Traditional Arabic"/>
          <w:sz w:val="32"/>
          <w:szCs w:val="32"/>
          <w:rtl/>
        </w:rPr>
        <w:t>فاقضهم</w:t>
      </w:r>
      <w:proofErr w:type="spellEnd"/>
      <w:r>
        <w:rPr>
          <w:rFonts w:ascii="Traditional Arabic" w:hAnsi="Traditional Arabic" w:cs="Traditional Arabic"/>
          <w:sz w:val="32"/>
          <w:szCs w:val="32"/>
          <w:rtl/>
        </w:rPr>
        <w:t xml:space="preserve"> بذلك   وحاجهم  ،  وأما أصلنا في استدراكنا مغالطة الخصوم فمأخوذ من قوله تعالى : {  إنكم وما تعبدون من دون الله حصب جهنم أنتم لها واردون }  [ الأنبياء : 98 ] - إلى قوله - {  لا يسمعون  } [ الأنبياء : 100 ] فإنها لما نزلت هذه الآية بلغ ذلك عبد الله بن </w:t>
      </w:r>
      <w:proofErr w:type="spellStart"/>
      <w:r>
        <w:rPr>
          <w:rFonts w:ascii="Traditional Arabic" w:hAnsi="Traditional Arabic" w:cs="Traditional Arabic"/>
          <w:sz w:val="32"/>
          <w:szCs w:val="32"/>
          <w:rtl/>
        </w:rPr>
        <w:t>الزبعري</w:t>
      </w:r>
      <w:proofErr w:type="spellEnd"/>
      <w:r>
        <w:rPr>
          <w:rFonts w:ascii="Traditional Arabic" w:hAnsi="Traditional Arabic" w:cs="Traditional Arabic"/>
          <w:sz w:val="32"/>
          <w:szCs w:val="32"/>
          <w:rtl/>
        </w:rPr>
        <w:t xml:space="preserve"> وكان جدلاً خصماً ، فقال : ((  خصمت محمد ورب الكعبة  ))  ،  فجاء إليه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فقال : ((  يا محمد ألست تزعم أن عيسى وعزيراً والملائكة عبدوا  )) ، فسكت النبي صلى الله عليه و </w:t>
      </w:r>
      <w:proofErr w:type="spellStart"/>
      <w:r>
        <w:rPr>
          <w:rFonts w:ascii="Traditional Arabic" w:hAnsi="Traditional Arabic" w:cs="Traditional Arabic"/>
          <w:sz w:val="32"/>
          <w:szCs w:val="32"/>
          <w:rtl/>
        </w:rPr>
        <w:t>آله</w:t>
      </w:r>
      <w:proofErr w:type="spellEnd"/>
      <w:r>
        <w:rPr>
          <w:rFonts w:ascii="Traditional Arabic" w:hAnsi="Traditional Arabic" w:cs="Traditional Arabic"/>
          <w:sz w:val="32"/>
          <w:szCs w:val="32"/>
          <w:rtl/>
        </w:rPr>
        <w:t xml:space="preserve"> وسلم لا سكوت عي ، ولا منقطع تعجباً من جهله لأنه ليس في الآية ما يوجب دخول عيسى ، وعزير ، والملائكة فيها لأنه قال : { وما تعبدون  } [ الأنبياء : 98 ] ، ولم يقل : ((  وكل ما تعبدون من دون الله  ))  ،  وإنما أراد ابن </w:t>
      </w:r>
      <w:proofErr w:type="spellStart"/>
      <w:r>
        <w:rPr>
          <w:rFonts w:ascii="Traditional Arabic" w:hAnsi="Traditional Arabic" w:cs="Traditional Arabic"/>
          <w:sz w:val="32"/>
          <w:szCs w:val="32"/>
          <w:rtl/>
        </w:rPr>
        <w:t>الزبعري</w:t>
      </w:r>
      <w:proofErr w:type="spellEnd"/>
      <w:r>
        <w:rPr>
          <w:rFonts w:ascii="Traditional Arabic" w:hAnsi="Traditional Arabic" w:cs="Traditional Arabic"/>
          <w:sz w:val="32"/>
          <w:szCs w:val="32"/>
          <w:rtl/>
        </w:rPr>
        <w:t xml:space="preserve"> مغالطة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ليوهم قومه أنه قد حاجه  ،  فانزل الله عز وجل : { إن الذين سبقت لهم منا الحسنى  } [ الأنبياء : 101 ] يعني من المعبودين : { أولئك عنها مبعدون } [ الأنبياء : 101 ] ، فقرأ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ذلك فضجوا عند ذلك لئلا يتبين انقطاعهم وغلطهم فقالوا : { ءألهتنا خير أم هو  </w:t>
      </w:r>
      <w:r>
        <w:rPr>
          <w:rFonts w:ascii="Traditional Arabic" w:hAnsi="Traditional Arabic" w:cs="Traditional Arabic"/>
          <w:sz w:val="32"/>
          <w:szCs w:val="32"/>
          <w:rtl/>
        </w:rPr>
        <w:lastRenderedPageBreak/>
        <w:t xml:space="preserve">} [ الزخرف : 58 ] يعنون عيسى فأنزل الله تعالى : { وَلَمَّا ضُرِبَ ابْنُ مَرْيَمَ مَثَلاً إِذَا قَوْمُكَ مِنْهُ يَصِدُّونَ } - إلى قوله -  {  وَقَالُوا </w:t>
      </w:r>
      <w:proofErr w:type="spellStart"/>
      <w:r>
        <w:rPr>
          <w:rFonts w:ascii="Traditional Arabic" w:hAnsi="Traditional Arabic" w:cs="Traditional Arabic"/>
          <w:sz w:val="32"/>
          <w:szCs w:val="32"/>
          <w:rtl/>
        </w:rPr>
        <w:t>أَآلِهَتُنَا</w:t>
      </w:r>
      <w:proofErr w:type="spellEnd"/>
      <w:r>
        <w:rPr>
          <w:rFonts w:ascii="Traditional Arabic" w:hAnsi="Traditional Arabic" w:cs="Traditional Arabic"/>
          <w:sz w:val="32"/>
          <w:szCs w:val="32"/>
          <w:rtl/>
        </w:rPr>
        <w:t xml:space="preserve"> خَيْرٌ أَمْ هُوَ مَا ضَرَبُوهُ لَكَ إِلاَّ جَدَلاً بَلْ هُمْ قَوْمٌ خَصِمُونَ } [ الزخرف : 57 - 58 ]  ،  وكل ما ذكرناه من </w:t>
      </w:r>
      <w:proofErr w:type="spellStart"/>
      <w:r>
        <w:rPr>
          <w:rFonts w:ascii="Traditional Arabic" w:hAnsi="Traditional Arabic" w:cs="Traditional Arabic"/>
          <w:sz w:val="32"/>
          <w:szCs w:val="32"/>
          <w:rtl/>
        </w:rPr>
        <w:t>الآي</w:t>
      </w:r>
      <w:proofErr w:type="spellEnd"/>
      <w:r>
        <w:rPr>
          <w:rFonts w:ascii="Traditional Arabic" w:hAnsi="Traditional Arabic" w:cs="Traditional Arabic"/>
          <w:sz w:val="32"/>
          <w:szCs w:val="32"/>
          <w:rtl/>
        </w:rPr>
        <w:t xml:space="preserve"> أو لم نذكره أصل وحجة لنا في الكلام فيما نذكره من تفصيل ، وإن لم تكن مسألة معينة في الكتاب والسنة لأن ما حدث تعيينها من المسائل العقليات في أيام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والصحابة قد تكلموا فيه على نحو ما ذكرناه  ،  و ( الجواب الثالث ) : إن هذه المسائل التي سألوا عنها قد علمها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ولم يجهل منها شيئاً مفصلاً غير أنها لم تحدث في أيامه معينة فيتكلم فيها ، أولا يتكلم فيها ، وإن كانت أصولها موجودة في القرآن والسنة  ،  وما حدث من شيء فيما له تعلق بالدين من جهة الشريعة فقد تكلموا فيه ، وبحثوا عنه ، وناظروا فيه ، وجادلوا ، وحاجوا كمسائل العول ، والجدات من مسائل الفرائض وغير ذلك من الإحكام ، وكالحرام ، والبائن ، </w:t>
      </w:r>
      <w:proofErr w:type="spellStart"/>
      <w:r>
        <w:rPr>
          <w:rFonts w:ascii="Traditional Arabic" w:hAnsi="Traditional Arabic" w:cs="Traditional Arabic"/>
          <w:sz w:val="32"/>
          <w:szCs w:val="32"/>
          <w:rtl/>
        </w:rPr>
        <w:t>وألبتة</w:t>
      </w:r>
      <w:proofErr w:type="spellEnd"/>
      <w:r>
        <w:rPr>
          <w:rFonts w:ascii="Traditional Arabic" w:hAnsi="Traditional Arabic" w:cs="Traditional Arabic"/>
          <w:sz w:val="32"/>
          <w:szCs w:val="32"/>
          <w:rtl/>
        </w:rPr>
        <w:t xml:space="preserve"> و ((  حبلك على غاربك  )) ، وكالمسائل في الحدود والطلاق مما يكثر ذكرها مما قد حدثت في أيامهم ، ولم يجيء في كل واحدة منها نص عن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لأنه لو نص على جميع ذلك مما اختلفوا فيها وما بقي الخلاف إلى الآن  ،  وهذه المسائل وإن لم يكن في كل واحدة منها نص عن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فإنهم ردوها وقاسوها على ما فيه نص من كتاب الله تعالى والسنة واجتهادهم  ،  فهذه أحكام حوادث الفروع ردوها إلى أحكام الشريعة التي هي فروع لا تستدرك أحكامها إلا من جهة السمع والرسل  ،  فأما حوادث تحدث في الأصول في تعيين مسائل فينبغي لكل عاقل مسلم أن يرد حكمها إلى جملة الأصول المتفق عليها بالعقل والحس والبديهة وغير ذلك لأن حكم مسائل الشرع التي طريقها السمع أن تكون مردودة إلى أصول الشرع التي طريقها السمع  ،  وحكم مسائل العقليات والمحسوسات أن يرد كل شيء من ذلك إلى بابه ولا تخلط العقليات بالسمعيات ولا السمعيات بالعقليات  ،  فلو حدث في أيام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الكلام في خلق القرآن وفي الجزء والطفرة بهذه الألفاظ لتكلم فيه وبينه كما بين سائر ما حدث في أيامه من تعيين المسائل وتكلم فيها  ،  ثم يقال :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يصح عنه حديث في أن القرآن غير مخلوق أو هو مخلوق  ،  فلم قلتم إنه غير مخلوق ؟ فإن قالوا : قد قاله بعض الصحاة وبعض التابعين  ، قيل لهم : يلزم الصحابي والتابعين مثل ما يلزمكم من أن يكون مبتدعاً ضالاً إذ قال مالم يقله الرسول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فإن قال قائل : فأنا أتوقف في ذلك فلا أقول مخلوق ، ولا غير مخلوق  ،  قيل له : فأنت في توقفك في ذلك مبتدع ضال لأن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يقل : ((  إن حدثت هذه الحادثة بعدي توقفوا فيها ولا تقولوا فيها شيئاً  )) ، ولا قال : ((  ضللوا وكفروا من قال بخلقه أو من قال بنفي خلقه  ))  ،  وخبرونا لو قال قائل : هذا ربكم شبعان ، أو ريان ، أو مكتسٍ ، أو </w:t>
      </w:r>
      <w:r>
        <w:rPr>
          <w:rFonts w:ascii="Traditional Arabic" w:hAnsi="Traditional Arabic" w:cs="Traditional Arabic"/>
          <w:sz w:val="32"/>
          <w:szCs w:val="32"/>
          <w:rtl/>
        </w:rPr>
        <w:lastRenderedPageBreak/>
        <w:t xml:space="preserve">عريان ، أو مقرور ، أو صفراوي ، أو مرطوب ، أو جسم ، أو عرض ، أو يشم الريح ، أو لا يشمها ، أو هل له أنف ، وقلب ، وكبد ، وطحال ، وهل يحج في كل سنة ، وهل يركب الخيل ، أو لا يركبها ، وهل يغتم أم لا ؟ ونحو ذلك من المسائل لكان ينبغي أن تسكت عنه لأن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يتكلم في شيء من ذلك ولا أصحابه ، أو كنت لا تسكت فكنت تبين بكلامه أن شيئاً من ذلك لا يجوز على الله عز وجل وتقدس كذا وكذا بحجة كذا وكذا  ،  فإن قال قائل أسكت عنه ولا أجيبه بشيء ، أو أهجره ، أو أقوم عنه ، أو لا أسلم عليه ، أو لا أعوده إذا مرض ، أو لا أشهد جنازته إذا مات  ،  قيل له : فيلزمك أن تكون في جميع هذه الصيغ التي ذكرتها مبتدعاً ضالاً لأن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يقل : ((  من سأل عن شيء من ذلك فاسكتوا عنه  )) ، ولا قال : ((  لا تسلموا عليه  )) ، ولا : ((  قوموا عنه  )) ، ولا قال شيئاً من ذلك  ،  فأنتم مبتدعة إذا فعلتم ذلك  ،  ويقال لهم : ولم لم تسكتوا عمن قال بخلق القرآن ولم كفرتموه ولم يرد عن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حديث صحيح في نفي خلقه وتكفير من قال بخلقه  ،  فإن قالوا : لأن أحمد بن حنبل رضي الله عنه قال بنفي خلقه ، وتكفير من قال بخلقه  ،  قيل لهم : ولم لم يسكت أحمد عن ذلك ، بل تكلم فيه ؟ فإن قالوا : لأن عباس العنبري ووكيعاً وعبد الرحمن بن مهدي ، وفلاناً ، وفلاناً قالوا : إنه غير مخلوق ، ومن قال : بأنه مخلوق فهو كافر  ،  قيل لهم : ولم لم يسكت أولئك عما سكت عنه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فإن قالوا : لأن عمرو بن دينار وسفيان بن </w:t>
      </w:r>
      <w:proofErr w:type="spellStart"/>
      <w:r>
        <w:rPr>
          <w:rFonts w:ascii="Traditional Arabic" w:hAnsi="Traditional Arabic" w:cs="Traditional Arabic"/>
          <w:sz w:val="32"/>
          <w:szCs w:val="32"/>
          <w:rtl/>
        </w:rPr>
        <w:t>عيينة</w:t>
      </w:r>
      <w:proofErr w:type="spellEnd"/>
      <w:r>
        <w:rPr>
          <w:rFonts w:ascii="Traditional Arabic" w:hAnsi="Traditional Arabic" w:cs="Traditional Arabic"/>
          <w:sz w:val="32"/>
          <w:szCs w:val="32"/>
          <w:rtl/>
        </w:rPr>
        <w:t xml:space="preserve">  وجعفر بن محمد رضي الله عنهم ، وفلاناً وفلانً قالوا : ليس بخالق ولا مخلوق  ،  قيل لهم : ولم لم يسكت أولئك عن هذه المقالة ، ولم يقلها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فإن أحالوا ذلك عن الصحابة ، أو جماعة </w:t>
      </w:r>
      <w:proofErr w:type="spellStart"/>
      <w:r>
        <w:rPr>
          <w:rFonts w:ascii="Traditional Arabic" w:hAnsi="Traditional Arabic" w:cs="Traditional Arabic"/>
          <w:sz w:val="32"/>
          <w:szCs w:val="32"/>
          <w:rtl/>
        </w:rPr>
        <w:t>منهخم</w:t>
      </w:r>
      <w:proofErr w:type="spellEnd"/>
      <w:r>
        <w:rPr>
          <w:rFonts w:ascii="Traditional Arabic" w:hAnsi="Traditional Arabic" w:cs="Traditional Arabic"/>
          <w:sz w:val="32"/>
          <w:szCs w:val="32"/>
          <w:rtl/>
        </w:rPr>
        <w:t xml:space="preserve"> كان ذلك مكابرة ، فإنه يقال لهم : فلم لم يسكتوا عن ذلك ، ولم يتكلم فيه 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ولا قال : ((  كفروا قائله  )) ؟  إن قالوا : لا بد للعلماء من الكلام في الحادثة ليعلم الجاهل حكمها  ،  قيل لهم : هذا الذي أردناه منكم  ،  فلم منعتم الكلام ؟ فأنتم إن شئتم تكلمتم حتى إذا انقطعتم قلتم نهينا عن الكلام ، وإن شئتم قلدتم من كان قبلكم بلا حجة ولا بيان وهذه شهوة وتحكم  ،   ثم يقال لهم : فالنبي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لم يتكلم في النذور والوصايا ، ولا في العتق ، ولا في حساب </w:t>
      </w:r>
      <w:proofErr w:type="spellStart"/>
      <w:r>
        <w:rPr>
          <w:rFonts w:ascii="Traditional Arabic" w:hAnsi="Traditional Arabic" w:cs="Traditional Arabic"/>
          <w:sz w:val="32"/>
          <w:szCs w:val="32"/>
          <w:rtl/>
        </w:rPr>
        <w:t>المناسخات</w:t>
      </w:r>
      <w:proofErr w:type="spellEnd"/>
      <w:r>
        <w:rPr>
          <w:rFonts w:ascii="Traditional Arabic" w:hAnsi="Traditional Arabic" w:cs="Traditional Arabic"/>
          <w:sz w:val="32"/>
          <w:szCs w:val="32"/>
          <w:rtl/>
        </w:rPr>
        <w:t xml:space="preserve"> ، ولا صنف فيها كتاباً كما صنعه مالك ، والثوري ، والشافعي ، وأبو حنيفة فيلزمكم أن يكونوا مبتدعة ضلال إذ فعلوا مالم يفعله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وقالوا مالم يقله نصاً بعينه وصنفوا مالم يصنفه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وقالوا بتكفير القائلين بخلق القرآن ولم يقله رسول الله صلى الله عليه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وسلم  ،  وفيما ذكرناه كفاية لكل عاقل غير معاند  ،  أنجز والحمد لله وصلى الله على </w:t>
      </w:r>
      <w:r>
        <w:rPr>
          <w:rFonts w:ascii="Traditional Arabic" w:hAnsi="Traditional Arabic" w:cs="Traditional Arabic"/>
          <w:sz w:val="32"/>
          <w:szCs w:val="32"/>
          <w:rtl/>
        </w:rPr>
        <w:lastRenderedPageBreak/>
        <w:t xml:space="preserve">سيدنا محمد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وصحبه وسلم  ]] انتهى من رسالة في استحسان الخوض في علم الكلام ، تصنيف الشيخ الإمام أبي الحسن علي بن إسماعيل الأشعري رحمه الله ،</w:t>
      </w:r>
    </w:p>
    <w:p w:rsidR="0008623E" w:rsidRDefault="0008623E" w:rsidP="0008623E">
      <w:pPr>
        <w:pStyle w:val="a3"/>
        <w:bidi/>
        <w:spacing w:before="0" w:beforeAutospacing="0" w:afterAutospacing="0" w:line="276" w:lineRule="auto"/>
        <w:ind w:left="-46"/>
        <w:jc w:val="center"/>
        <w:rPr>
          <w:rFonts w:ascii="Traditional Arabic" w:hAnsi="Traditional Arabic" w:cs="Traditional Arabic"/>
          <w:sz w:val="32"/>
          <w:szCs w:val="32"/>
          <w:rtl/>
        </w:rPr>
      </w:pPr>
      <w:r>
        <w:rPr>
          <w:rFonts w:ascii="Traditional Arabic" w:hAnsi="Traditional Arabic" w:cs="Traditional Arabic"/>
          <w:sz w:val="32"/>
          <w:szCs w:val="32"/>
          <w:rtl/>
        </w:rPr>
        <w:t>***</w:t>
      </w:r>
    </w:p>
    <w:p w:rsidR="0008623E" w:rsidRDefault="0008623E" w:rsidP="0008623E">
      <w:pPr>
        <w:ind w:left="-46"/>
        <w:jc w:val="center"/>
        <w:rPr>
          <w:b w:val="0"/>
          <w:rtl/>
        </w:rPr>
      </w:pP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430"/>
    <w:rsid w:val="0008623E"/>
    <w:rsid w:val="000F06F0"/>
    <w:rsid w:val="001A4430"/>
    <w:rsid w:val="00760D8B"/>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23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623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4">
    <w:name w:val="Emphasis"/>
    <w:basedOn w:val="a0"/>
    <w:qFormat/>
    <w:rsid w:val="0008623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23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623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4">
    <w:name w:val="Emphasis"/>
    <w:basedOn w:val="a0"/>
    <w:qFormat/>
    <w:rsid w:val="000862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482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7050</Words>
  <Characters>40190</Characters>
  <Application>Microsoft Office Word</Application>
  <DocSecurity>0</DocSecurity>
  <Lines>334</Lines>
  <Paragraphs>94</Paragraphs>
  <ScaleCrop>false</ScaleCrop>
  <Company/>
  <LinksUpToDate>false</LinksUpToDate>
  <CharactersWithSpaces>47146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2015-08-09T05:04:00Z</dcterms:created>
  <dcterms:modified xsi:type="dcterms:W3CDTF">2015-08-09T05:22:00Z</dcterms:modified>
</cp:coreProperties>
</file>