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C570C" w:rsidRDefault="00EC570C" w:rsidP="00EC570C">
      <w:pPr>
        <w:ind w:left="-46"/>
        <w:rPr>
          <w:rFonts w:hint="cs"/>
          <w:bCs/>
          <w:rtl/>
          <w:lang w:bidi="ar-KW"/>
        </w:rPr>
      </w:pPr>
    </w:p>
    <w:p w:rsidR="00EC570C" w:rsidRDefault="00EC570C" w:rsidP="00EC570C">
      <w:pPr>
        <w:ind w:left="-46"/>
        <w:rPr>
          <w:bCs/>
          <w:lang w:bidi="ar-KW"/>
        </w:rPr>
      </w:pPr>
    </w:p>
    <w:p w:rsidR="00EC570C" w:rsidRDefault="00EC570C" w:rsidP="00EC570C">
      <w:pPr>
        <w:pBdr>
          <w:top w:val="dashDotStroked" w:sz="24" w:space="15" w:color="auto"/>
          <w:left w:val="dashDotStroked" w:sz="24" w:space="4" w:color="auto"/>
          <w:bottom w:val="dashDotStroked" w:sz="24" w:space="15" w:color="auto"/>
          <w:right w:val="dashDotStroked" w:sz="24" w:space="4" w:color="auto"/>
        </w:pBdr>
        <w:ind w:right="-46"/>
        <w:jc w:val="center"/>
        <w:rPr>
          <w:rFonts w:cs="Monotype Koufi" w:hint="cs"/>
          <w:b w:val="0"/>
          <w:sz w:val="56"/>
          <w:szCs w:val="56"/>
          <w:rtl/>
        </w:rPr>
      </w:pPr>
    </w:p>
    <w:p w:rsidR="00EC570C" w:rsidRDefault="00EC570C" w:rsidP="00EC570C">
      <w:pPr>
        <w:pBdr>
          <w:top w:val="dashDotStroked" w:sz="24" w:space="15" w:color="auto"/>
          <w:left w:val="dashDotStroked" w:sz="24" w:space="4" w:color="auto"/>
          <w:bottom w:val="dashDotStroked" w:sz="24" w:space="15" w:color="auto"/>
          <w:right w:val="dashDotStroked" w:sz="24" w:space="4" w:color="auto"/>
        </w:pBdr>
        <w:ind w:right="-46"/>
        <w:jc w:val="center"/>
        <w:rPr>
          <w:rFonts w:cs="Monotype Koufi" w:hint="cs"/>
          <w:b w:val="0"/>
          <w:sz w:val="56"/>
          <w:szCs w:val="56"/>
          <w:rtl/>
        </w:rPr>
      </w:pPr>
      <w:r>
        <w:rPr>
          <w:rFonts w:cs="Monotype Koufi" w:hint="cs"/>
          <w:b w:val="0"/>
          <w:sz w:val="56"/>
          <w:szCs w:val="56"/>
          <w:rtl/>
        </w:rPr>
        <w:t xml:space="preserve">الطوائف التي تمثل مذهب أهل الحق </w:t>
      </w:r>
    </w:p>
    <w:p w:rsidR="00EC570C" w:rsidRDefault="00EC570C" w:rsidP="00EC570C">
      <w:pPr>
        <w:pBdr>
          <w:top w:val="dashDotStroked" w:sz="24" w:space="15" w:color="auto"/>
          <w:left w:val="dashDotStroked" w:sz="24" w:space="4" w:color="auto"/>
          <w:bottom w:val="dashDotStroked" w:sz="24" w:space="15" w:color="auto"/>
          <w:right w:val="dashDotStroked" w:sz="24" w:space="4" w:color="auto"/>
        </w:pBdr>
        <w:ind w:right="-46"/>
        <w:jc w:val="center"/>
        <w:rPr>
          <w:rFonts w:hint="cs"/>
          <w:b w:val="0"/>
          <w:bCs/>
          <w:sz w:val="72"/>
          <w:szCs w:val="72"/>
          <w:rtl/>
          <w:lang w:bidi="ar-KW"/>
        </w:rPr>
      </w:pPr>
      <w:r>
        <w:rPr>
          <w:rFonts w:cs="Monotype Koufi" w:hint="cs"/>
          <w:b w:val="0"/>
          <w:sz w:val="56"/>
          <w:szCs w:val="56"/>
          <w:rtl/>
        </w:rPr>
        <w:t>في باب التقديس والتنزيه والتوحيد</w:t>
      </w:r>
    </w:p>
    <w:p w:rsidR="00EC570C" w:rsidRDefault="00EC570C" w:rsidP="00EC570C">
      <w:pPr>
        <w:pBdr>
          <w:top w:val="dashDotStroked" w:sz="24" w:space="15" w:color="auto"/>
          <w:left w:val="dashDotStroked" w:sz="24" w:space="4" w:color="auto"/>
          <w:bottom w:val="dashDotStroked" w:sz="24" w:space="15" w:color="auto"/>
          <w:right w:val="dashDotStroked" w:sz="24" w:space="4" w:color="auto"/>
        </w:pBdr>
        <w:ind w:right="-46"/>
        <w:jc w:val="center"/>
        <w:rPr>
          <w:rFonts w:hint="cs"/>
          <w:b w:val="0"/>
          <w:bCs/>
          <w:sz w:val="72"/>
          <w:szCs w:val="72"/>
          <w:rtl/>
          <w:lang w:bidi="ar-KW"/>
        </w:rPr>
      </w:pPr>
    </w:p>
    <w:p w:rsidR="00EC570C" w:rsidRDefault="00EC570C" w:rsidP="00EC570C">
      <w:pPr>
        <w:jc w:val="both"/>
        <w:rPr>
          <w:rFonts w:hint="cs"/>
          <w:b w:val="0"/>
          <w:rtl/>
          <w:lang w:bidi="ar-KW"/>
        </w:rPr>
      </w:pPr>
    </w:p>
    <w:p w:rsidR="00EC570C" w:rsidRDefault="00EC570C" w:rsidP="00EC570C">
      <w:pPr>
        <w:jc w:val="both"/>
        <w:rPr>
          <w:rFonts w:hint="cs"/>
          <w:b w:val="0"/>
          <w:rtl/>
          <w:lang w:bidi="ar-KW"/>
        </w:rPr>
      </w:pPr>
      <w:r>
        <w:rPr>
          <w:rFonts w:hint="cs"/>
          <w:b w:val="0"/>
          <w:rtl/>
          <w:lang w:bidi="ar-KW"/>
        </w:rPr>
        <w:t xml:space="preserve">يشتمل </w:t>
      </w:r>
      <w:r>
        <w:rPr>
          <w:rFonts w:hint="cs"/>
          <w:b w:val="0"/>
          <w:rtl/>
          <w:lang w:bidi="ar-KW"/>
        </w:rPr>
        <w:t xml:space="preserve">هذا المبحث </w:t>
      </w:r>
      <w:r>
        <w:rPr>
          <w:rFonts w:hint="cs"/>
          <w:b w:val="0"/>
          <w:rtl/>
          <w:lang w:bidi="ar-KW"/>
        </w:rPr>
        <w:t xml:space="preserve">على تلك القواعد : القاعدة الأولى : مدارس أهل السنّة والجماعة الثلاث في باب العقيدة : الأثرية والأشعرية </w:t>
      </w:r>
      <w:proofErr w:type="spellStart"/>
      <w:r>
        <w:rPr>
          <w:rFonts w:hint="cs"/>
          <w:b w:val="0"/>
          <w:rtl/>
          <w:lang w:bidi="ar-KW"/>
        </w:rPr>
        <w:t>والماتريدية</w:t>
      </w:r>
      <w:proofErr w:type="spellEnd"/>
      <w:r>
        <w:rPr>
          <w:rFonts w:hint="cs"/>
          <w:b w:val="0"/>
          <w:rtl/>
          <w:lang w:bidi="ar-KW"/>
        </w:rPr>
        <w:t xml:space="preserve"> </w:t>
      </w:r>
      <w:r>
        <w:rPr>
          <w:rFonts w:hint="cs"/>
          <w:b w:val="0"/>
          <w:rtl/>
          <w:lang w:bidi="ar-KW"/>
        </w:rPr>
        <w:t xml:space="preserve">، </w:t>
      </w:r>
      <w:r>
        <w:rPr>
          <w:rFonts w:hint="cs"/>
          <w:b w:val="0"/>
          <w:rtl/>
          <w:lang w:bidi="ar-KW"/>
        </w:rPr>
        <w:t xml:space="preserve">القاعدة الثانية : الأثرية هم الامتداد الحقيقي لمذهب السلف ، وبيان القواعد الأثرية في فهم الصفات الخبرية </w:t>
      </w:r>
      <w:r>
        <w:rPr>
          <w:rFonts w:hint="cs"/>
          <w:b w:val="0"/>
          <w:rtl/>
          <w:lang w:bidi="ar-KW"/>
        </w:rPr>
        <w:t xml:space="preserve">،  </w:t>
      </w:r>
      <w:r>
        <w:rPr>
          <w:rFonts w:hint="cs"/>
          <w:b w:val="0"/>
          <w:rtl/>
          <w:lang w:bidi="ar-KW"/>
        </w:rPr>
        <w:t xml:space="preserve">القاعدة الثالثة : </w:t>
      </w:r>
      <w:r>
        <w:rPr>
          <w:rFonts w:hint="cs"/>
          <w:b w:val="0"/>
          <w:rtl/>
        </w:rPr>
        <w:t xml:space="preserve">الأشعرية </w:t>
      </w:r>
      <w:proofErr w:type="spellStart"/>
      <w:r>
        <w:rPr>
          <w:rFonts w:hint="cs"/>
          <w:b w:val="0"/>
          <w:rtl/>
        </w:rPr>
        <w:t>والماتريدية</w:t>
      </w:r>
      <w:proofErr w:type="spellEnd"/>
      <w:r>
        <w:rPr>
          <w:rFonts w:hint="cs"/>
          <w:b w:val="0"/>
          <w:rtl/>
        </w:rPr>
        <w:t xml:space="preserve"> هم المتخصصون في العقيدة على منهاج أهل السنّة والجماعة ، وبيان قواعد التأسيس لعلم التقديس وقسم توحيد الذات </w:t>
      </w:r>
      <w:r>
        <w:rPr>
          <w:rFonts w:hint="cs"/>
          <w:b w:val="0"/>
          <w:rtl/>
        </w:rPr>
        <w:t xml:space="preserve">،  </w:t>
      </w:r>
      <w:r>
        <w:rPr>
          <w:rFonts w:hint="cs"/>
          <w:b w:val="0"/>
          <w:rtl/>
        </w:rPr>
        <w:t xml:space="preserve">القاعدة الرابعة </w:t>
      </w:r>
      <w:r>
        <w:rPr>
          <w:rFonts w:hint="cs"/>
          <w:b w:val="0"/>
          <w:rtl/>
          <w:lang w:bidi="ar-KW"/>
        </w:rPr>
        <w:t xml:space="preserve">: </w:t>
      </w:r>
      <w:r>
        <w:rPr>
          <w:rFonts w:hint="cs"/>
          <w:b w:val="0"/>
          <w:rtl/>
        </w:rPr>
        <w:t xml:space="preserve">فضل الطائفة السنية ( الأثرية والأشاعرة </w:t>
      </w:r>
      <w:proofErr w:type="spellStart"/>
      <w:r>
        <w:rPr>
          <w:rFonts w:hint="cs"/>
          <w:b w:val="0"/>
          <w:rtl/>
        </w:rPr>
        <w:t>والماتريدية</w:t>
      </w:r>
      <w:proofErr w:type="spellEnd"/>
      <w:r>
        <w:rPr>
          <w:rFonts w:hint="cs"/>
          <w:b w:val="0"/>
          <w:rtl/>
        </w:rPr>
        <w:t xml:space="preserve"> ) على مر عصور الإسلام</w:t>
      </w:r>
      <w:r>
        <w:rPr>
          <w:rFonts w:hint="cs"/>
          <w:b w:val="0"/>
          <w:rtl/>
          <w:lang w:bidi="ar-KW"/>
        </w:rPr>
        <w:t xml:space="preserve">  </w:t>
      </w:r>
    </w:p>
    <w:p w:rsidR="00EC570C" w:rsidRDefault="00EC570C" w:rsidP="00EC570C">
      <w:pPr>
        <w:jc w:val="center"/>
        <w:rPr>
          <w:rFonts w:hint="cs"/>
          <w:b w:val="0"/>
          <w:rtl/>
          <w:lang w:bidi="ar-KW"/>
        </w:rPr>
      </w:pPr>
      <w:r>
        <w:rPr>
          <w:rFonts w:hint="cs"/>
          <w:b w:val="0"/>
          <w:rtl/>
          <w:lang w:bidi="ar-KW"/>
        </w:rPr>
        <w:t>***</w:t>
      </w:r>
    </w:p>
    <w:p w:rsidR="00EC570C" w:rsidRDefault="00EC570C" w:rsidP="00EC570C">
      <w:pPr>
        <w:jc w:val="both"/>
        <w:rPr>
          <w:rFonts w:hint="cs"/>
          <w:b w:val="0"/>
          <w:rtl/>
          <w:lang w:bidi="ar-KW"/>
        </w:rPr>
      </w:pPr>
    </w:p>
    <w:p w:rsidR="00EC570C" w:rsidRDefault="00EC570C" w:rsidP="00EC570C">
      <w:pPr>
        <w:jc w:val="both"/>
        <w:rPr>
          <w:rFonts w:hint="cs"/>
          <w:b w:val="0"/>
          <w:rtl/>
          <w:lang w:bidi="ar-KW"/>
        </w:rPr>
      </w:pPr>
    </w:p>
    <w:p w:rsidR="00EC570C" w:rsidRDefault="00EC570C" w:rsidP="00EC570C">
      <w:pPr>
        <w:jc w:val="both"/>
        <w:rPr>
          <w:rFonts w:hint="cs"/>
          <w:b w:val="0"/>
          <w:rtl/>
          <w:lang w:bidi="ar-KW"/>
        </w:rPr>
      </w:pPr>
    </w:p>
    <w:p w:rsidR="00EC570C" w:rsidRDefault="00EC570C" w:rsidP="00EC570C">
      <w:pPr>
        <w:jc w:val="both"/>
        <w:rPr>
          <w:rFonts w:hint="cs"/>
          <w:b w:val="0"/>
          <w:rtl/>
          <w:lang w:bidi="ar-KW"/>
        </w:rPr>
      </w:pPr>
    </w:p>
    <w:p w:rsidR="00EC570C" w:rsidRDefault="00EC570C" w:rsidP="00EC570C">
      <w:pPr>
        <w:pBdr>
          <w:top w:val="dashDotStroked" w:sz="24" w:space="1" w:color="auto"/>
          <w:left w:val="dashDotStroked" w:sz="24" w:space="4" w:color="auto"/>
          <w:bottom w:val="dashDotStroked" w:sz="24" w:space="1" w:color="auto"/>
          <w:right w:val="dashDotStroked" w:sz="24" w:space="4" w:color="auto"/>
        </w:pBdr>
        <w:ind w:right="-46"/>
        <w:jc w:val="both"/>
        <w:rPr>
          <w:rFonts w:hint="cs"/>
          <w:bCs/>
          <w:rtl/>
          <w:lang w:bidi="ar-KW"/>
        </w:rPr>
      </w:pPr>
    </w:p>
    <w:p w:rsidR="00EC570C" w:rsidRDefault="00EC570C" w:rsidP="00EC570C">
      <w:pPr>
        <w:pBdr>
          <w:top w:val="dashDotStroked" w:sz="24" w:space="1" w:color="auto"/>
          <w:left w:val="dashDotStroked" w:sz="24" w:space="4" w:color="auto"/>
          <w:bottom w:val="dashDotStroked" w:sz="24" w:space="1" w:color="auto"/>
          <w:right w:val="dashDotStroked" w:sz="24" w:space="4" w:color="auto"/>
        </w:pBdr>
        <w:ind w:right="-46"/>
        <w:jc w:val="center"/>
        <w:rPr>
          <w:rFonts w:cs="Monotype Koufi"/>
          <w:b w:val="0"/>
          <w:sz w:val="36"/>
          <w:szCs w:val="36"/>
        </w:rPr>
      </w:pPr>
      <w:r>
        <w:rPr>
          <w:rFonts w:cs="Monotype Koufi" w:hint="cs"/>
          <w:b w:val="0"/>
          <w:sz w:val="36"/>
          <w:szCs w:val="36"/>
          <w:rtl/>
        </w:rPr>
        <w:t>القاعدة الأولى</w:t>
      </w:r>
    </w:p>
    <w:p w:rsidR="00EC570C" w:rsidRDefault="00EC570C" w:rsidP="00EC570C">
      <w:pPr>
        <w:pBdr>
          <w:top w:val="dashDotStroked" w:sz="24" w:space="1" w:color="auto"/>
          <w:left w:val="dashDotStroked" w:sz="24" w:space="4" w:color="auto"/>
          <w:bottom w:val="dashDotStroked" w:sz="24" w:space="1" w:color="auto"/>
          <w:right w:val="dashDotStroked" w:sz="24" w:space="4" w:color="auto"/>
        </w:pBdr>
        <w:ind w:right="-46"/>
        <w:jc w:val="center"/>
        <w:rPr>
          <w:rFonts w:cs="Monotype Koufi" w:hint="cs"/>
          <w:b w:val="0"/>
          <w:sz w:val="36"/>
          <w:szCs w:val="36"/>
          <w:rtl/>
        </w:rPr>
      </w:pPr>
      <w:r>
        <w:rPr>
          <w:rFonts w:cs="Monotype Koufi" w:hint="cs"/>
          <w:b w:val="0"/>
          <w:sz w:val="36"/>
          <w:szCs w:val="36"/>
          <w:rtl/>
        </w:rPr>
        <w:t xml:space="preserve">مذهب أهل الحق في باب التقديس والتنزيه والتوحيد </w:t>
      </w:r>
    </w:p>
    <w:p w:rsidR="00EC570C" w:rsidRDefault="00EC570C" w:rsidP="00EC570C">
      <w:pPr>
        <w:pBdr>
          <w:top w:val="dashDotStroked" w:sz="24" w:space="1" w:color="auto"/>
          <w:left w:val="dashDotStroked" w:sz="24" w:space="4" w:color="auto"/>
          <w:bottom w:val="dashDotStroked" w:sz="24" w:space="1" w:color="auto"/>
          <w:right w:val="dashDotStroked" w:sz="24" w:space="4" w:color="auto"/>
        </w:pBdr>
        <w:ind w:right="-46"/>
        <w:jc w:val="center"/>
        <w:rPr>
          <w:rFonts w:cs="Monotype Koufi" w:hint="cs"/>
          <w:b w:val="0"/>
          <w:sz w:val="36"/>
          <w:szCs w:val="36"/>
          <w:rtl/>
        </w:rPr>
      </w:pPr>
      <w:r>
        <w:rPr>
          <w:rFonts w:cs="Monotype Koufi" w:hint="cs"/>
          <w:b w:val="0"/>
          <w:sz w:val="36"/>
          <w:szCs w:val="36"/>
          <w:rtl/>
        </w:rPr>
        <w:t>ثلاث طوائف هي امتداد السلف في هذا العلم</w:t>
      </w:r>
    </w:p>
    <w:p w:rsidR="00EC570C" w:rsidRDefault="00EC570C" w:rsidP="00EC570C">
      <w:pPr>
        <w:pBdr>
          <w:top w:val="dashDotStroked" w:sz="24" w:space="1" w:color="auto"/>
          <w:left w:val="dashDotStroked" w:sz="24" w:space="4" w:color="auto"/>
          <w:bottom w:val="dashDotStroked" w:sz="24" w:space="1" w:color="auto"/>
          <w:right w:val="dashDotStroked" w:sz="24" w:space="4" w:color="auto"/>
        </w:pBdr>
        <w:ind w:right="-46"/>
        <w:jc w:val="both"/>
        <w:rPr>
          <w:rFonts w:hint="cs"/>
          <w:bCs/>
          <w:rtl/>
        </w:rPr>
      </w:pPr>
    </w:p>
    <w:p w:rsidR="00EC570C" w:rsidRDefault="00EC570C" w:rsidP="00EC570C">
      <w:pPr>
        <w:ind w:left="-46"/>
        <w:jc w:val="both"/>
        <w:rPr>
          <w:rFonts w:hint="cs"/>
          <w:bCs/>
          <w:rtl/>
        </w:rPr>
      </w:pPr>
    </w:p>
    <w:p w:rsidR="00EC570C" w:rsidRDefault="00EC570C" w:rsidP="00EC570C">
      <w:pPr>
        <w:ind w:left="-46"/>
        <w:jc w:val="both"/>
        <w:rPr>
          <w:rFonts w:hint="cs"/>
          <w:b w:val="0"/>
          <w:rtl/>
        </w:rPr>
      </w:pPr>
      <w:r>
        <w:rPr>
          <w:rFonts w:hint="cs"/>
          <w:bCs/>
          <w:rtl/>
        </w:rPr>
        <w:t xml:space="preserve">مدارس أهل السنة والجماعة في العقيدة ثلاث مدارس هي </w:t>
      </w:r>
      <w:r>
        <w:rPr>
          <w:rFonts w:hint="cs"/>
          <w:b w:val="0"/>
          <w:rtl/>
        </w:rPr>
        <w:t xml:space="preserve">( الأثرية و الأشعرية و </w:t>
      </w:r>
      <w:proofErr w:type="spellStart"/>
      <w:r>
        <w:rPr>
          <w:rFonts w:hint="cs"/>
          <w:b w:val="0"/>
          <w:rtl/>
        </w:rPr>
        <w:t>الماتريدية</w:t>
      </w:r>
      <w:proofErr w:type="spellEnd"/>
      <w:r>
        <w:rPr>
          <w:rFonts w:hint="cs"/>
          <w:b w:val="0"/>
          <w:rtl/>
        </w:rPr>
        <w:t xml:space="preserve"> )</w:t>
      </w:r>
    </w:p>
    <w:p w:rsidR="00EC570C" w:rsidRDefault="00EC570C" w:rsidP="00EC570C">
      <w:pPr>
        <w:ind w:left="-46"/>
        <w:jc w:val="both"/>
        <w:rPr>
          <w:rFonts w:hint="cs"/>
          <w:b w:val="0"/>
          <w:rtl/>
        </w:rPr>
      </w:pPr>
      <w:r>
        <w:rPr>
          <w:rFonts w:hint="cs"/>
          <w:bCs/>
          <w:rtl/>
        </w:rPr>
        <w:t>الأثرية :</w:t>
      </w:r>
      <w:r>
        <w:rPr>
          <w:rFonts w:hint="cs"/>
          <w:b w:val="0"/>
          <w:rtl/>
        </w:rPr>
        <w:t xml:space="preserve"> هم النسبة الصحيحة الحقيقية للسلف الكرام وأهم علماؤه مالك والشافعي وابن حنبل وسفيان ابن </w:t>
      </w:r>
      <w:proofErr w:type="spellStart"/>
      <w:r>
        <w:rPr>
          <w:rFonts w:hint="cs"/>
          <w:b w:val="0"/>
          <w:rtl/>
        </w:rPr>
        <w:t>عيينة</w:t>
      </w:r>
      <w:proofErr w:type="spellEnd"/>
      <w:r>
        <w:rPr>
          <w:rFonts w:hint="cs"/>
          <w:b w:val="0"/>
          <w:rtl/>
        </w:rPr>
        <w:t xml:space="preserve"> ، ومذهبهم واضح وأهم أصوله : التفريق بين المحكم والمتشابه ، وتفويض كيفية المحكم وتفويض علم المتشابه ، وعدم الخوض بالحشو والتجسيم </w:t>
      </w:r>
    </w:p>
    <w:p w:rsidR="00EC570C" w:rsidRDefault="00EC570C" w:rsidP="00EC570C">
      <w:pPr>
        <w:ind w:left="-46"/>
        <w:jc w:val="both"/>
        <w:rPr>
          <w:rFonts w:hint="cs"/>
          <w:b w:val="0"/>
          <w:rtl/>
        </w:rPr>
      </w:pPr>
      <w:r>
        <w:rPr>
          <w:rFonts w:hint="cs"/>
          <w:bCs/>
          <w:rtl/>
        </w:rPr>
        <w:t xml:space="preserve">والأشعرية : </w:t>
      </w:r>
      <w:r>
        <w:rPr>
          <w:rFonts w:hint="cs"/>
          <w:b w:val="0"/>
          <w:rtl/>
        </w:rPr>
        <w:t xml:space="preserve">هم امتداد السلف والمتخصصون في علم العقيدة على مذهب أهل السنّة والجماعة والقائمون على ثغر الرد على الفرق الضالة والطوائف المنحرفة ، وسواد علماء أهل السنّة والجماعة الأعظم في التفسير وفي الحديث وفي شتى تخصصات العلم الشرعي ينتسبون إليهم في العقيدة والأصول ، </w:t>
      </w:r>
    </w:p>
    <w:p w:rsidR="00EC570C" w:rsidRDefault="00EC570C" w:rsidP="00EC570C">
      <w:pPr>
        <w:ind w:left="-46"/>
        <w:jc w:val="both"/>
        <w:rPr>
          <w:rFonts w:hint="cs"/>
          <w:b w:val="0"/>
          <w:bCs/>
          <w:rtl/>
        </w:rPr>
      </w:pPr>
      <w:bookmarkStart w:id="0" w:name="_GoBack"/>
      <w:bookmarkEnd w:id="0"/>
      <w:proofErr w:type="spellStart"/>
      <w:r>
        <w:rPr>
          <w:rFonts w:hint="cs"/>
          <w:bCs/>
          <w:rtl/>
        </w:rPr>
        <w:t>والماتريدية</w:t>
      </w:r>
      <w:proofErr w:type="spellEnd"/>
      <w:r>
        <w:rPr>
          <w:rFonts w:hint="cs"/>
          <w:bCs/>
          <w:rtl/>
        </w:rPr>
        <w:t xml:space="preserve"> :</w:t>
      </w:r>
      <w:r>
        <w:rPr>
          <w:rFonts w:hint="cs"/>
          <w:b w:val="0"/>
          <w:rtl/>
        </w:rPr>
        <w:t xml:space="preserve"> هم امتداد السلف والمتخصصون في علم العقيدة على مذهب أهل السنّة والجماعة والقائمون على ثغر الرد على الفرق الضالة والطوائف المنحرفة ، وهم  صنو الأشاعرة وإخوانهم في العقيدة ، وينتسب إليهم عامة </w:t>
      </w:r>
      <w:proofErr w:type="spellStart"/>
      <w:r>
        <w:rPr>
          <w:rFonts w:hint="cs"/>
          <w:b w:val="0"/>
          <w:rtl/>
        </w:rPr>
        <w:t>الأحناف</w:t>
      </w:r>
      <w:proofErr w:type="spellEnd"/>
      <w:r>
        <w:rPr>
          <w:rFonts w:hint="cs"/>
          <w:b w:val="0"/>
          <w:rtl/>
        </w:rPr>
        <w:t xml:space="preserve"> أكثر مذاهب الفقه على منهاج أهل السنّة والجماعة انتشارا ، </w:t>
      </w:r>
    </w:p>
    <w:p w:rsidR="00EC570C" w:rsidRDefault="00EC570C" w:rsidP="00EC570C">
      <w:pPr>
        <w:widowControl w:val="0"/>
        <w:spacing w:before="80"/>
        <w:ind w:left="-46"/>
        <w:jc w:val="both"/>
        <w:rPr>
          <w:rFonts w:hint="cs"/>
          <w:b w:val="0"/>
          <w:rtl/>
          <w:lang w:bidi="ar-KW"/>
        </w:rPr>
      </w:pPr>
      <w:r>
        <w:rPr>
          <w:rFonts w:hint="cs"/>
          <w:bCs/>
          <w:rtl/>
        </w:rPr>
        <w:t>و</w:t>
      </w:r>
      <w:r>
        <w:rPr>
          <w:rFonts w:hint="cs"/>
          <w:b w:val="0"/>
          <w:rtl/>
          <w:lang w:bidi="ar-KW"/>
        </w:rPr>
        <w:t xml:space="preserve"> على مر عصور الإسلام وقرونه المتتالية كان مصطلح ( أهل السنة والجماعة ) إذا أطلق فالمراد بهم أصحاب الحديث ( أهل الأثر ) ، والأشاعرة ، </w:t>
      </w:r>
      <w:proofErr w:type="spellStart"/>
      <w:r>
        <w:rPr>
          <w:rFonts w:hint="cs"/>
          <w:b w:val="0"/>
          <w:rtl/>
          <w:lang w:bidi="ar-KW"/>
        </w:rPr>
        <w:t>والماتريدية</w:t>
      </w:r>
      <w:proofErr w:type="spellEnd"/>
      <w:r>
        <w:rPr>
          <w:rFonts w:hint="cs"/>
          <w:b w:val="0"/>
          <w:rtl/>
          <w:lang w:bidi="ar-KW"/>
        </w:rPr>
        <w:t xml:space="preserve"> ، ومجموعهم هم سواد الأمة الذين لا يجتمعون على ضلالة كما جاء في الحديث المشهور </w:t>
      </w:r>
      <w:r>
        <w:rPr>
          <w:rFonts w:hint="cs"/>
          <w:b w:val="0"/>
          <w:bCs/>
          <w:rtl/>
          <w:lang w:bidi="ar-KW"/>
        </w:rPr>
        <w:t>(لا تجتمع أمتـي علـى الضلالة</w:t>
      </w:r>
      <w:r>
        <w:rPr>
          <w:rFonts w:hint="cs"/>
          <w:b w:val="0"/>
          <w:rtl/>
          <w:lang w:bidi="ar-KW"/>
        </w:rPr>
        <w:t>)  [</w:t>
      </w:r>
      <w:r>
        <w:rPr>
          <w:rFonts w:hint="cs"/>
          <w:b w:val="0"/>
          <w:rtl/>
        </w:rPr>
        <w:t xml:space="preserve">قال الحافظ السخاوي بعد أن عدّد طرق الحديث </w:t>
      </w:r>
      <w:r>
        <w:rPr>
          <w:rFonts w:hint="cs"/>
          <w:b w:val="0"/>
          <w:rtl/>
        </w:rPr>
        <w:lastRenderedPageBreak/>
        <w:t>وأسانيده: (وبالجملة فهو حديث مشهور المتن، ذو أسانيد كثير وشواهد متعددة في المرفوع وغيره) المقاصد الحسنة حديث رقم 1288. ]</w:t>
      </w:r>
      <w:r>
        <w:rPr>
          <w:rFonts w:hint="cs"/>
          <w:bCs/>
          <w:rtl/>
          <w:lang w:bidi="ar-KW"/>
        </w:rPr>
        <w:t xml:space="preserve"> ، قال العلامة السفاريني الحنبلي</w:t>
      </w:r>
      <w:r>
        <w:rPr>
          <w:rFonts w:hint="cs"/>
          <w:b w:val="0"/>
          <w:rtl/>
          <w:lang w:bidi="ar-KW"/>
        </w:rPr>
        <w:t xml:space="preserve"> : " أهل السنة والجماعة ثلاث فرق : ( الأثرية )، وإمامهم أحمد بن حنبل رضي الله عنه ، و ( الأشعرية ) ، وإمامهم أبو الحسن الأشعري رحمه الله ، و ( </w:t>
      </w:r>
      <w:proofErr w:type="spellStart"/>
      <w:r>
        <w:rPr>
          <w:rFonts w:hint="cs"/>
          <w:b w:val="0"/>
          <w:rtl/>
          <w:lang w:bidi="ar-KW"/>
        </w:rPr>
        <w:t>الماتريدية</w:t>
      </w:r>
      <w:proofErr w:type="spellEnd"/>
      <w:r>
        <w:rPr>
          <w:rFonts w:hint="cs"/>
          <w:b w:val="0"/>
          <w:rtl/>
          <w:lang w:bidi="ar-KW"/>
        </w:rPr>
        <w:t xml:space="preserve"> ) ، وإمامهم أبو منصور </w:t>
      </w:r>
      <w:proofErr w:type="spellStart"/>
      <w:r>
        <w:rPr>
          <w:rFonts w:hint="cs"/>
          <w:b w:val="0"/>
          <w:rtl/>
          <w:lang w:bidi="ar-KW"/>
        </w:rPr>
        <w:t>الماتريدي</w:t>
      </w:r>
      <w:proofErr w:type="spellEnd"/>
      <w:r>
        <w:rPr>
          <w:rFonts w:hint="cs"/>
          <w:b w:val="0"/>
          <w:rtl/>
          <w:lang w:bidi="ar-KW"/>
        </w:rPr>
        <w:t xml:space="preserve"> رحمه الله تعالى " اهـ. [ لوامع الأنوار البهية 1  :  73 ] ، </w:t>
      </w:r>
      <w:r>
        <w:rPr>
          <w:rFonts w:hint="cs"/>
          <w:b w:val="0"/>
          <w:bCs/>
          <w:rtl/>
          <w:lang w:bidi="ar-KW"/>
        </w:rPr>
        <w:t xml:space="preserve">وقال العلامة </w:t>
      </w:r>
      <w:proofErr w:type="spellStart"/>
      <w:r>
        <w:rPr>
          <w:rFonts w:hint="cs"/>
          <w:b w:val="0"/>
          <w:bCs/>
          <w:rtl/>
          <w:lang w:bidi="ar-KW"/>
        </w:rPr>
        <w:t>المواهبي</w:t>
      </w:r>
      <w:proofErr w:type="spellEnd"/>
      <w:r>
        <w:rPr>
          <w:rFonts w:hint="cs"/>
          <w:b w:val="0"/>
          <w:bCs/>
          <w:rtl/>
          <w:lang w:bidi="ar-KW"/>
        </w:rPr>
        <w:t xml:space="preserve"> الحنبلي :</w:t>
      </w:r>
      <w:r>
        <w:rPr>
          <w:rFonts w:hint="cs"/>
          <w:b w:val="0"/>
          <w:rtl/>
          <w:lang w:bidi="ar-KW"/>
        </w:rPr>
        <w:t xml:space="preserve"> " طوائف أهل السنة ثلاثة: أشاعرة، وحنابلة، </w:t>
      </w:r>
      <w:proofErr w:type="spellStart"/>
      <w:r>
        <w:rPr>
          <w:rFonts w:hint="cs"/>
          <w:b w:val="0"/>
          <w:rtl/>
          <w:lang w:bidi="ar-KW"/>
        </w:rPr>
        <w:t>وماتريدية</w:t>
      </w:r>
      <w:proofErr w:type="spellEnd"/>
      <w:r>
        <w:rPr>
          <w:rFonts w:hint="cs"/>
          <w:b w:val="0"/>
          <w:rtl/>
          <w:lang w:bidi="ar-KW"/>
        </w:rPr>
        <w:t xml:space="preserve">، بدليل عطف العلماء الحنابلة على الأشاعرة في كثير من الكتب الكلامية وجميع كتب الحنابلة"  اهـ.[ العين والأثر ص : 53] ، </w:t>
      </w:r>
      <w:r>
        <w:rPr>
          <w:rFonts w:hint="cs"/>
          <w:b w:val="0"/>
          <w:bCs/>
          <w:rtl/>
          <w:lang w:bidi="ar-KW"/>
        </w:rPr>
        <w:t>وقال العـلامة ابن الشطي الحنبلي</w:t>
      </w:r>
      <w:r>
        <w:rPr>
          <w:rFonts w:hint="cs"/>
          <w:b w:val="0"/>
          <w:rtl/>
          <w:lang w:bidi="ar-KW"/>
        </w:rPr>
        <w:t xml:space="preserve"> : " أهل السنة والجماعة ثلاث فرق، ( الأثرية ) وإمامهم الإمام أحمد رضي الله عنه ، و ( الأشعرية ) وإمامهم أبو الحسن الأشعري رحمه الله تعالى ، و ( </w:t>
      </w:r>
      <w:proofErr w:type="spellStart"/>
      <w:r>
        <w:rPr>
          <w:rFonts w:hint="cs"/>
          <w:b w:val="0"/>
          <w:rtl/>
          <w:lang w:bidi="ar-KW"/>
        </w:rPr>
        <w:t>الماتريدية</w:t>
      </w:r>
      <w:proofErr w:type="spellEnd"/>
      <w:r>
        <w:rPr>
          <w:rFonts w:hint="cs"/>
          <w:b w:val="0"/>
          <w:rtl/>
          <w:lang w:bidi="ar-KW"/>
        </w:rPr>
        <w:t xml:space="preserve"> ) وإمامهم أبو منصور </w:t>
      </w:r>
      <w:proofErr w:type="spellStart"/>
      <w:r>
        <w:rPr>
          <w:rFonts w:hint="cs"/>
          <w:b w:val="0"/>
          <w:rtl/>
          <w:lang w:bidi="ar-KW"/>
        </w:rPr>
        <w:t>الماتريدي</w:t>
      </w:r>
      <w:proofErr w:type="spellEnd"/>
      <w:r>
        <w:rPr>
          <w:rFonts w:hint="cs"/>
          <w:b w:val="0"/>
          <w:rtl/>
          <w:lang w:bidi="ar-KW"/>
        </w:rPr>
        <w:t xml:space="preserve"> رحمه الله تعالى"  اهـ. [ تبصير القانع في الجمع بين شرحي ابن شطي وابن مانع على العقيدة </w:t>
      </w:r>
      <w:proofErr w:type="spellStart"/>
      <w:r>
        <w:rPr>
          <w:rFonts w:hint="cs"/>
          <w:b w:val="0"/>
          <w:rtl/>
          <w:lang w:bidi="ar-KW"/>
        </w:rPr>
        <w:t>السفارينية</w:t>
      </w:r>
      <w:proofErr w:type="spellEnd"/>
      <w:r>
        <w:rPr>
          <w:rFonts w:hint="cs"/>
          <w:b w:val="0"/>
          <w:rtl/>
          <w:lang w:bidi="ar-KW"/>
        </w:rPr>
        <w:t xml:space="preserve">  ،  الصفحة  :  73 ]</w:t>
      </w:r>
      <w:r>
        <w:rPr>
          <w:rFonts w:hint="cs"/>
          <w:b w:val="0"/>
          <w:bCs/>
          <w:rtl/>
          <w:lang w:bidi="ar-KW"/>
        </w:rPr>
        <w:t xml:space="preserve"> </w:t>
      </w:r>
      <w:r>
        <w:rPr>
          <w:rFonts w:hint="cs"/>
          <w:b w:val="0"/>
          <w:rtl/>
          <w:lang w:bidi="ar-KW"/>
        </w:rPr>
        <w:t xml:space="preserve">، </w:t>
      </w:r>
      <w:r>
        <w:rPr>
          <w:rFonts w:hint="cs"/>
          <w:b w:val="0"/>
          <w:bCs/>
          <w:rtl/>
          <w:lang w:bidi="ar-KW"/>
        </w:rPr>
        <w:t>وقال الإمام تاج الدين السبكي</w:t>
      </w:r>
      <w:r>
        <w:rPr>
          <w:rFonts w:hint="cs"/>
          <w:b w:val="0"/>
          <w:rtl/>
          <w:lang w:bidi="ar-KW"/>
        </w:rPr>
        <w:t xml:space="preserve"> : " اعلم أن أهل السنة والجماعة .. بالاستقراء ثلاث طوائف: </w:t>
      </w:r>
      <w:r>
        <w:rPr>
          <w:rFonts w:hint="cs"/>
          <w:b w:val="0"/>
          <w:bCs/>
          <w:rtl/>
          <w:lang w:bidi="ar-KW"/>
        </w:rPr>
        <w:t>الأولى:</w:t>
      </w:r>
      <w:r>
        <w:rPr>
          <w:rFonts w:hint="cs"/>
          <w:b w:val="0"/>
          <w:rtl/>
          <w:lang w:bidi="ar-KW"/>
        </w:rPr>
        <w:t xml:space="preserve"> أهل الحديث ومعتمد مباديهم الأدلة السمعية، أعني الكتاب والسنة والإجماع ، </w:t>
      </w:r>
      <w:r>
        <w:rPr>
          <w:rFonts w:hint="cs"/>
          <w:b w:val="0"/>
          <w:bCs/>
          <w:rtl/>
          <w:lang w:bidi="ar-KW"/>
        </w:rPr>
        <w:t>الثانية:</w:t>
      </w:r>
      <w:r>
        <w:rPr>
          <w:rFonts w:hint="cs"/>
          <w:b w:val="0"/>
          <w:rtl/>
          <w:lang w:bidi="ar-KW"/>
        </w:rPr>
        <w:t xml:space="preserve"> أهل النظر العقلي والصناعة الفكرية، وهم الأشعرية والحنفية، وشيخ الأشعرية أبو الحسن الأشعري، وشيخ الحنفية أبو منصور </w:t>
      </w:r>
      <w:proofErr w:type="spellStart"/>
      <w:r>
        <w:rPr>
          <w:rFonts w:hint="cs"/>
          <w:b w:val="0"/>
          <w:rtl/>
          <w:lang w:bidi="ar-KW"/>
        </w:rPr>
        <w:t>الماتريدي</w:t>
      </w:r>
      <w:proofErr w:type="spellEnd"/>
      <w:r>
        <w:rPr>
          <w:rFonts w:hint="cs"/>
          <w:b w:val="0"/>
          <w:rtl/>
          <w:lang w:bidi="ar-KW"/>
        </w:rPr>
        <w:t xml:space="preserve">...، </w:t>
      </w:r>
      <w:r>
        <w:rPr>
          <w:rFonts w:hint="cs"/>
          <w:b w:val="0"/>
          <w:bCs/>
          <w:rtl/>
          <w:lang w:bidi="ar-KW"/>
        </w:rPr>
        <w:t>الثالثة:</w:t>
      </w:r>
      <w:r>
        <w:rPr>
          <w:rFonts w:hint="cs"/>
          <w:b w:val="0"/>
          <w:rtl/>
          <w:lang w:bidi="ar-KW"/>
        </w:rPr>
        <w:t xml:space="preserve"> أهل الوجدان والكشف، وهم الصوفية، ومباديهم مبادئ أهل النظر والحديث في البداية، والكشف والإلهام في النهاية) اهـ. [ إتحاف السادة المتقين 2 : 6 ] ، </w:t>
      </w:r>
      <w:r>
        <w:rPr>
          <w:rFonts w:hint="cs"/>
          <w:b w:val="0"/>
          <w:bCs/>
          <w:rtl/>
          <w:lang w:bidi="ar-KW"/>
        </w:rPr>
        <w:t>وقال الإمام المرتضى الزبيدي :</w:t>
      </w:r>
      <w:r>
        <w:rPr>
          <w:rFonts w:hint="cs"/>
          <w:b w:val="0"/>
          <w:rtl/>
          <w:lang w:bidi="ar-KW"/>
        </w:rPr>
        <w:t xml:space="preserve"> " والمراد بأهل السنة هم الفرق الأربعة، المحدثون والصوفية والأشاعرة </w:t>
      </w:r>
      <w:proofErr w:type="spellStart"/>
      <w:r>
        <w:rPr>
          <w:rFonts w:hint="cs"/>
          <w:b w:val="0"/>
          <w:rtl/>
          <w:lang w:bidi="ar-KW"/>
        </w:rPr>
        <w:t>والماتريدية</w:t>
      </w:r>
      <w:proofErr w:type="spellEnd"/>
      <w:r>
        <w:rPr>
          <w:rFonts w:hint="cs"/>
          <w:b w:val="0"/>
          <w:rtl/>
          <w:lang w:bidi="ar-KW"/>
        </w:rPr>
        <w:t xml:space="preserve"> " اهـ. [ إتحاف السادة المتقين: 2  :  86 ] </w:t>
      </w:r>
    </w:p>
    <w:p w:rsidR="00EC570C" w:rsidRDefault="00EC570C" w:rsidP="00EC570C">
      <w:pPr>
        <w:spacing w:before="240"/>
        <w:ind w:left="-46"/>
        <w:jc w:val="both"/>
        <w:rPr>
          <w:rFonts w:hint="cs"/>
          <w:rtl/>
        </w:rPr>
      </w:pPr>
      <w:r>
        <w:rPr>
          <w:rFonts w:hint="cs"/>
          <w:b w:val="0"/>
          <w:bCs/>
          <w:rtl/>
        </w:rPr>
        <w:t>وعلى ذلك فإنه إذا أطلقت كلمة أهل السنة والجماعة</w:t>
      </w:r>
      <w:r>
        <w:rPr>
          <w:rFonts w:hint="cs"/>
          <w:b w:val="0"/>
          <w:rtl/>
        </w:rPr>
        <w:t xml:space="preserve"> في كتب العلم- على اختلاف أنواعها- فإن المراد بها هذه الطوائف الثلاث  ، </w:t>
      </w:r>
      <w:r>
        <w:rPr>
          <w:rFonts w:hint="cs"/>
          <w:b w:val="0"/>
          <w:rtl/>
          <w:lang w:bidi="ar-KW"/>
        </w:rPr>
        <w:t xml:space="preserve">( الأثرية ) ، وإمامهم أحمد بن حنبل رحمه الله ، و ( الأشعرية ) ، وإمامهم أبو الحسن الأشعري رحمه الله ، و ( </w:t>
      </w:r>
      <w:proofErr w:type="spellStart"/>
      <w:r>
        <w:rPr>
          <w:rFonts w:hint="cs"/>
          <w:b w:val="0"/>
          <w:rtl/>
          <w:lang w:bidi="ar-KW"/>
        </w:rPr>
        <w:t>الماتريدية</w:t>
      </w:r>
      <w:proofErr w:type="spellEnd"/>
      <w:r>
        <w:rPr>
          <w:rFonts w:hint="cs"/>
          <w:b w:val="0"/>
          <w:rtl/>
          <w:lang w:bidi="ar-KW"/>
        </w:rPr>
        <w:t xml:space="preserve"> ) ، وإمامهم أبو منصور </w:t>
      </w:r>
      <w:proofErr w:type="spellStart"/>
      <w:r>
        <w:rPr>
          <w:rFonts w:hint="cs"/>
          <w:b w:val="0"/>
          <w:rtl/>
          <w:lang w:bidi="ar-KW"/>
        </w:rPr>
        <w:t>الماتريدي</w:t>
      </w:r>
      <w:proofErr w:type="spellEnd"/>
      <w:r>
        <w:rPr>
          <w:rFonts w:hint="cs"/>
          <w:b w:val="0"/>
          <w:rtl/>
          <w:lang w:bidi="ar-KW"/>
        </w:rPr>
        <w:t xml:space="preserve"> رحمه الله ، </w:t>
      </w:r>
      <w:r>
        <w:rPr>
          <w:rFonts w:hint="cs"/>
          <w:b w:val="0"/>
          <w:rtl/>
        </w:rPr>
        <w:t xml:space="preserve">وأهل الفقه يدخلون بالضرورة ضمن تلك الطوائف ، فالمالكية أشاعرة ، والشافعية أشاعرة ، والحنفية </w:t>
      </w:r>
      <w:proofErr w:type="spellStart"/>
      <w:r>
        <w:rPr>
          <w:rFonts w:hint="cs"/>
          <w:b w:val="0"/>
          <w:rtl/>
        </w:rPr>
        <w:t>ماتريدية</w:t>
      </w:r>
      <w:proofErr w:type="spellEnd"/>
      <w:r>
        <w:rPr>
          <w:rFonts w:hint="cs"/>
          <w:b w:val="0"/>
          <w:rtl/>
        </w:rPr>
        <w:t xml:space="preserve"> ، والحنابلة أثرية  ولا خلاف بينهم في شيء من الأصول إلا من مال إلى الاعتزال أو مال إلى الحشو والتجسيم ،</w:t>
      </w:r>
    </w:p>
    <w:p w:rsidR="00EC570C" w:rsidRDefault="00EC570C" w:rsidP="00EC570C">
      <w:pPr>
        <w:spacing w:before="240"/>
        <w:ind w:left="-46"/>
        <w:jc w:val="both"/>
        <w:rPr>
          <w:b w:val="0"/>
          <w:lang w:bidi="ar-KW"/>
        </w:rPr>
      </w:pPr>
      <w:r>
        <w:rPr>
          <w:rFonts w:hint="cs"/>
          <w:b w:val="0"/>
          <w:rtl/>
          <w:lang w:bidi="ar-KW"/>
        </w:rPr>
        <w:t xml:space="preserve">جاء في كتاب </w:t>
      </w:r>
      <w:r>
        <w:rPr>
          <w:rFonts w:hint="cs"/>
          <w:b w:val="0"/>
          <w:rtl/>
        </w:rPr>
        <w:t xml:space="preserve">أهل السنة الأشاعرة شهادة علماء الأمة وأدلتهم جمع وإعداد حمد سنان وفوزي </w:t>
      </w:r>
      <w:proofErr w:type="spellStart"/>
      <w:r>
        <w:rPr>
          <w:rFonts w:hint="cs"/>
          <w:b w:val="0"/>
          <w:rtl/>
        </w:rPr>
        <w:t>العنجري</w:t>
      </w:r>
      <w:proofErr w:type="spellEnd"/>
      <w:r>
        <w:rPr>
          <w:rFonts w:hint="cs"/>
          <w:b w:val="0"/>
          <w:rtl/>
          <w:lang w:bidi="ar-KW"/>
        </w:rPr>
        <w:t xml:space="preserve"> : - تحت عنوان : أهل السنة والجماعة - : ( أهل السنة والجماعة مصطلح ظهر للدلالة على من كان على منهج السلف الصالح من التمسك بالقرآن والسنن والآثار المروية عن رسول الله </w:t>
      </w:r>
      <w:r>
        <w:rPr>
          <w:rFonts w:hint="cs"/>
          <w:b w:val="0"/>
          <w:rtl/>
        </w:rPr>
        <w:t>‘</w:t>
      </w:r>
      <w:r>
        <w:rPr>
          <w:rFonts w:hint="cs"/>
          <w:b w:val="0"/>
          <w:rtl/>
          <w:lang w:bidi="ar-KW"/>
        </w:rPr>
        <w:t xml:space="preserve"> وعن أصحابه رضوان الله تعالى عليهم، ليتميز عن مذاهب المبتدعة وأهل الأهواء ، وإذا أطلق هذا المصطلح في كتب العلماء فالمقصود به الأشاعرة </w:t>
      </w:r>
      <w:proofErr w:type="spellStart"/>
      <w:r>
        <w:rPr>
          <w:rFonts w:hint="cs"/>
          <w:b w:val="0"/>
          <w:rtl/>
          <w:lang w:bidi="ar-KW"/>
        </w:rPr>
        <w:t>والماتريدية</w:t>
      </w:r>
      <w:proofErr w:type="spellEnd"/>
      <w:r>
        <w:rPr>
          <w:rFonts w:hint="cs"/>
          <w:b w:val="0"/>
          <w:rtl/>
          <w:lang w:bidi="ar-KW"/>
        </w:rPr>
        <w:t xml:space="preserve"> </w:t>
      </w:r>
      <w:r>
        <w:rPr>
          <w:rFonts w:hint="cs"/>
          <w:b w:val="0"/>
          <w:rtl/>
          <w:lang w:bidi="ar-KW"/>
        </w:rPr>
        <w:lastRenderedPageBreak/>
        <w:t xml:space="preserve">وأصحاب الحديث ؛ لأنهم هم الذين على ما كان عليه رسول الله </w:t>
      </w:r>
      <w:r>
        <w:rPr>
          <w:rFonts w:hint="cs"/>
          <w:b w:val="0"/>
          <w:rtl/>
        </w:rPr>
        <w:t xml:space="preserve"> ، </w:t>
      </w:r>
      <w:r>
        <w:rPr>
          <w:rFonts w:hint="cs"/>
          <w:b w:val="0"/>
          <w:rtl/>
          <w:lang w:bidi="ar-KW"/>
        </w:rPr>
        <w:t xml:space="preserve">لم يبدلوا ولم يغيروا كما فعل غيرهم من أهل الزيغ والابتداع ، ولقد وصف رسول الله </w:t>
      </w:r>
      <w:r>
        <w:rPr>
          <w:rFonts w:hint="cs"/>
          <w:b w:val="0"/>
          <w:rtl/>
        </w:rPr>
        <w:t>‘</w:t>
      </w:r>
      <w:r>
        <w:rPr>
          <w:rFonts w:hint="cs"/>
          <w:b w:val="0"/>
          <w:rtl/>
          <w:lang w:bidi="ar-KW"/>
        </w:rPr>
        <w:t xml:space="preserve"> الفرقة النـاجية بأنهم السواد الأعظم من الأمة، وهذا الوصف منطبق على الأشاعرة </w:t>
      </w:r>
      <w:proofErr w:type="spellStart"/>
      <w:r>
        <w:rPr>
          <w:rFonts w:hint="cs"/>
          <w:b w:val="0"/>
          <w:rtl/>
          <w:lang w:bidi="ar-KW"/>
        </w:rPr>
        <w:t>والماتريدية</w:t>
      </w:r>
      <w:proofErr w:type="spellEnd"/>
      <w:r>
        <w:rPr>
          <w:rFonts w:hint="cs"/>
          <w:b w:val="0"/>
          <w:rtl/>
          <w:lang w:bidi="ar-KW"/>
        </w:rPr>
        <w:t xml:space="preserve"> وأصحاب الحديث، إذ هم غالب أمة الإسلام، والمنفي عنهم الاجتماع على الضلالة بنص الحديث المشهور </w:t>
      </w:r>
      <w:r>
        <w:rPr>
          <w:rFonts w:hint="cs"/>
          <w:b w:val="0"/>
          <w:bCs/>
          <w:rtl/>
          <w:lang w:bidi="ar-KW"/>
        </w:rPr>
        <w:t>(لا تجتمع أمتـي علـى الضلالة)</w:t>
      </w:r>
      <w:r>
        <w:rPr>
          <w:rFonts w:hint="cs"/>
          <w:b w:val="0"/>
          <w:vertAlign w:val="superscript"/>
          <w:rtl/>
          <w:lang w:bidi="ar-KW"/>
        </w:rPr>
        <w:t xml:space="preserve"> </w:t>
      </w:r>
      <w:r>
        <w:rPr>
          <w:rFonts w:hint="cs"/>
          <w:b w:val="0"/>
          <w:rtl/>
          <w:lang w:bidi="ar-KW"/>
        </w:rPr>
        <w:t xml:space="preserve"> [</w:t>
      </w:r>
      <w:r>
        <w:rPr>
          <w:rFonts w:hint="cs"/>
          <w:b w:val="0"/>
          <w:color w:val="000000"/>
          <w:rtl/>
          <w:lang w:bidi="ar-KW"/>
        </w:rPr>
        <w:t xml:space="preserve"> </w:t>
      </w:r>
      <w:r>
        <w:rPr>
          <w:rFonts w:hint="cs"/>
          <w:b w:val="0"/>
          <w:color w:val="000000"/>
          <w:rtl/>
        </w:rPr>
        <w:t xml:space="preserve">قال الحافظ السخاوي بعد أن عدّد طرق الحديث وأسانيده: (وبالجملة فهو حديث مشهور المتن، ذو أسانيد كثير وشواهد متعددة في المرفوع وغيره) المقاصد الحسنة حديث رقم 1288 ] </w:t>
      </w:r>
      <w:r>
        <w:rPr>
          <w:rFonts w:hint="cs"/>
          <w:b w:val="0"/>
          <w:rtl/>
          <w:lang w:bidi="ar-KW"/>
        </w:rPr>
        <w:t xml:space="preserve">، قال الإمام تاج الدين السبكي رحمه الله تعالى (إتحاف السادة المتقين 2 : 6) : ( اعلم أن أهل السنة والجماعة كلهم قد اتفقوا على معتقد واحد فيما يجب ويجوز ويستحيل، وإن اختلفوا في الطرق والمبادئ الموصلة لذلك، أو في لِميّة ما هنالك، وبالجملة فهم بالاستقراء ثلاث طوائف: ( </w:t>
      </w:r>
      <w:r>
        <w:rPr>
          <w:rFonts w:hint="cs"/>
          <w:b w:val="0"/>
          <w:bCs/>
          <w:rtl/>
          <w:lang w:bidi="ar-KW"/>
        </w:rPr>
        <w:t>الأولى ) :</w:t>
      </w:r>
      <w:r>
        <w:rPr>
          <w:rFonts w:hint="cs"/>
          <w:b w:val="0"/>
          <w:rtl/>
          <w:lang w:bidi="ar-KW"/>
        </w:rPr>
        <w:t xml:space="preserve"> أهل الحديث ومعتمد مباديهم الأدلة السمعية، أعني الكتاب والسنة والإجماع ، ( </w:t>
      </w:r>
      <w:r>
        <w:rPr>
          <w:rFonts w:hint="cs"/>
          <w:b w:val="0"/>
          <w:bCs/>
          <w:rtl/>
          <w:lang w:bidi="ar-KW"/>
        </w:rPr>
        <w:t>الثانية ) :</w:t>
      </w:r>
      <w:r>
        <w:rPr>
          <w:rFonts w:hint="cs"/>
          <w:b w:val="0"/>
          <w:rtl/>
          <w:lang w:bidi="ar-KW"/>
        </w:rPr>
        <w:t xml:space="preserve"> أهل النظر العقلي والصناعة الفكرية، وهم الأشعرية والحنفية، وشيخ الأشعرية أبو الحسن الأشعري، وشيخ الحنفية أبو منصور </w:t>
      </w:r>
      <w:proofErr w:type="spellStart"/>
      <w:r>
        <w:rPr>
          <w:rFonts w:hint="cs"/>
          <w:b w:val="0"/>
          <w:rtl/>
          <w:lang w:bidi="ar-KW"/>
        </w:rPr>
        <w:t>الماتريدي</w:t>
      </w:r>
      <w:proofErr w:type="spellEnd"/>
      <w:r>
        <w:rPr>
          <w:rFonts w:hint="cs"/>
          <w:b w:val="0"/>
          <w:rtl/>
          <w:lang w:bidi="ar-KW"/>
        </w:rPr>
        <w:t xml:space="preserve"> .. ( </w:t>
      </w:r>
      <w:r>
        <w:rPr>
          <w:rFonts w:hint="cs"/>
          <w:b w:val="0"/>
          <w:bCs/>
          <w:rtl/>
          <w:lang w:bidi="ar-KW"/>
        </w:rPr>
        <w:t>الثالثة ) :</w:t>
      </w:r>
      <w:r>
        <w:rPr>
          <w:rFonts w:hint="cs"/>
          <w:b w:val="0"/>
          <w:rtl/>
          <w:lang w:bidi="ar-KW"/>
        </w:rPr>
        <w:t xml:space="preserve"> أهل الوجدان والكشف، وهم الصوفية، ومباديهم مبادئ أهل النظر والحديث في البداية، والكشف والإلهام في النهاية) اهـ ، </w:t>
      </w:r>
      <w:r>
        <w:rPr>
          <w:rFonts w:hint="cs"/>
          <w:b w:val="0"/>
          <w:bCs/>
          <w:rtl/>
          <w:lang w:bidi="ar-KW"/>
        </w:rPr>
        <w:t xml:space="preserve">وقال الإمام عضد الدين </w:t>
      </w:r>
      <w:proofErr w:type="spellStart"/>
      <w:r>
        <w:rPr>
          <w:rFonts w:hint="cs"/>
          <w:b w:val="0"/>
          <w:bCs/>
          <w:rtl/>
          <w:lang w:bidi="ar-KW"/>
        </w:rPr>
        <w:t>الإيجي</w:t>
      </w:r>
      <w:proofErr w:type="spellEnd"/>
      <w:r>
        <w:rPr>
          <w:rFonts w:hint="cs"/>
          <w:b w:val="0"/>
          <w:rtl/>
          <w:lang w:bidi="ar-KW"/>
        </w:rPr>
        <w:t xml:space="preserve"> - رحمه الله تعالى - في بيان الفرقة الناجية، بعد أن عدد فرق الهالكين (المواقف ص 430) : ( وأما الفرقة الناجية المستثناة الذين قال النبي صلى الله عليه وسلم فيهم : (( هم الذين على ما أنا عليه وأصحابي )) ، فهم الأشاعرة والسلف من المحدثين وأهل السنة والجماعة، ومذهبهم خالٍ من بدع هؤلاء) اهـ ، </w:t>
      </w:r>
      <w:r>
        <w:rPr>
          <w:rFonts w:hint="cs"/>
          <w:b w:val="0"/>
          <w:bCs/>
          <w:rtl/>
          <w:lang w:bidi="ar-KW"/>
        </w:rPr>
        <w:t xml:space="preserve">وقال الإمام الجلال </w:t>
      </w:r>
      <w:proofErr w:type="spellStart"/>
      <w:r>
        <w:rPr>
          <w:rFonts w:hint="cs"/>
          <w:b w:val="0"/>
          <w:bCs/>
          <w:rtl/>
          <w:lang w:bidi="ar-KW"/>
        </w:rPr>
        <w:t>الدواني</w:t>
      </w:r>
      <w:proofErr w:type="spellEnd"/>
      <w:r>
        <w:rPr>
          <w:rFonts w:hint="cs"/>
          <w:b w:val="0"/>
          <w:rtl/>
          <w:lang w:bidi="ar-KW"/>
        </w:rPr>
        <w:t xml:space="preserve"> رحمه الله تعالى (شرح العقائد العضدية 1 :  34) : ( الفرقة الناجية، وهم الأشاعرة أي التابعون في الأصـول للشيخ أبي الحسـن... فـإن قلت: كيف حكم بأن الفرقة الناجية هم الأشاعرة؟ وكل فرقة تزعم أنها ناجية؟ قلت سياق الحـديث مشعر بأنهم – يعني الفرقة الناجية – المعتقدون بما روي عن النبـي صلى الله عليه وسلم وأصحابه ، وذلك إنما ينطبق على الأشاعرة، فإنهم متمسكون في عقائدهم بالأحاديث الصحيحة المنقولة عنه صلى الله عليه وسلم وعن أصحابه، ولا يتجاوزون عن ظواهرها إلا لضرورة، ولا يسترسلون مع عقولهم كالمعتزلة) اهـ ، والاقتصار على الأشاعرة في نصوص الأئمة إنما ذلك لكونهم أغلب أهل السنة، فلا يفهم منه إخراج غيرهم من طوائف أهل السنة من الفرقة الناجية، فمن لم يكن منهم متبعاً للإمام الأشعري فهو موافق له ، </w:t>
      </w:r>
      <w:r>
        <w:rPr>
          <w:rFonts w:hint="cs"/>
          <w:b w:val="0"/>
          <w:bCs/>
          <w:rtl/>
          <w:lang w:bidi="ar-KW"/>
        </w:rPr>
        <w:t>وقال العارف بالله الإمام ابن عجيبة</w:t>
      </w:r>
      <w:r>
        <w:rPr>
          <w:rFonts w:hint="cs"/>
          <w:b w:val="0"/>
          <w:rtl/>
          <w:lang w:bidi="ar-KW"/>
        </w:rPr>
        <w:t xml:space="preserve"> رحمه الله تعالى (تفسير الفاتحة الكبير، المسمى بـ " البحر المديد " ص607): (أما أهل السنة فهم الأشاعرة ومن تبعهم في اعتقادهم الصحيح، كما هو مقرر في كتب أهل السنة) اهـ ، </w:t>
      </w:r>
      <w:r>
        <w:rPr>
          <w:rFonts w:hint="cs"/>
          <w:b w:val="0"/>
          <w:bCs/>
          <w:rtl/>
          <w:lang w:bidi="ar-KW"/>
        </w:rPr>
        <w:t>قال الإمام تاج الدين السبكي رحمه الله تعالى</w:t>
      </w:r>
      <w:r>
        <w:rPr>
          <w:rFonts w:hint="cs"/>
          <w:b w:val="0"/>
          <w:rtl/>
          <w:lang w:bidi="ar-KW"/>
        </w:rPr>
        <w:t xml:space="preserve"> (طبقات الشافعية 3  :  365): ( قال الشيخ الإمام - يعني والده التقي السبكي - فيما </w:t>
      </w:r>
      <w:proofErr w:type="spellStart"/>
      <w:r>
        <w:rPr>
          <w:rFonts w:hint="cs"/>
          <w:b w:val="0"/>
          <w:rtl/>
          <w:lang w:bidi="ar-KW"/>
        </w:rPr>
        <w:t>يحكيه</w:t>
      </w:r>
      <w:proofErr w:type="spellEnd"/>
      <w:r>
        <w:rPr>
          <w:rFonts w:hint="cs"/>
          <w:b w:val="0"/>
          <w:rtl/>
          <w:lang w:bidi="ar-KW"/>
        </w:rPr>
        <w:t xml:space="preserve"> لنا: ولقد وقفت </w:t>
      </w:r>
      <w:r>
        <w:rPr>
          <w:rFonts w:hint="cs"/>
          <w:b w:val="0"/>
          <w:rtl/>
          <w:lang w:bidi="ar-KW"/>
        </w:rPr>
        <w:lastRenderedPageBreak/>
        <w:t xml:space="preserve">لبعض المعتزلة على كتاب سماه طبقات المعتزلة، وافتتح بذكر عبد الله بن مسعود رضي الله عنه، ظناً منه أنه - برأه الله منهم - على عقيدتهم. قال: وهذا نهاية في التعصب، فإنما ينسب إلى المرء من مشى على منواله. قلت أنا للشيخ الإمام: ولو تم هذا لهم لكان للأشاعرة أن يعدوا أبا بكر وعمر رضي الله عنهما في جملتهم، لأنهم عن عقيدتهما وعقيدة غيرهما من الصحابة فيما يدعون يناضلون، وإياها ينصرون، وعلى حماها يحومون. فتبسم، وقال: أتباع المرء من دان بمذهبه وقال بقوله على سبيل المتابعة والاقتفاء الذي هو أخص من الموافقة، فبين المتابعة والموافقة بون عظيم) اهـ ، </w:t>
      </w:r>
      <w:r>
        <w:rPr>
          <w:rFonts w:hint="cs"/>
          <w:b w:val="0"/>
          <w:bCs/>
          <w:rtl/>
          <w:lang w:bidi="ar-KW"/>
        </w:rPr>
        <w:t xml:space="preserve">وقال الإمام </w:t>
      </w:r>
      <w:proofErr w:type="spellStart"/>
      <w:r>
        <w:rPr>
          <w:rFonts w:hint="cs"/>
          <w:b w:val="0"/>
          <w:bCs/>
          <w:rtl/>
          <w:lang w:bidi="ar-KW"/>
        </w:rPr>
        <w:t>عبدالقاهر</w:t>
      </w:r>
      <w:proofErr w:type="spellEnd"/>
      <w:r>
        <w:rPr>
          <w:rFonts w:hint="cs"/>
          <w:b w:val="0"/>
          <w:bCs/>
          <w:rtl/>
          <w:lang w:bidi="ar-KW"/>
        </w:rPr>
        <w:t xml:space="preserve"> البغدادي</w:t>
      </w:r>
      <w:r>
        <w:rPr>
          <w:rFonts w:hint="cs"/>
          <w:b w:val="0"/>
          <w:rtl/>
          <w:lang w:bidi="ar-KW"/>
        </w:rPr>
        <w:t xml:space="preserve"> رحمه الله (الفرق بين الفرق ص 19) :  (.. فأما الفرقة الثالثة والسبعون فهي أهل السنة والجماعة من فريقي الرأي والحديث دون من يشتري لهو الحديث، وفقهاء هذين الفريقين وقراؤهم ومحدثوهم ومتكلمو أهل الحديث منهم، كلهم متفقون على مقالة واحدة... وليس بينهم فيما اختلفوا فيه منها تضليل ولا تفسيق وهم الفرقة الناجية... فمن قال بهذه الجهة التي ذكرناها ولم يخلط إيمانه بشيء من بدع.... سائر أهل الأهواء فهو من جملة الفرقة الناجية - إن ختم الله له بها - ودخل في هذه الجملة جمهور الأمة وسوادها الأعظم من أصحاب مالك والشافعي وأبي حنيفة والأوزاعي والثوري وأهل الظاهر....) اهـ. ، </w:t>
      </w:r>
      <w:r>
        <w:rPr>
          <w:rFonts w:hint="cs"/>
          <w:b w:val="0"/>
          <w:bCs/>
          <w:rtl/>
          <w:lang w:bidi="ar-KW"/>
        </w:rPr>
        <w:t>وقال أيضاً</w:t>
      </w:r>
      <w:r>
        <w:rPr>
          <w:rFonts w:hint="cs"/>
          <w:b w:val="0"/>
          <w:rtl/>
          <w:lang w:bidi="ar-KW"/>
        </w:rPr>
        <w:t xml:space="preserve"> (أصول الدين ص309) بعد أن عدَّدَ أئمة أهل السنة والجماعة في علم الكلام من الصحابة والتابعين وتابعيهم إلى أن قال: (.. ثم بعدهم شيخ النظر وإمام الآفاق في الجدل والتحقيق أبو الحسن علي بن إسماعيل الأشعري الذي صار شجاً في حلوق القدرية..... وقد ملأت الدنيا كتبه، وما رزق أحد من المتكلمين من التبع ما قد رزق،</w:t>
      </w:r>
      <w:r>
        <w:rPr>
          <w:rFonts w:hint="cs"/>
          <w:b w:val="0"/>
          <w:bCs/>
          <w:rtl/>
          <w:lang w:bidi="ar-KW"/>
        </w:rPr>
        <w:t xml:space="preserve"> لأن جميع أهل الحديث وكل من لم </w:t>
      </w:r>
      <w:proofErr w:type="spellStart"/>
      <w:r>
        <w:rPr>
          <w:rFonts w:hint="cs"/>
          <w:b w:val="0"/>
          <w:bCs/>
          <w:rtl/>
          <w:lang w:bidi="ar-KW"/>
        </w:rPr>
        <w:t>يتمعزل</w:t>
      </w:r>
      <w:proofErr w:type="spellEnd"/>
      <w:r>
        <w:rPr>
          <w:rFonts w:hint="cs"/>
          <w:b w:val="0"/>
          <w:bCs/>
          <w:rtl/>
          <w:lang w:bidi="ar-KW"/>
        </w:rPr>
        <w:t xml:space="preserve"> من أهل الرأي على مذهبه) اهـ. ، وقال الإمام الزاهد القدوة أبو عمرو الداني </w:t>
      </w:r>
      <w:r>
        <w:rPr>
          <w:rFonts w:hint="cs"/>
          <w:b w:val="0"/>
          <w:rtl/>
          <w:lang w:bidi="ar-KW"/>
        </w:rPr>
        <w:t xml:space="preserve">رحمه الله تعالى (الرسالة الوافية في معتقد أهل السنة والجماعة ص117): (اعلموا أيدكم الله بتوفيقه وأمدكم بعونه وتسديده، أن قول أهـل السنـة والجماعة من المسلمين المتقدمين والمتأخرين من أصحاب الحديث والفقهاء والمتكلمين..) ثم شرع ببيان اعتقاد أهل السنة، وقوله (الفقهـاء والمتكلمين) يعني بهم الأشاعرة </w:t>
      </w:r>
      <w:proofErr w:type="spellStart"/>
      <w:r>
        <w:rPr>
          <w:rFonts w:hint="cs"/>
          <w:b w:val="0"/>
          <w:rtl/>
          <w:lang w:bidi="ar-KW"/>
        </w:rPr>
        <w:t>والماتريدية</w:t>
      </w:r>
      <w:proofErr w:type="spellEnd"/>
      <w:r>
        <w:rPr>
          <w:rFonts w:hint="cs"/>
          <w:b w:val="0"/>
          <w:rtl/>
          <w:lang w:bidi="ar-KW"/>
        </w:rPr>
        <w:t xml:space="preserve">، ورسالته زاخرة بأدلة التقديس رحمه الله، وتأثره بشيخه وأستاذه شيخ أهل السنة القاضي أبي بكر الباقلاني رحمه الله تعالى وبطريقة الإمام الأشعري واضح لا يخفى على من طالع كتبه، بل إن بعض الألفاظ والعبارات هي </w:t>
      </w:r>
      <w:proofErr w:type="spellStart"/>
      <w:r>
        <w:rPr>
          <w:rFonts w:hint="cs"/>
          <w:b w:val="0"/>
          <w:rtl/>
          <w:lang w:bidi="ar-KW"/>
        </w:rPr>
        <w:t>هي</w:t>
      </w:r>
      <w:proofErr w:type="spellEnd"/>
      <w:r>
        <w:rPr>
          <w:rFonts w:hint="cs"/>
          <w:b w:val="0"/>
          <w:rtl/>
          <w:lang w:bidi="ar-KW"/>
        </w:rPr>
        <w:t xml:space="preserve"> التي استخدمها الإمام الأشعري في بعض كتبه ، </w:t>
      </w:r>
      <w:r>
        <w:rPr>
          <w:rFonts w:hint="cs"/>
          <w:b w:val="0"/>
          <w:bCs/>
          <w:rtl/>
          <w:lang w:bidi="ar-KW"/>
        </w:rPr>
        <w:t xml:space="preserve">وقال حجة المتكلمين الإمام أبو المظفر </w:t>
      </w:r>
      <w:proofErr w:type="spellStart"/>
      <w:r>
        <w:rPr>
          <w:rFonts w:hint="cs"/>
          <w:b w:val="0"/>
          <w:bCs/>
          <w:rtl/>
          <w:lang w:bidi="ar-KW"/>
        </w:rPr>
        <w:t>الإسفراييني</w:t>
      </w:r>
      <w:proofErr w:type="spellEnd"/>
      <w:r>
        <w:rPr>
          <w:rFonts w:hint="cs"/>
          <w:b w:val="0"/>
          <w:rtl/>
          <w:lang w:bidi="ar-KW"/>
        </w:rPr>
        <w:t xml:space="preserve"> - رحمه الله تعالى- (التبصـير في الدين ص 111) بعد أن شرح عقيدة أهل السنة: (وأن تعلم أنّ كل من تدين بهذا الدين الذي وصفناه من اعتقاد الفرقة الناجية فهو على الحق وعلى الصراط المستقيم فمن بدّعه فهو مبتدع ومن ضلله فهو ضال ومن كفره فهو كافر) اهـ. </w:t>
      </w:r>
      <w:r>
        <w:rPr>
          <w:rFonts w:hint="cs"/>
          <w:b w:val="0"/>
          <w:bCs/>
          <w:rtl/>
          <w:lang w:bidi="ar-KW"/>
        </w:rPr>
        <w:t xml:space="preserve">فانظر يا رعاك الله كيف هي خطورة الأمر، لتعلم استهتار الذين يقعون في أعراض الأشاعرة ويثلبونهم ويضللون عقائدهم، ولا حول ولا قوة إلا بالله ، </w:t>
      </w:r>
      <w:r>
        <w:rPr>
          <w:rFonts w:hint="cs"/>
          <w:b w:val="0"/>
          <w:bCs/>
          <w:rtl/>
          <w:lang w:bidi="ar-KW"/>
        </w:rPr>
        <w:lastRenderedPageBreak/>
        <w:t>وقال الإمام أبو إسحاق الشيرازي</w:t>
      </w:r>
      <w:r>
        <w:rPr>
          <w:rFonts w:hint="cs"/>
          <w:b w:val="0"/>
          <w:rtl/>
          <w:lang w:bidi="ar-KW"/>
        </w:rPr>
        <w:t xml:space="preserve"> رحمه الله تعالى (طبقات الشافعية 3 :  376): </w:t>
      </w:r>
      <w:r>
        <w:rPr>
          <w:rFonts w:hint="cs"/>
          <w:b w:val="0"/>
          <w:bCs/>
          <w:rtl/>
          <w:lang w:bidi="ar-KW"/>
        </w:rPr>
        <w:t xml:space="preserve">(وأبو الحسن الأشعري إمام أهل السنة، وعامة أصحاب الشافعي على مذهبه، ومذهبه مذهب أهل الحق) اهـ. </w:t>
      </w:r>
      <w:r>
        <w:rPr>
          <w:rFonts w:hint="cs"/>
          <w:b w:val="0"/>
          <w:rtl/>
          <w:lang w:bidi="ar-KW"/>
        </w:rPr>
        <w:t xml:space="preserve">وناهيك بأبي إسحاق الشيرازي علماً وفقهاً وديانة وورعاً وتقدماً في الدين ، وسئل الإمام ابن حجر </w:t>
      </w:r>
      <w:proofErr w:type="spellStart"/>
      <w:r>
        <w:rPr>
          <w:rFonts w:hint="cs"/>
          <w:b w:val="0"/>
          <w:rtl/>
          <w:lang w:bidi="ar-KW"/>
        </w:rPr>
        <w:t>الهيتمي</w:t>
      </w:r>
      <w:proofErr w:type="spellEnd"/>
      <w:r>
        <w:rPr>
          <w:rFonts w:hint="cs"/>
          <w:b w:val="0"/>
          <w:rtl/>
          <w:lang w:bidi="ar-KW"/>
        </w:rPr>
        <w:t xml:space="preserve"> – رحمه الله تعالى – عن الإمام أبي الحسن الأشعري والباقلاني وابن فورك وإمام الحرمين والباجي وغيرهم ممن أخذ بمذهب الأشعري، فأجاب: (هم أئمة الدين وفحول علماء المسلمين، فيجب الاقتداء بهم لقيامهم بنصرة الشريعة وإيضاح المشكلات وردّ شبه أهل الزيغ وبيان ما يجب من الاعتقادات والديانات، لعلمهم بالله وما يجب له وما يستحيل عليه وما يجوز في حقه ... والواجب الاعتراف بفضل أولئك الأئمة المذكورين في السؤال وسابقتهم وأنهم من جملة المرادين بقوله صلى الله عليه وسلم : (( يحمل هذا العلم</w:t>
      </w:r>
      <w:r>
        <w:rPr>
          <w:rFonts w:hint="cs"/>
          <w:b w:val="0"/>
          <w:bCs/>
          <w:rtl/>
          <w:lang w:bidi="ar-KW"/>
        </w:rPr>
        <w:t xml:space="preserve"> </w:t>
      </w:r>
      <w:r>
        <w:rPr>
          <w:rFonts w:hint="cs"/>
          <w:b w:val="0"/>
          <w:rtl/>
          <w:lang w:bidi="ar-KW"/>
        </w:rPr>
        <w:t xml:space="preserve">من كل خلف </w:t>
      </w:r>
      <w:proofErr w:type="spellStart"/>
      <w:r>
        <w:rPr>
          <w:rFonts w:hint="cs"/>
          <w:b w:val="0"/>
          <w:rtl/>
          <w:lang w:bidi="ar-KW"/>
        </w:rPr>
        <w:t>عدوله</w:t>
      </w:r>
      <w:proofErr w:type="spellEnd"/>
      <w:r>
        <w:rPr>
          <w:rFonts w:hint="cs"/>
          <w:b w:val="0"/>
          <w:rtl/>
          <w:lang w:bidi="ar-KW"/>
        </w:rPr>
        <w:t xml:space="preserve"> ينفون عنه تحريف الغالين وانتحال المبطلين وتأويل الجاهلين )) </w:t>
      </w:r>
      <w:r>
        <w:rPr>
          <w:rFonts w:hint="cs"/>
          <w:b w:val="0"/>
          <w:bCs/>
          <w:rtl/>
          <w:lang w:bidi="ar-KW"/>
        </w:rPr>
        <w:t>فلا يعتقد ضلالتهم إلا أحمق جاهل أو مبتدع زائغ عن الحق، ولا يسبهم إلا فاسق، فينبغي تبصير الجاهل وتأديب الفاسق واستتابة المبتدع)</w:t>
      </w:r>
      <w:r>
        <w:rPr>
          <w:rFonts w:hint="cs"/>
          <w:b w:val="0"/>
          <w:rtl/>
          <w:lang w:bidi="ar-KW"/>
        </w:rPr>
        <w:t xml:space="preserve"> اهـ. (الفتاوى الحديثية ص 205) ، </w:t>
      </w:r>
      <w:r>
        <w:rPr>
          <w:rFonts w:hint="cs"/>
          <w:b w:val="0"/>
          <w:bCs/>
          <w:rtl/>
          <w:lang w:bidi="ar-KW"/>
        </w:rPr>
        <w:t>وقال العلامة السفاريني الحنبلي</w:t>
      </w:r>
      <w:r>
        <w:rPr>
          <w:rFonts w:hint="cs"/>
          <w:b w:val="0"/>
          <w:rtl/>
          <w:lang w:bidi="ar-KW"/>
        </w:rPr>
        <w:t xml:space="preserve"> رحمه الله تعالى (لوامع الأنوار البهية 1  :  73): أهل السنة والجماعة ثلاث فرق: ( الأثرية ) ، وإمامهم أحمد بن حنبل رضي الله عنه ، و ( الأشعرية، وإمامهم أبو الحسن الأشعري رحمه الله ، و ( </w:t>
      </w:r>
      <w:proofErr w:type="spellStart"/>
      <w:r>
        <w:rPr>
          <w:rFonts w:hint="cs"/>
          <w:b w:val="0"/>
          <w:rtl/>
          <w:lang w:bidi="ar-KW"/>
        </w:rPr>
        <w:t>الماتريدية</w:t>
      </w:r>
      <w:proofErr w:type="spellEnd"/>
      <w:r>
        <w:rPr>
          <w:rFonts w:hint="cs"/>
          <w:b w:val="0"/>
          <w:rtl/>
          <w:lang w:bidi="ar-KW"/>
        </w:rPr>
        <w:t xml:space="preserve"> ) ، وإمامهم أبو منصور </w:t>
      </w:r>
      <w:proofErr w:type="spellStart"/>
      <w:r>
        <w:rPr>
          <w:rFonts w:hint="cs"/>
          <w:b w:val="0"/>
          <w:rtl/>
          <w:lang w:bidi="ar-KW"/>
        </w:rPr>
        <w:t>الماتريدي</w:t>
      </w:r>
      <w:proofErr w:type="spellEnd"/>
      <w:r>
        <w:rPr>
          <w:rFonts w:hint="cs"/>
          <w:b w:val="0"/>
          <w:rtl/>
          <w:lang w:bidi="ar-KW"/>
        </w:rPr>
        <w:t xml:space="preserve"> رحمه الله تعالى) اهـ. ، </w:t>
      </w:r>
      <w:r>
        <w:rPr>
          <w:rFonts w:hint="cs"/>
          <w:b w:val="0"/>
          <w:bCs/>
          <w:rtl/>
          <w:lang w:bidi="ar-KW"/>
        </w:rPr>
        <w:t>وقال الإمام المرتضى الزبيدي</w:t>
      </w:r>
      <w:r>
        <w:rPr>
          <w:rFonts w:hint="cs"/>
          <w:b w:val="0"/>
          <w:rtl/>
          <w:lang w:bidi="ar-KW"/>
        </w:rPr>
        <w:t xml:space="preserve"> - رحمه الله تعالى - (إتحاف السادة المتقين 2  :  6): (إذا أطلق أهل السنة والجماعة فالمراد بهم الأشاعرة </w:t>
      </w:r>
      <w:proofErr w:type="spellStart"/>
      <w:r>
        <w:rPr>
          <w:rFonts w:hint="cs"/>
          <w:b w:val="0"/>
          <w:rtl/>
          <w:lang w:bidi="ar-KW"/>
        </w:rPr>
        <w:t>والماتريدية</w:t>
      </w:r>
      <w:proofErr w:type="spellEnd"/>
      <w:r>
        <w:rPr>
          <w:rFonts w:hint="cs"/>
          <w:b w:val="0"/>
          <w:rtl/>
          <w:lang w:bidi="ar-KW"/>
        </w:rPr>
        <w:t>) اهـ. وقال أيضاً في موضع آخر (2  :  86): (والمراد بأهل السنة هم الفرق الأربعة، المحدثون والصوفية</w:t>
      </w:r>
      <w:r>
        <w:rPr>
          <w:rFonts w:hint="cs"/>
          <w:b w:val="0"/>
          <w:vertAlign w:val="superscript"/>
          <w:rtl/>
          <w:lang w:bidi="ar-KW"/>
        </w:rPr>
        <w:t xml:space="preserve"> </w:t>
      </w:r>
      <w:r>
        <w:rPr>
          <w:rFonts w:hint="cs"/>
          <w:b w:val="0"/>
          <w:rtl/>
          <w:lang w:bidi="ar-KW"/>
        </w:rPr>
        <w:t xml:space="preserve">والأشاعرة </w:t>
      </w:r>
      <w:proofErr w:type="spellStart"/>
      <w:r>
        <w:rPr>
          <w:rFonts w:hint="cs"/>
          <w:b w:val="0"/>
          <w:rtl/>
          <w:lang w:bidi="ar-KW"/>
        </w:rPr>
        <w:t>والماتريدية</w:t>
      </w:r>
      <w:proofErr w:type="spellEnd"/>
      <w:r>
        <w:rPr>
          <w:rFonts w:hint="cs"/>
          <w:b w:val="0"/>
          <w:rtl/>
          <w:lang w:bidi="ar-KW"/>
        </w:rPr>
        <w:t xml:space="preserve">) اهـ. ، ومما يستشهد به في هذا الباب رسالة أبي جعفر الطحاوي  - رحمه الله - في العقيدة، المسماة بالعقيدة الطحاوية، التي أجمل فيها اعتقاد السلف رضوان الله عليهم، وهي مما أطبقت الأمة عليه وتلقته بالقبول، وما تضمنته هذه العقيدة هو ما </w:t>
      </w:r>
      <w:proofErr w:type="spellStart"/>
      <w:r>
        <w:rPr>
          <w:rFonts w:hint="cs"/>
          <w:b w:val="0"/>
          <w:rtl/>
          <w:lang w:bidi="ar-KW"/>
        </w:rPr>
        <w:t>يعتقده</w:t>
      </w:r>
      <w:proofErr w:type="spellEnd"/>
      <w:r>
        <w:rPr>
          <w:rFonts w:hint="cs"/>
          <w:b w:val="0"/>
          <w:rtl/>
          <w:lang w:bidi="ar-KW"/>
        </w:rPr>
        <w:t xml:space="preserve"> الأشاعرة، سوى مسائل يسيرة لا تستلزم تضليلاً ولا </w:t>
      </w:r>
      <w:proofErr w:type="spellStart"/>
      <w:r>
        <w:rPr>
          <w:rFonts w:hint="cs"/>
          <w:b w:val="0"/>
          <w:rtl/>
          <w:lang w:bidi="ar-KW"/>
        </w:rPr>
        <w:t>تفسيقاً</w:t>
      </w:r>
      <w:proofErr w:type="spellEnd"/>
      <w:r>
        <w:rPr>
          <w:rFonts w:hint="cs"/>
          <w:b w:val="0"/>
          <w:rtl/>
          <w:lang w:bidi="ar-KW"/>
        </w:rPr>
        <w:t xml:space="preserve"> ، </w:t>
      </w:r>
      <w:r>
        <w:rPr>
          <w:rFonts w:hint="cs"/>
          <w:b w:val="0"/>
          <w:bCs/>
          <w:rtl/>
          <w:lang w:bidi="ar-KW"/>
        </w:rPr>
        <w:t xml:space="preserve">وقال الإمام العلامة أحمد </w:t>
      </w:r>
      <w:proofErr w:type="spellStart"/>
      <w:r>
        <w:rPr>
          <w:rFonts w:hint="cs"/>
          <w:b w:val="0"/>
          <w:bCs/>
          <w:rtl/>
          <w:lang w:bidi="ar-KW"/>
        </w:rPr>
        <w:t>الدردير</w:t>
      </w:r>
      <w:proofErr w:type="spellEnd"/>
      <w:r>
        <w:rPr>
          <w:rFonts w:hint="cs"/>
          <w:b w:val="0"/>
          <w:rtl/>
          <w:lang w:bidi="ar-KW"/>
        </w:rPr>
        <w:t xml:space="preserve"> - رحمه الله تعالى - في شرحه على منظومته في العقائد المسماة بـ " خريدة التوحيد " (ص 194): (واتبع سبيل الناسكين العلماء) ثم شرح عبارته فقال (جمع عالم وهو العارف بالأحكام الشرعية التي عليها مدار صحة الدين اعتقادية كانت أو عملية والمراد بهم السلف الصالح ومن تبعهم بإحسان وسبيلهم منحصر في اعتقاد وعلم وعمل على طبق العلم، وافترق من جاء بعدهم من أئمة الأمة الذين يجب اتباعهم على ثلاث فرق، فرقة نصبت نفسـها لبيـان الأحكام الشرعية العملية وهم الأئمة الأربعة وغيرهم من المجتهدين، ولكن لم يستقر من المذاهب المرضية سوى مذاهب الأئمة الأربعة، وفرقة نصبت نفسها للاشتغال ببيان العقائد التي كان عليها السلف وهم الأشعري </w:t>
      </w:r>
      <w:proofErr w:type="spellStart"/>
      <w:r>
        <w:rPr>
          <w:rFonts w:hint="cs"/>
          <w:b w:val="0"/>
          <w:rtl/>
          <w:lang w:bidi="ar-KW"/>
        </w:rPr>
        <w:t>والماتريدي</w:t>
      </w:r>
      <w:proofErr w:type="spellEnd"/>
      <w:r>
        <w:rPr>
          <w:rFonts w:hint="cs"/>
          <w:b w:val="0"/>
          <w:rtl/>
          <w:lang w:bidi="ar-KW"/>
        </w:rPr>
        <w:t xml:space="preserve"> ومن تبعهما، وفرقة نصبت نفسها للاشتغال بالعمل والمجـاهدات على طبق </w:t>
      </w:r>
      <w:r>
        <w:rPr>
          <w:rFonts w:hint="cs"/>
          <w:b w:val="0"/>
          <w:rtl/>
          <w:lang w:bidi="ar-KW"/>
        </w:rPr>
        <w:lastRenderedPageBreak/>
        <w:t xml:space="preserve">ما ذهب إليه الفرقتان المتقدمتان وهم الإمام أبو القاسم الجنيد ومن تبعه، فهؤلاء الفرق الثلاثة هم خواص الأمة المحمدية ومن عداهم من جميع الفرق على ضلال وإن كان البعض منهم يحكم له بالإسلام فالناجي من كان في عقيدته على طبق ما بينه أهل السنة) اهـ ، </w:t>
      </w:r>
      <w:r>
        <w:rPr>
          <w:rFonts w:hint="cs"/>
          <w:b w:val="0"/>
          <w:bCs/>
          <w:rtl/>
          <w:lang w:bidi="ar-KW"/>
        </w:rPr>
        <w:t>وقال الإمام العلامة عبد الله بن علوي الحداد</w:t>
      </w:r>
      <w:r>
        <w:rPr>
          <w:rFonts w:hint="cs"/>
          <w:b w:val="0"/>
          <w:rtl/>
          <w:lang w:bidi="ar-KW"/>
        </w:rPr>
        <w:t xml:space="preserve"> رحمه الله تعالى (نيل المرام شرح عقيدة الإسلام للإمام الحداد الصفحة  8 ) : ( اعلم أن مذهب الأشاعرة في الاعتقاد هو ما كان عليه جماهير أمة الإسلام علماؤها ودهماؤها، إذ المنتسبون إليهم والسالكون طريقهم كانوا أئمة أهل العلوم قاطبة على مرّ الأيام والسنين، وهم أئمة علم التوحيد والكلام والتفسير والقراءة والفقه وأصوله والحديث وفنونه والتصوف واللغة والتاريخ ) اهـ ، </w:t>
      </w:r>
      <w:r>
        <w:rPr>
          <w:rFonts w:hint="cs"/>
          <w:b w:val="0"/>
          <w:bCs/>
          <w:rtl/>
          <w:lang w:bidi="ar-KW"/>
        </w:rPr>
        <w:t>وقال أيضاً</w:t>
      </w:r>
      <w:r>
        <w:rPr>
          <w:rFonts w:hint="cs"/>
          <w:b w:val="0"/>
          <w:rtl/>
          <w:lang w:bidi="ar-KW"/>
        </w:rPr>
        <w:t xml:space="preserve"> رضي الله عنه (رسالة المعاونة والمظاهرة والمؤازرة ص : 67 ـ 68): (وعليك بتحسين معتقدك وإصلاحه وتقويمه على منهاج الفرقة الناجية، وهي المعروفة من بين سائر الفرق الإسلامية بأهل السنة والجماعة، وهم المتمسكون بما كان عليه رسول الله صلى الله عليه وسلم وأصحابه، وأنت إذا نظرت بفهم مستقيم عن قلب سليـم فـي نصوص الكتاب والسنة المتضمنة لعلوم الإيمان، وطالعت سير السلف الصالح من الصحابة والتابعين علمتَ وتحققتَ أن الحق مع الفرقة الموسومة بالأشعرية، نسبة إلى الشيخ أبي الحسن الأشعري رحمه الله، فقد رتب قواعد عقيدة أهل الحق وحرَّرَ أدلتها، وهي العقيدة التي أجمع عليها الصحابة ومن بعدهم من خيار التابعين، وهي عقيدة أهل الحق من أهل كل زمان ومكان، وهي عقيدة جملة أهل التصوف كما حكى ذلك أبو القاسم القشيري في أول رسالته، وهي بحمد الله عقيدتنا.. وعقيدة أسلافنا من لدن رسول الله صلى الله عليه وسلم إلى يومنا هذا.. </w:t>
      </w:r>
      <w:proofErr w:type="spellStart"/>
      <w:r>
        <w:rPr>
          <w:rFonts w:hint="cs"/>
          <w:b w:val="0"/>
          <w:rtl/>
          <w:lang w:bidi="ar-KW"/>
        </w:rPr>
        <w:t>والماتريدية</w:t>
      </w:r>
      <w:proofErr w:type="spellEnd"/>
      <w:r>
        <w:rPr>
          <w:rFonts w:hint="cs"/>
          <w:b w:val="0"/>
          <w:rtl/>
          <w:lang w:bidi="ar-KW"/>
        </w:rPr>
        <w:t xml:space="preserve"> كالأشعرية في جميع ما تقدم) اهـ. ، </w:t>
      </w:r>
      <w:r>
        <w:rPr>
          <w:rFonts w:hint="cs"/>
          <w:b w:val="0"/>
          <w:bCs/>
          <w:rtl/>
          <w:lang w:bidi="ar-KW"/>
        </w:rPr>
        <w:t>وقال العـلامة ابن الشطي الحنبلي</w:t>
      </w:r>
      <w:r>
        <w:rPr>
          <w:rFonts w:hint="cs"/>
          <w:b w:val="0"/>
          <w:rtl/>
          <w:lang w:bidi="ar-KW"/>
        </w:rPr>
        <w:t xml:space="preserve"> - رحمه الله تعالى - في شرحـه على العقيـدة </w:t>
      </w:r>
      <w:proofErr w:type="spellStart"/>
      <w:r>
        <w:rPr>
          <w:rFonts w:hint="cs"/>
          <w:b w:val="0"/>
          <w:rtl/>
          <w:lang w:bidi="ar-KW"/>
        </w:rPr>
        <w:t>السفارينية</w:t>
      </w:r>
      <w:proofErr w:type="spellEnd"/>
      <w:r>
        <w:rPr>
          <w:rFonts w:hint="cs"/>
          <w:b w:val="0"/>
          <w:rtl/>
          <w:lang w:bidi="ar-KW"/>
        </w:rPr>
        <w:t xml:space="preserve"> (تبصير القانع في الجمع بين شرحي ابن شطي وابن مانع على العقيدة </w:t>
      </w:r>
      <w:proofErr w:type="spellStart"/>
      <w:r>
        <w:rPr>
          <w:rFonts w:hint="cs"/>
          <w:b w:val="0"/>
          <w:rtl/>
          <w:lang w:bidi="ar-KW"/>
        </w:rPr>
        <w:t>السفارينية</w:t>
      </w:r>
      <w:proofErr w:type="spellEnd"/>
      <w:r>
        <w:rPr>
          <w:rFonts w:hint="cs"/>
          <w:b w:val="0"/>
          <w:rtl/>
          <w:lang w:bidi="ar-KW"/>
        </w:rPr>
        <w:t xml:space="preserve">، الصفحة  :  73): (قال بعض العلماء هم - يعني الفرقة الناجية - أهل الحديث يعني الأثرية والأشعرية </w:t>
      </w:r>
      <w:proofErr w:type="spellStart"/>
      <w:r>
        <w:rPr>
          <w:rFonts w:hint="cs"/>
          <w:b w:val="0"/>
          <w:rtl/>
          <w:lang w:bidi="ar-KW"/>
        </w:rPr>
        <w:t>والماتريدية</w:t>
      </w:r>
      <w:proofErr w:type="spellEnd"/>
      <w:r>
        <w:rPr>
          <w:rFonts w:hint="cs"/>
          <w:b w:val="0"/>
          <w:rtl/>
          <w:lang w:bidi="ar-KW"/>
        </w:rPr>
        <w:t xml:space="preserve">) ثم قال بعد ذلك بأسطر: ( فائدة ) : أهل السنة والجماعة ثلاث فرق : الأثرية وإمامهم الإمام أحمد رضي الله عنه ، والأشعرية وإمامهم أبو الحسن الأشعري رحمه الله تعالى ، </w:t>
      </w:r>
      <w:proofErr w:type="spellStart"/>
      <w:r>
        <w:rPr>
          <w:rFonts w:hint="cs"/>
          <w:b w:val="0"/>
          <w:rtl/>
          <w:lang w:bidi="ar-KW"/>
        </w:rPr>
        <w:t>والماتريدية</w:t>
      </w:r>
      <w:proofErr w:type="spellEnd"/>
      <w:r>
        <w:rPr>
          <w:rFonts w:hint="cs"/>
          <w:b w:val="0"/>
          <w:rtl/>
          <w:lang w:bidi="ar-KW"/>
        </w:rPr>
        <w:t xml:space="preserve"> وإمامهم أبو منصور </w:t>
      </w:r>
      <w:proofErr w:type="spellStart"/>
      <w:r>
        <w:rPr>
          <w:rFonts w:hint="cs"/>
          <w:b w:val="0"/>
          <w:rtl/>
          <w:lang w:bidi="ar-KW"/>
        </w:rPr>
        <w:t>الماتريدي</w:t>
      </w:r>
      <w:proofErr w:type="spellEnd"/>
      <w:r>
        <w:rPr>
          <w:rFonts w:hint="cs"/>
          <w:b w:val="0"/>
          <w:rtl/>
          <w:lang w:bidi="ar-KW"/>
        </w:rPr>
        <w:t xml:space="preserve"> رحمه الله تعالى) اهـ ، </w:t>
      </w:r>
      <w:r>
        <w:rPr>
          <w:rFonts w:hint="cs"/>
          <w:b w:val="0"/>
          <w:bCs/>
          <w:rtl/>
          <w:lang w:bidi="ar-KW"/>
        </w:rPr>
        <w:t>وقال علامة الكويت الشيخ عبد الله بن خلف الدحيان</w:t>
      </w:r>
      <w:r>
        <w:rPr>
          <w:rFonts w:hint="cs"/>
          <w:b w:val="0"/>
          <w:rtl/>
          <w:lang w:bidi="ar-KW"/>
        </w:rPr>
        <w:t xml:space="preserve"> - رحمه الله تعالى - تعليقا على تقسيم السفاريني لأهل السنة إلى ثلاث فرق: (فإذا قلت: لفظ الحديـث يقتضـي عدم التعْدِيَة حيث قـال فيه </w:t>
      </w:r>
      <w:r>
        <w:rPr>
          <w:rFonts w:hint="cs"/>
          <w:b w:val="0"/>
          <w:rtl/>
        </w:rPr>
        <w:t>‘</w:t>
      </w:r>
      <w:r>
        <w:rPr>
          <w:rFonts w:hint="cs"/>
          <w:b w:val="0"/>
          <w:rtl/>
          <w:lang w:bidi="ar-KW"/>
        </w:rPr>
        <w:t xml:space="preserve"> </w:t>
      </w:r>
      <w:r>
        <w:rPr>
          <w:rFonts w:hint="cs"/>
          <w:bCs/>
          <w:rtl/>
          <w:lang w:bidi="ar-KW"/>
        </w:rPr>
        <w:t>" ستفترق أمتي على بضع وسبعين فرقة كلهم في النار إلا فرقة واحدة وهي ما كان على ما</w:t>
      </w:r>
      <w:r>
        <w:rPr>
          <w:rFonts w:hint="cs"/>
          <w:b w:val="0"/>
          <w:rtl/>
          <w:lang w:bidi="ar-KW"/>
        </w:rPr>
        <w:t xml:space="preserve"> </w:t>
      </w:r>
      <w:r>
        <w:rPr>
          <w:rFonts w:hint="cs"/>
          <w:b w:val="0"/>
          <w:bCs/>
          <w:rtl/>
          <w:lang w:bidi="ar-KW"/>
        </w:rPr>
        <w:t>أنا عليه وأصحابي "</w:t>
      </w:r>
      <w:r>
        <w:rPr>
          <w:rFonts w:hint="cs"/>
          <w:b w:val="0"/>
          <w:rtl/>
          <w:lang w:bidi="ar-KW"/>
        </w:rPr>
        <w:t xml:space="preserve"> فالجواب: أن الثلاث فرق هي فرقة واحدة لأنهم كلهم أهل الحديث، </w:t>
      </w:r>
      <w:r>
        <w:rPr>
          <w:rFonts w:hint="cs"/>
          <w:b w:val="0"/>
          <w:bCs/>
          <w:rtl/>
          <w:lang w:bidi="ar-KW"/>
        </w:rPr>
        <w:t xml:space="preserve">فإن الأشاعرة </w:t>
      </w:r>
      <w:proofErr w:type="spellStart"/>
      <w:r>
        <w:rPr>
          <w:rFonts w:hint="cs"/>
          <w:b w:val="0"/>
          <w:bCs/>
          <w:rtl/>
          <w:lang w:bidi="ar-KW"/>
        </w:rPr>
        <w:t>والماتريدية</w:t>
      </w:r>
      <w:proofErr w:type="spellEnd"/>
      <w:r>
        <w:rPr>
          <w:rFonts w:hint="cs"/>
          <w:b w:val="0"/>
          <w:bCs/>
          <w:rtl/>
          <w:lang w:bidi="ar-KW"/>
        </w:rPr>
        <w:t xml:space="preserve"> لم يردوا الأحاديث ولا أهملوها، فإمّا فوضوها وإمّا أوّلوها، وكل منهـم أهـل حديث، وحينئذ فالثلاث فرقة واحدة، لاقتفائهم الأخبار وانتحالهم الآثار، بخلاف باقي الفرق فإنهم حكّموا العقول </w:t>
      </w:r>
      <w:r>
        <w:rPr>
          <w:rFonts w:hint="cs"/>
          <w:b w:val="0"/>
          <w:bCs/>
          <w:rtl/>
          <w:lang w:bidi="ar-KW"/>
        </w:rPr>
        <w:lastRenderedPageBreak/>
        <w:t xml:space="preserve">وخالفوا المنقول فهم أهل بدعة وضلالة ومخالفة وجهالة والله تعالى أعلم) اهـ. </w:t>
      </w:r>
      <w:r>
        <w:rPr>
          <w:rFonts w:hint="cs"/>
          <w:b w:val="0"/>
          <w:rtl/>
          <w:lang w:bidi="ar-KW"/>
        </w:rPr>
        <w:t xml:space="preserve">(تبصير </w:t>
      </w:r>
      <w:proofErr w:type="spellStart"/>
      <w:r>
        <w:rPr>
          <w:rFonts w:hint="cs"/>
          <w:b w:val="0"/>
          <w:rtl/>
          <w:lang w:bidi="ar-KW"/>
        </w:rPr>
        <w:t>القائع</w:t>
      </w:r>
      <w:proofErr w:type="spellEnd"/>
      <w:r>
        <w:rPr>
          <w:rFonts w:hint="cs"/>
          <w:b w:val="0"/>
          <w:rtl/>
          <w:lang w:bidi="ar-KW"/>
        </w:rPr>
        <w:t xml:space="preserve"> ص  :  73) ، </w:t>
      </w:r>
      <w:r>
        <w:rPr>
          <w:rFonts w:hint="cs"/>
          <w:b w:val="0"/>
          <w:bCs/>
          <w:rtl/>
          <w:lang w:bidi="ar-KW"/>
        </w:rPr>
        <w:t>وقال الشيخ العلامة الحنبلي محمد بن علي بن سلوم</w:t>
      </w:r>
      <w:r>
        <w:rPr>
          <w:rFonts w:hint="cs"/>
          <w:b w:val="0"/>
          <w:rtl/>
          <w:lang w:bidi="ar-KW"/>
        </w:rPr>
        <w:t xml:space="preserve"> رحمه الله تعالى في شرحه على العقيدة </w:t>
      </w:r>
      <w:proofErr w:type="spellStart"/>
      <w:r>
        <w:rPr>
          <w:rFonts w:hint="cs"/>
          <w:b w:val="0"/>
          <w:rtl/>
          <w:lang w:bidi="ar-KW"/>
        </w:rPr>
        <w:t>السفارينية</w:t>
      </w:r>
      <w:proofErr w:type="spellEnd"/>
      <w:r>
        <w:rPr>
          <w:rFonts w:hint="cs"/>
          <w:b w:val="0"/>
          <w:rtl/>
          <w:lang w:bidi="ar-KW"/>
        </w:rPr>
        <w:t xml:space="preserve"> مثل ذلك. (شرح الدرة المضية، الصفحة  :  58) ، </w:t>
      </w:r>
      <w:r>
        <w:rPr>
          <w:rFonts w:hint="cs"/>
          <w:b w:val="0"/>
          <w:bCs/>
          <w:rtl/>
          <w:lang w:bidi="ar-KW"/>
        </w:rPr>
        <w:t xml:space="preserve">وقال العلامة </w:t>
      </w:r>
      <w:proofErr w:type="spellStart"/>
      <w:r>
        <w:rPr>
          <w:rFonts w:hint="cs"/>
          <w:b w:val="0"/>
          <w:bCs/>
          <w:rtl/>
          <w:lang w:bidi="ar-KW"/>
        </w:rPr>
        <w:t>المواهبي</w:t>
      </w:r>
      <w:proofErr w:type="spellEnd"/>
      <w:r>
        <w:rPr>
          <w:rFonts w:hint="cs"/>
          <w:b w:val="0"/>
          <w:rtl/>
          <w:lang w:bidi="ar-KW"/>
        </w:rPr>
        <w:t xml:space="preserve"> الحنبلي رحمه الله تعالى (العين والأثر ص : 53): (طوائف أهل السنة ثلاثة: أشاعرة، وحنابلة، </w:t>
      </w:r>
      <w:proofErr w:type="spellStart"/>
      <w:r>
        <w:rPr>
          <w:rFonts w:hint="cs"/>
          <w:b w:val="0"/>
          <w:rtl/>
          <w:lang w:bidi="ar-KW"/>
        </w:rPr>
        <w:t>وماتريدية</w:t>
      </w:r>
      <w:proofErr w:type="spellEnd"/>
      <w:r>
        <w:rPr>
          <w:rFonts w:hint="cs"/>
          <w:b w:val="0"/>
          <w:rtl/>
          <w:lang w:bidi="ar-KW"/>
        </w:rPr>
        <w:t xml:space="preserve">، بدليل عطف العلماء الحنابلة على الأشاعرة في كثير من الكتب الكلامية وجميع كتب الحنابلة) اهـ. </w:t>
      </w:r>
      <w:r>
        <w:rPr>
          <w:rFonts w:hint="cs"/>
          <w:b w:val="0"/>
          <w:bCs/>
          <w:rtl/>
          <w:lang w:bidi="ar-KW"/>
        </w:rPr>
        <w:t>وقال المحدث محمد بن درويش الحوت البيروتي</w:t>
      </w:r>
      <w:r>
        <w:rPr>
          <w:rFonts w:hint="cs"/>
          <w:b w:val="0"/>
          <w:rtl/>
          <w:lang w:bidi="ar-KW"/>
        </w:rPr>
        <w:t xml:space="preserve"> - رحمه الله تعالى - (رسائل في بيان عقائد أهل السنة والجماعة، الصفحة  :  77): (فائدة: المالكية والشافعية أشعرية وإمامهم أبو الحسن الأشعري من ذرية أبي موسى الأشعري رضي الله عنه، والحنفية </w:t>
      </w:r>
      <w:proofErr w:type="spellStart"/>
      <w:r>
        <w:rPr>
          <w:rFonts w:hint="cs"/>
          <w:b w:val="0"/>
          <w:rtl/>
          <w:lang w:bidi="ar-KW"/>
        </w:rPr>
        <w:t>ماتريدية</w:t>
      </w:r>
      <w:proofErr w:type="spellEnd"/>
      <w:r>
        <w:rPr>
          <w:rFonts w:hint="cs"/>
          <w:b w:val="0"/>
          <w:rtl/>
          <w:lang w:bidi="ar-KW"/>
        </w:rPr>
        <w:t xml:space="preserve"> وإمامهم أبو منصور </w:t>
      </w:r>
      <w:proofErr w:type="spellStart"/>
      <w:r>
        <w:rPr>
          <w:rFonts w:hint="cs"/>
          <w:b w:val="0"/>
          <w:rtl/>
          <w:lang w:bidi="ar-KW"/>
        </w:rPr>
        <w:t>الماتريدي</w:t>
      </w:r>
      <w:proofErr w:type="spellEnd"/>
      <w:r>
        <w:rPr>
          <w:rFonts w:hint="cs"/>
          <w:b w:val="0"/>
          <w:rtl/>
          <w:lang w:bidi="ar-KW"/>
        </w:rPr>
        <w:t xml:space="preserve">، وهما إماما أهل السنة والجماعة، والحنابلة أثرية) اهـ ، </w:t>
      </w:r>
      <w:r>
        <w:rPr>
          <w:rFonts w:hint="cs"/>
          <w:b w:val="0"/>
          <w:bCs/>
          <w:rtl/>
          <w:lang w:bidi="ar-KW"/>
        </w:rPr>
        <w:t>وقال</w:t>
      </w:r>
      <w:r>
        <w:rPr>
          <w:rFonts w:hint="cs"/>
          <w:b w:val="0"/>
          <w:rtl/>
          <w:lang w:bidi="ar-KW"/>
        </w:rPr>
        <w:t xml:space="preserve"> </w:t>
      </w:r>
      <w:r>
        <w:rPr>
          <w:rFonts w:hint="cs"/>
          <w:b w:val="0"/>
          <w:bCs/>
          <w:rtl/>
          <w:lang w:bidi="ar-KW"/>
        </w:rPr>
        <w:t>الإمام العلامة كمال الدين البياضي</w:t>
      </w:r>
      <w:r>
        <w:rPr>
          <w:rFonts w:hint="cs"/>
          <w:b w:val="0"/>
          <w:rtl/>
          <w:lang w:bidi="ar-KW"/>
        </w:rPr>
        <w:t xml:space="preserve"> - رحمه الله تعالى - (إشارات المرام من عبارات الإمام، الصفحة 52): (إن الفرقة الناجية هم الجماعة الكثيرة المتمسكون بمحكمات الكتاب والسنة في العقائد، فإنه المنطبق لما عليه الرسول </w:t>
      </w:r>
      <w:r>
        <w:rPr>
          <w:rFonts w:hint="cs"/>
          <w:b w:val="0"/>
          <w:rtl/>
        </w:rPr>
        <w:t>‘</w:t>
      </w:r>
      <w:r>
        <w:rPr>
          <w:rFonts w:hint="cs"/>
          <w:b w:val="0"/>
          <w:rtl/>
          <w:lang w:bidi="ar-KW"/>
        </w:rPr>
        <w:t xml:space="preserve"> ولما عليه الصحابة لا يتجاوزون عن ظاهرها إلا لضرورة مخالفة قطعي من الدليل النقلي والعقلي، فإن حجج الله تتعاضد ولا تتضاد) اهـ. ومن نظر بعين المعقول وتجرد للوصول إلى الحق علم يقيناً أنه ليس أحد من الطوائف ينطبق عليه هذا الوصف إلا الأشاعرة </w:t>
      </w:r>
      <w:proofErr w:type="spellStart"/>
      <w:r>
        <w:rPr>
          <w:rFonts w:hint="cs"/>
          <w:b w:val="0"/>
          <w:rtl/>
          <w:lang w:bidi="ar-KW"/>
        </w:rPr>
        <w:t>والماتريدية</w:t>
      </w:r>
      <w:proofErr w:type="spellEnd"/>
      <w:r>
        <w:rPr>
          <w:rFonts w:hint="cs"/>
          <w:b w:val="0"/>
          <w:rtl/>
          <w:lang w:bidi="ar-KW"/>
        </w:rPr>
        <w:t xml:space="preserve"> وأهل الحديث، فهم الذي ملئوا الزمان والمكان، وطبقوا الأرض شهرة وانتشاراً ، </w:t>
      </w:r>
      <w:r>
        <w:rPr>
          <w:rFonts w:hint="cs"/>
          <w:b w:val="0"/>
          <w:bCs/>
          <w:rtl/>
          <w:lang w:bidi="ar-KW"/>
        </w:rPr>
        <w:t>قال الإمام عبد القاهر البغدادي</w:t>
      </w:r>
      <w:r>
        <w:rPr>
          <w:rFonts w:hint="cs"/>
          <w:b w:val="0"/>
          <w:rtl/>
          <w:lang w:bidi="ar-KW"/>
        </w:rPr>
        <w:t xml:space="preserve"> - رحمه الله تعالى - (الفرق بين الفرق، 247): (إن النبي </w:t>
      </w:r>
      <w:r>
        <w:rPr>
          <w:rFonts w:hint="cs"/>
          <w:b w:val="0"/>
          <w:rtl/>
        </w:rPr>
        <w:t>‘</w:t>
      </w:r>
      <w:r>
        <w:rPr>
          <w:rFonts w:hint="cs"/>
          <w:b w:val="0"/>
          <w:rtl/>
          <w:lang w:bidi="ar-KW"/>
        </w:rPr>
        <w:t xml:space="preserve"> لمّا ذكر افتراق أمته بعده ثلاثاً وسبعين فرقة وأخبر أن فرقة واحدة منها ناجية، سئل عن الفرقة الناجية وعن صفتها، فأشار إلى الذين هم على ما عليه هو وأصحابه، ولسنا نجد اليوم من فرق الأمة من هم على موافقة الصحابة رضي الله عنهم غيرَ أهل السنة والجماعة من فقهاء الأمة ومتكلمي </w:t>
      </w:r>
      <w:proofErr w:type="spellStart"/>
      <w:r>
        <w:rPr>
          <w:rFonts w:hint="cs"/>
          <w:b w:val="0"/>
          <w:rtl/>
          <w:lang w:bidi="ar-KW"/>
        </w:rPr>
        <w:t>الصفاتية</w:t>
      </w:r>
      <w:proofErr w:type="spellEnd"/>
      <w:r>
        <w:rPr>
          <w:rFonts w:hint="cs"/>
          <w:b w:val="0"/>
          <w:rtl/>
          <w:lang w:bidi="ar-KW"/>
        </w:rPr>
        <w:t xml:space="preserve">)ثم أخذ رحمه الله يبين وجـوه عدم نجـاة بـاقي الفِرَق وضروب انحرافاتهم عن منهج الرسول </w:t>
      </w:r>
      <w:r>
        <w:rPr>
          <w:rFonts w:hint="cs"/>
          <w:b w:val="0"/>
          <w:rtl/>
        </w:rPr>
        <w:t>‘</w:t>
      </w:r>
      <w:r>
        <w:rPr>
          <w:rFonts w:hint="cs"/>
          <w:b w:val="0"/>
          <w:rtl/>
          <w:lang w:bidi="ar-KW"/>
        </w:rPr>
        <w:t xml:space="preserve"> وأصحابه، ثم قال: (وبان من هذا أن المقتدين بالصحابة من يعمل بما قد صحّ بالرواية الصحيحة في أحكامهم وسيرهم، وذلك سنّة أهل السنة دون ذوي البدعة، وصح بصحة ما ذكرناه تحقيق نجاتهم لحكم النبي </w:t>
      </w:r>
      <w:r>
        <w:rPr>
          <w:rFonts w:hint="cs"/>
          <w:b w:val="0"/>
          <w:rtl/>
        </w:rPr>
        <w:t>‘</w:t>
      </w:r>
      <w:r>
        <w:rPr>
          <w:rFonts w:hint="cs"/>
          <w:b w:val="0"/>
          <w:rtl/>
          <w:lang w:bidi="ar-KW"/>
        </w:rPr>
        <w:t xml:space="preserve"> بنجاة المقتدين بأصحابه، والحمد لله على ذلك) اهـ ، </w:t>
      </w:r>
      <w:r>
        <w:rPr>
          <w:rFonts w:hint="cs"/>
          <w:b w:val="0"/>
          <w:bCs/>
          <w:rtl/>
          <w:lang w:bidi="ar-KW"/>
        </w:rPr>
        <w:t xml:space="preserve">وقال الإمام ابن حجر </w:t>
      </w:r>
      <w:proofErr w:type="spellStart"/>
      <w:r>
        <w:rPr>
          <w:rFonts w:hint="cs"/>
          <w:b w:val="0"/>
          <w:bCs/>
          <w:rtl/>
          <w:lang w:bidi="ar-KW"/>
        </w:rPr>
        <w:t>الهيتمي</w:t>
      </w:r>
      <w:proofErr w:type="spellEnd"/>
      <w:r>
        <w:rPr>
          <w:rFonts w:hint="cs"/>
          <w:b w:val="0"/>
          <w:rtl/>
          <w:lang w:bidi="ar-KW"/>
        </w:rPr>
        <w:t xml:space="preserve"> - رحمه الله تعالى - (الزواجر عن اقتراف الكبائر 82) : (المـراد بالسنة ما عليه إماما أهل السنة والجمـاعة الشيخ أبو الحسن الأشعري وأبو منصور </w:t>
      </w:r>
      <w:proofErr w:type="spellStart"/>
      <w:r>
        <w:rPr>
          <w:rFonts w:hint="cs"/>
          <w:b w:val="0"/>
          <w:rtl/>
          <w:lang w:bidi="ar-KW"/>
        </w:rPr>
        <w:t>الماتريدي</w:t>
      </w:r>
      <w:proofErr w:type="spellEnd"/>
      <w:r>
        <w:rPr>
          <w:rFonts w:hint="cs"/>
          <w:b w:val="0"/>
          <w:rtl/>
          <w:lang w:bidi="ar-KW"/>
        </w:rPr>
        <w:t xml:space="preserve">..) اهـ. ، </w:t>
      </w:r>
      <w:r>
        <w:rPr>
          <w:rFonts w:hint="cs"/>
          <w:b w:val="0"/>
          <w:bCs/>
          <w:rtl/>
          <w:lang w:bidi="ar-KW"/>
        </w:rPr>
        <w:t>وقال العلامة طاش كبري زاده</w:t>
      </w:r>
      <w:r>
        <w:rPr>
          <w:rFonts w:hint="cs"/>
          <w:b w:val="0"/>
          <w:rtl/>
          <w:lang w:bidi="ar-KW"/>
        </w:rPr>
        <w:t xml:space="preserve"> - رحمه الله تعالى -  (مفتاح السعادة 2  :  33): (ثم اعلم أن رئيس أهل السنة والجماعة في علم الكلام - يعني العقائد - رجلان، أحدهما حنفي والآخر شافعي ، أما الحنفي فهو أبو منصور محمد بن محمود </w:t>
      </w:r>
      <w:proofErr w:type="spellStart"/>
      <w:r>
        <w:rPr>
          <w:rFonts w:hint="cs"/>
          <w:b w:val="0"/>
          <w:rtl/>
          <w:lang w:bidi="ar-KW"/>
        </w:rPr>
        <w:t>الماتريدي</w:t>
      </w:r>
      <w:proofErr w:type="spellEnd"/>
      <w:r>
        <w:rPr>
          <w:rFonts w:hint="cs"/>
          <w:b w:val="0"/>
          <w:rtl/>
          <w:lang w:bidi="ar-KW"/>
        </w:rPr>
        <w:t xml:space="preserve">، إمام الهدى .. وأما الآخر الشافعي فهو شيخ السنة ورئيس الجماعة إمام المتكلمين وناصر سنة سيد المرسلين </w:t>
      </w:r>
      <w:proofErr w:type="spellStart"/>
      <w:r>
        <w:rPr>
          <w:rFonts w:hint="cs"/>
          <w:b w:val="0"/>
          <w:rtl/>
          <w:lang w:bidi="ar-KW"/>
        </w:rPr>
        <w:t>والذاب</w:t>
      </w:r>
      <w:proofErr w:type="spellEnd"/>
      <w:r>
        <w:rPr>
          <w:rFonts w:hint="cs"/>
          <w:b w:val="0"/>
          <w:rtl/>
          <w:lang w:bidi="ar-KW"/>
        </w:rPr>
        <w:t xml:space="preserve"> عن الدين والساعي في حفظ عقائد </w:t>
      </w:r>
      <w:r>
        <w:rPr>
          <w:rFonts w:hint="cs"/>
          <w:b w:val="0"/>
          <w:rtl/>
          <w:lang w:bidi="ar-KW"/>
        </w:rPr>
        <w:lastRenderedPageBreak/>
        <w:t xml:space="preserve">المسلمين، أبو الحسن الأشعري البصري.. حامي جناب الشرع الشريـف من الحديـث </w:t>
      </w:r>
      <w:proofErr w:type="spellStart"/>
      <w:r>
        <w:rPr>
          <w:rFonts w:hint="cs"/>
          <w:b w:val="0"/>
          <w:rtl/>
          <w:lang w:bidi="ar-KW"/>
        </w:rPr>
        <w:t>المفترى</w:t>
      </w:r>
      <w:proofErr w:type="spellEnd"/>
      <w:r>
        <w:rPr>
          <w:rFonts w:hint="cs"/>
          <w:b w:val="0"/>
          <w:rtl/>
          <w:lang w:bidi="ar-KW"/>
        </w:rPr>
        <w:t xml:space="preserve">، الذي قـام في نصرة ملـة الإسـلام فنصرها نصراً مؤزراً) اهـ ، وعلى الجملة، فإن أقوال علماء الإسلام متفقة على أن الأشاعرة ومن وافقهم في الاعتقاد من طوائف أهل الحق هم الفرقة الناجية، وهم المعنيون بقوله </w:t>
      </w:r>
      <w:r>
        <w:rPr>
          <w:rFonts w:hint="cs"/>
          <w:b w:val="0"/>
          <w:rtl/>
        </w:rPr>
        <w:t>‘</w:t>
      </w:r>
      <w:r>
        <w:rPr>
          <w:rFonts w:hint="cs"/>
          <w:b w:val="0"/>
          <w:rtl/>
          <w:lang w:bidi="ar-KW"/>
        </w:rPr>
        <w:t xml:space="preserve"> " ما أنا عليه وأصحابي " وهم الوسط بين الفرق المبتدعة، فقد جانبوا أهل الزيغ وابتعدوا عنهم غاية البعد بحيث من رام بعداً عن الضلالة أكثر من بعدهم وقع فيها أو مال إليها ) أهـ [كتاب </w:t>
      </w:r>
      <w:r>
        <w:rPr>
          <w:rFonts w:hint="cs"/>
          <w:b w:val="0"/>
          <w:rtl/>
        </w:rPr>
        <w:t xml:space="preserve">أهل السنة الأشاعرة شهادة علماء الأمة وأدلتهم جمع وإعداد حمد سنان وفوزي </w:t>
      </w:r>
      <w:proofErr w:type="spellStart"/>
      <w:r>
        <w:rPr>
          <w:rFonts w:hint="cs"/>
          <w:b w:val="0"/>
          <w:rtl/>
        </w:rPr>
        <w:t>العنجري</w:t>
      </w:r>
      <w:proofErr w:type="spellEnd"/>
      <w:r>
        <w:rPr>
          <w:rFonts w:hint="cs"/>
          <w:b w:val="0"/>
          <w:rtl/>
        </w:rPr>
        <w:t xml:space="preserve"> ص 30 إلى ص 38 ] ، </w:t>
      </w:r>
    </w:p>
    <w:p w:rsidR="00EC570C" w:rsidRDefault="00EC570C" w:rsidP="00EC570C">
      <w:pPr>
        <w:ind w:left="-46"/>
        <w:jc w:val="center"/>
        <w:rPr>
          <w:rFonts w:hint="cs"/>
          <w:b w:val="0"/>
          <w:rtl/>
          <w:lang w:bidi="ar-KW"/>
        </w:rPr>
      </w:pPr>
      <w:r>
        <w:rPr>
          <w:rFonts w:hint="cs"/>
          <w:b w:val="0"/>
          <w:rtl/>
          <w:lang w:bidi="ar-KW"/>
        </w:rPr>
        <w:t xml:space="preserve">***  </w:t>
      </w:r>
    </w:p>
    <w:p w:rsidR="00EC570C" w:rsidRDefault="00EC570C" w:rsidP="00EC570C">
      <w:pPr>
        <w:ind w:left="-46"/>
        <w:jc w:val="center"/>
        <w:rPr>
          <w:rFonts w:hint="cs"/>
          <w:b w:val="0"/>
          <w:rtl/>
          <w:lang w:bidi="ar-KW"/>
        </w:rPr>
      </w:pPr>
    </w:p>
    <w:p w:rsidR="00EC570C" w:rsidRDefault="00EC570C" w:rsidP="00EC570C">
      <w:pPr>
        <w:ind w:left="-46"/>
        <w:jc w:val="center"/>
        <w:rPr>
          <w:rFonts w:hint="cs"/>
          <w:b w:val="0"/>
          <w:rtl/>
          <w:lang w:bidi="ar-KW"/>
        </w:rPr>
      </w:pPr>
    </w:p>
    <w:p w:rsidR="00EC570C" w:rsidRDefault="00EC570C" w:rsidP="00EC570C">
      <w:pPr>
        <w:ind w:left="-46"/>
        <w:jc w:val="center"/>
        <w:rPr>
          <w:rFonts w:hint="cs"/>
          <w:b w:val="0"/>
          <w:rtl/>
          <w:lang w:bidi="ar-KW"/>
        </w:rPr>
      </w:pPr>
    </w:p>
    <w:p w:rsidR="00EC570C" w:rsidRDefault="00EC570C" w:rsidP="00EC570C">
      <w:pPr>
        <w:pBdr>
          <w:top w:val="dashDotStroked" w:sz="24" w:space="1" w:color="auto"/>
          <w:left w:val="dashDotStroked" w:sz="24" w:space="4" w:color="auto"/>
          <w:bottom w:val="dashDotStroked" w:sz="24" w:space="1" w:color="auto"/>
          <w:right w:val="dashDotStroked" w:sz="24" w:space="4" w:color="auto"/>
        </w:pBdr>
        <w:ind w:left="-58" w:right="-46"/>
        <w:jc w:val="center"/>
        <w:rPr>
          <w:rFonts w:hint="cs"/>
          <w:bCs/>
          <w:rtl/>
          <w:lang w:bidi="ar-KW"/>
        </w:rPr>
      </w:pPr>
    </w:p>
    <w:p w:rsidR="00EC570C" w:rsidRDefault="00EC570C" w:rsidP="00EC570C">
      <w:pPr>
        <w:pBdr>
          <w:top w:val="dashDotStroked" w:sz="24" w:space="1" w:color="auto"/>
          <w:left w:val="dashDotStroked" w:sz="24" w:space="4" w:color="auto"/>
          <w:bottom w:val="dashDotStroked" w:sz="24" w:space="1" w:color="auto"/>
          <w:right w:val="dashDotStroked" w:sz="24" w:space="4" w:color="auto"/>
        </w:pBdr>
        <w:ind w:left="-58" w:right="-46"/>
        <w:jc w:val="center"/>
        <w:rPr>
          <w:rFonts w:cs="Monotype Koufi" w:hint="cs"/>
          <w:b w:val="0"/>
          <w:sz w:val="36"/>
          <w:szCs w:val="36"/>
          <w:rtl/>
        </w:rPr>
      </w:pPr>
      <w:r>
        <w:rPr>
          <w:rFonts w:cs="Monotype Koufi" w:hint="cs"/>
          <w:b w:val="0"/>
          <w:sz w:val="36"/>
          <w:szCs w:val="36"/>
          <w:rtl/>
        </w:rPr>
        <w:t>القاعدة الثانية</w:t>
      </w:r>
    </w:p>
    <w:p w:rsidR="00EC570C" w:rsidRDefault="00EC570C" w:rsidP="00EC570C">
      <w:pPr>
        <w:pBdr>
          <w:top w:val="dashDotStroked" w:sz="24" w:space="1" w:color="auto"/>
          <w:left w:val="dashDotStroked" w:sz="24" w:space="4" w:color="auto"/>
          <w:bottom w:val="dashDotStroked" w:sz="24" w:space="1" w:color="auto"/>
          <w:right w:val="dashDotStroked" w:sz="24" w:space="4" w:color="auto"/>
        </w:pBdr>
        <w:ind w:left="-58" w:right="-46"/>
        <w:jc w:val="center"/>
        <w:rPr>
          <w:rFonts w:cs="Monotype Koufi" w:hint="cs"/>
          <w:b w:val="0"/>
          <w:sz w:val="36"/>
          <w:szCs w:val="36"/>
          <w:rtl/>
        </w:rPr>
      </w:pPr>
      <w:r>
        <w:rPr>
          <w:rFonts w:cs="Monotype Koufi" w:hint="cs"/>
          <w:b w:val="0"/>
          <w:sz w:val="36"/>
          <w:szCs w:val="36"/>
          <w:rtl/>
        </w:rPr>
        <w:t xml:space="preserve">الأثرية هم الامتداد الحقيقي لمذهب السلف </w:t>
      </w:r>
    </w:p>
    <w:p w:rsidR="00EC570C" w:rsidRDefault="00EC570C" w:rsidP="00EC570C">
      <w:pPr>
        <w:pBdr>
          <w:top w:val="dashDotStroked" w:sz="24" w:space="1" w:color="auto"/>
          <w:left w:val="dashDotStroked" w:sz="24" w:space="4" w:color="auto"/>
          <w:bottom w:val="dashDotStroked" w:sz="24" w:space="1" w:color="auto"/>
          <w:right w:val="dashDotStroked" w:sz="24" w:space="4" w:color="auto"/>
        </w:pBdr>
        <w:ind w:left="-58" w:right="-46"/>
        <w:jc w:val="center"/>
        <w:rPr>
          <w:rFonts w:hint="cs"/>
          <w:bCs/>
          <w:rtl/>
          <w:lang w:bidi="ar-KW"/>
        </w:rPr>
      </w:pPr>
      <w:r>
        <w:rPr>
          <w:rFonts w:cs="Monotype Koufi" w:hint="cs"/>
          <w:b w:val="0"/>
          <w:sz w:val="36"/>
          <w:szCs w:val="36"/>
          <w:rtl/>
        </w:rPr>
        <w:t xml:space="preserve"> وبيان القواعد الأثرية في فهم الصفات الخبرية</w:t>
      </w:r>
    </w:p>
    <w:p w:rsidR="00EC570C" w:rsidRDefault="00EC570C" w:rsidP="00EC570C">
      <w:pPr>
        <w:pBdr>
          <w:top w:val="dashDotStroked" w:sz="24" w:space="1" w:color="auto"/>
          <w:left w:val="dashDotStroked" w:sz="24" w:space="4" w:color="auto"/>
          <w:bottom w:val="dashDotStroked" w:sz="24" w:space="1" w:color="auto"/>
          <w:right w:val="dashDotStroked" w:sz="24" w:space="4" w:color="auto"/>
        </w:pBdr>
        <w:ind w:left="-58" w:right="-46"/>
        <w:jc w:val="center"/>
        <w:rPr>
          <w:rFonts w:hint="cs"/>
          <w:bCs/>
          <w:rtl/>
          <w:lang w:bidi="ar-KW"/>
        </w:rPr>
      </w:pPr>
    </w:p>
    <w:p w:rsidR="00EC570C" w:rsidRDefault="00EC570C" w:rsidP="00EC570C">
      <w:pPr>
        <w:ind w:left="-46"/>
        <w:jc w:val="both"/>
        <w:rPr>
          <w:rFonts w:hint="cs"/>
          <w:bCs/>
          <w:rtl/>
        </w:rPr>
      </w:pPr>
    </w:p>
    <w:p w:rsidR="00EC570C" w:rsidRDefault="00EC570C" w:rsidP="00EC570C">
      <w:pPr>
        <w:ind w:left="-46" w:right="-58"/>
        <w:jc w:val="center"/>
        <w:rPr>
          <w:rFonts w:cs="Monotype Koufi" w:hint="cs"/>
          <w:b w:val="0"/>
          <w:sz w:val="36"/>
          <w:szCs w:val="36"/>
          <w:rtl/>
        </w:rPr>
      </w:pPr>
      <w:r>
        <w:rPr>
          <w:rFonts w:cs="Monotype Koufi" w:hint="cs"/>
          <w:b w:val="0"/>
          <w:sz w:val="36"/>
          <w:szCs w:val="36"/>
          <w:rtl/>
        </w:rPr>
        <w:t xml:space="preserve">أولاً : الأثرية هم الامتداد الحقيقي لمذهب السلف </w:t>
      </w:r>
    </w:p>
    <w:p w:rsidR="00EC570C" w:rsidRDefault="00EC570C" w:rsidP="00EC570C">
      <w:pPr>
        <w:ind w:left="-46"/>
        <w:jc w:val="both"/>
        <w:rPr>
          <w:rFonts w:hint="cs"/>
          <w:b w:val="0"/>
          <w:bCs/>
          <w:rtl/>
        </w:rPr>
      </w:pPr>
      <w:r>
        <w:rPr>
          <w:rFonts w:hint="cs"/>
          <w:bCs/>
          <w:rtl/>
        </w:rPr>
        <w:t>الأثرية</w:t>
      </w:r>
      <w:r>
        <w:rPr>
          <w:rFonts w:hint="cs"/>
          <w:b w:val="0"/>
          <w:rtl/>
        </w:rPr>
        <w:t xml:space="preserve"> : هي النسبة الصحيحة الحقيقية للسلف الكرام وأهم علماؤه الشافعي وابن حنبل وابن </w:t>
      </w:r>
      <w:proofErr w:type="spellStart"/>
      <w:r>
        <w:rPr>
          <w:rFonts w:hint="cs"/>
          <w:b w:val="0"/>
          <w:rtl/>
        </w:rPr>
        <w:t>عيينة</w:t>
      </w:r>
      <w:proofErr w:type="spellEnd"/>
      <w:r>
        <w:rPr>
          <w:rFonts w:hint="cs"/>
          <w:b w:val="0"/>
          <w:rtl/>
        </w:rPr>
        <w:t xml:space="preserve"> ، ومذهبهم واضح وأهم أصوله : التفريق بين المحكم والمتشابه ، تفويض كيفية المحكم وتفويض علم المتشابه ، عدم الخوض </w:t>
      </w:r>
      <w:r>
        <w:rPr>
          <w:rFonts w:hint="cs"/>
          <w:b w:val="0"/>
          <w:rtl/>
        </w:rPr>
        <w:lastRenderedPageBreak/>
        <w:t xml:space="preserve">بالحشو والتجسيم ، والأثرية هم الامتداد  الصحيح والحقيقي للسلف الصالح في فهم النصوص المتشابهة ، إنّ أصول التقديس والتنزيه - عند اهل السنّة والجماعة - تمنع المؤمن العاقل من الخوض في ذات الله تعالى والمتشابه من صفاته ، وذلك لأنّ الله عز وجل ليس له شبيه ولا كفء وليس له سمي ولا مثيل ، وكل ما خطر بالبال فالله بخلافه ، دل على ذلك قوله تعالى : </w:t>
      </w:r>
      <w:r>
        <w:rPr>
          <w:rFonts w:eastAsia="Times New Roman" w:hint="cs"/>
          <w:b w:val="0"/>
          <w:rtl/>
        </w:rPr>
        <w:t xml:space="preserve">{ </w:t>
      </w:r>
      <w:r>
        <w:rPr>
          <w:rFonts w:eastAsia="Times New Roman" w:hint="cs"/>
          <w:b w:val="0"/>
          <w:bCs/>
          <w:rtl/>
        </w:rPr>
        <w:t xml:space="preserve">ليس كمثلِه شيء } </w:t>
      </w:r>
      <w:r>
        <w:rPr>
          <w:rFonts w:eastAsia="Times New Roman" w:hint="cs"/>
          <w:b w:val="0"/>
          <w:rtl/>
        </w:rPr>
        <w:t xml:space="preserve"> [سورة الشورى : 11] ، وفي الآية الكريمة نفي المشابهة والمماثلة بين الله تعالى وخلقه ومعناه أن الله تعالى لا يشبه شيئًا من خلقه بوجه من الوجوه ، وقوله تعالى : { </w:t>
      </w:r>
      <w:r>
        <w:rPr>
          <w:rFonts w:eastAsia="Times New Roman" w:hint="cs"/>
          <w:b w:val="0"/>
          <w:bCs/>
          <w:rtl/>
        </w:rPr>
        <w:t>وللهِ المثَلُ الأعلى }</w:t>
      </w:r>
      <w:r>
        <w:rPr>
          <w:rFonts w:eastAsia="Times New Roman" w:hint="cs"/>
          <w:b w:val="0"/>
          <w:rtl/>
        </w:rPr>
        <w:t xml:space="preserve"> [ النحل : 60 ] أي الوصف الذي لا يشبه وصف غيره، فلا يوصف ربنا عزَّ وجلَّ بصفات المخلوقين ، ، وقوله تعالى : </w:t>
      </w:r>
      <w:r>
        <w:rPr>
          <w:rFonts w:eastAsia="Times New Roman" w:hint="cs"/>
          <w:b w:val="0"/>
          <w:bCs/>
          <w:rtl/>
        </w:rPr>
        <w:t>{ فلا تضربوا للهِ الأمثال }</w:t>
      </w:r>
      <w:r>
        <w:rPr>
          <w:rFonts w:eastAsia="Times New Roman" w:hint="cs"/>
          <w:b w:val="0"/>
          <w:rtl/>
        </w:rPr>
        <w:t xml:space="preserve"> [ النحل : 74 ]، أي لا تجعلوا لله الشبيهَ والمِثْل فإن اللهَ تعالى لا شبيه له ولا مثيل له، فذاتُه سبحانه لا يشبه الذواتِ ولا صفاتُه تشبه الصفاتِ وأفعاله لا تشبه الأفعال ، وقوله تعالى : {</w:t>
      </w:r>
      <w:r>
        <w:rPr>
          <w:rFonts w:eastAsia="Times New Roman" w:hint="cs"/>
          <w:b w:val="0"/>
          <w:bCs/>
          <w:rtl/>
        </w:rPr>
        <w:t>هل تعلمُ لهُ سميًّا)</w:t>
      </w:r>
      <w:r>
        <w:rPr>
          <w:rFonts w:eastAsia="Times New Roman" w:hint="cs"/>
          <w:b w:val="0"/>
          <w:rtl/>
        </w:rPr>
        <w:t xml:space="preserve"> [ مريم : 65 ] أي مِثلاً، فالله تعالى لا مِثْلَ له ولا شبيه ولا نظير، فذاتُه سبحانه لا يشبه الذواتِ ولا صفاتُه تشبه الصفاتِ ، وقوله تعالى : { </w:t>
      </w:r>
      <w:r>
        <w:rPr>
          <w:rFonts w:eastAsia="Times New Roman" w:hint="cs"/>
          <w:b w:val="0"/>
          <w:bCs/>
          <w:rtl/>
        </w:rPr>
        <w:t>سُبْحَانَهُ وَتَعَالَى عَمَّا يَصِفُونَ</w:t>
      </w:r>
      <w:r>
        <w:rPr>
          <w:rFonts w:eastAsia="Times New Roman" w:hint="cs"/>
          <w:b w:val="0"/>
          <w:rtl/>
        </w:rPr>
        <w:t xml:space="preserve"> } [ الأنعام : 100] تنزيه وتقديس لله تعالى عن كل وصف يخطر ببال بشر لأنه ليس كمثله شيء ولا نعلم له سميا ، ، وقوله تعالى : </w:t>
      </w:r>
      <w:r>
        <w:rPr>
          <w:rFonts w:eastAsia="Times New Roman" w:hint="cs"/>
          <w:b w:val="0"/>
          <w:bCs/>
          <w:rtl/>
        </w:rPr>
        <w:t>{ وَلَا يُحِيطُونَ بِهِ عِلْمًا }</w:t>
      </w:r>
      <w:r>
        <w:rPr>
          <w:rFonts w:hint="cs"/>
          <w:b w:val="0"/>
          <w:rtl/>
        </w:rPr>
        <w:t xml:space="preserve"> </w:t>
      </w:r>
      <w:r>
        <w:rPr>
          <w:rFonts w:eastAsia="Times New Roman" w:hint="cs"/>
          <w:b w:val="0"/>
          <w:rtl/>
        </w:rPr>
        <w:t xml:space="preserve">[ طه : 110 ] ، ولو كان له كفء أو شبيه أو مثيل لأحاطت به علوم البشر ، </w:t>
      </w:r>
      <w:r>
        <w:rPr>
          <w:rFonts w:hint="cs"/>
          <w:b w:val="0"/>
          <w:rtl/>
        </w:rPr>
        <w:t xml:space="preserve">وقوله تعالى : </w:t>
      </w:r>
      <w:r>
        <w:rPr>
          <w:rFonts w:hint="cs"/>
          <w:b w:val="0"/>
          <w:bCs/>
          <w:rtl/>
        </w:rPr>
        <w:t xml:space="preserve">{ وَلَمْ يَكُنْ لَهُ كُفُوًا أَحَدٌ  </w:t>
      </w:r>
      <w:r>
        <w:rPr>
          <w:rFonts w:eastAsia="Times New Roman" w:hint="cs"/>
          <w:bCs/>
          <w:rtl/>
        </w:rPr>
        <w:t>}</w:t>
      </w:r>
      <w:r>
        <w:rPr>
          <w:rFonts w:eastAsia="Times New Roman" w:hint="cs"/>
          <w:b w:val="0"/>
          <w:rtl/>
        </w:rPr>
        <w:t xml:space="preserve"> أي لا نظير له بوجه من الوجوه، ولا كفء له ولا شبيه</w:t>
      </w:r>
      <w:r>
        <w:rPr>
          <w:rFonts w:eastAsia="Times New Roman" w:hint="cs"/>
          <w:b w:val="0"/>
          <w:rtl/>
          <w:lang w:bidi="ar-KW"/>
        </w:rPr>
        <w:t xml:space="preserve"> ، </w:t>
      </w:r>
      <w:r>
        <w:rPr>
          <w:rFonts w:eastAsia="Times New Roman" w:hint="cs"/>
          <w:b w:val="0"/>
          <w:rtl/>
        </w:rPr>
        <w:t>ومنه نعلم مخالفة ذات الله تعالى لجميع المخلوقات والموجودات والمحدثات ،</w:t>
      </w:r>
      <w:r>
        <w:rPr>
          <w:rFonts w:hint="cs"/>
          <w:b w:val="0"/>
          <w:rtl/>
        </w:rPr>
        <w:t xml:space="preserve">  وخير من علموا تلك القواعد </w:t>
      </w:r>
      <w:proofErr w:type="spellStart"/>
      <w:r>
        <w:rPr>
          <w:rFonts w:hint="cs"/>
          <w:b w:val="0"/>
          <w:rtl/>
        </w:rPr>
        <w:t>التنزيهية</w:t>
      </w:r>
      <w:proofErr w:type="spellEnd"/>
      <w:r>
        <w:rPr>
          <w:rFonts w:hint="cs"/>
          <w:b w:val="0"/>
          <w:rtl/>
        </w:rPr>
        <w:t xml:space="preserve"> ، هم أئمة السلف الصالح ، فقد كان حرصهم شديدا على عدم الخوض في المتشابهات المتعلقة بذات وصفات الرحمن سبحانه ، والمنع من مجرد السؤال عنها على سبيل الزيغ والفتنة ، والمتمعن في مقالاتهم في المتشابه يجد أنّها ترتكز على كلمات لها مدلول عجيب على غلق باب الفتنة بتفويض المراد منها إلى الله ، فمن ذلك : قولهم : ونؤمن</w:t>
      </w:r>
      <w:r>
        <w:rPr>
          <w:rFonts w:hint="cs"/>
        </w:rPr>
        <w:t xml:space="preserve"> </w:t>
      </w:r>
      <w:r>
        <w:rPr>
          <w:rFonts w:hint="cs"/>
          <w:b w:val="0"/>
          <w:rtl/>
        </w:rPr>
        <w:t>بها ولا يقال كيف ولا نفسر ولا نتوهم ، وقولهم : ويؤمن بها</w:t>
      </w:r>
      <w:r>
        <w:rPr>
          <w:rFonts w:hint="cs"/>
        </w:rPr>
        <w:t xml:space="preserve"> </w:t>
      </w:r>
      <w:r>
        <w:rPr>
          <w:rFonts w:hint="cs"/>
          <w:b w:val="0"/>
          <w:rtl/>
        </w:rPr>
        <w:t>ولا تفسر ولا يتوهم ولا يقال كيف ، وقولهم : نؤمن بها ونفوض معناها المراد منها إلى الله تعالى ولا نفسرها ، وقولهم : نترك التعرض لمعانيها ، وقولهم : نحن نروي هذه الأحاديث ولا نريغ لها المعاني ، وقولهم : كل</w:t>
      </w:r>
      <w:r>
        <w:rPr>
          <w:rFonts w:hint="cs"/>
        </w:rPr>
        <w:t xml:space="preserve"> </w:t>
      </w:r>
      <w:r>
        <w:rPr>
          <w:rFonts w:hint="cs"/>
          <w:b w:val="0"/>
          <w:rtl/>
        </w:rPr>
        <w:t>ما وصف الله به نفسه في القرآن فقراءته تفسيره ، وقولهم : ما</w:t>
      </w:r>
      <w:r>
        <w:rPr>
          <w:rFonts w:hint="cs"/>
        </w:rPr>
        <w:t xml:space="preserve"> </w:t>
      </w:r>
      <w:r>
        <w:rPr>
          <w:rFonts w:hint="cs"/>
          <w:b w:val="0"/>
          <w:rtl/>
        </w:rPr>
        <w:t>وصف الله تبارك به نفسه في كتابه فقراءته تفسيره ليس لأحد</w:t>
      </w:r>
      <w:r>
        <w:rPr>
          <w:rFonts w:hint="cs"/>
        </w:rPr>
        <w:t xml:space="preserve"> </w:t>
      </w:r>
      <w:r>
        <w:rPr>
          <w:rFonts w:hint="cs"/>
          <w:b w:val="0"/>
          <w:rtl/>
        </w:rPr>
        <w:t>أن يفسره بالعربية ولا بالفارسية ، وقولهم</w:t>
      </w:r>
      <w:r>
        <w:rPr>
          <w:rFonts w:hint="cs"/>
          <w:b w:val="0"/>
          <w:bCs/>
          <w:rtl/>
        </w:rPr>
        <w:t xml:space="preserve"> : </w:t>
      </w:r>
      <w:r>
        <w:rPr>
          <w:rFonts w:hint="cs"/>
          <w:b w:val="0"/>
          <w:rtl/>
        </w:rPr>
        <w:t>فتفسيره قراءته والسكوت عنه ليس</w:t>
      </w:r>
      <w:r>
        <w:rPr>
          <w:rFonts w:hint="cs"/>
        </w:rPr>
        <w:t xml:space="preserve"> </w:t>
      </w:r>
      <w:r>
        <w:rPr>
          <w:rFonts w:hint="cs"/>
          <w:b w:val="0"/>
          <w:rtl/>
        </w:rPr>
        <w:t>لأحد أن يفسره إلا الله ورسوله ، وقولهم : أمروا الأحاديث كما جاءت ، وقولهم : كانوا لا يفسرون شيئا ، وقولهم : قلنا لا نفسر هذا ولا سمعنا أحدا يفسره ، وقولهم : فتفسيره تلاوته</w:t>
      </w:r>
      <w:r>
        <w:rPr>
          <w:rFonts w:hint="cs"/>
        </w:rPr>
        <w:t xml:space="preserve"> </w:t>
      </w:r>
      <w:r>
        <w:rPr>
          <w:rFonts w:hint="cs"/>
          <w:b w:val="0"/>
          <w:rtl/>
        </w:rPr>
        <w:t>والسكوت عليه ، وقولهم : فنحن</w:t>
      </w:r>
      <w:r>
        <w:rPr>
          <w:rFonts w:hint="cs"/>
        </w:rPr>
        <w:t xml:space="preserve"> </w:t>
      </w:r>
      <w:r>
        <w:rPr>
          <w:rFonts w:hint="cs"/>
          <w:b w:val="0"/>
          <w:rtl/>
        </w:rPr>
        <w:t>نرويها ونؤمن بها ولا نفسرها ، وقولهم  : كل شيء وصف</w:t>
      </w:r>
      <w:r>
        <w:rPr>
          <w:rFonts w:hint="cs"/>
        </w:rPr>
        <w:t xml:space="preserve"> </w:t>
      </w:r>
      <w:r>
        <w:rPr>
          <w:rFonts w:hint="cs"/>
          <w:b w:val="0"/>
          <w:rtl/>
        </w:rPr>
        <w:t>الله به نفسه في القرآن فقراءته تفسيره لا كيف</w:t>
      </w:r>
      <w:r>
        <w:rPr>
          <w:rFonts w:hint="cs"/>
        </w:rPr>
        <w:t xml:space="preserve"> </w:t>
      </w:r>
      <w:r>
        <w:rPr>
          <w:rFonts w:hint="cs"/>
          <w:b w:val="0"/>
          <w:rtl/>
        </w:rPr>
        <w:t>ولا مثل ، وقولهم : فمن فسر اليوم شيئا من</w:t>
      </w:r>
      <w:r>
        <w:rPr>
          <w:rFonts w:hint="cs"/>
        </w:rPr>
        <w:t xml:space="preserve"> </w:t>
      </w:r>
      <w:r>
        <w:rPr>
          <w:rFonts w:hint="cs"/>
          <w:b w:val="0"/>
          <w:rtl/>
        </w:rPr>
        <w:t xml:space="preserve">ذلك فقد خرج مما كان عليه النبي </w:t>
      </w:r>
      <w:r>
        <w:rPr>
          <w:rFonts w:hint="cs"/>
          <w:b w:val="0"/>
          <w:rtl/>
        </w:rPr>
        <w:lastRenderedPageBreak/>
        <w:t>صلى الله عليه وسلم والجماعة فإنهم لم يصفوا</w:t>
      </w:r>
      <w:r>
        <w:rPr>
          <w:rFonts w:hint="cs"/>
        </w:rPr>
        <w:t xml:space="preserve"> </w:t>
      </w:r>
      <w:r>
        <w:rPr>
          <w:rFonts w:hint="cs"/>
          <w:b w:val="0"/>
          <w:rtl/>
        </w:rPr>
        <w:t>ولم يفسروا ، وقولهم  : كل ما جاء في القرآن أو صح عن المصطفي عليه السلام من صفات الرحمن وجب الإيمان به وتلقيه بالتسليم والقبول وترك التعرض له ، وقولهم : نحن</w:t>
      </w:r>
      <w:r>
        <w:rPr>
          <w:rFonts w:hint="cs"/>
        </w:rPr>
        <w:t xml:space="preserve"> </w:t>
      </w:r>
      <w:r>
        <w:rPr>
          <w:rFonts w:hint="cs"/>
          <w:b w:val="0"/>
          <w:rtl/>
        </w:rPr>
        <w:t>نرويها ونؤمن بها ولا نفسرها ، وقولهم : إذا سئلنا عن تفسيرها</w:t>
      </w:r>
      <w:r>
        <w:t xml:space="preserve">   </w:t>
      </w:r>
      <w:r>
        <w:rPr>
          <w:rFonts w:hint="cs"/>
          <w:b w:val="0"/>
          <w:rtl/>
        </w:rPr>
        <w:t>قلنا</w:t>
      </w:r>
      <w:r>
        <w:rPr>
          <w:rFonts w:hint="cs"/>
        </w:rPr>
        <w:t xml:space="preserve"> </w:t>
      </w:r>
      <w:r>
        <w:rPr>
          <w:rFonts w:hint="cs"/>
          <w:b w:val="0"/>
          <w:rtl/>
        </w:rPr>
        <w:t>: ما أدركنا أحدا يفسر منها شيئا ونحن لا نفسر منها شيئا نصدق بها ونسكت ، وقولهم : وما يعلم تأويله إلا الله ، وقولهم : كان</w:t>
      </w:r>
      <w:r>
        <w:rPr>
          <w:rFonts w:hint="cs"/>
        </w:rPr>
        <w:t xml:space="preserve"> </w:t>
      </w:r>
      <w:r>
        <w:rPr>
          <w:rFonts w:hint="cs"/>
          <w:b w:val="0"/>
          <w:rtl/>
        </w:rPr>
        <w:t xml:space="preserve">رسوخهم في العلم أن آمنوا </w:t>
      </w:r>
      <w:proofErr w:type="spellStart"/>
      <w:r>
        <w:rPr>
          <w:rFonts w:hint="cs"/>
          <w:b w:val="0"/>
          <w:rtl/>
        </w:rPr>
        <w:t>بمتشابهه</w:t>
      </w:r>
      <w:proofErr w:type="spellEnd"/>
      <w:r>
        <w:rPr>
          <w:rFonts w:hint="cs"/>
        </w:rPr>
        <w:t xml:space="preserve"> </w:t>
      </w:r>
      <w:r>
        <w:rPr>
          <w:rFonts w:hint="cs"/>
          <w:b w:val="0"/>
          <w:rtl/>
        </w:rPr>
        <w:t>ولا</w:t>
      </w:r>
      <w:r>
        <w:rPr>
          <w:rFonts w:hint="cs"/>
        </w:rPr>
        <w:t xml:space="preserve"> </w:t>
      </w:r>
      <w:r>
        <w:rPr>
          <w:rFonts w:hint="cs"/>
          <w:b w:val="0"/>
          <w:rtl/>
        </w:rPr>
        <w:t>يعلمونه ، وقولهم : نكل</w:t>
      </w:r>
      <w:r>
        <w:rPr>
          <w:rFonts w:hint="cs"/>
        </w:rPr>
        <w:t xml:space="preserve"> </w:t>
      </w:r>
      <w:r>
        <w:rPr>
          <w:rFonts w:hint="cs"/>
          <w:b w:val="0"/>
          <w:rtl/>
        </w:rPr>
        <w:t>علمه إلى الله ، وقولهم: ونفوض علمه إلى الله ، وقولهم : هذا من متشابه</w:t>
      </w:r>
      <w:r>
        <w:rPr>
          <w:rFonts w:hint="cs"/>
        </w:rPr>
        <w:t xml:space="preserve"> </w:t>
      </w:r>
      <w:r>
        <w:rPr>
          <w:rFonts w:hint="cs"/>
          <w:b w:val="0"/>
          <w:rtl/>
        </w:rPr>
        <w:t>القرآن الذي</w:t>
      </w:r>
      <w:r>
        <w:rPr>
          <w:rFonts w:hint="cs"/>
        </w:rPr>
        <w:t xml:space="preserve"> </w:t>
      </w:r>
      <w:r>
        <w:rPr>
          <w:rFonts w:hint="cs"/>
          <w:b w:val="0"/>
          <w:rtl/>
        </w:rPr>
        <w:t>نؤمن</w:t>
      </w:r>
      <w:r>
        <w:rPr>
          <w:rFonts w:hint="cs"/>
        </w:rPr>
        <w:t xml:space="preserve"> </w:t>
      </w:r>
      <w:r>
        <w:rPr>
          <w:rFonts w:hint="cs"/>
          <w:b w:val="0"/>
          <w:rtl/>
        </w:rPr>
        <w:t>به</w:t>
      </w:r>
      <w:r>
        <w:rPr>
          <w:rFonts w:hint="cs"/>
        </w:rPr>
        <w:t xml:space="preserve"> </w:t>
      </w:r>
      <w:r>
        <w:rPr>
          <w:rFonts w:hint="cs"/>
          <w:b w:val="0"/>
          <w:rtl/>
        </w:rPr>
        <w:t>ولا</w:t>
      </w:r>
      <w:r>
        <w:rPr>
          <w:rFonts w:hint="cs"/>
        </w:rPr>
        <w:t xml:space="preserve"> </w:t>
      </w:r>
      <w:r>
        <w:rPr>
          <w:rFonts w:hint="cs"/>
          <w:b w:val="0"/>
          <w:rtl/>
        </w:rPr>
        <w:t>نتعرض</w:t>
      </w:r>
      <w:r>
        <w:rPr>
          <w:rFonts w:hint="cs"/>
        </w:rPr>
        <w:t xml:space="preserve"> </w:t>
      </w:r>
      <w:r>
        <w:rPr>
          <w:rFonts w:hint="cs"/>
          <w:b w:val="0"/>
          <w:rtl/>
        </w:rPr>
        <w:t xml:space="preserve">لمعناه ، وقولهم : </w:t>
      </w:r>
      <w:r>
        <w:rPr>
          <w:rFonts w:hint="cs"/>
        </w:rPr>
        <w:t xml:space="preserve"> </w:t>
      </w:r>
      <w:r>
        <w:rPr>
          <w:rFonts w:hint="cs"/>
          <w:b w:val="0"/>
          <w:rtl/>
        </w:rPr>
        <w:t>هذا</w:t>
      </w:r>
      <w:r>
        <w:rPr>
          <w:rFonts w:hint="cs"/>
        </w:rPr>
        <w:t xml:space="preserve"> </w:t>
      </w:r>
      <w:r>
        <w:rPr>
          <w:rFonts w:hint="cs"/>
          <w:b w:val="0"/>
          <w:rtl/>
        </w:rPr>
        <w:t>من المكتوم الذي لا يفسر ، وقولهم : المذهب هو عدم الخوض في مثل هذا والسكوت عنه وتفويض علمه</w:t>
      </w:r>
      <w:r>
        <w:rPr>
          <w:rFonts w:hint="cs"/>
        </w:rPr>
        <w:t xml:space="preserve"> </w:t>
      </w:r>
      <w:r>
        <w:rPr>
          <w:rFonts w:hint="cs"/>
          <w:b w:val="0"/>
          <w:rtl/>
        </w:rPr>
        <w:t>إلى الله تعالى ، وقولهم</w:t>
      </w:r>
      <w:r>
        <w:t xml:space="preserve"> :</w:t>
      </w:r>
      <w:r>
        <w:rPr>
          <w:b w:val="0"/>
          <w:rtl/>
        </w:rPr>
        <w:t xml:space="preserve"> </w:t>
      </w:r>
      <w:r>
        <w:rPr>
          <w:rFonts w:hint="cs"/>
          <w:b w:val="0"/>
          <w:rtl/>
        </w:rPr>
        <w:t>المذهب في هذا وأمثاله السكوت عن الخوض في معناه وتفويض علمه</w:t>
      </w:r>
      <w:r>
        <w:rPr>
          <w:rFonts w:hint="cs"/>
        </w:rPr>
        <w:t xml:space="preserve"> </w:t>
      </w:r>
      <w:r>
        <w:rPr>
          <w:rFonts w:hint="cs"/>
          <w:b w:val="0"/>
          <w:rtl/>
        </w:rPr>
        <w:t>إلى الله تعالى ، وقولهم : هذه</w:t>
      </w:r>
      <w:r>
        <w:rPr>
          <w:rFonts w:hint="cs"/>
        </w:rPr>
        <w:t xml:space="preserve"> </w:t>
      </w:r>
      <w:r>
        <w:rPr>
          <w:rFonts w:hint="cs"/>
          <w:b w:val="0"/>
          <w:rtl/>
        </w:rPr>
        <w:t>الأحاديث ونحوها تروى كما جاءت ويفوض معناها إلى</w:t>
      </w:r>
      <w:r>
        <w:rPr>
          <w:rFonts w:hint="cs"/>
        </w:rPr>
        <w:t xml:space="preserve"> </w:t>
      </w:r>
      <w:r>
        <w:rPr>
          <w:rFonts w:hint="cs"/>
          <w:b w:val="0"/>
          <w:rtl/>
        </w:rPr>
        <w:t>الله ، وقولهم : حرام</w:t>
      </w:r>
      <w:r>
        <w:rPr>
          <w:rFonts w:hint="cs"/>
        </w:rPr>
        <w:t xml:space="preserve"> </w:t>
      </w:r>
      <w:r>
        <w:rPr>
          <w:rFonts w:hint="cs"/>
          <w:b w:val="0"/>
          <w:rtl/>
        </w:rPr>
        <w:t>على العقول</w:t>
      </w:r>
      <w:r>
        <w:rPr>
          <w:rFonts w:hint="cs"/>
        </w:rPr>
        <w:t xml:space="preserve"> </w:t>
      </w:r>
      <w:r>
        <w:rPr>
          <w:rFonts w:hint="cs"/>
          <w:b w:val="0"/>
          <w:rtl/>
        </w:rPr>
        <w:t>أن</w:t>
      </w:r>
      <w:r>
        <w:rPr>
          <w:rFonts w:hint="cs"/>
        </w:rPr>
        <w:t xml:space="preserve"> </w:t>
      </w:r>
      <w:r>
        <w:rPr>
          <w:rFonts w:hint="cs"/>
          <w:b w:val="0"/>
          <w:rtl/>
        </w:rPr>
        <w:t>تمثل</w:t>
      </w:r>
      <w:r>
        <w:rPr>
          <w:rFonts w:hint="cs"/>
        </w:rPr>
        <w:t xml:space="preserve"> </w:t>
      </w:r>
      <w:r>
        <w:rPr>
          <w:rFonts w:hint="cs"/>
          <w:b w:val="0"/>
          <w:rtl/>
        </w:rPr>
        <w:t>الله</w:t>
      </w:r>
      <w:r>
        <w:rPr>
          <w:rFonts w:hint="cs"/>
        </w:rPr>
        <w:t xml:space="preserve"> </w:t>
      </w:r>
      <w:r>
        <w:rPr>
          <w:rFonts w:hint="cs"/>
          <w:b w:val="0"/>
          <w:rtl/>
        </w:rPr>
        <w:t>تعالى وعلى الأوهام أن</w:t>
      </w:r>
      <w:r>
        <w:rPr>
          <w:rFonts w:hint="cs"/>
        </w:rPr>
        <w:t xml:space="preserve"> </w:t>
      </w:r>
      <w:r>
        <w:rPr>
          <w:rFonts w:hint="cs"/>
          <w:b w:val="0"/>
          <w:rtl/>
        </w:rPr>
        <w:t>تحد</w:t>
      </w:r>
      <w:r>
        <w:rPr>
          <w:rFonts w:hint="cs"/>
        </w:rPr>
        <w:t xml:space="preserve"> </w:t>
      </w:r>
      <w:r>
        <w:rPr>
          <w:rFonts w:hint="cs"/>
          <w:b w:val="0"/>
          <w:rtl/>
        </w:rPr>
        <w:t>وعلى</w:t>
      </w:r>
      <w:r>
        <w:rPr>
          <w:rFonts w:hint="cs"/>
        </w:rPr>
        <w:t xml:space="preserve"> </w:t>
      </w:r>
      <w:r>
        <w:rPr>
          <w:rFonts w:hint="cs"/>
          <w:b w:val="0"/>
          <w:rtl/>
        </w:rPr>
        <w:t>الظنون</w:t>
      </w:r>
      <w:r>
        <w:rPr>
          <w:rFonts w:hint="cs"/>
        </w:rPr>
        <w:t xml:space="preserve"> </w:t>
      </w:r>
      <w:r>
        <w:rPr>
          <w:rFonts w:hint="cs"/>
          <w:b w:val="0"/>
          <w:rtl/>
        </w:rPr>
        <w:t>أن</w:t>
      </w:r>
      <w:r>
        <w:rPr>
          <w:rFonts w:hint="cs"/>
        </w:rPr>
        <w:t xml:space="preserve"> </w:t>
      </w:r>
      <w:r>
        <w:rPr>
          <w:rFonts w:hint="cs"/>
          <w:b w:val="0"/>
          <w:rtl/>
        </w:rPr>
        <w:t>تقطع وعلى النفوس أن</w:t>
      </w:r>
      <w:r>
        <w:rPr>
          <w:rFonts w:hint="cs"/>
        </w:rPr>
        <w:t xml:space="preserve"> </w:t>
      </w:r>
      <w:r>
        <w:rPr>
          <w:rFonts w:hint="cs"/>
          <w:b w:val="0"/>
          <w:rtl/>
        </w:rPr>
        <w:t>تفكر</w:t>
      </w:r>
      <w:r>
        <w:rPr>
          <w:rFonts w:hint="cs"/>
        </w:rPr>
        <w:t xml:space="preserve"> </w:t>
      </w:r>
      <w:r>
        <w:rPr>
          <w:rFonts w:hint="cs"/>
          <w:b w:val="0"/>
          <w:rtl/>
        </w:rPr>
        <w:t>وعلى</w:t>
      </w:r>
      <w:r>
        <w:rPr>
          <w:rFonts w:hint="cs"/>
        </w:rPr>
        <w:t xml:space="preserve"> </w:t>
      </w:r>
      <w:r>
        <w:rPr>
          <w:rFonts w:hint="cs"/>
          <w:b w:val="0"/>
          <w:rtl/>
        </w:rPr>
        <w:t>الضمائر</w:t>
      </w:r>
      <w:r>
        <w:rPr>
          <w:rFonts w:hint="cs"/>
        </w:rPr>
        <w:t xml:space="preserve"> </w:t>
      </w:r>
      <w:r>
        <w:rPr>
          <w:rFonts w:hint="cs"/>
          <w:b w:val="0"/>
          <w:rtl/>
        </w:rPr>
        <w:t>أن تعمق وعلى الخواطر أن تحيط ، وقولهم : آمنت</w:t>
      </w:r>
      <w:r>
        <w:rPr>
          <w:rFonts w:hint="cs"/>
        </w:rPr>
        <w:t xml:space="preserve"> </w:t>
      </w:r>
      <w:r>
        <w:rPr>
          <w:rFonts w:hint="cs"/>
          <w:b w:val="0"/>
          <w:rtl/>
        </w:rPr>
        <w:t>بالله وبما جاء عن الله وعلى مراد الله وآمنت برسول الله</w:t>
      </w:r>
      <w:r>
        <w:rPr>
          <w:rFonts w:hint="cs"/>
        </w:rPr>
        <w:t xml:space="preserve"> </w:t>
      </w:r>
      <w:r>
        <w:rPr>
          <w:rFonts w:hint="cs"/>
          <w:b w:val="0"/>
          <w:rtl/>
        </w:rPr>
        <w:t>وبما جاء به رسول الله وعلى مراد رسول الله ، وقولهم : نكل علمه</w:t>
      </w:r>
      <w:r>
        <w:rPr>
          <w:rFonts w:hint="cs"/>
        </w:rPr>
        <w:t xml:space="preserve"> </w:t>
      </w:r>
      <w:r>
        <w:rPr>
          <w:rFonts w:hint="cs"/>
          <w:b w:val="0"/>
          <w:rtl/>
        </w:rPr>
        <w:t>إلى الله تعالى ، وقولهم : والسؤال عنه بدعة ، وقولهم : من</w:t>
      </w:r>
      <w:r>
        <w:rPr>
          <w:rFonts w:hint="cs"/>
        </w:rPr>
        <w:t xml:space="preserve"> </w:t>
      </w:r>
      <w:r>
        <w:rPr>
          <w:rFonts w:hint="cs"/>
          <w:b w:val="0"/>
          <w:rtl/>
        </w:rPr>
        <w:t>تكلم في معناها فقد ابتدع ، ومن هذه العبارات الممتلئة علماً وورعاً استدللنا على مدى حذر السلف من الخوض في المتشابه حذراً من قوله تعالى : { هُوَ الَّذِيَ</w:t>
      </w:r>
      <w:r>
        <w:rPr>
          <w:rFonts w:hint="cs"/>
        </w:rPr>
        <w:t xml:space="preserve"> </w:t>
      </w:r>
      <w:r>
        <w:rPr>
          <w:rFonts w:hint="cs"/>
          <w:b w:val="0"/>
          <w:rtl/>
        </w:rPr>
        <w:t>أَنزَلَ عَلَيْكَ الْكِتَابَ مِنْهُ آيَاتٌ مُّحْكَمَاتٌ هُنَّ أُمُّ الْكِتَابِ</w:t>
      </w:r>
      <w:r>
        <w:rPr>
          <w:rFonts w:hint="cs"/>
        </w:rPr>
        <w:t xml:space="preserve"> </w:t>
      </w:r>
      <w:r>
        <w:rPr>
          <w:rFonts w:hint="cs"/>
          <w:b w:val="0"/>
          <w:rtl/>
        </w:rPr>
        <w:t>وَأُخَرُ مُتَشَابِهَاتٌ فَأَمَّا الَّذِينَ في قُلُوبِهِمْ زَيْغٌ فَيَتَّبِعُونَ</w:t>
      </w:r>
      <w:r>
        <w:rPr>
          <w:rFonts w:hint="cs"/>
        </w:rPr>
        <w:t xml:space="preserve"> </w:t>
      </w:r>
      <w:r>
        <w:rPr>
          <w:rFonts w:hint="cs"/>
          <w:b w:val="0"/>
          <w:rtl/>
        </w:rPr>
        <w:t xml:space="preserve">مَا تَشَابَهَ مِنْهُ ابْتِغَاء الْفِتْنَةِ وَابْتِغَاء تَأْوِيلِهِ } [ آل عمران : 7] ، </w:t>
      </w:r>
      <w:r>
        <w:rPr>
          <w:rFonts w:hint="cs"/>
          <w:b w:val="0"/>
          <w:bCs/>
          <w:rtl/>
        </w:rPr>
        <w:t xml:space="preserve">جاء في طبقات الشافعية الكبرى للإمام السبكي : </w:t>
      </w:r>
      <w:r>
        <w:rPr>
          <w:rFonts w:hint="cs"/>
          <w:b w:val="0"/>
          <w:rtl/>
        </w:rPr>
        <w:t xml:space="preserve">" </w:t>
      </w:r>
      <w:r>
        <w:rPr>
          <w:rFonts w:hint="cs"/>
          <w:b w:val="0"/>
          <w:bCs/>
          <w:rtl/>
        </w:rPr>
        <w:t>وسئل الشافعي رضي الله عنه عن صفات الله فقال</w:t>
      </w:r>
      <w:r>
        <w:rPr>
          <w:rFonts w:hint="cs"/>
          <w:b w:val="0"/>
          <w:rtl/>
        </w:rPr>
        <w:t xml:space="preserve"> : حرام على العقول أن تمثل الله تعالى وعلى الأوهام أن تحد وعلى الظنون أن تقطع وعلى النفوس أن تفكر وعلى الضمائر أن تعمق وعلى الخواطر أن تحيط إلا ما وصف به نفسه على لسان نبيه   ومن تقصى وفتش وبحث وجد أن الصحابة رضي الله عنهم والتابعين والصدر الأول لم يكن دأبهم غير الإمساك عن الخوض في هذه الأمور وترك ذكرها في المشاهد ولم يكونوا يدسونها إلى العوام ولا يتكلمون بها على المنابر ولا يوقعون في قلوب الناس منها هواجس كالحريق المشعل وهذا معلوم بالضرورة من سيرهم" [طبقات الشافعية الكبرى ج 9 ص 40] أهـ  ، </w:t>
      </w:r>
      <w:r>
        <w:rPr>
          <w:rFonts w:hint="cs"/>
          <w:b w:val="0"/>
          <w:bCs/>
          <w:rtl/>
        </w:rPr>
        <w:t xml:space="preserve">وجاء في كتاب عقيدة الإمام أحمد بن حنبل : </w:t>
      </w:r>
      <w:r>
        <w:rPr>
          <w:rFonts w:hint="cs"/>
          <w:b w:val="0"/>
          <w:rtl/>
        </w:rPr>
        <w:t xml:space="preserve">( نص اعتقاد الإمام أحمد بن حنبل : أخبرنا الشيخ الإمام الحافظ أبو محمد المبارك بن علي بن الحسين بن عبد الله بن محمد المعروف بابن الطباخ البغدادي رحمه الله في الدنيا والآخرة إجازة قال حدثنا شيخنا الإمام الحافظ أبو الفضل محمد بن الناصر بن محمد بن محمد بن علي البغدادي بها قال أخبرنا الإمام جمال الإسلام أبو محمد رزق الله بن عبد الوهاب التميمي قال أخبرنا عمي أبو الفضل عبد الواحد بن عبد العزيز التميمي بجميع هذا الاعتقاد وقال جملة اعتقاد أحمد بن حنبل </w:t>
      </w:r>
      <w:r>
        <w:rPr>
          <w:rFonts w:hint="cs"/>
          <w:b w:val="0"/>
          <w:rtl/>
        </w:rPr>
        <w:lastRenderedPageBreak/>
        <w:t>رضي الله عنه والذي كان يذهب إليه   مجمل الاعتقاد [العقيدة ج: 1 ص: 101]...</w:t>
      </w:r>
      <w:r>
        <w:rPr>
          <w:rFonts w:hint="cs"/>
          <w:b w:val="0"/>
          <w:bCs/>
          <w:u w:val="single"/>
          <w:rtl/>
        </w:rPr>
        <w:t xml:space="preserve"> </w:t>
      </w:r>
      <w:r>
        <w:rPr>
          <w:rFonts w:hint="cs"/>
          <w:b w:val="0"/>
          <w:rtl/>
        </w:rPr>
        <w:t>وسئل قبل موته بيوم عن أحاديث الصفات فقال تمر كما جاءت ويؤمن بها ولا يرد منها شيء إذا كانت بأسانيد صحاح ولا يوصف الله بأكثر مما وصف به نفسه بلا حد ولا غاية     ليس كمثله شيء وهو السميع البصير " [العقيدة ج: 1 ص: 127] أهـ</w:t>
      </w:r>
      <w:r>
        <w:rPr>
          <w:rFonts w:hint="cs"/>
          <w:b w:val="0"/>
          <w:bCs/>
          <w:u w:val="single"/>
          <w:rtl/>
        </w:rPr>
        <w:t xml:space="preserve"> </w:t>
      </w:r>
      <w:r>
        <w:rPr>
          <w:rFonts w:hint="cs"/>
          <w:b w:val="0"/>
          <w:rtl/>
        </w:rPr>
        <w:t xml:space="preserve">، ونفس النص السابق جاء في كتاب اعتقاد الإمام المبجل ابن حنبل " </w:t>
      </w:r>
      <w:r>
        <w:rPr>
          <w:rFonts w:hint="cs"/>
        </w:rPr>
        <w:t xml:space="preserve"> </w:t>
      </w:r>
      <w:r>
        <w:rPr>
          <w:rFonts w:hint="cs"/>
          <w:b w:val="0"/>
          <w:rtl/>
        </w:rPr>
        <w:t xml:space="preserve">وسئل قبل موته بيوم عن احاديث الصفات فقال تمر كما جاءت ويؤمن بها ولا يرد منه شيء إذا كانت بأسانيد صحاح ولا يوصف الله بأكثر مما وصف به نفسه بلا </w:t>
      </w:r>
      <w:r>
        <w:t xml:space="preserve">  </w:t>
      </w:r>
      <w:r>
        <w:rPr>
          <w:rFonts w:hint="cs"/>
          <w:b w:val="0"/>
          <w:rtl/>
        </w:rPr>
        <w:t xml:space="preserve">حد </w:t>
      </w:r>
      <w:r>
        <w:t xml:space="preserve">  </w:t>
      </w:r>
      <w:r>
        <w:rPr>
          <w:rFonts w:hint="cs"/>
          <w:b w:val="0"/>
          <w:rtl/>
        </w:rPr>
        <w:t xml:space="preserve">ولا غاية ليس كمثله شيء وهو السميع البصير </w:t>
      </w:r>
      <w:r>
        <w:rPr>
          <w:rFonts w:hint="cs"/>
          <w:b w:val="0"/>
          <w:bCs/>
          <w:rtl/>
        </w:rPr>
        <w:t>ومن تكلم في معناها ابتدع</w:t>
      </w:r>
      <w:r>
        <w:rPr>
          <w:rFonts w:hint="cs"/>
          <w:b w:val="0"/>
          <w:rtl/>
        </w:rPr>
        <w:t xml:space="preserve"> " </w:t>
      </w:r>
      <w:r>
        <w:rPr>
          <w:rFonts w:hint="cs"/>
          <w:b w:val="0"/>
          <w:rtl/>
          <w:lang w:bidi="ar-KW"/>
        </w:rPr>
        <w:t>[</w:t>
      </w:r>
      <w:r>
        <w:rPr>
          <w:rFonts w:hint="cs"/>
          <w:b w:val="0"/>
          <w:rtl/>
        </w:rPr>
        <w:t xml:space="preserve"> اعتقاد الإمام المبجل ابن حنبل ج 1 ص 307</w:t>
      </w:r>
      <w:r>
        <w:rPr>
          <w:rFonts w:hint="cs"/>
          <w:b w:val="0"/>
          <w:rtl/>
          <w:lang w:bidi="ar-KW"/>
        </w:rPr>
        <w:t>]</w:t>
      </w:r>
      <w:r>
        <w:rPr>
          <w:rFonts w:hint="cs"/>
          <w:b w:val="0"/>
          <w:rtl/>
        </w:rPr>
        <w:t xml:space="preserve">  أهـ ،  </w:t>
      </w:r>
    </w:p>
    <w:p w:rsidR="00EC570C" w:rsidRDefault="00EC570C" w:rsidP="00EC570C">
      <w:pPr>
        <w:ind w:left="-46"/>
        <w:jc w:val="both"/>
        <w:rPr>
          <w:rFonts w:hint="cs"/>
          <w:b w:val="0"/>
          <w:bCs/>
          <w:rtl/>
        </w:rPr>
      </w:pPr>
      <w:r>
        <w:rPr>
          <w:rFonts w:cs="Monotype Koufi" w:hint="cs"/>
          <w:b w:val="0"/>
          <w:rtl/>
        </w:rPr>
        <w:t>وأنا هنا أنقل أقوال ثلاثة من أكابر علماء الحنابلة الأثرية ، وهم ينقلون عن السلف ، تفويض معنى المتشابهات خوفا من الوقوع في بدعة التشبيه والتجسيم</w:t>
      </w:r>
      <w:r>
        <w:rPr>
          <w:rFonts w:hint="cs"/>
          <w:b w:val="0"/>
          <w:bCs/>
          <w:rtl/>
        </w:rPr>
        <w:t xml:space="preserve"> ،</w:t>
      </w:r>
    </w:p>
    <w:p w:rsidR="00EC570C" w:rsidRDefault="00EC570C" w:rsidP="00EC570C">
      <w:pPr>
        <w:ind w:left="-46"/>
        <w:jc w:val="both"/>
        <w:rPr>
          <w:rFonts w:hint="cs"/>
          <w:b w:val="0"/>
          <w:rtl/>
        </w:rPr>
      </w:pPr>
      <w:r>
        <w:rPr>
          <w:rFonts w:cs="Monotype Koufi" w:hint="cs"/>
          <w:b w:val="0"/>
          <w:rtl/>
        </w:rPr>
        <w:t>قال الإمام الأثري الحنبلي مرعي بن يوسف الكرمي المقدسي</w:t>
      </w:r>
      <w:r>
        <w:rPr>
          <w:rFonts w:hint="cs"/>
          <w:b w:val="0"/>
          <w:rtl/>
        </w:rPr>
        <w:t xml:space="preserve"> في كتابه أقاويل الثقات في تأويل الأسماء والصفات والآيات المحكمات والمشتبهات : " وروى ابن جرير عن ابن عباس عن النبي صلى الله عليه وسلم قال أنزل القرآن على أربعة أحرف حلال وحرام لا يعذر أحد بجهالته وتفسير تفسره العرب وتفسير تفسره العلماء </w:t>
      </w:r>
      <w:r>
        <w:rPr>
          <w:rFonts w:hint="cs"/>
          <w:b w:val="0"/>
          <w:bCs/>
          <w:rtl/>
        </w:rPr>
        <w:t>ومتشابه لا يعلمه إلا الله ومن ادعى علمه سوى الله فهو كاذب</w:t>
      </w:r>
      <w:r>
        <w:rPr>
          <w:rFonts w:hint="cs"/>
          <w:b w:val="0"/>
          <w:rtl/>
        </w:rPr>
        <w:t xml:space="preserve"> ثم رواه من وجه آخر عن ابن عباس موقوفا بنحوه ، وروى ابن أبي حاتم من طريق العوفي عن ابن عباس رضي الله عنه قال نؤمن بالمحكم وندين به ونؤمن بالمتشابه ولا ندين به وهو من عند الله كله وروى أيضا عن عائشة رضي الله عنها قالت </w:t>
      </w:r>
      <w:r>
        <w:rPr>
          <w:rFonts w:hint="cs"/>
          <w:b w:val="0"/>
          <w:bCs/>
          <w:rtl/>
        </w:rPr>
        <w:t xml:space="preserve">كان رسوخهم في العلم أن آمنوا </w:t>
      </w:r>
      <w:proofErr w:type="spellStart"/>
      <w:r>
        <w:rPr>
          <w:rFonts w:hint="cs"/>
          <w:b w:val="0"/>
          <w:bCs/>
          <w:rtl/>
        </w:rPr>
        <w:t>بمتشابهه</w:t>
      </w:r>
      <w:proofErr w:type="spellEnd"/>
      <w:r>
        <w:rPr>
          <w:rFonts w:hint="cs"/>
          <w:b w:val="0"/>
          <w:bCs/>
          <w:rtl/>
        </w:rPr>
        <w:t xml:space="preserve"> ولا يعلمونه</w:t>
      </w:r>
      <w:r>
        <w:rPr>
          <w:rFonts w:hint="cs"/>
          <w:b w:val="0"/>
          <w:rtl/>
        </w:rPr>
        <w:t xml:space="preserve"> )) [أقاويل الثقات ج 1 ص57ـ 58] أهـ ، </w:t>
      </w:r>
      <w:r>
        <w:rPr>
          <w:rFonts w:hint="cs"/>
          <w:b w:val="0"/>
          <w:bCs/>
          <w:rtl/>
        </w:rPr>
        <w:t xml:space="preserve">إلى أن قال رحمه الله : </w:t>
      </w:r>
      <w:r>
        <w:rPr>
          <w:rFonts w:hint="cs"/>
          <w:b w:val="0"/>
          <w:rtl/>
        </w:rPr>
        <w:t xml:space="preserve">" إذا تقرر هذا فاعلم أن من المتشابهات آيات الصفات التي التأويل فيها بعيد </w:t>
      </w:r>
      <w:r>
        <w:rPr>
          <w:rFonts w:hint="cs"/>
          <w:b w:val="0"/>
          <w:bCs/>
          <w:rtl/>
        </w:rPr>
        <w:t xml:space="preserve">فلا تؤول ولا تفسر </w:t>
      </w:r>
      <w:r>
        <w:rPr>
          <w:rFonts w:hint="cs"/>
          <w:b w:val="0"/>
          <w:rtl/>
        </w:rPr>
        <w:t xml:space="preserve"> ، وجمهور أهل السنة منهم السلف وأهل الحديث على الإيمان بها </w:t>
      </w:r>
      <w:r>
        <w:rPr>
          <w:rFonts w:hint="cs"/>
          <w:b w:val="0"/>
          <w:bCs/>
          <w:rtl/>
        </w:rPr>
        <w:t>وتفويض معناها المراد منها إلى الله تعالى ولا نفسرها مع تنزيهنا له عن حقيقتها</w:t>
      </w:r>
      <w:r>
        <w:rPr>
          <w:rFonts w:hint="cs"/>
          <w:b w:val="0"/>
          <w:rtl/>
        </w:rPr>
        <w:t xml:space="preserve"> فقد روى الإمام </w:t>
      </w:r>
      <w:proofErr w:type="spellStart"/>
      <w:r>
        <w:rPr>
          <w:rFonts w:hint="cs"/>
          <w:b w:val="0"/>
          <w:rtl/>
        </w:rPr>
        <w:t>اللالكائي</w:t>
      </w:r>
      <w:proofErr w:type="spellEnd"/>
      <w:r>
        <w:rPr>
          <w:rFonts w:hint="cs"/>
          <w:b w:val="0"/>
          <w:rtl/>
        </w:rPr>
        <w:t xml:space="preserve"> الحافظ عن محمد بن الحسن قال اتفق الفقهاء كلهم من المشرق إلى المغرب على الإيمان بالصفات من غير تفسير ولا تشبيه ..</w:t>
      </w:r>
      <w:r>
        <w:rPr>
          <w:rFonts w:hint="cs"/>
          <w:b w:val="0"/>
          <w:bCs/>
          <w:rtl/>
        </w:rPr>
        <w:t xml:space="preserve"> وقال الإمام الترمذي</w:t>
      </w:r>
      <w:r>
        <w:rPr>
          <w:rFonts w:hint="cs"/>
          <w:b w:val="0"/>
          <w:rtl/>
        </w:rPr>
        <w:t xml:space="preserve"> في الكلام على حديث الرؤية المذهب في هذا عند أهل العلم من الأئمة مثل سفيان الثوري وابن المبارك ومالك وابن </w:t>
      </w:r>
      <w:proofErr w:type="spellStart"/>
      <w:r>
        <w:rPr>
          <w:rFonts w:hint="cs"/>
          <w:b w:val="0"/>
          <w:rtl/>
        </w:rPr>
        <w:t>عيينة</w:t>
      </w:r>
      <w:proofErr w:type="spellEnd"/>
      <w:r>
        <w:rPr>
          <w:rFonts w:hint="cs"/>
          <w:b w:val="0"/>
          <w:rtl/>
        </w:rPr>
        <w:t xml:space="preserve"> ووكيع وغيرهم </w:t>
      </w:r>
      <w:r>
        <w:rPr>
          <w:rFonts w:hint="cs"/>
          <w:b w:val="0"/>
          <w:bCs/>
          <w:rtl/>
        </w:rPr>
        <w:t>أنهم قالوا نروي هذه الأحاديث كما جاءت ونؤمن بها ولا يقال كيف ولا نفسر ولا نتوهم</w:t>
      </w:r>
      <w:r>
        <w:rPr>
          <w:rFonts w:hint="cs"/>
          <w:b w:val="0"/>
          <w:rtl/>
        </w:rPr>
        <w:t xml:space="preserve"> ..</w:t>
      </w:r>
      <w:r>
        <w:rPr>
          <w:rFonts w:hint="cs"/>
          <w:b w:val="0"/>
          <w:bCs/>
          <w:rtl/>
        </w:rPr>
        <w:t xml:space="preserve"> ، </w:t>
      </w:r>
      <w:r>
        <w:rPr>
          <w:rFonts w:hint="cs"/>
          <w:b w:val="0"/>
          <w:rtl/>
        </w:rPr>
        <w:t xml:space="preserve"> </w:t>
      </w:r>
      <w:r>
        <w:rPr>
          <w:rFonts w:hint="cs"/>
          <w:b w:val="0"/>
          <w:bCs/>
          <w:rtl/>
        </w:rPr>
        <w:t>قال ابن عباس: ( هذا من المكتوم الذي لا يفسر)</w:t>
      </w:r>
      <w:r>
        <w:rPr>
          <w:rFonts w:hint="cs"/>
          <w:b w:val="0"/>
          <w:rtl/>
        </w:rPr>
        <w:t xml:space="preserve"> فالأولى في هذه الآية وما شاكلها أن يؤمن الإنسان بظاهرها </w:t>
      </w:r>
      <w:r>
        <w:rPr>
          <w:rFonts w:hint="cs"/>
          <w:b w:val="0"/>
          <w:bCs/>
          <w:rtl/>
        </w:rPr>
        <w:t>ويكل علمها إلى الله تعالى</w:t>
      </w:r>
      <w:r>
        <w:rPr>
          <w:rFonts w:hint="cs"/>
          <w:b w:val="0"/>
          <w:rtl/>
        </w:rPr>
        <w:t xml:space="preserve"> وعلى ذلك مضت أئمة السلف ، وكان الزهري ومالك والأوزاعي وسفيان الثوري والليث بن </w:t>
      </w:r>
      <w:r>
        <w:rPr>
          <w:rFonts w:hint="cs"/>
          <w:b w:val="0"/>
          <w:rtl/>
        </w:rPr>
        <w:lastRenderedPageBreak/>
        <w:t xml:space="preserve">سعد وابن المبارك وأحمد بن حنبل وإسحاق يقولون في هذه الآية وأمثالها </w:t>
      </w:r>
      <w:r>
        <w:rPr>
          <w:rFonts w:hint="cs"/>
          <w:b w:val="0"/>
          <w:bCs/>
          <w:rtl/>
        </w:rPr>
        <w:t xml:space="preserve">أمروها كما جاءت ، </w:t>
      </w:r>
      <w:r>
        <w:rPr>
          <w:rFonts w:hint="cs"/>
          <w:b w:val="0"/>
          <w:rtl/>
        </w:rPr>
        <w:t xml:space="preserve">وقال سفيان بن </w:t>
      </w:r>
      <w:proofErr w:type="spellStart"/>
      <w:r>
        <w:rPr>
          <w:rFonts w:hint="cs"/>
          <w:b w:val="0"/>
          <w:rtl/>
        </w:rPr>
        <w:t>عيينة</w:t>
      </w:r>
      <w:proofErr w:type="spellEnd"/>
      <w:r>
        <w:rPr>
          <w:rFonts w:hint="cs"/>
          <w:b w:val="0"/>
          <w:rtl/>
        </w:rPr>
        <w:t xml:space="preserve"> وناهيك به كل ما وصف الله به نفسه في كتابه </w:t>
      </w:r>
      <w:r>
        <w:rPr>
          <w:rFonts w:hint="cs"/>
          <w:b w:val="0"/>
          <w:bCs/>
          <w:rtl/>
        </w:rPr>
        <w:t>فتفسيره قراءته والسكوت عنه ليس لأحد أن يفسره إلا الله ورسوله</w:t>
      </w:r>
      <w:r>
        <w:rPr>
          <w:rFonts w:hint="cs"/>
          <w:b w:val="0"/>
          <w:rtl/>
        </w:rPr>
        <w:t xml:space="preserve"> ، وذكرت في كتابي البرهان في تفسير القرآن عند قوله تعالى هل ينظرون إلا أن يأتيهم الله في ظلل من الغمام    البقرة 210 وبعد أن ذكرت مذاهب المتأولين أن مذهب السلف هو عدم الخوض في مثل هذا والسكوت عنه </w:t>
      </w:r>
      <w:r>
        <w:rPr>
          <w:rFonts w:hint="cs"/>
          <w:b w:val="0"/>
          <w:bCs/>
          <w:rtl/>
        </w:rPr>
        <w:t>وتفويض علمه إلى الله تعالى</w:t>
      </w:r>
      <w:r>
        <w:rPr>
          <w:rFonts w:hint="cs"/>
          <w:b w:val="0"/>
          <w:rtl/>
        </w:rPr>
        <w:t xml:space="preserve"> " [أقاويل الثقات ج 1 ص 60- 62] أهـ ، </w:t>
      </w:r>
      <w:r>
        <w:rPr>
          <w:rFonts w:hint="cs"/>
          <w:b w:val="0"/>
          <w:bCs/>
          <w:rtl/>
        </w:rPr>
        <w:t xml:space="preserve">وقال رحمه الله : </w:t>
      </w:r>
      <w:r>
        <w:rPr>
          <w:rFonts w:hint="cs"/>
          <w:b w:val="0"/>
          <w:rtl/>
        </w:rPr>
        <w:t xml:space="preserve">" قال الحافظ السيوطي في كتابه الإتقان من المتشابه آيات الصفات ولابن اللبان فيها تصنيف مفرد نحو : { الرحمن على العرش استوى  } و { كل شيء هالك إلا وجهه  } و { ويبقى وجه ربك } و { ولتصنع على عيني } و { يد الله فوق أيديهم } و { لما خلقت بيدي } و { والسموات مطويات بيمينه } ، </w:t>
      </w:r>
      <w:r>
        <w:rPr>
          <w:rFonts w:hint="cs"/>
          <w:b w:val="0"/>
          <w:bCs/>
          <w:rtl/>
        </w:rPr>
        <w:t xml:space="preserve">وجمهور أهل السنة منهم السلف وأهل الحديث على الإيمان بها وتفويض معناها المراد منها إلى الله تعالى ولا نفسرها مع تنزيهنا له عن حقيقتها " </w:t>
      </w:r>
      <w:r>
        <w:rPr>
          <w:rFonts w:hint="cs"/>
          <w:b w:val="0"/>
          <w:rtl/>
        </w:rPr>
        <w:t>[أقاويل الثقات ج 1 ص 62]</w:t>
      </w:r>
      <w:r>
        <w:rPr>
          <w:rFonts w:hint="cs"/>
          <w:b w:val="0"/>
          <w:bCs/>
          <w:rtl/>
        </w:rPr>
        <w:t xml:space="preserve"> أهـ ، وقال رحمه الله : </w:t>
      </w:r>
      <w:r>
        <w:rPr>
          <w:rFonts w:hint="cs"/>
          <w:b w:val="0"/>
          <w:rtl/>
        </w:rPr>
        <w:t xml:space="preserve">" قال الجويني : في الرسالة النظامية الذي نرتضيه رأيا وندين الله تعالى به عقدا هو اتباع سلف الأمة فإنهم درجوا على ترك التعرض لمعانيها ودرك ما فيها وهم صفوة الإسلام وكانوا لا يألون جهدا في ضبط قواعد الملة والتواصي بحفظها وتعليم الناس ما يحتاجون إليه منها فلو كان تأويل هذه الظواهر سائغا لأوشك أن يكون اهتمامهم بها فوق اهتمامهم بفروع الشريعة فإذا انصرم عصرهم وعصر التابعين على الإضراب عن التأويل كان ذلك هو الوجه المتبع </w:t>
      </w:r>
      <w:r>
        <w:rPr>
          <w:rFonts w:hint="cs"/>
          <w:b w:val="0"/>
          <w:bCs/>
          <w:rtl/>
        </w:rPr>
        <w:t xml:space="preserve">فحق على ذي الدين أن يعتقد تنزيه الباري عن صفات المحدثين ولا يخوض في تأويل المشكلات ويكل معناها إلى الرب </w:t>
      </w:r>
      <w:r>
        <w:rPr>
          <w:rFonts w:hint="cs"/>
          <w:b w:val="0"/>
          <w:rtl/>
        </w:rPr>
        <w:t xml:space="preserve">وقال الإمام ابن الصلاح وعلى هذه الطريقة مضى صدر الأمة وساداتها وإياها اختار أئمة الفقهاء وقاداتها وإليها دعا أئمة الحديث وأعلامه ولا أحد من المتكلمين من أصحابنا يصدف عنها </w:t>
      </w:r>
      <w:proofErr w:type="spellStart"/>
      <w:r>
        <w:rPr>
          <w:rFonts w:hint="cs"/>
          <w:b w:val="0"/>
          <w:rtl/>
        </w:rPr>
        <w:t>ويأباها</w:t>
      </w:r>
      <w:proofErr w:type="spellEnd"/>
      <w:r>
        <w:rPr>
          <w:rFonts w:hint="cs"/>
          <w:b w:val="0"/>
          <w:rtl/>
        </w:rPr>
        <w:t xml:space="preserve"> انتهى قلت وهذا القول هو الحق "  [أقاويل الثقات ج 1 ص 66] أهـ</w:t>
      </w:r>
      <w:r>
        <w:rPr>
          <w:rFonts w:hint="cs"/>
          <w:b w:val="0"/>
          <w:bCs/>
          <w:rtl/>
        </w:rPr>
        <w:t xml:space="preserve"> ، وقال رحمه الله : </w:t>
      </w:r>
      <w:r>
        <w:rPr>
          <w:rFonts w:hint="cs"/>
          <w:b w:val="0"/>
          <w:rtl/>
        </w:rPr>
        <w:t xml:space="preserve">" والمناقشة في مثل هذا تطول وتخرج عن المقصود والمقصود إنما هو الإشارة إلى أن كل واحد يدعي أن الحق بيده ويقيم الدليل عليه كما تقدم </w:t>
      </w:r>
      <w:r>
        <w:rPr>
          <w:rFonts w:hint="cs"/>
          <w:b w:val="0"/>
          <w:bCs/>
          <w:rtl/>
        </w:rPr>
        <w:t>فنسكت نحن عن الخوض في ذلك ولا نبحث في تحقيقه فإنه بدعة ونفوض علمه إلى الله تعالى</w:t>
      </w:r>
      <w:r>
        <w:rPr>
          <w:rFonts w:hint="cs"/>
          <w:b w:val="0"/>
          <w:rtl/>
        </w:rPr>
        <w:t xml:space="preserve"> ولا نكفر أحدا من أهل الفرق بما ذهب إليه </w:t>
      </w:r>
      <w:proofErr w:type="spellStart"/>
      <w:r>
        <w:rPr>
          <w:rFonts w:hint="cs"/>
          <w:b w:val="0"/>
          <w:rtl/>
        </w:rPr>
        <w:t>واعتقده</w:t>
      </w:r>
      <w:proofErr w:type="spellEnd"/>
      <w:r>
        <w:rPr>
          <w:rFonts w:hint="cs"/>
          <w:b w:val="0"/>
          <w:rtl/>
        </w:rPr>
        <w:t xml:space="preserve"> خصوصا مع قيام الشبهة " [أقاويل الثقات ج: 1 ص: 69] أهـ ، </w:t>
      </w:r>
      <w:r>
        <w:rPr>
          <w:rFonts w:hint="cs"/>
          <w:b w:val="0"/>
          <w:bCs/>
          <w:rtl/>
        </w:rPr>
        <w:t xml:space="preserve">وقال رحمه الله : </w:t>
      </w:r>
      <w:r>
        <w:rPr>
          <w:rFonts w:hint="cs"/>
          <w:b w:val="0"/>
          <w:rtl/>
        </w:rPr>
        <w:t>" قال القرطبي ..</w:t>
      </w:r>
      <w:r>
        <w:rPr>
          <w:rFonts w:hint="cs"/>
          <w:b w:val="0"/>
          <w:bCs/>
          <w:rtl/>
        </w:rPr>
        <w:t xml:space="preserve">فالسلف لم يفسروا مثال هذا ولم </w:t>
      </w:r>
      <w:proofErr w:type="spellStart"/>
      <w:r>
        <w:rPr>
          <w:rFonts w:hint="cs"/>
          <w:b w:val="0"/>
          <w:bCs/>
          <w:rtl/>
        </w:rPr>
        <w:t>يشتغلوا</w:t>
      </w:r>
      <w:proofErr w:type="spellEnd"/>
      <w:r>
        <w:rPr>
          <w:rFonts w:hint="cs"/>
          <w:b w:val="0"/>
          <w:bCs/>
          <w:rtl/>
        </w:rPr>
        <w:t xml:space="preserve"> بتأويله مع </w:t>
      </w:r>
      <w:proofErr w:type="spellStart"/>
      <w:r>
        <w:rPr>
          <w:rFonts w:hint="cs"/>
          <w:b w:val="0"/>
          <w:bCs/>
          <w:rtl/>
        </w:rPr>
        <w:t>إعتقادهم</w:t>
      </w:r>
      <w:proofErr w:type="spellEnd"/>
      <w:r>
        <w:rPr>
          <w:rFonts w:hint="cs"/>
          <w:b w:val="0"/>
          <w:bCs/>
          <w:rtl/>
        </w:rPr>
        <w:t xml:space="preserve"> أن الله تعالى غير متبعض ولا ذي حاجة.</w:t>
      </w:r>
      <w:r>
        <w:rPr>
          <w:rFonts w:hint="cs"/>
          <w:b w:val="0"/>
          <w:rtl/>
        </w:rPr>
        <w:t xml:space="preserve">... </w:t>
      </w:r>
      <w:r>
        <w:rPr>
          <w:rFonts w:hint="cs"/>
          <w:b w:val="0"/>
          <w:bCs/>
          <w:rtl/>
        </w:rPr>
        <w:t xml:space="preserve">واعلم أن هذه الأحاديث ونحوها تروى كما جاءت ويفوض معناها إلى الله أو تؤول بما يليق بجلاله سبحانه ولا ترد بمجرد العناد والمكابرة " </w:t>
      </w:r>
      <w:r>
        <w:rPr>
          <w:rFonts w:hint="cs"/>
          <w:b w:val="0"/>
          <w:rtl/>
        </w:rPr>
        <w:t xml:space="preserve">[أقاويل الثقات ج: 1 ص: 118] أهـ ، </w:t>
      </w:r>
      <w:r>
        <w:rPr>
          <w:rFonts w:hint="cs"/>
          <w:b w:val="0"/>
          <w:bCs/>
          <w:rtl/>
        </w:rPr>
        <w:t xml:space="preserve">وقال رحمه الله : </w:t>
      </w:r>
      <w:r>
        <w:t>"</w:t>
      </w:r>
      <w:r>
        <w:rPr>
          <w:b w:val="0"/>
          <w:rtl/>
        </w:rPr>
        <w:t xml:space="preserve"> </w:t>
      </w:r>
      <w:r>
        <w:rPr>
          <w:rFonts w:hint="cs"/>
          <w:b w:val="0"/>
          <w:rtl/>
        </w:rPr>
        <w:t xml:space="preserve">ومن المتشابه الاستواء في قوله تعالى </w:t>
      </w:r>
      <w:r>
        <w:rPr>
          <w:rFonts w:hint="cs"/>
          <w:b w:val="0"/>
          <w:rtl/>
          <w:lang w:bidi="ar-KW"/>
        </w:rPr>
        <w:t xml:space="preserve">: { </w:t>
      </w:r>
      <w:r>
        <w:rPr>
          <w:rFonts w:hint="cs"/>
          <w:b w:val="0"/>
          <w:rtl/>
        </w:rPr>
        <w:t>الرحمن على العرش استوى} ، وقوله</w:t>
      </w:r>
      <w:r>
        <w:rPr>
          <w:rFonts w:hint="cs"/>
          <w:b w:val="0"/>
          <w:rtl/>
          <w:lang w:bidi="ar-KW"/>
        </w:rPr>
        <w:t xml:space="preserve"> تعالى : { </w:t>
      </w:r>
      <w:r>
        <w:rPr>
          <w:rFonts w:hint="cs"/>
          <w:b w:val="0"/>
          <w:rtl/>
        </w:rPr>
        <w:t xml:space="preserve">ثم استوى على </w:t>
      </w:r>
      <w:r>
        <w:rPr>
          <w:rFonts w:hint="cs"/>
          <w:b w:val="0"/>
          <w:rtl/>
        </w:rPr>
        <w:lastRenderedPageBreak/>
        <w:t>العرش</w:t>
      </w:r>
      <w:r>
        <w:rPr>
          <w:rFonts w:hint="cs"/>
          <w:b w:val="0"/>
          <w:rtl/>
          <w:lang w:bidi="ar-KW"/>
        </w:rPr>
        <w:t xml:space="preserve"> } ، </w:t>
      </w:r>
      <w:r>
        <w:rPr>
          <w:rFonts w:hint="cs"/>
          <w:b w:val="0"/>
          <w:rtl/>
        </w:rPr>
        <w:t xml:space="preserve">وهو مذكور في سبع آيات من القرآن، </w:t>
      </w:r>
      <w:r>
        <w:rPr>
          <w:rFonts w:hint="cs"/>
          <w:b w:val="0"/>
          <w:bCs/>
          <w:rtl/>
        </w:rPr>
        <w:t>فأما السلف فإنهم لم يتكلموا في ذلك بشيء جريا على عادتهم في المتشابه من عدم الخوض فيه مع تفويض علمه إلى الله تعالى والإيمان به</w:t>
      </w:r>
      <w:r>
        <w:rPr>
          <w:rFonts w:hint="cs"/>
          <w:b w:val="0"/>
          <w:rtl/>
        </w:rPr>
        <w:t xml:space="preserve"> </w:t>
      </w:r>
      <w:r>
        <w:rPr>
          <w:rFonts w:hint="cs"/>
          <w:b w:val="0"/>
          <w:rtl/>
          <w:lang w:bidi="ar-KW"/>
        </w:rPr>
        <w:t xml:space="preserve"> .. </w:t>
      </w:r>
      <w:r>
        <w:rPr>
          <w:rFonts w:hint="cs"/>
          <w:b w:val="0"/>
          <w:rtl/>
        </w:rPr>
        <w:t xml:space="preserve">ويروى عن الشعبي أنه سئل عن الاستواء فقال : هذا من </w:t>
      </w:r>
      <w:r>
        <w:rPr>
          <w:rFonts w:hint="cs"/>
          <w:b w:val="0"/>
          <w:bCs/>
          <w:rtl/>
        </w:rPr>
        <w:t>متشابه القرآن نؤمن به ولا نتعرض لمعناه</w:t>
      </w:r>
      <w:r>
        <w:rPr>
          <w:rFonts w:hint="cs"/>
          <w:b w:val="0"/>
          <w:rtl/>
        </w:rPr>
        <w:t xml:space="preserve"> وعن الشافعي أنه قال لما سئل عن الاستواء آمنت بلا تشبيه وصدقت بلا تمثيل واتهمت نفسي في الإدراك وأمسكت عن الخوض غاية الإمساك</w:t>
      </w:r>
      <w:r>
        <w:t xml:space="preserve">   </w:t>
      </w:r>
      <w:r>
        <w:rPr>
          <w:rFonts w:hint="cs"/>
          <w:b w:val="0"/>
          <w:rtl/>
        </w:rPr>
        <w:t>وعن أحمد بن حنبل أنه قال استوى كما ذكر لا كما يخطر للبشر ،</w:t>
      </w:r>
      <w:r>
        <w:t xml:space="preserve">  </w:t>
      </w:r>
      <w:r>
        <w:rPr>
          <w:rFonts w:hint="cs"/>
          <w:b w:val="0"/>
          <w:rtl/>
        </w:rPr>
        <w:t xml:space="preserve">وكلام السلف مستفيض بمثل هذا </w:t>
      </w:r>
      <w:r>
        <w:t>"</w:t>
      </w:r>
      <w:r>
        <w:rPr>
          <w:b w:val="0"/>
          <w:rtl/>
        </w:rPr>
        <w:t xml:space="preserve"> </w:t>
      </w:r>
      <w:r>
        <w:rPr>
          <w:rFonts w:hint="cs"/>
          <w:b w:val="0"/>
          <w:rtl/>
        </w:rPr>
        <w:t xml:space="preserve">[أقاويل الثقات ج: 1 ص: 120 : 121] أ هـ ، </w:t>
      </w:r>
      <w:r>
        <w:rPr>
          <w:rFonts w:hint="cs"/>
          <w:b w:val="0"/>
          <w:bCs/>
          <w:rtl/>
        </w:rPr>
        <w:t xml:space="preserve">وقال رحمه الله : </w:t>
      </w:r>
      <w:r>
        <w:rPr>
          <w:rFonts w:hint="cs"/>
          <w:b w:val="0"/>
          <w:rtl/>
        </w:rPr>
        <w:t xml:space="preserve">" قال الطيبي : هذا المذهب [ أي تفويض العلم ]هو المعتمد عليه وبه يقول السلف الصالح ومن ذهب إلى التأويل شرط فيه أن يكون مما يؤدي إلى تعظيم الله تعالى وجلاله وتنزيهه وكبريائه وما لا تعظيم فيه فلا يجوز الخوض فيه فكيف بما يؤدي إلى التجسيم والتشبيه انتهى   وهو كلام في غاية التحقيق إلا أن ترك التأويل مطلقا وتفويض العلم إلى الله أسلم )) [أقاويل الثقات ج 1 ص 158ـ162] أهـ ، </w:t>
      </w:r>
      <w:r>
        <w:rPr>
          <w:rFonts w:hint="cs"/>
          <w:b w:val="0"/>
          <w:bCs/>
          <w:rtl/>
        </w:rPr>
        <w:t xml:space="preserve">وقال رحمه الله : _ </w:t>
      </w:r>
      <w:r>
        <w:rPr>
          <w:rFonts w:hint="cs"/>
          <w:b w:val="0"/>
          <w:rtl/>
        </w:rPr>
        <w:t>عند تعرضه لحديث</w:t>
      </w:r>
      <w:r>
        <w:rPr>
          <w:rFonts w:hint="cs"/>
          <w:b w:val="0"/>
          <w:bCs/>
          <w:rtl/>
        </w:rPr>
        <w:t xml:space="preserve"> ( </w:t>
      </w:r>
      <w:r>
        <w:rPr>
          <w:rFonts w:hint="cs"/>
          <w:b w:val="0"/>
          <w:rtl/>
        </w:rPr>
        <w:t>حتى يضع الجبار فيها قدمه ) _</w:t>
      </w:r>
      <w:r>
        <w:rPr>
          <w:rFonts w:hint="cs"/>
          <w:b w:val="0"/>
          <w:bCs/>
          <w:rtl/>
        </w:rPr>
        <w:t xml:space="preserve"> </w:t>
      </w:r>
      <w:r>
        <w:rPr>
          <w:rFonts w:hint="cs"/>
          <w:b w:val="0"/>
          <w:rtl/>
        </w:rPr>
        <w:t xml:space="preserve"> " </w:t>
      </w:r>
      <w:r>
        <w:rPr>
          <w:rFonts w:hint="cs"/>
          <w:b w:val="0"/>
          <w:bCs/>
          <w:rtl/>
        </w:rPr>
        <w:t xml:space="preserve">قال الترمذي </w:t>
      </w:r>
      <w:r>
        <w:rPr>
          <w:rFonts w:hint="cs"/>
          <w:b w:val="0"/>
          <w:rtl/>
        </w:rPr>
        <w:t xml:space="preserve">وقد روي عن النبي صلى الله عليه وسلم روايات كثيرة في مثل هذا والمذهب في هذا عن أهل العلم من الأئمة مثل سفيان الثوري ومالك بن أنس وسفيان بن </w:t>
      </w:r>
      <w:proofErr w:type="spellStart"/>
      <w:r>
        <w:rPr>
          <w:rFonts w:hint="cs"/>
          <w:b w:val="0"/>
          <w:rtl/>
        </w:rPr>
        <w:t>عيينة</w:t>
      </w:r>
      <w:proofErr w:type="spellEnd"/>
      <w:r>
        <w:rPr>
          <w:rFonts w:hint="cs"/>
          <w:b w:val="0"/>
          <w:rtl/>
        </w:rPr>
        <w:t xml:space="preserve"> وابن المبارك ووكيع وغيرهم أنهم قالوا</w:t>
      </w:r>
      <w:r>
        <w:rPr>
          <w:rFonts w:hint="cs"/>
          <w:b w:val="0"/>
          <w:bCs/>
          <w:rtl/>
        </w:rPr>
        <w:t xml:space="preserve"> نروي هذه الأحاديث ونؤمن بها ولا يقال كيف وهذا الذي اختاره أهل الحديث أن يرووا هذه الأشياء كيف جاءت ويؤمن بها ولا تفسر ولا يتوهم ولا يقال كيف قال وهذا أمر أهل العلم الذي </w:t>
      </w:r>
      <w:proofErr w:type="spellStart"/>
      <w:r>
        <w:rPr>
          <w:rFonts w:hint="cs"/>
          <w:b w:val="0"/>
          <w:bCs/>
          <w:rtl/>
        </w:rPr>
        <w:t>أختاروه</w:t>
      </w:r>
      <w:proofErr w:type="spellEnd"/>
      <w:r>
        <w:rPr>
          <w:rFonts w:hint="cs"/>
          <w:b w:val="0"/>
          <w:bCs/>
          <w:rtl/>
        </w:rPr>
        <w:t xml:space="preserve"> وذهبوا إليه ،  </w:t>
      </w:r>
      <w:r>
        <w:rPr>
          <w:rFonts w:hint="cs"/>
          <w:b w:val="0"/>
          <w:rtl/>
        </w:rPr>
        <w:t xml:space="preserve">وقال الخطابي كان أبو عبيد القاسم بن سلام وهو أحد </w:t>
      </w:r>
      <w:proofErr w:type="spellStart"/>
      <w:r>
        <w:rPr>
          <w:rFonts w:hint="cs"/>
          <w:b w:val="0"/>
          <w:rtl/>
        </w:rPr>
        <w:t>أنهياء</w:t>
      </w:r>
      <w:proofErr w:type="spellEnd"/>
      <w:r>
        <w:rPr>
          <w:rFonts w:hint="cs"/>
          <w:b w:val="0"/>
          <w:rtl/>
        </w:rPr>
        <w:t xml:space="preserve"> أهل العلم يقول</w:t>
      </w:r>
      <w:r>
        <w:rPr>
          <w:rFonts w:hint="cs"/>
          <w:b w:val="0"/>
          <w:bCs/>
          <w:rtl/>
        </w:rPr>
        <w:t xml:space="preserve"> نحن نروي هذه الأحاديث ولا نريغ لها المعاني ، قال الخطابي ونحن أحرى أن لا نتقدم فيما تأخر عنه من هو أكثر منا علما وأقدم زمانا وسنا </w:t>
      </w:r>
      <w:r>
        <w:rPr>
          <w:rFonts w:hint="cs"/>
          <w:b w:val="0"/>
          <w:rtl/>
        </w:rPr>
        <w:t xml:space="preserve">ولكن الزمان الذي نحن فيه قد صار أهله حزبين منكر لما يروى من هذه الأحاديث ومكذب به أصلا وفي ذلك تكذيب العلماء الذين رووا هذه الأحاديث وهم أئمة الدين وثقة السنن والواسطة بيننا وبين رسول الله صلى الله عليه وسلم   ، والطائفة الأخرى مسلمة للرواة فيها ذاهبة في تحقيق الظاهر منها مذهبا يكاد يفضي إلى القول بالتشبيه ونحن نرغب عن الأمرين معا ولا نرضى بواحد منهما فيحق علينا أن نطلب لما يرد من هذه الأحاديث إذا صحت من طريق النقل والسند تأويلا </w:t>
      </w:r>
      <w:r>
        <w:rPr>
          <w:rFonts w:hint="cs"/>
          <w:b w:val="0"/>
          <w:bCs/>
          <w:rtl/>
        </w:rPr>
        <w:t>" [</w:t>
      </w:r>
      <w:r>
        <w:rPr>
          <w:rFonts w:hint="cs"/>
          <w:b w:val="0"/>
          <w:rtl/>
        </w:rPr>
        <w:t>أقاويل الثقات ج: 1 ص : 177- 178</w:t>
      </w:r>
      <w:r>
        <w:rPr>
          <w:rFonts w:hint="cs"/>
          <w:b w:val="0"/>
          <w:bCs/>
          <w:rtl/>
        </w:rPr>
        <w:t xml:space="preserve">] </w:t>
      </w:r>
      <w:r>
        <w:rPr>
          <w:rFonts w:hint="cs"/>
          <w:b w:val="0"/>
          <w:rtl/>
        </w:rPr>
        <w:t xml:space="preserve">أهـ  ، </w:t>
      </w:r>
      <w:r>
        <w:rPr>
          <w:rFonts w:hint="cs"/>
          <w:b w:val="0"/>
          <w:bCs/>
          <w:rtl/>
        </w:rPr>
        <w:t xml:space="preserve">وقال رحمه الله : </w:t>
      </w:r>
      <w:r>
        <w:rPr>
          <w:rFonts w:hint="cs"/>
          <w:b w:val="0"/>
          <w:rtl/>
        </w:rPr>
        <w:t xml:space="preserve">" </w:t>
      </w:r>
      <w:r>
        <w:rPr>
          <w:rFonts w:hint="cs"/>
          <w:b w:val="0"/>
          <w:bCs/>
          <w:rtl/>
        </w:rPr>
        <w:t xml:space="preserve">ومن المتشابه المجيء </w:t>
      </w:r>
      <w:r>
        <w:rPr>
          <w:rFonts w:hint="cs"/>
          <w:b w:val="0"/>
          <w:rtl/>
        </w:rPr>
        <w:t xml:space="preserve">في قوله تعالى : { وجاء ربك والملك صفا </w:t>
      </w:r>
      <w:proofErr w:type="spellStart"/>
      <w:r>
        <w:rPr>
          <w:rFonts w:hint="cs"/>
          <w:b w:val="0"/>
          <w:rtl/>
        </w:rPr>
        <w:t>صفا</w:t>
      </w:r>
      <w:proofErr w:type="spellEnd"/>
      <w:r>
        <w:rPr>
          <w:rFonts w:hint="cs"/>
          <w:b w:val="0"/>
          <w:rtl/>
        </w:rPr>
        <w:t xml:space="preserve"> } ،  وقوله : { هل ينظرون إلا أن يأتيهم الله } ، </w:t>
      </w:r>
      <w:r>
        <w:rPr>
          <w:rFonts w:hint="cs"/>
          <w:b w:val="0"/>
          <w:bCs/>
          <w:rtl/>
        </w:rPr>
        <w:t xml:space="preserve">فمذهب السلف في هذا وأمثاله السكوت عن الخوض في معناه وتفويض علمه إلى الله تعالى كما مرت الإشارة إليه أول الكتاب " </w:t>
      </w:r>
      <w:r>
        <w:rPr>
          <w:rFonts w:hint="cs"/>
          <w:b w:val="0"/>
          <w:rtl/>
        </w:rPr>
        <w:t xml:space="preserve">[أقاويل الثقات ج: 1 ص: 197] أهـ ، </w:t>
      </w:r>
      <w:r>
        <w:rPr>
          <w:rFonts w:hint="cs"/>
          <w:b w:val="0"/>
          <w:bCs/>
          <w:rtl/>
        </w:rPr>
        <w:t xml:space="preserve">وقال رحمه الله : " </w:t>
      </w:r>
      <w:r>
        <w:rPr>
          <w:rFonts w:hint="cs"/>
          <w:b w:val="0"/>
          <w:rtl/>
        </w:rPr>
        <w:t xml:space="preserve">قال مسلمة بن القاسم في كتاب غرائب الأصول حديث تجلي الله يوم القيامة ومجيئه في الظلل محمول على أنه تعالى </w:t>
      </w:r>
      <w:r>
        <w:rPr>
          <w:rFonts w:hint="cs"/>
          <w:b w:val="0"/>
          <w:rtl/>
        </w:rPr>
        <w:lastRenderedPageBreak/>
        <w:t xml:space="preserve">يغير أبصار خلقه حتى يروه كذلك وهو على عرشه غير متغير عن عظمته ولا متنقل عن ملكه كذلك جاء معناه عن عبد العزيز الماجشون قال فكل حديث جاء في التنقل والرؤية في المحشر فمعناه أنه تعالى يغير أبصار خلقه فيرونه نازلا ومتجليا ويناجي خلقه ويخاطبهم وهو غير متغير عن عظمته ولا متنقل عن ملكه انتهى ، وهو تأويل حسن يطرد في كثير من المواضع </w:t>
      </w:r>
      <w:r>
        <w:rPr>
          <w:rFonts w:hint="cs"/>
          <w:b w:val="0"/>
          <w:bCs/>
          <w:rtl/>
        </w:rPr>
        <w:t>، ومذهب السلف إنما هو التوحيد والتنزيه دون التجسيم والتشبيه والمبتدعة تزعم أنها على مذهب السلف "</w:t>
      </w:r>
      <w:r>
        <w:rPr>
          <w:rFonts w:hint="cs"/>
          <w:b w:val="0"/>
          <w:rtl/>
        </w:rPr>
        <w:t xml:space="preserve"> [أقاويل الثقات ج: 1 ص: 198] أهـ ، </w:t>
      </w:r>
      <w:r>
        <w:rPr>
          <w:rFonts w:hint="cs"/>
          <w:b w:val="0"/>
          <w:bCs/>
          <w:rtl/>
        </w:rPr>
        <w:t xml:space="preserve">وقال رحمه الله : </w:t>
      </w:r>
      <w:r>
        <w:rPr>
          <w:rFonts w:hint="cs"/>
          <w:b w:val="0"/>
          <w:rtl/>
        </w:rPr>
        <w:t xml:space="preserve">" قال الحافظ ابن الجوزي .. رأيت كثيرا من الخلق والعلماء لا ينتهون عن البحث عن أصول الأشياء التي أمروا بعلم جملها من غير بحث عن حقائقها كالروح مثلا فإن الله تعالى سترها بقوله  ( قل الروح من أمر ربي ) [الإسراء 85 ] فلم يقنعوا وأخذوا يبحثون عن ماهيتها وحقيقتها ولا يقعون بشيء ولا يثبت لأحدهم برهان على ما يدعيه وكذلك العقل فإنه موجود بلا شك كما أن الروح موجودة بلا شك وكلاهما إنما يعرف بآثاره لا بحقيقة ذاته   قال فإن قال قائل فما السر في كتم هذه الأشياء قلت لأن النفس لا تزال تترقى من حالة إلى حالة فلو اطلعت على هذه الأشياء لترقت إلى خالقها فكان ستر ما دونه زيادة في تعظيمه لأنه إذا كان بعض مخلوقاته لا تعلم حقيقته فهو سبحانه أجل وأعلا   ولو قال قائل ما الصواعق وما البرق وما الزلازل قلنا شيء مزعج ويكفي والسر في هذا أنه لو كشفت حقائقه لخف مقدار تعظيمه   قال فإذا ثبت هذا في المخلوقات فالخالق أجل وأعلا فينبغي أن يوقف في إثباته على دليل وجوده ثم يستدل على جواز بعثه رسله ثم تتلقى أوصافه من كتبه ورسله ولا يزاد على ذلك ولقد بحث خلق كثير عن صفاته تعالى بآرائهم فعاد وبال ذلك عليهم   فإذا قلنا إنه موجود وعلمنا من كلامه أنه سميع بصير حي قادر كفانا هذا في صفاته ولا نخوض في شيء آخر وكذلك نقول متكلم والقرآن كلامه ولا نتكلف ما فوق ذلك </w:t>
      </w:r>
      <w:r>
        <w:rPr>
          <w:rFonts w:hint="cs"/>
          <w:b w:val="0"/>
          <w:bCs/>
          <w:rtl/>
        </w:rPr>
        <w:t xml:space="preserve">ولم تقل السلف تلاوة ومتلو وقراءة ومقروء ولا قالوا استوى على العرش بذاته ولا قالوا ينزل بذاته بل أطلقوا ما ورد من غير زيادة ونفوا ما لم يثبت بالدليل مما لا يجوز عليه سبحانه ، </w:t>
      </w:r>
      <w:r>
        <w:rPr>
          <w:rFonts w:hint="cs"/>
          <w:b w:val="0"/>
          <w:rtl/>
        </w:rPr>
        <w:t>وقال أيضا في موضع آخر</w:t>
      </w:r>
      <w:r>
        <w:rPr>
          <w:rFonts w:hint="cs"/>
          <w:b w:val="0"/>
          <w:bCs/>
          <w:rtl/>
        </w:rPr>
        <w:t xml:space="preserve"> : </w:t>
      </w:r>
      <w:r>
        <w:rPr>
          <w:rFonts w:hint="cs"/>
          <w:b w:val="0"/>
          <w:rtl/>
        </w:rPr>
        <w:t xml:space="preserve">عجبت من أقوام يدعون العلم ويميلون إلى التشبيه بحملهم الأحاديث على ظاهرها فلو أنهم أمروها كما جاءت سلموا لأن من أمر ما جاء من غير اعتراض ولا معرض فما قال شيئا لا له ولا عليه ولكن أقوام قصرت علومهم فرأوا أن حمل الكلام على غير ظاهره نوع تعطيل ولو فهموا سعة اللغة لم يظنوا هذا وما هم إلا بمثابة قول الحجاج لكاتبه وقد مدحنه الخنساء أو ليلى الأخيلية ، فلما تمت القصيدة قال الحجاج لكاتبه اقطع لسانها فجاء ذاك الكاتب المغفل بالموسى فقالت له ويلك إنما قال أجزل لها العطاء ثم ذهبت إلى الحجاج فقال كاد والله يقطع مقولي ، </w:t>
      </w:r>
      <w:r>
        <w:rPr>
          <w:rFonts w:hint="cs"/>
          <w:b w:val="0"/>
          <w:bCs/>
          <w:rtl/>
        </w:rPr>
        <w:t xml:space="preserve">فكذلك الظاهرية الذين لم يسلموا بالتسليم فإنه من قرأ الآيات والأحاديث ولم يزد لم يلم وهذه طريقة السلف فأما من قال الحديث يقتضي كذا ويحمل على كذا مثل أن يقول استوى على </w:t>
      </w:r>
      <w:r>
        <w:rPr>
          <w:rFonts w:hint="cs"/>
          <w:b w:val="0"/>
          <w:bCs/>
          <w:rtl/>
        </w:rPr>
        <w:lastRenderedPageBreak/>
        <w:t>العرش بذاته وينزل إلى سماء الدنيا بذاته فهذه زيادة فهمها قائلها من الحس لا من النقل</w:t>
      </w:r>
      <w:r>
        <w:rPr>
          <w:rFonts w:hint="cs"/>
          <w:b w:val="0"/>
          <w:rtl/>
        </w:rPr>
        <w:t xml:space="preserve"> ، قال وقد تكلموا بأقبح ما يتكلم به </w:t>
      </w:r>
      <w:proofErr w:type="spellStart"/>
      <w:r>
        <w:rPr>
          <w:rFonts w:hint="cs"/>
          <w:b w:val="0"/>
          <w:rtl/>
        </w:rPr>
        <w:t>المتأولون</w:t>
      </w:r>
      <w:proofErr w:type="spellEnd"/>
      <w:r>
        <w:rPr>
          <w:rFonts w:hint="cs"/>
          <w:b w:val="0"/>
          <w:rtl/>
        </w:rPr>
        <w:t xml:space="preserve"> ثم عابوا المتكلمين ، قال واعلم أنه قد سبق إلينا من العقل والنقل أصلان راسخان عليهما نمر الأحاديث كلها ، أما النقل فقوله سبحانه : { ليس كمثله شيء } ، ومن فهم هذا لم يحمل وصفا له تعالى على ما يوجبه الحس ، وأما العقل فقد علم مباينة الصانع للمصنوعات واستدل على حدوثها بتغيرها ودخول الانفعال عليها واعجباه من رأى ولم يفهم السر في الحديث الصحيح أن الموت يذبح بين الجنة والنار أوليس العقل إذا استفتي في هذا صرف الأمر عن حقيقته لما ثبت عنده من فهم ماهية الموت ، فقال الموت عرض يوجب بطلان الحياة فكيف يموت الموت أو يذبح ،فإذا قيل له فما تصنع في الحديث ، فقال هذا ضرب مثل بإقامة صورة ليعلم بتلك الصورة الحسية موت ذلك المعنى ، قلنا له قد ورد في الحديث الصحيح (( تأتي البقرة وآل عمران كأنهما غمامتان )) فقال الكلام لا يكون غمامة ولا يشبه بها ، قلنا </w:t>
      </w:r>
      <w:proofErr w:type="spellStart"/>
      <w:r>
        <w:rPr>
          <w:rFonts w:hint="cs"/>
          <w:b w:val="0"/>
          <w:rtl/>
        </w:rPr>
        <w:t>أفتعطل</w:t>
      </w:r>
      <w:proofErr w:type="spellEnd"/>
      <w:r>
        <w:rPr>
          <w:rFonts w:hint="cs"/>
          <w:b w:val="0"/>
          <w:rtl/>
        </w:rPr>
        <w:t xml:space="preserve"> النقل ؟ قال لا ولكن يأتي ثوابهما ، قلنا فما الدليل </w:t>
      </w:r>
      <w:proofErr w:type="spellStart"/>
      <w:r>
        <w:rPr>
          <w:rFonts w:hint="cs"/>
          <w:b w:val="0"/>
          <w:rtl/>
        </w:rPr>
        <w:t>الصارف</w:t>
      </w:r>
      <w:proofErr w:type="spellEnd"/>
      <w:r>
        <w:rPr>
          <w:rFonts w:hint="cs"/>
          <w:b w:val="0"/>
          <w:rtl/>
        </w:rPr>
        <w:t xml:space="preserve"> لك عن هذه الحقائق ، قال علمي بأن الكلام لا يشبه بالأجسام والموت لا يذبح ذبح الأنعام ولو علمتم سعة لغة العرب ما ضاقت أعطانكم من سماع مثل هذا  فقال العلماء صدقت هكذا نقول في تفسير مجيء سورة البقرة وفي ذبح الموت ، فقال واعجبا لكم صرفتم عن الموت والكلام ما لا يليق بهما حفظا لما علمتم من حقائقهما فكيف لم تصرفوا عن الإله القديم ما يوجب التشبيه له بخلقه مما قد دل الدليل على تنزيهه عنه سبحانه " [أقاويل الثقات ج 1 ص 214ـ218] أهـ  ، </w:t>
      </w:r>
    </w:p>
    <w:p w:rsidR="00EC570C" w:rsidRDefault="00EC570C" w:rsidP="00EC570C">
      <w:pPr>
        <w:ind w:left="-46"/>
        <w:jc w:val="both"/>
        <w:rPr>
          <w:rFonts w:hint="cs"/>
          <w:b w:val="0"/>
          <w:bCs/>
          <w:rtl/>
        </w:rPr>
      </w:pPr>
      <w:r>
        <w:rPr>
          <w:rFonts w:cs="Monotype Koufi" w:hint="cs"/>
          <w:b w:val="0"/>
          <w:rtl/>
        </w:rPr>
        <w:t>وقال عبدالباقي بن إبراهيم الحنبلي الأثري في كتابه العين والأثر في عقائد أهل الأثر :</w:t>
      </w:r>
      <w:r>
        <w:rPr>
          <w:rFonts w:hint="cs"/>
          <w:b w:val="0"/>
          <w:rtl/>
        </w:rPr>
        <w:t xml:space="preserve"> " وقد أعلمنا جل ذكره أنه استوى على عرشه ولم يخبر كيف استوى ومن اعتقد أن الله مفتقر للعرش أو لغيره من المخلوقات أو أن استواءه على العرش كاستواء المخلوقات على كرسيه فهو ضال مبتدع فكان الله ولا زمان ولا مكان وهو الآن على ما عليه كان ، ومنها نزول الرب سبحانه وتعالى كل ليلة إلى السماء الدنيا من غير تشبيه بنزول المخلوقين ولا تمثيل ولا تكييف ، بل يثبت الحنابلة ما أثبته رسول الله ويمرون الخبر الصحيح الوارد بذكره على ظاهره </w:t>
      </w:r>
      <w:r>
        <w:rPr>
          <w:rFonts w:hint="cs"/>
          <w:b w:val="0"/>
          <w:bCs/>
          <w:rtl/>
        </w:rPr>
        <w:t xml:space="preserve">ويكلون علمه إلى الله تعالى </w:t>
      </w:r>
      <w:r>
        <w:rPr>
          <w:rFonts w:hint="cs"/>
          <w:b w:val="0"/>
          <w:rtl/>
        </w:rPr>
        <w:t xml:space="preserve">، وكذلك ما أنزل الله عز اسمه في كتابه من ذكر المجيء والإتيان المذكورين في قوله تعالى : { وجاء ربك والملك } الآية وفي قوله : { هل ينظرون إلا أن يأتيهم الله في ظلل من الغمام } الآية ، ونؤمن بذلك بلا كيف فلو شاء سبحانه أن يبين لنا كيفية ذلك فعل فانتهينا إلى ما أحكمه وكففنا عن الذي يتشابه ،  قال ابن </w:t>
      </w:r>
      <w:proofErr w:type="spellStart"/>
      <w:r>
        <w:rPr>
          <w:rFonts w:hint="cs"/>
          <w:b w:val="0"/>
          <w:rtl/>
        </w:rPr>
        <w:t>عيينة</w:t>
      </w:r>
      <w:proofErr w:type="spellEnd"/>
      <w:r>
        <w:rPr>
          <w:rFonts w:hint="cs"/>
          <w:b w:val="0"/>
          <w:rtl/>
        </w:rPr>
        <w:t xml:space="preserve"> </w:t>
      </w:r>
      <w:r>
        <w:rPr>
          <w:rFonts w:hint="cs"/>
          <w:b w:val="0"/>
          <w:bCs/>
          <w:rtl/>
        </w:rPr>
        <w:t>كل ما وصف الله به نفسه في كتابه فتفسيره تلاوته والسكوت عنه</w:t>
      </w:r>
      <w:r>
        <w:rPr>
          <w:rFonts w:hint="cs"/>
          <w:b w:val="0"/>
          <w:rtl/>
        </w:rPr>
        <w:t xml:space="preserve"> ، وقال بعض السلف قدم الإسلام لا يثبت إلا على قنطرة التسليم  ، فقد قال الإمام الشافعي رحمه الله تعالى </w:t>
      </w:r>
      <w:r>
        <w:rPr>
          <w:rFonts w:hint="cs"/>
          <w:b w:val="0"/>
          <w:bCs/>
          <w:rtl/>
        </w:rPr>
        <w:lastRenderedPageBreak/>
        <w:t>آمنت بالله وبما جاء عن الله وعلى مراد الله وآمنت برسول الله وبما جاء به رسول الله وعلى مراد رسول الله</w:t>
      </w:r>
      <w:r>
        <w:rPr>
          <w:rFonts w:hint="cs"/>
          <w:b w:val="0"/>
          <w:rtl/>
        </w:rPr>
        <w:t xml:space="preserve"> نقله عنه الإمام أبو الحسن </w:t>
      </w:r>
      <w:proofErr w:type="spellStart"/>
      <w:r>
        <w:rPr>
          <w:rFonts w:hint="cs"/>
          <w:b w:val="0"/>
          <w:rtl/>
        </w:rPr>
        <w:t>اللبوذي</w:t>
      </w:r>
      <w:proofErr w:type="spellEnd"/>
      <w:r>
        <w:rPr>
          <w:rFonts w:hint="cs"/>
          <w:b w:val="0"/>
          <w:rtl/>
        </w:rPr>
        <w:t xml:space="preserve"> الحنبلي في كتابه اللمع في السنن والبدع وقال بعد وعلى هذا درج أئمة السلف ، وسيأتي في التتمة الخامسة ذكر كلام الشيخ الأشعري وأنه موافق للإمام أحمد في الاعتقاد وأنه يجري المتشابهات على ما قاله الله من غير تصرف ولا تأويل كما هو مذهب السلف وعليه فلا خلاف ولا نزاع والحمد لله "</w:t>
      </w:r>
      <w:r>
        <w:rPr>
          <w:rFonts w:hint="cs"/>
          <w:b w:val="0"/>
          <w:bCs/>
          <w:rtl/>
        </w:rPr>
        <w:t xml:space="preserve"> </w:t>
      </w:r>
      <w:r>
        <w:rPr>
          <w:rFonts w:hint="cs"/>
          <w:b w:val="0"/>
          <w:rtl/>
        </w:rPr>
        <w:t>[العين والأثر في عقائد أهل الأثر ج: 1 ص:62- 63] أهـ</w:t>
      </w:r>
      <w:r>
        <w:rPr>
          <w:rFonts w:hint="cs"/>
          <w:b w:val="0"/>
          <w:rtl/>
          <w:lang w:bidi="ar-KW"/>
        </w:rPr>
        <w:t xml:space="preserve"> </w:t>
      </w:r>
      <w:r>
        <w:rPr>
          <w:rFonts w:hint="cs"/>
          <w:b w:val="0"/>
          <w:rtl/>
        </w:rPr>
        <w:t xml:space="preserve"> </w:t>
      </w:r>
      <w:r>
        <w:rPr>
          <w:rFonts w:hint="cs"/>
          <w:b w:val="0"/>
          <w:bCs/>
          <w:rtl/>
        </w:rPr>
        <w:t xml:space="preserve">، </w:t>
      </w:r>
    </w:p>
    <w:p w:rsidR="00EC570C" w:rsidRDefault="00EC570C" w:rsidP="00EC570C">
      <w:pPr>
        <w:ind w:left="-46"/>
        <w:jc w:val="both"/>
        <w:rPr>
          <w:rFonts w:hint="cs"/>
          <w:b w:val="0"/>
          <w:i/>
          <w:iCs/>
          <w:sz w:val="24"/>
          <w:szCs w:val="24"/>
          <w:rtl/>
        </w:rPr>
      </w:pPr>
      <w:r>
        <w:rPr>
          <w:rFonts w:cs="Monotype Koufi" w:hint="cs"/>
          <w:b w:val="0"/>
          <w:rtl/>
        </w:rPr>
        <w:t>وقال الإمام ابن الجوزي الحنبلي الأثري</w:t>
      </w:r>
      <w:r>
        <w:rPr>
          <w:rFonts w:hint="cs"/>
          <w:b w:val="0"/>
          <w:rtl/>
        </w:rPr>
        <w:t xml:space="preserve"> : " ورأيت من أصحابنا من تكلم في الأصول بما لا يصلح ، وانتدب للتصنيف ثلاثة أبو عبد الله بن حامد . وصاحبه القاضي ، وابن </w:t>
      </w:r>
      <w:proofErr w:type="spellStart"/>
      <w:r>
        <w:rPr>
          <w:rFonts w:hint="cs"/>
          <w:b w:val="0"/>
          <w:rtl/>
        </w:rPr>
        <w:t>الزاغوني</w:t>
      </w:r>
      <w:proofErr w:type="spellEnd"/>
      <w:r>
        <w:rPr>
          <w:rFonts w:hint="cs"/>
          <w:b w:val="0"/>
          <w:rtl/>
        </w:rPr>
        <w:t xml:space="preserve"> " فصنفوا كتابا شانوا بها المذاهب ، ورأيتهم قد نزلوا إلى مرتبة العوام ، فحملوا الصفات علي مقتضى الحس . فسمعوا أن الله تعالى خلق آدم علي صورته ، فأثبتوا له صورة ووجها زائدا علي الذات ، وعينين وفما ولهوات وأضراسا وجهة هي السبحات ويدين وأصابع وكفا وخنصرا وإبهاما وصدرا </w:t>
      </w:r>
      <w:proofErr w:type="spellStart"/>
      <w:r>
        <w:rPr>
          <w:rFonts w:hint="cs"/>
          <w:b w:val="0"/>
          <w:rtl/>
        </w:rPr>
        <w:t>وفخدا</w:t>
      </w:r>
      <w:proofErr w:type="spellEnd"/>
      <w:r>
        <w:rPr>
          <w:rFonts w:hint="cs"/>
          <w:b w:val="0"/>
          <w:rtl/>
        </w:rPr>
        <w:t xml:space="preserve"> وساقين ورجلين ، وقالوا ما سمعنا بذكر الرأس ، وقالوا يجوز أن يمس ويمس ، ويدني العبد من ذاته ، وقال بعضهم ويتنفس ، </w:t>
      </w:r>
      <w:r>
        <w:rPr>
          <w:rFonts w:hint="cs"/>
          <w:b w:val="0"/>
          <w:bCs/>
          <w:rtl/>
        </w:rPr>
        <w:t>وقد أخذوا بالظاهر في الأسماء والصفات</w:t>
      </w:r>
      <w:r>
        <w:rPr>
          <w:rFonts w:hint="cs"/>
          <w:b w:val="0"/>
          <w:rtl/>
        </w:rPr>
        <w:t xml:space="preserve"> ، فسموها بالصفات وهي تسمية مبتدعة لا دليل لهم في ذلك من النقل ولا من العقل ، ولم </w:t>
      </w:r>
      <w:proofErr w:type="spellStart"/>
      <w:r>
        <w:rPr>
          <w:rFonts w:hint="cs"/>
          <w:b w:val="0"/>
          <w:rtl/>
        </w:rPr>
        <w:t>بلتفتوا</w:t>
      </w:r>
      <w:proofErr w:type="spellEnd"/>
      <w:r>
        <w:rPr>
          <w:rFonts w:hint="cs"/>
          <w:b w:val="0"/>
          <w:rtl/>
        </w:rPr>
        <w:t xml:space="preserve"> إلى النصوص الصارمة عن الظواهر إلى المعاني الواجبة لله تعالى ولا إلى إلغاء ما يوجبه الظاهر من سمات الحدوث ، ولم يقنعوا أن يقولوا صفة فعل ، حتى قالوا صفة ذات ، ثم لما أثبتوا أنها صفات ذات قالوا لا نحملها علي توجيه اللغة مثل يد علي نعمة وقدرة ومجيء وإتيان علي معني بر ولطف ، وساق علي شدة ، بل قالوا نحملها علي ظواهرها ، والظاهر المعهود من نعوت الآدميين ، والشيء إنما يجعل علي حقيقته إذا أمكن ، </w:t>
      </w:r>
      <w:r>
        <w:rPr>
          <w:rFonts w:hint="cs"/>
          <w:b w:val="0"/>
          <w:bCs/>
          <w:rtl/>
        </w:rPr>
        <w:t>وهم يتجرحون من التشبيه ويأنفون من اضافته إليهم ويقولون نحن أهل السنة ، وكلامهم صريح في التشبيه</w:t>
      </w:r>
      <w:r>
        <w:rPr>
          <w:rFonts w:hint="cs"/>
          <w:b w:val="0"/>
          <w:rtl/>
        </w:rPr>
        <w:t xml:space="preserve"> وقد تبعهم خلق من العوام ، فقد نصحت التابع والمتبوع فقلت لهم : </w:t>
      </w:r>
      <w:r>
        <w:rPr>
          <w:rFonts w:hint="cs"/>
          <w:b w:val="0"/>
          <w:bCs/>
          <w:rtl/>
        </w:rPr>
        <w:t xml:space="preserve">يا أصحابنا أنتم أصحاب نقل واتباع وإمامكم الاكبر أحمد بن حنبل يقول وهو تحت السياط : " كيف أقول ما لم يقل " فإياكم أن </w:t>
      </w:r>
      <w:proofErr w:type="spellStart"/>
      <w:r>
        <w:rPr>
          <w:rFonts w:hint="cs"/>
          <w:b w:val="0"/>
          <w:bCs/>
          <w:rtl/>
        </w:rPr>
        <w:t>تبتدعوا</w:t>
      </w:r>
      <w:proofErr w:type="spellEnd"/>
      <w:r>
        <w:rPr>
          <w:rFonts w:hint="cs"/>
          <w:b w:val="0"/>
          <w:bCs/>
          <w:rtl/>
        </w:rPr>
        <w:t xml:space="preserve"> في مذهبه ما ليس فيه</w:t>
      </w:r>
      <w:r>
        <w:rPr>
          <w:rFonts w:hint="cs"/>
          <w:b w:val="0"/>
          <w:rtl/>
        </w:rPr>
        <w:t xml:space="preserve"> ،  ثم قلت في الأحاديث ، تحمل علي ظاهرها . وظاهر القدم الجارحة ، فإنه لما قيل في عيسى روح الله اعتقدت النصارى أن لله صفة هي روح ولجت في مريم ومن قال : استوي بذاته فقد أجراه مجري </w:t>
      </w:r>
      <w:proofErr w:type="spellStart"/>
      <w:r>
        <w:rPr>
          <w:rFonts w:hint="cs"/>
          <w:b w:val="0"/>
          <w:rtl/>
        </w:rPr>
        <w:t>الحسيات</w:t>
      </w:r>
      <w:proofErr w:type="spellEnd"/>
      <w:r>
        <w:rPr>
          <w:rFonts w:hint="cs"/>
          <w:b w:val="0"/>
          <w:rtl/>
        </w:rPr>
        <w:t xml:space="preserve"> ، وينبغي أن لا يهمل ما يثبت به الأصل . وهو العقل ، فإنه به عرفنا الله تعالى ، وحكمنا له بالقدم ، فلو أنكم قلتم : نقرأ الأحاديث ونسكت ، ما أنكر عليكم أحد ، إنما حملكم إياها علي الظاهر قبيح ، فلا تدخلوا في مذهب هذا الرجل الصالح السلفي ما ليس فيه ، ولقد كسيتم هذا المذهب شيئا قبيحا حتى لا يقال حنبلي إلا مجسم ، ثم زينتم مذهبكم بالعصبية </w:t>
      </w:r>
      <w:r>
        <w:rPr>
          <w:rFonts w:hint="cs"/>
          <w:b w:val="0"/>
          <w:rtl/>
        </w:rPr>
        <w:lastRenderedPageBreak/>
        <w:t xml:space="preserve">ليزيد بن معاوية ، ولقد علمتم أن صاحب المذهب أجاز لعنته ، وقد كان أبو محمد التميمي يقول في بعض أئمتكم : لقد شان هذا المذهب شيئا قبيحا لا يغسل الى يوم القيامة ، </w:t>
      </w:r>
      <w:r>
        <w:rPr>
          <w:rFonts w:hint="cs"/>
          <w:b w:val="0"/>
          <w:bCs/>
          <w:rtl/>
        </w:rPr>
        <w:t>( فصل ) قلت وقد وقع غلط المصنفين الذين ذكرتهم في سبعة أوجه : أحدها:</w:t>
      </w:r>
      <w:r>
        <w:rPr>
          <w:rFonts w:hint="cs"/>
          <w:b w:val="0"/>
          <w:rtl/>
        </w:rPr>
        <w:t xml:space="preserve"> أنهم سموا الأخبار أخبار صفات ، وإنما هي إضافات ، وليس كل مضاف صفة ، فإنه قال سبحانه وتعالى : { ونفخت فيه من روحي } ، وليس لله صفة تسمي روحا ، فقد ابتدع من سمي المضاف صفة ، </w:t>
      </w:r>
      <w:r>
        <w:rPr>
          <w:rFonts w:hint="cs"/>
          <w:b w:val="0"/>
          <w:bCs/>
          <w:rtl/>
        </w:rPr>
        <w:t>الثاني</w:t>
      </w:r>
      <w:r>
        <w:rPr>
          <w:rFonts w:hint="cs"/>
          <w:b w:val="0"/>
          <w:rtl/>
        </w:rPr>
        <w:t xml:space="preserve"> : أنهم قالوا : إن هذه الأحاديث من المتشابه الذي لا يعلمه إلا الله تعالى . ثم قالوا : نحملها علي ظواهرها ، </w:t>
      </w:r>
      <w:proofErr w:type="spellStart"/>
      <w:r>
        <w:rPr>
          <w:rFonts w:hint="cs"/>
          <w:b w:val="0"/>
          <w:rtl/>
        </w:rPr>
        <w:t>فواعجبا</w:t>
      </w:r>
      <w:proofErr w:type="spellEnd"/>
      <w:r>
        <w:rPr>
          <w:rFonts w:hint="cs"/>
          <w:b w:val="0"/>
          <w:rtl/>
        </w:rPr>
        <w:t xml:space="preserve"> ما لا يعلمه إلا الله أي ظاهر له ..؟ فهل ظاهر الاستواء إلا القعود ، وظاهر النزول إلا الانتقال ، </w:t>
      </w:r>
      <w:r>
        <w:rPr>
          <w:rFonts w:hint="cs"/>
          <w:b w:val="0"/>
          <w:bCs/>
          <w:rtl/>
        </w:rPr>
        <w:t>الثالث</w:t>
      </w:r>
      <w:r>
        <w:rPr>
          <w:rFonts w:hint="cs"/>
          <w:b w:val="0"/>
          <w:rtl/>
        </w:rPr>
        <w:t xml:space="preserve"> : أنهم أثبتوا لله تعالى صفات ، وصفات الحق لا تثبت إلا بما يثبت به الذات من الأدلة القطعية . وقال ابن حامد من رد ما يتعلق به بالأخبار الثابتة فهل يكفر ؟ علي وجهين ، وقال : غالب أصحابنا علي تكفير من خالف الأخبار في الساق والقدم والأصابع والكف ونظائر ذلك وأن كانت أخبار آحاد لأنها عندنا توجب العلم ، قلت: هذا قول ما لا يفهم الفقه ولا العقل ، </w:t>
      </w:r>
      <w:r>
        <w:rPr>
          <w:rFonts w:hint="cs"/>
          <w:b w:val="0"/>
          <w:bCs/>
          <w:rtl/>
        </w:rPr>
        <w:t>الرابع</w:t>
      </w:r>
      <w:r>
        <w:rPr>
          <w:rFonts w:hint="cs"/>
          <w:b w:val="0"/>
          <w:rtl/>
        </w:rPr>
        <w:t xml:space="preserve"> : أنهم لم يفرقوا في الأحاديث بين خبر مشهور في قوله ((  ينزل إلى السماء الدنيا )) ، وبين حديث لا يصح كقوله : (( رأيت ربي في أحسن صورة )) بل أثبتوا هذا صفة وهذا صفة ، </w:t>
      </w:r>
      <w:r>
        <w:rPr>
          <w:rFonts w:hint="cs"/>
          <w:b w:val="0"/>
          <w:bCs/>
          <w:rtl/>
        </w:rPr>
        <w:t>الخامس</w:t>
      </w:r>
      <w:r>
        <w:rPr>
          <w:rFonts w:hint="cs"/>
          <w:b w:val="0"/>
          <w:rtl/>
        </w:rPr>
        <w:t xml:space="preserve">: أنهم لم يفرقوا بين حديث مرفوع إلى النبي صلى الله عليه وسلم وبين حديث موقوف علي صحابي أو تابعي فأثبتوا بهذا ما أثبتوا هذا ، </w:t>
      </w:r>
      <w:r>
        <w:rPr>
          <w:rFonts w:hint="cs"/>
          <w:b w:val="0"/>
          <w:bCs/>
          <w:rtl/>
        </w:rPr>
        <w:t>السادس</w:t>
      </w:r>
      <w:r>
        <w:rPr>
          <w:rFonts w:hint="cs"/>
          <w:b w:val="0"/>
          <w:rtl/>
        </w:rPr>
        <w:t xml:space="preserve">: أنهم </w:t>
      </w:r>
      <w:proofErr w:type="spellStart"/>
      <w:r>
        <w:rPr>
          <w:rFonts w:hint="cs"/>
          <w:b w:val="0"/>
          <w:rtl/>
        </w:rPr>
        <w:t>تأولوا</w:t>
      </w:r>
      <w:proofErr w:type="spellEnd"/>
      <w:r>
        <w:rPr>
          <w:rFonts w:hint="cs"/>
          <w:b w:val="0"/>
          <w:rtl/>
        </w:rPr>
        <w:t xml:space="preserve"> بعض الألفاظ في موضع ولم </w:t>
      </w:r>
      <w:proofErr w:type="spellStart"/>
      <w:r>
        <w:rPr>
          <w:rFonts w:hint="cs"/>
          <w:b w:val="0"/>
          <w:rtl/>
        </w:rPr>
        <w:t>يتأولوها</w:t>
      </w:r>
      <w:proofErr w:type="spellEnd"/>
      <w:r>
        <w:rPr>
          <w:rFonts w:hint="cs"/>
          <w:b w:val="0"/>
          <w:rtl/>
        </w:rPr>
        <w:t xml:space="preserve"> في آخر كقوله  : (( ومن أتاني يمشي أتيته هرولة )) ، قالوا هذا ضرب مثل الأنعام ،  وروي عن عمر بن عبد العزيز أنه قال : ( إذا كان يوم القيامة جاء الله يمشي ) فقالوا نحمله علي ظاهره </w:t>
      </w:r>
      <w:proofErr w:type="spellStart"/>
      <w:r>
        <w:rPr>
          <w:rFonts w:hint="cs"/>
          <w:b w:val="0"/>
          <w:rtl/>
        </w:rPr>
        <w:t>فواعجبا</w:t>
      </w:r>
      <w:proofErr w:type="spellEnd"/>
      <w:r>
        <w:rPr>
          <w:rFonts w:hint="cs"/>
          <w:b w:val="0"/>
          <w:rtl/>
        </w:rPr>
        <w:t xml:space="preserve"> من تأول حديث رسول الله صلى الله عليه وسلم ولا </w:t>
      </w:r>
      <w:proofErr w:type="spellStart"/>
      <w:r>
        <w:rPr>
          <w:rFonts w:hint="cs"/>
          <w:b w:val="0"/>
          <w:rtl/>
        </w:rPr>
        <w:t>يتأول</w:t>
      </w:r>
      <w:proofErr w:type="spellEnd"/>
      <w:r>
        <w:rPr>
          <w:rFonts w:hint="cs"/>
          <w:b w:val="0"/>
          <w:rtl/>
        </w:rPr>
        <w:t xml:space="preserve"> كلام عمر بن عبد العزيز ، </w:t>
      </w:r>
      <w:r>
        <w:rPr>
          <w:rFonts w:hint="cs"/>
          <w:b w:val="0"/>
          <w:bCs/>
          <w:rtl/>
        </w:rPr>
        <w:t xml:space="preserve">السابع </w:t>
      </w:r>
      <w:r>
        <w:rPr>
          <w:rFonts w:hint="cs"/>
          <w:b w:val="0"/>
          <w:rtl/>
        </w:rPr>
        <w:t xml:space="preserve">: أنهم حملوا الأحاديث علي مقتضى الحس فقالوا : ينزل بذاته وينتقل ويتحرك ، ثم قالوا : لاكما يعقل . فغالطوا من يسمع فكابروا الحس والعقل فحملوا الأحاديث علي </w:t>
      </w:r>
      <w:proofErr w:type="spellStart"/>
      <w:r>
        <w:rPr>
          <w:rFonts w:hint="cs"/>
          <w:b w:val="0"/>
          <w:rtl/>
        </w:rPr>
        <w:t>الحسيات</w:t>
      </w:r>
      <w:proofErr w:type="spellEnd"/>
      <w:r>
        <w:rPr>
          <w:rFonts w:hint="cs"/>
          <w:b w:val="0"/>
          <w:rtl/>
        </w:rPr>
        <w:t xml:space="preserve"> ، فرأيت الرد عليهم لازما لئلا ينسب الإمام [ أحمد ابن حنبل رحمه الله ] إلى ذلك "[</w:t>
      </w:r>
      <w:r>
        <w:rPr>
          <w:rFonts w:hint="cs"/>
          <w:b w:val="0"/>
          <w:rtl/>
          <w:lang w:bidi="ar-KW"/>
        </w:rPr>
        <w:t xml:space="preserve"> مقدمة كتابة </w:t>
      </w:r>
      <w:r>
        <w:rPr>
          <w:rFonts w:hint="cs"/>
          <w:b w:val="0"/>
          <w:rtl/>
        </w:rPr>
        <w:t xml:space="preserve">الباز الأشهب المنقض علي مخالفي المذهب] أهـ </w:t>
      </w:r>
      <w:r>
        <w:rPr>
          <w:rFonts w:hint="cs"/>
          <w:b w:val="0"/>
          <w:rtl/>
          <w:lang w:bidi="ar-KW"/>
        </w:rPr>
        <w:t xml:space="preserve"> ، " قلت ويؤيد ما قالوا ما نقله الحافظ السيوطي عن السلف الصالح ، في كتابه الإتقان : " </w:t>
      </w:r>
      <w:r>
        <w:rPr>
          <w:rFonts w:hint="cs"/>
          <w:b w:val="0"/>
          <w:bCs/>
          <w:rtl/>
        </w:rPr>
        <w:t>وقال الإمام السيوطي في الإتقان : " فصل : من المتشابه آيات الصفات</w:t>
      </w:r>
      <w:r>
        <w:rPr>
          <w:rFonts w:hint="cs"/>
          <w:b w:val="0"/>
          <w:rtl/>
        </w:rPr>
        <w:t xml:space="preserve"> ولابن اللبان فيها تصنيف مفرد نحو : { الرحمن على العرش استوى  } ، { كل شيء هالك إلا وجهه } ، { ويبقى وجه ربك } ، { ولتصنع على عيني } ، { يد الله فوق أيديهم } ، { والسموات مطويات بيمينه } ، وجمهور أهل السنة منهم السلف وأهل الحديث على الإيمان بها </w:t>
      </w:r>
      <w:r>
        <w:rPr>
          <w:rFonts w:hint="cs"/>
          <w:b w:val="0"/>
          <w:bCs/>
          <w:rtl/>
        </w:rPr>
        <w:t>وتفويض معناها المراد منها إلى الله تعالى ولا نفسرها</w:t>
      </w:r>
      <w:r>
        <w:rPr>
          <w:rFonts w:hint="cs"/>
          <w:b w:val="0"/>
          <w:rtl/>
        </w:rPr>
        <w:t xml:space="preserve"> مع تنزيهنا له عن حقيقتها ، أخرج أبو القاسم </w:t>
      </w:r>
      <w:proofErr w:type="spellStart"/>
      <w:r>
        <w:rPr>
          <w:rFonts w:hint="cs"/>
          <w:b w:val="0"/>
          <w:rtl/>
        </w:rPr>
        <w:t>اللالكائي</w:t>
      </w:r>
      <w:proofErr w:type="spellEnd"/>
      <w:r>
        <w:rPr>
          <w:rFonts w:hint="cs"/>
          <w:b w:val="0"/>
          <w:rtl/>
        </w:rPr>
        <w:t xml:space="preserve"> في السنن عن طريق قرة بن خالد عن الحسن عن أمه عن أم سلمة في قوله تعالى الرحمن على العرش استوى قالت </w:t>
      </w:r>
      <w:r>
        <w:rPr>
          <w:rFonts w:hint="cs"/>
          <w:b w:val="0"/>
          <w:rtl/>
        </w:rPr>
        <w:lastRenderedPageBreak/>
        <w:t xml:space="preserve">الكيف غير معقول والاستواء غير مجهول والإقرار به من الإيمان والجحود به كفر   ، وأخرج أيضا عن ربيعة بن أبي عبد الرحمن أنه سئل عن قوله الرحمن على العرش استوى فقال الاستواء غير مجهول والكيف غير معقول ومن الله الرسالة وعلى الرسول البلاغ المبين وعلينا التصديق  ، وأخرج أيضا عن مالك أنه سئل عن الآية فقال الكيف غير معقول والاستواء غير مجهول والإيمان به واجب والسؤال عنه بدعة  ، وأخرج البيهقي عنه أنه قال هو كما وصف نفسه ولا يقال كيف وكيف   مرفوع    ، وأخرج </w:t>
      </w:r>
      <w:proofErr w:type="spellStart"/>
      <w:r>
        <w:rPr>
          <w:rFonts w:hint="cs"/>
          <w:b w:val="0"/>
          <w:rtl/>
        </w:rPr>
        <w:t>اللالكائي</w:t>
      </w:r>
      <w:proofErr w:type="spellEnd"/>
      <w:r>
        <w:rPr>
          <w:rFonts w:hint="cs"/>
          <w:b w:val="0"/>
          <w:rtl/>
        </w:rPr>
        <w:t xml:space="preserve"> عن محمد بن الحسن قال اتفق الفقهاء كلهم من المشرق إلى المغرب على الإيمان بالصفات من غير تفسير ولا تشبيه ، وقال الترمذي في الكلام على حديث الرؤية المذهب في هذا عند أهل العلم من الأئمة مثل سفيان الثوري ومالك وابن المبارك وابن </w:t>
      </w:r>
      <w:proofErr w:type="spellStart"/>
      <w:r>
        <w:rPr>
          <w:rFonts w:hint="cs"/>
          <w:b w:val="0"/>
          <w:rtl/>
        </w:rPr>
        <w:t>عيينة</w:t>
      </w:r>
      <w:proofErr w:type="spellEnd"/>
      <w:r>
        <w:rPr>
          <w:rFonts w:hint="cs"/>
          <w:b w:val="0"/>
          <w:rtl/>
        </w:rPr>
        <w:t xml:space="preserve"> ووكيع وغيرهم أنهم قالوا نروي هذه الأحاديث كما جاءت ونؤمن بها ولا يقال كيف ولا نفسر ولا نتوهم ، وذهبت طائفة من أهل السنة على أننا نؤولها على ما يليق بجلاله تعالى وهذا مذهب الخلف   وكان إمام الحرمين يذهب إليه ثم رجع عنه فقال في الرسالة النظامية الذي نرتضيه دينا وندين الله به عقدا </w:t>
      </w:r>
      <w:r>
        <w:rPr>
          <w:rFonts w:hint="cs"/>
          <w:b w:val="0"/>
          <w:bCs/>
          <w:rtl/>
        </w:rPr>
        <w:t>إتباع سلف الأمة فإنهم درجوا على ترك التعرض لمعانيها</w:t>
      </w:r>
      <w:r>
        <w:rPr>
          <w:rFonts w:hint="cs"/>
          <w:b w:val="0"/>
          <w:rtl/>
        </w:rPr>
        <w:t xml:space="preserve"> ، وقال ابن الصلاح على هذه الطريقة مضى صدر الأمة وساداتها وإياها اختار أئمة الفقهاء وقاداتها وإليها دعا أئمة الحديث وأعلامه ولا أحد من المتكلمين من أصحابنا يصدق عنها </w:t>
      </w:r>
      <w:proofErr w:type="spellStart"/>
      <w:r>
        <w:rPr>
          <w:rFonts w:hint="cs"/>
          <w:b w:val="0"/>
          <w:rtl/>
        </w:rPr>
        <w:t>ويأباها</w:t>
      </w:r>
      <w:proofErr w:type="spellEnd"/>
      <w:r>
        <w:rPr>
          <w:rFonts w:hint="cs"/>
          <w:b w:val="0"/>
          <w:rtl/>
        </w:rPr>
        <w:t xml:space="preserve"> " [الإتقان ج: 2 ص:12- 15] أهـ ، </w:t>
      </w:r>
      <w:r>
        <w:rPr>
          <w:rFonts w:hint="cs"/>
          <w:b w:val="0"/>
          <w:bCs/>
          <w:rtl/>
        </w:rPr>
        <w:t xml:space="preserve">وقال في الدر المنثور : </w:t>
      </w:r>
      <w:r>
        <w:rPr>
          <w:rFonts w:hint="cs"/>
          <w:b w:val="0"/>
          <w:rtl/>
        </w:rPr>
        <w:t xml:space="preserve">"  وأخرج البيهقي عن سفيان بن </w:t>
      </w:r>
      <w:proofErr w:type="spellStart"/>
      <w:r>
        <w:rPr>
          <w:rFonts w:hint="cs"/>
          <w:b w:val="0"/>
          <w:rtl/>
        </w:rPr>
        <w:t>عيينة</w:t>
      </w:r>
      <w:proofErr w:type="spellEnd"/>
      <w:r>
        <w:rPr>
          <w:rFonts w:hint="cs"/>
          <w:b w:val="0"/>
          <w:rtl/>
        </w:rPr>
        <w:t xml:space="preserve"> رضي الله عنه قال  ما وصف الله تبارك به نفسه في كتابه فقراءته تفسيره ليس لأحد أن يفسره بالعربية ولا بالفارسية " [الدر المنثور ج 4 ص 418] أهـ</w:t>
      </w:r>
      <w:r>
        <w:rPr>
          <w:rFonts w:hint="cs"/>
          <w:b w:val="0"/>
          <w:bCs/>
          <w:rtl/>
        </w:rPr>
        <w:t xml:space="preserve">  ، وقال رحمه الله</w:t>
      </w:r>
      <w:r>
        <w:rPr>
          <w:rFonts w:hint="cs"/>
          <w:b w:val="0"/>
          <w:rtl/>
        </w:rPr>
        <w:t xml:space="preserve"> : </w:t>
      </w:r>
      <w:r>
        <w:rPr>
          <w:rFonts w:hint="cs"/>
          <w:b w:val="0"/>
          <w:bCs/>
          <w:rtl/>
        </w:rPr>
        <w:t>"</w:t>
      </w:r>
      <w:r>
        <w:rPr>
          <w:rFonts w:hint="cs"/>
          <w:b w:val="0"/>
          <w:rtl/>
        </w:rPr>
        <w:t xml:space="preserve">وأخرج </w:t>
      </w:r>
      <w:proofErr w:type="spellStart"/>
      <w:r>
        <w:rPr>
          <w:rFonts w:hint="cs"/>
          <w:b w:val="0"/>
          <w:rtl/>
        </w:rPr>
        <w:t>اللالكائي</w:t>
      </w:r>
      <w:proofErr w:type="spellEnd"/>
      <w:r>
        <w:rPr>
          <w:rFonts w:hint="cs"/>
          <w:b w:val="0"/>
          <w:rtl/>
        </w:rPr>
        <w:t xml:space="preserve"> عن جعفر بن عبد الله قال  جاء رجل إلى مالك بن أنس فقال له  يا أبا عبد الله استوى على العرش كيف استوى  قال  فما رأيت مالكا وجد من شيء كموجدته من مقالته وعلاه الرحضاء  يعني العرق  وأطرق القوم قال  فسرى عن مالك فقال  الكيف غير معقول والاستواء منه غير مجهول والإيمان به واجب   والسؤال عنه بدعة   وإني أخاف أن تكون ضالا وأمر به فأخرج " [الدر المنثور ج: 3 ص: 473] أهـ ، </w:t>
      </w:r>
      <w:r>
        <w:rPr>
          <w:rFonts w:hint="cs"/>
          <w:b w:val="0"/>
          <w:bCs/>
          <w:rtl/>
        </w:rPr>
        <w:t>وقال رحمه الله</w:t>
      </w:r>
      <w:r>
        <w:rPr>
          <w:rFonts w:hint="cs"/>
          <w:b w:val="0"/>
          <w:rtl/>
        </w:rPr>
        <w:t xml:space="preserve"> : "  وأخرج البيهقي في الأسماء والصفات عن شيبان النحوي رضي الله عنه وما قدروا الله حق قدره والأرض جميعا قبضته يوم القيامة قال  لم يفسرها قتادة   وأخرج البيهقي عن سفيان بن </w:t>
      </w:r>
      <w:proofErr w:type="spellStart"/>
      <w:r>
        <w:rPr>
          <w:rFonts w:hint="cs"/>
          <w:b w:val="0"/>
          <w:rtl/>
        </w:rPr>
        <w:t>عيينة</w:t>
      </w:r>
      <w:proofErr w:type="spellEnd"/>
      <w:r>
        <w:rPr>
          <w:rFonts w:hint="cs"/>
          <w:b w:val="0"/>
          <w:rtl/>
        </w:rPr>
        <w:t xml:space="preserve"> رضي الله عنه قال  كل ما وصف الله من نفسه في كتابه   فتفسيره تلاوته والسكوت عليه )) [الدر المنثور ج 7 ص 248] أهـ  ، </w:t>
      </w:r>
      <w:r>
        <w:rPr>
          <w:rFonts w:hint="cs"/>
          <w:bCs/>
          <w:rtl/>
          <w:lang w:bidi="ar-KW"/>
        </w:rPr>
        <w:t>ويؤيد مذهب السلف كذلك ما قاله الإمام النووي في المجموع :</w:t>
      </w:r>
      <w:r>
        <w:rPr>
          <w:rFonts w:hint="cs"/>
          <w:b w:val="0"/>
          <w:rtl/>
          <w:lang w:bidi="ar-KW"/>
        </w:rPr>
        <w:t xml:space="preserve"> " اختلفوا في آيات الصفات وأخبارها هل يخاض فيها بالتأويل أم لا؟ فقال قائلون </w:t>
      </w:r>
      <w:proofErr w:type="spellStart"/>
      <w:r>
        <w:rPr>
          <w:rFonts w:hint="cs"/>
          <w:b w:val="0"/>
          <w:rtl/>
          <w:lang w:bidi="ar-KW"/>
        </w:rPr>
        <w:t>تتأول</w:t>
      </w:r>
      <w:proofErr w:type="spellEnd"/>
      <w:r>
        <w:rPr>
          <w:rFonts w:hint="cs"/>
          <w:b w:val="0"/>
          <w:rtl/>
          <w:lang w:bidi="ar-KW"/>
        </w:rPr>
        <w:t xml:space="preserve"> على ما يليق بها، وهذا أشهر المذهبين للمتكلمين، وقال آخرون: لا </w:t>
      </w:r>
      <w:proofErr w:type="spellStart"/>
      <w:r>
        <w:rPr>
          <w:rFonts w:hint="cs"/>
          <w:b w:val="0"/>
          <w:rtl/>
          <w:lang w:bidi="ar-KW"/>
        </w:rPr>
        <w:t>تتأول</w:t>
      </w:r>
      <w:proofErr w:type="spellEnd"/>
      <w:r>
        <w:rPr>
          <w:rFonts w:hint="cs"/>
          <w:b w:val="0"/>
          <w:rtl/>
          <w:lang w:bidi="ar-KW"/>
        </w:rPr>
        <w:t xml:space="preserve"> بل يمسك عن الكلام في معناها </w:t>
      </w:r>
      <w:r>
        <w:rPr>
          <w:rFonts w:hint="cs"/>
          <w:b w:val="0"/>
          <w:bCs/>
          <w:rtl/>
          <w:lang w:bidi="ar-KW"/>
        </w:rPr>
        <w:t>ويوكل علمها إلى الله تعالى</w:t>
      </w:r>
      <w:r>
        <w:rPr>
          <w:rFonts w:hint="cs"/>
          <w:b w:val="0"/>
          <w:rtl/>
          <w:lang w:bidi="ar-KW"/>
        </w:rPr>
        <w:t xml:space="preserve"> ويعتقد مع ذلك تنزيه الله تعالى وانتفاء صفات الحوادث عنه، فيقال مثلاً: نؤمن بأن الرحمن على العرش استوى، ولا نعلم </w:t>
      </w:r>
      <w:r>
        <w:rPr>
          <w:rFonts w:hint="cs"/>
          <w:b w:val="0"/>
          <w:rtl/>
          <w:lang w:bidi="ar-KW"/>
        </w:rPr>
        <w:lastRenderedPageBreak/>
        <w:t xml:space="preserve">حقيقة معنى ذلك والمراد به، مع أنا نعتقد أن الله تعالى ليس كمثله شيء، وأنه منزه عن الحلول وسمات الحدوث، وهذه طريقة السلف أو جماهيرهم وهي أسلم " [المجموع 1  :  25] أهـ   </w:t>
      </w:r>
      <w:r>
        <w:rPr>
          <w:rFonts w:hint="cs"/>
          <w:b w:val="0"/>
          <w:sz w:val="24"/>
          <w:szCs w:val="24"/>
          <w:rtl/>
          <w:lang w:bidi="ar-KW"/>
        </w:rPr>
        <w:t xml:space="preserve"> </w:t>
      </w:r>
    </w:p>
    <w:p w:rsidR="00EC570C" w:rsidRDefault="00EC570C" w:rsidP="00EC570C">
      <w:pPr>
        <w:ind w:left="-46"/>
        <w:jc w:val="center"/>
        <w:rPr>
          <w:rFonts w:hint="cs"/>
          <w:bCs/>
          <w:rtl/>
        </w:rPr>
      </w:pPr>
      <w:r>
        <w:rPr>
          <w:rFonts w:hint="cs"/>
          <w:bCs/>
          <w:rtl/>
        </w:rPr>
        <w:t>***</w:t>
      </w:r>
    </w:p>
    <w:p w:rsidR="00EC570C" w:rsidRDefault="00EC570C" w:rsidP="00EC570C">
      <w:pPr>
        <w:ind w:left="-46" w:right="-58"/>
        <w:jc w:val="center"/>
        <w:rPr>
          <w:rFonts w:cs="Monotype Koufi"/>
          <w:b w:val="0"/>
          <w:sz w:val="36"/>
          <w:szCs w:val="36"/>
        </w:rPr>
      </w:pPr>
      <w:r>
        <w:rPr>
          <w:rFonts w:cs="Monotype Koufi" w:hint="cs"/>
          <w:b w:val="0"/>
          <w:sz w:val="36"/>
          <w:szCs w:val="36"/>
          <w:rtl/>
        </w:rPr>
        <w:t xml:space="preserve">مذهب الأثرية من تفويض معنى المتشابه </w:t>
      </w:r>
    </w:p>
    <w:p w:rsidR="00EC570C" w:rsidRDefault="00EC570C" w:rsidP="00EC570C">
      <w:pPr>
        <w:ind w:left="-46" w:right="-58"/>
        <w:jc w:val="center"/>
        <w:rPr>
          <w:rFonts w:cs="Monotype Koufi" w:hint="cs"/>
          <w:b w:val="0"/>
          <w:sz w:val="36"/>
          <w:szCs w:val="36"/>
          <w:rtl/>
        </w:rPr>
      </w:pPr>
      <w:r>
        <w:rPr>
          <w:rFonts w:cs="Monotype Koufi" w:hint="cs"/>
          <w:b w:val="0"/>
          <w:sz w:val="36"/>
          <w:szCs w:val="36"/>
          <w:rtl/>
        </w:rPr>
        <w:t>ليس معناه الجهل بالمراد من الآيات</w:t>
      </w:r>
    </w:p>
    <w:p w:rsidR="00EC570C" w:rsidRDefault="00EC570C" w:rsidP="00EC570C">
      <w:pPr>
        <w:ind w:left="-46"/>
        <w:jc w:val="both"/>
        <w:rPr>
          <w:rFonts w:hint="cs"/>
          <w:b w:val="0"/>
          <w:rtl/>
          <w:lang w:bidi="ar-KW"/>
        </w:rPr>
      </w:pPr>
      <w:r>
        <w:rPr>
          <w:rFonts w:hint="cs"/>
          <w:b w:val="0"/>
          <w:rtl/>
          <w:lang w:bidi="ar-KW"/>
        </w:rPr>
        <w:t xml:space="preserve">لقد فهم البعض من السلفية خطئاً أنّ معنى تفويض المعنى هو الجهل العريض بآيات الصفات ، وهذه سقطة عظيمة وزلة عالم ، لا ينبغي تتبعها لأنّ حقيقة مذهب السلف ومذهب الاثرية في المتشابهات التي توهم التشبيه أو التجسيم أو الحدوث ، من مثل النصوص التي توهم الجارحة كالوجه والعين واليد ، والنصوص توهم التغير والحدوث كالمجيء والإتيان والنزول ، والنصوص توهم النقص والحد ، أن تروى هذه المتشابهات كما جاءت ويؤمن بها ولا تفسر ولا تتوهم ولا يقال كيف ولا معنى ويوكل علمها إلى الله تعالى ويعتقد مع ذلك تنزيه الله تعالى عن الشبيه والمثيل ، وليس معنى ذلك أن السلف كانوا لا يدركون أي معنى لهذه النصوص المتشابهة ، - حاش لله من هذا الظن السيئ بهم - بل كانوا يدركون المعنى الإجمالي الذي سيقت الآيات من أجله ، ولكن لعلمهم الراسخ بما يجب لله من الأسماء والصفات وما يستحيل عليه من الصفات التي يلزم من إثباتها النقص أو التمثيل أو التشبيه ، وهم أعلم الناس بمعنى قوله تعالى </w:t>
      </w:r>
      <w:r>
        <w:rPr>
          <w:rFonts w:hint="cs"/>
          <w:b w:val="0"/>
          <w:rtl/>
        </w:rPr>
        <w:t>: { ولم يكن له كفوا أحد } ، وقوله تعالى : { ليس كمثله شيء } ، وقوله تعالى : {  هل تعلم له سميا } ، وقوله تعالى : { ولا يحيطون به علما } ، وما فيها من التنزيه ونفي الكفء والمثيل والسمي ، فكانوا لا يثبتون للمتشابه أي معنى يخالف التنزيه والتقديس ، و</w:t>
      </w:r>
      <w:r>
        <w:rPr>
          <w:rFonts w:hint="cs"/>
          <w:b w:val="0"/>
          <w:rtl/>
          <w:lang w:bidi="ar-KW"/>
        </w:rPr>
        <w:t>مثال على هذا قوله تعالى</w:t>
      </w:r>
      <w:r>
        <w:rPr>
          <w:rFonts w:hint="cs"/>
          <w:b w:val="0"/>
          <w:bCs/>
          <w:rtl/>
          <w:lang w:bidi="ar-KW"/>
        </w:rPr>
        <w:t>( بل يداه مبسوطتان )</w:t>
      </w:r>
      <w:r>
        <w:rPr>
          <w:rFonts w:hint="cs"/>
          <w:b w:val="0"/>
          <w:rtl/>
          <w:lang w:bidi="ar-KW"/>
        </w:rPr>
        <w:t xml:space="preserve"> يفهم منه على سبيل الإجمال معنى الكرم والجود المطلق والعطاء الذي لا ينقطع اللائق بصفة الرب تعالى، أما لفظ اليدين المضاف لله تعالى في الآية ، فيدل ظاهره على إثبات الجارحة والجزء - حاش لله تعالى من ذلك - والله تعالى منزه عن الجارحة والجزء لأمور كثيرة يجمعها علم التقديس ، منها أنه سبحانه ( الأحد ) وصفة الأحدية تمنع من التركيب ، ومنع التركيب يمنع وجود الأجزاء ، كما أنه سبحانه ( الغني ) وكمال الغنى يمنع من الاحتياج للجوارح في تصريف الأمور ، ومنها نفي المثلية في قوله تعالى : { ليس كمثله شيء } ، وجميع الخلق تتكون أجسامهم من أجزاء والله تعالى ليس كمثله ، ولهذه الأسباب وغيرها - مما </w:t>
      </w:r>
      <w:proofErr w:type="spellStart"/>
      <w:r>
        <w:rPr>
          <w:rFonts w:hint="cs"/>
          <w:b w:val="0"/>
          <w:rtl/>
          <w:lang w:bidi="ar-KW"/>
        </w:rPr>
        <w:t>حواه</w:t>
      </w:r>
      <w:proofErr w:type="spellEnd"/>
      <w:r>
        <w:rPr>
          <w:rFonts w:hint="cs"/>
          <w:b w:val="0"/>
          <w:rtl/>
          <w:lang w:bidi="ar-KW"/>
        </w:rPr>
        <w:t xml:space="preserve"> علم التقديس -  توقف السلف عن الخوض في المتشابه ، واكتفوا بالمعنى الإجمالي المفهوم من الآيات ، هذا هو اللائق بمقامات السلف في </w:t>
      </w:r>
      <w:r>
        <w:rPr>
          <w:rFonts w:hint="cs"/>
          <w:b w:val="0"/>
          <w:rtl/>
          <w:lang w:bidi="ar-KW"/>
        </w:rPr>
        <w:lastRenderedPageBreak/>
        <w:t xml:space="preserve">العلم ، إذ لا يعقل أنهم كانوا يسمعون مثلاً قول الله تعالـى </w:t>
      </w:r>
      <w:r>
        <w:rPr>
          <w:rFonts w:hint="cs"/>
          <w:b w:val="0"/>
          <w:bCs/>
          <w:rtl/>
          <w:lang w:bidi="ar-KW"/>
        </w:rPr>
        <w:t xml:space="preserve">: </w:t>
      </w:r>
      <w:r>
        <w:rPr>
          <w:rFonts w:hint="cs"/>
          <w:b w:val="0"/>
          <w:rtl/>
          <w:lang w:bidi="ar-KW"/>
        </w:rPr>
        <w:t>{</w:t>
      </w:r>
      <w:r>
        <w:rPr>
          <w:rFonts w:hint="cs"/>
          <w:b w:val="0"/>
          <w:bCs/>
          <w:rtl/>
          <w:lang w:bidi="ar-KW"/>
        </w:rPr>
        <w:t xml:space="preserve"> يد الله فوق أيديهم </w:t>
      </w:r>
      <w:r>
        <w:rPr>
          <w:rFonts w:hint="cs"/>
          <w:b w:val="0"/>
          <w:rtl/>
          <w:lang w:bidi="ar-KW"/>
        </w:rPr>
        <w:t>}</w:t>
      </w:r>
      <w:r>
        <w:rPr>
          <w:rFonts w:hint="cs"/>
          <w:b w:val="0"/>
          <w:bCs/>
          <w:rtl/>
          <w:lang w:bidi="ar-KW"/>
        </w:rPr>
        <w:t xml:space="preserve">  أو </w:t>
      </w:r>
      <w:r>
        <w:rPr>
          <w:rFonts w:hint="cs"/>
          <w:b w:val="0"/>
          <w:rtl/>
          <w:lang w:bidi="ar-KW"/>
        </w:rPr>
        <w:t>{</w:t>
      </w:r>
      <w:r>
        <w:rPr>
          <w:rFonts w:hint="cs"/>
          <w:b w:val="0"/>
          <w:bCs/>
          <w:rtl/>
          <w:lang w:bidi="ar-KW"/>
        </w:rPr>
        <w:t xml:space="preserve"> بل يداه مبسوطتان ينفق كيف يشاء </w:t>
      </w:r>
      <w:r>
        <w:rPr>
          <w:rFonts w:hint="cs"/>
          <w:b w:val="0"/>
          <w:rtl/>
          <w:lang w:bidi="ar-KW"/>
        </w:rPr>
        <w:t>}</w:t>
      </w:r>
      <w:r>
        <w:rPr>
          <w:rFonts w:hint="cs"/>
          <w:b w:val="0"/>
          <w:bCs/>
          <w:rtl/>
          <w:lang w:bidi="ar-KW"/>
        </w:rPr>
        <w:t xml:space="preserve">  أو </w:t>
      </w:r>
      <w:r>
        <w:rPr>
          <w:rFonts w:hint="cs"/>
          <w:b w:val="0"/>
          <w:rtl/>
          <w:lang w:bidi="ar-KW"/>
        </w:rPr>
        <w:t>{</w:t>
      </w:r>
      <w:r>
        <w:rPr>
          <w:rFonts w:hint="cs"/>
          <w:b w:val="0"/>
          <w:bCs/>
          <w:rtl/>
          <w:lang w:bidi="ar-KW"/>
        </w:rPr>
        <w:t xml:space="preserve"> الرحمن على العرش استوى </w:t>
      </w:r>
      <w:r>
        <w:rPr>
          <w:rFonts w:hint="cs"/>
          <w:b w:val="0"/>
          <w:rtl/>
          <w:lang w:bidi="ar-KW"/>
        </w:rPr>
        <w:t>}</w:t>
      </w:r>
      <w:r>
        <w:rPr>
          <w:rFonts w:hint="cs"/>
          <w:b w:val="0"/>
          <w:bCs/>
          <w:rtl/>
          <w:lang w:bidi="ar-KW"/>
        </w:rPr>
        <w:t xml:space="preserve">  أو </w:t>
      </w:r>
      <w:r>
        <w:rPr>
          <w:rFonts w:hint="cs"/>
          <w:b w:val="0"/>
          <w:rtl/>
          <w:lang w:bidi="ar-KW"/>
        </w:rPr>
        <w:t>{</w:t>
      </w:r>
      <w:r>
        <w:rPr>
          <w:rFonts w:hint="cs"/>
          <w:b w:val="0"/>
          <w:bCs/>
          <w:rtl/>
          <w:lang w:bidi="ar-KW"/>
        </w:rPr>
        <w:t xml:space="preserve"> ثم استوى إلى السماء </w:t>
      </w:r>
      <w:r>
        <w:rPr>
          <w:rFonts w:hint="cs"/>
          <w:b w:val="0"/>
          <w:rtl/>
          <w:lang w:bidi="ar-KW"/>
        </w:rPr>
        <w:t>}</w:t>
      </w:r>
      <w:r>
        <w:rPr>
          <w:rFonts w:hint="cs"/>
          <w:b w:val="0"/>
          <w:bCs/>
          <w:rtl/>
          <w:lang w:bidi="ar-KW"/>
        </w:rPr>
        <w:t xml:space="preserve"> أو </w:t>
      </w:r>
      <w:r>
        <w:rPr>
          <w:rFonts w:hint="cs"/>
          <w:b w:val="0"/>
          <w:rtl/>
          <w:lang w:bidi="ar-KW"/>
        </w:rPr>
        <w:t>{</w:t>
      </w:r>
      <w:r>
        <w:rPr>
          <w:rFonts w:hint="cs"/>
          <w:b w:val="0"/>
          <w:bCs/>
          <w:rtl/>
          <w:lang w:bidi="ar-KW"/>
        </w:rPr>
        <w:t xml:space="preserve"> يوم يكشف عن ساق </w:t>
      </w:r>
      <w:r>
        <w:rPr>
          <w:rFonts w:hint="cs"/>
          <w:b w:val="0"/>
          <w:rtl/>
          <w:lang w:bidi="ar-KW"/>
        </w:rPr>
        <w:t>}</w:t>
      </w:r>
      <w:r>
        <w:rPr>
          <w:rFonts w:hint="cs"/>
          <w:b w:val="0"/>
          <w:bCs/>
          <w:rtl/>
          <w:lang w:bidi="ar-KW"/>
        </w:rPr>
        <w:t xml:space="preserve"> </w:t>
      </w:r>
      <w:r>
        <w:rPr>
          <w:rFonts w:hint="cs"/>
          <w:b w:val="0"/>
          <w:rtl/>
          <w:lang w:bidi="ar-KW"/>
        </w:rPr>
        <w:t>، أو قول رسول الله  : (</w:t>
      </w:r>
      <w:r>
        <w:rPr>
          <w:rFonts w:hint="cs"/>
          <w:b w:val="0"/>
          <w:bCs/>
          <w:rtl/>
          <w:lang w:bidi="ar-KW"/>
        </w:rPr>
        <w:t>( يضحك ربنا ))</w:t>
      </w:r>
      <w:r>
        <w:rPr>
          <w:rFonts w:hint="cs"/>
          <w:b w:val="0"/>
          <w:rtl/>
          <w:lang w:bidi="ar-KW"/>
        </w:rPr>
        <w:t xml:space="preserve"> أو </w:t>
      </w:r>
      <w:r>
        <w:rPr>
          <w:rFonts w:hint="cs"/>
          <w:b w:val="0"/>
          <w:bCs/>
          <w:rtl/>
          <w:lang w:bidi="ar-KW"/>
        </w:rPr>
        <w:t>(( ينزل ربنا ))</w:t>
      </w:r>
      <w:r>
        <w:rPr>
          <w:rFonts w:hint="cs"/>
          <w:b w:val="0"/>
          <w:rtl/>
          <w:lang w:bidi="ar-KW"/>
        </w:rPr>
        <w:t xml:space="preserve"> أو (</w:t>
      </w:r>
      <w:r>
        <w:rPr>
          <w:rFonts w:hint="cs"/>
          <w:b w:val="0"/>
          <w:bCs/>
          <w:rtl/>
          <w:lang w:bidi="ar-KW"/>
        </w:rPr>
        <w:t>( يعجب ربنا ))</w:t>
      </w:r>
      <w:r>
        <w:rPr>
          <w:rFonts w:hint="cs"/>
          <w:b w:val="0"/>
          <w:rtl/>
          <w:lang w:bidi="ar-KW"/>
        </w:rPr>
        <w:t xml:space="preserve"> الخ، ثم لا يفهمون من كل ذلك أي معنى، كما هو الحال مع الحروف التي في فواتح السور، كلا، فإن هذه الألفاظ لها في لغة العرب معانٍ مجازيةٌ معروفةٌ ومشهورةٌ لا شك أن السلف فهموها إجمالاً، ولكنهم لفرط تقواهم وخشيتهم لله تعالى وتهيبهم لذلك المقام الأقدس أحجموا عن التعيين والتصريح، واكتفوا بهذا الفهم الإجمالي لها ، </w:t>
      </w:r>
    </w:p>
    <w:p w:rsidR="00EC570C" w:rsidRDefault="00EC570C" w:rsidP="00EC570C">
      <w:pPr>
        <w:ind w:left="-46"/>
        <w:jc w:val="center"/>
        <w:rPr>
          <w:b w:val="0"/>
          <w:bCs/>
        </w:rPr>
      </w:pPr>
    </w:p>
    <w:p w:rsidR="00EC570C" w:rsidRDefault="00EC570C" w:rsidP="00EC570C">
      <w:pPr>
        <w:ind w:left="-46"/>
        <w:jc w:val="center"/>
        <w:rPr>
          <w:rFonts w:hint="cs"/>
          <w:b w:val="0"/>
          <w:rtl/>
          <w:lang w:bidi="ar-KW"/>
        </w:rPr>
      </w:pPr>
      <w:r>
        <w:rPr>
          <w:rFonts w:hint="cs"/>
          <w:b w:val="0"/>
          <w:rtl/>
          <w:lang w:bidi="ar-KW"/>
        </w:rPr>
        <w:t xml:space="preserve">*** </w:t>
      </w:r>
    </w:p>
    <w:p w:rsidR="00EC570C" w:rsidRDefault="00EC570C" w:rsidP="00EC570C">
      <w:pPr>
        <w:ind w:left="-46"/>
        <w:jc w:val="center"/>
        <w:rPr>
          <w:rFonts w:cs="Monotype Koufi" w:hint="cs"/>
          <w:b w:val="0"/>
          <w:sz w:val="36"/>
          <w:szCs w:val="36"/>
          <w:rtl/>
        </w:rPr>
      </w:pPr>
      <w:r>
        <w:rPr>
          <w:rFonts w:cs="Monotype Koufi" w:hint="cs"/>
          <w:b w:val="0"/>
          <w:sz w:val="36"/>
          <w:szCs w:val="36"/>
          <w:rtl/>
        </w:rPr>
        <w:t>الأثرية لا يخوضون في المتشابه</w:t>
      </w:r>
    </w:p>
    <w:p w:rsidR="00EC570C" w:rsidRDefault="00EC570C" w:rsidP="00EC570C">
      <w:pPr>
        <w:ind w:left="-46"/>
        <w:jc w:val="center"/>
        <w:rPr>
          <w:rFonts w:cs="Monotype Koufi" w:hint="cs"/>
          <w:b w:val="0"/>
          <w:sz w:val="36"/>
          <w:szCs w:val="36"/>
          <w:rtl/>
        </w:rPr>
      </w:pPr>
      <w:r>
        <w:rPr>
          <w:rFonts w:cs="Monotype Koufi" w:hint="cs"/>
          <w:b w:val="0"/>
          <w:sz w:val="36"/>
          <w:szCs w:val="36"/>
          <w:rtl/>
        </w:rPr>
        <w:t xml:space="preserve"> لفرط خوفهم من التكلم على الله تعالى بغير علم </w:t>
      </w:r>
    </w:p>
    <w:p w:rsidR="00EC570C" w:rsidRDefault="00EC570C" w:rsidP="00EC570C">
      <w:pPr>
        <w:ind w:left="-46"/>
        <w:jc w:val="both"/>
        <w:rPr>
          <w:rFonts w:hint="cs"/>
          <w:b w:val="0"/>
          <w:bCs/>
          <w:rtl/>
        </w:rPr>
      </w:pPr>
      <w:r>
        <w:rPr>
          <w:rFonts w:hint="cs"/>
          <w:b w:val="0"/>
          <w:rtl/>
          <w:lang w:bidi="ar-KW"/>
        </w:rPr>
        <w:t xml:space="preserve">لكنّهم يعرفون من أصول توحيد الذات وقواعد التقديس والتنزيه ما يمنعهم من نسبة النقص إلى ذات الله تعالى ، إذ هم يعرفون الواجب والجائز والمحال في حق الله تعالى ، وإذ هم منزهون لله تعالى عن المكان والزمان وحلول الحوادث ، </w:t>
      </w:r>
      <w:r>
        <w:rPr>
          <w:rFonts w:hint="cs"/>
          <w:b w:val="0"/>
          <w:rtl/>
        </w:rPr>
        <w:t xml:space="preserve">فقد جاء في متن العقيدة </w:t>
      </w:r>
      <w:proofErr w:type="spellStart"/>
      <w:r>
        <w:rPr>
          <w:rFonts w:hint="cs"/>
          <w:b w:val="0"/>
          <w:rtl/>
        </w:rPr>
        <w:t>السفارينية</w:t>
      </w:r>
      <w:proofErr w:type="spellEnd"/>
      <w:r>
        <w:rPr>
          <w:rFonts w:hint="cs"/>
          <w:b w:val="0"/>
          <w:rtl/>
        </w:rPr>
        <w:t xml:space="preserve"> : ( ويعلم الواجب </w:t>
      </w:r>
      <w:proofErr w:type="spellStart"/>
      <w:r>
        <w:rPr>
          <w:rFonts w:hint="cs"/>
          <w:b w:val="0"/>
          <w:rtl/>
        </w:rPr>
        <w:t>والمحالا</w:t>
      </w:r>
      <w:proofErr w:type="spellEnd"/>
      <w:r>
        <w:rPr>
          <w:rFonts w:hint="cs"/>
          <w:b w:val="0"/>
          <w:rtl/>
        </w:rPr>
        <w:t xml:space="preserve">    كجائز في حقه تعالى ، وليس ربنا بجوهر ولا عرض ولا جسم تعالى ذو العلا ) أهـ ،  وجاء في كتاب العين والأثر في عقائد أهل الأثر  للمؤلف عبدالباقي بن عبدالباقي بن عبدالقادر الحنبلي : ( </w:t>
      </w:r>
      <w:r>
        <w:rPr>
          <w:rFonts w:eastAsia="Times New Roman" w:hint="cs"/>
          <w:b w:val="0"/>
          <w:rtl/>
        </w:rPr>
        <w:t xml:space="preserve">ويجب الجزم بأنه تعالى واحد لا يتجزأ ولا ينقسم أحد لا من عدد فرد صمد لم يلد ولم يولد ولم يكن له كفوا أحد  ، وبأنه تعالى عالم بعلم واحد قديم باق ذاتي محيط بكل معلوم كلي أو جزئي على ما هو عليه فلا يتجدد علمه بتجدد المعلومات ولا يتعدد بتعددها ليس بضروري ولا كسبي ولا استدلالي ، وبأنه قادر بقدرة واحدة وجودية باقية قديمة ذاتية متعلقة بكل ممكن فلم يوجد شيء في الماضي ولا يوجد في المستقبل إلا بها ، وبأنه مريد بإرادة واحدة وجودية قديمة ذاتية باقية متعلقة بكل ممكن ، ( الحياة ) : وبأنه تعالى حي بحياة واحدة وجودية قديمة ذاتية باقية ، وبأنه تعالى سميع بصير بسمع وبصر قديمين ذاتيين وجوديين متعلقين بكل مسموع ومبصر ، ( الكلام ) : وبأنه تعالى قائل ومتكلم بكلام قديم ذاتي وجودي غير مخلوق ولا محدث ولا حادث بلا تمثيل ولا تشبيه ولا تكييف ، .. فصل : ويجب الجزم بأن الله تعالى ليس بجوهر ولا جسم ولا عرض ولا تحله الحوادث ولا يحل في حادث ولا ينحصر فيه فمن اعتقد أو قال إن الله بذاته </w:t>
      </w:r>
      <w:r>
        <w:rPr>
          <w:rFonts w:eastAsia="Times New Roman" w:hint="cs"/>
          <w:b w:val="0"/>
          <w:rtl/>
        </w:rPr>
        <w:lastRenderedPageBreak/>
        <w:t>في مكان فكافر ، بل يجب الجزم بأنه سبحانه وتعالى بائن من خلقه فكان ولا مكان ثم خلق المكان وهو كما كان قبل خلق المكان ولا يعرف بالحواس ولا يقاس بالناس فهو الغني عن كل شيء ولا يستغني عنه شيء ولا يشبه شيئا ولا يشبهه شيء ، وعلى كل حال مهما خطر بالبال أو توهمه الخيال فهو بخلاف ذي الإكرام والجلال ) أهـ</w:t>
      </w:r>
      <w:r>
        <w:rPr>
          <w:rFonts w:hint="cs"/>
          <w:b w:val="0"/>
          <w:bCs/>
          <w:rtl/>
        </w:rPr>
        <w:t xml:space="preserve"> ، </w:t>
      </w:r>
    </w:p>
    <w:p w:rsidR="00EC570C" w:rsidRDefault="00EC570C" w:rsidP="00EC570C">
      <w:pPr>
        <w:ind w:left="-46"/>
        <w:jc w:val="center"/>
        <w:rPr>
          <w:rFonts w:hint="cs"/>
          <w:b w:val="0"/>
          <w:bCs/>
          <w:rtl/>
        </w:rPr>
      </w:pPr>
      <w:r>
        <w:rPr>
          <w:rFonts w:hint="cs"/>
          <w:b w:val="0"/>
          <w:bCs/>
          <w:rtl/>
        </w:rPr>
        <w:t>***</w:t>
      </w:r>
    </w:p>
    <w:p w:rsidR="00EC570C" w:rsidRDefault="00EC570C" w:rsidP="00EC570C">
      <w:pPr>
        <w:ind w:left="-46"/>
        <w:jc w:val="center"/>
        <w:rPr>
          <w:rFonts w:cs="Monotype Koufi" w:hint="cs"/>
          <w:b w:val="0"/>
          <w:rtl/>
        </w:rPr>
      </w:pPr>
      <w:r>
        <w:rPr>
          <w:rFonts w:cs="Monotype Koufi" w:hint="cs"/>
          <w:b w:val="0"/>
          <w:rtl/>
        </w:rPr>
        <w:t xml:space="preserve">الأثرية على وفاق تام مع الأشاعرة </w:t>
      </w:r>
      <w:proofErr w:type="spellStart"/>
      <w:r>
        <w:rPr>
          <w:rFonts w:cs="Monotype Koufi" w:hint="cs"/>
          <w:b w:val="0"/>
          <w:rtl/>
        </w:rPr>
        <w:t>والماتريدية</w:t>
      </w:r>
      <w:proofErr w:type="spellEnd"/>
      <w:r>
        <w:rPr>
          <w:rFonts w:cs="Monotype Koufi" w:hint="cs"/>
          <w:b w:val="0"/>
          <w:rtl/>
        </w:rPr>
        <w:t xml:space="preserve"> في أصول العقيدة</w:t>
      </w:r>
    </w:p>
    <w:p w:rsidR="00EC570C" w:rsidRDefault="00EC570C" w:rsidP="00EC570C">
      <w:pPr>
        <w:ind w:left="-46"/>
        <w:jc w:val="both"/>
        <w:rPr>
          <w:rFonts w:hint="cs"/>
          <w:b w:val="0"/>
          <w:bCs/>
          <w:rtl/>
          <w:lang w:bidi="ar-KW"/>
        </w:rPr>
      </w:pPr>
      <w:r>
        <w:rPr>
          <w:rFonts w:hint="cs"/>
          <w:b w:val="0"/>
          <w:rtl/>
          <w:lang w:bidi="ar-KW"/>
        </w:rPr>
        <w:t xml:space="preserve">الأثرية على وفاق تام مع الأشاعرة </w:t>
      </w:r>
      <w:proofErr w:type="spellStart"/>
      <w:r>
        <w:rPr>
          <w:rFonts w:hint="cs"/>
          <w:b w:val="0"/>
          <w:rtl/>
          <w:lang w:bidi="ar-KW"/>
        </w:rPr>
        <w:t>والماتريدية</w:t>
      </w:r>
      <w:proofErr w:type="spellEnd"/>
      <w:r>
        <w:rPr>
          <w:rFonts w:hint="cs"/>
          <w:b w:val="0"/>
          <w:rtl/>
          <w:lang w:bidi="ar-KW"/>
        </w:rPr>
        <w:t xml:space="preserve"> في أصول العقيدة ، ولذلك يعترف الجميع بأن الطوائف الثلاث تمثل أهل السنّة والجماعة في باب العقيدة ، قال الإمام تاج الدين السبكي رحمه الله تعالى (إتحاف السادة المتقين 2 : 6) : ( اعلم أن أهل السنة والجماعة كلهم قد اتفقوا على معتقد واحد فيما يجب ويجوز ويستحيل، وإن اختلفوا في الطرق والمبادئ الموصلة لذلك، أو في لِميّة ما هنالك، وبالجملة فهم بالاستقراء ثلاث طوائف: ( الأولى ) : أهل الحديث ومعتمد مباديهم الأدلة السمعية ، أعني الكتاب والسنة والإجماع ، ( الثانية ) : أهل النظر العقلي والصناعة الفكرية، وهم الأشعرية والحنفية، وشيخ الأشعرية أبو الحسن الأشعري، وشيخ الحنفية أبو منصور </w:t>
      </w:r>
      <w:proofErr w:type="spellStart"/>
      <w:r>
        <w:rPr>
          <w:rFonts w:hint="cs"/>
          <w:b w:val="0"/>
          <w:rtl/>
          <w:lang w:bidi="ar-KW"/>
        </w:rPr>
        <w:t>الماتريدي</w:t>
      </w:r>
      <w:proofErr w:type="spellEnd"/>
      <w:r>
        <w:rPr>
          <w:rFonts w:hint="cs"/>
          <w:b w:val="0"/>
          <w:rtl/>
          <w:lang w:bidi="ar-KW"/>
        </w:rPr>
        <w:t xml:space="preserve"> ... ( الثالثة ) : أهل الوجدان والكشف، وهم الصوفية، ومباديهم مبادئ أهل النظر والحديث في البداية، والكشف والإلهام في النهاية ) اهـ ، وقال الإمام عضد الدين </w:t>
      </w:r>
      <w:proofErr w:type="spellStart"/>
      <w:r>
        <w:rPr>
          <w:rFonts w:hint="cs"/>
          <w:b w:val="0"/>
          <w:rtl/>
          <w:lang w:bidi="ar-KW"/>
        </w:rPr>
        <w:t>الإيجي</w:t>
      </w:r>
      <w:proofErr w:type="spellEnd"/>
      <w:r>
        <w:rPr>
          <w:rFonts w:hint="cs"/>
          <w:b w:val="0"/>
          <w:rtl/>
          <w:lang w:bidi="ar-KW"/>
        </w:rPr>
        <w:t xml:space="preserve"> - رحمه الله تعالى - في بيان الفرقة الناجية، بعد أن عدد فرق الهالكين (المواقف ص 430) : ( وأما الفرقة الناجية المستثناة الذين قال النبي ـ </w:t>
      </w:r>
      <w:r>
        <w:rPr>
          <w:rFonts w:hint="cs"/>
          <w:b w:val="0"/>
          <w:rtl/>
        </w:rPr>
        <w:t xml:space="preserve">صلى الله عليه وسلم </w:t>
      </w:r>
      <w:r>
        <w:rPr>
          <w:rFonts w:hint="cs"/>
          <w:b w:val="0"/>
          <w:rtl/>
          <w:lang w:bidi="ar-KW"/>
        </w:rPr>
        <w:t xml:space="preserve">ـ فيهم "هم الذين على ما أنا عليه وأصحابي" فهم الأشاعرة والسلف من المحدثين وأهل السنة والجماعة، ومذهبهم خالٍ من بدع هؤلاء ) اهـ ، وقال الإمام عبد القاهر البغدادي رحمه الله ( الفرق بين الفرق ص 19) : ( .. فأما الفرقة الثالثة والسبعون فهي أهل السنة والجماعة من فريقي الرأي والحديث دون من يشتري لهو الحديث، وفقهاء هذين الفريقين وقراؤهم ومحدثوهم ومتكلمو أهل الحديث منهم، كلهم متفقون على مقالة واحدة... وليس بينهم فيما اختلفوا فيه منها تضليل ولا تفسيق وهم الفرقة الناجية... فمن قال بهذه الجهة التي ذكرناها ولم يخلط إيمانه بشيء من بدع.... سائر أهل الأهواء فهو من جملة الفرقة الناجية - إن ختم الله له بها - ودخل في هذه الجملة جمهور الأمة وسوادها الأعظم من أصحاب مالك والشافعي وأبي حنيفة والأوزاعي والثوري وأهل الظاهر .. ) اهـ. ، وقال العلامة السفاريني الحنبلي رحمه الله تعالى (لوامع الأنوار البهية 1  :  73): أهل السنة والجماعة ثلاث فرق : ( الأثرية ) ، وإمامهم أحمد بن حنبل رضي الله عنه ، و ( الأشعرية ) ، وإمامهم أبو الحسن الأشعري رحمه الله ، و ( </w:t>
      </w:r>
      <w:proofErr w:type="spellStart"/>
      <w:r>
        <w:rPr>
          <w:rFonts w:hint="cs"/>
          <w:b w:val="0"/>
          <w:rtl/>
          <w:lang w:bidi="ar-KW"/>
        </w:rPr>
        <w:t>الماتريدية</w:t>
      </w:r>
      <w:proofErr w:type="spellEnd"/>
      <w:r>
        <w:rPr>
          <w:rFonts w:hint="cs"/>
          <w:b w:val="0"/>
          <w:rtl/>
          <w:lang w:bidi="ar-KW"/>
        </w:rPr>
        <w:t xml:space="preserve"> ) ، وإمامهم أبو منصور </w:t>
      </w:r>
      <w:proofErr w:type="spellStart"/>
      <w:r>
        <w:rPr>
          <w:rFonts w:hint="cs"/>
          <w:b w:val="0"/>
          <w:rtl/>
          <w:lang w:bidi="ar-KW"/>
        </w:rPr>
        <w:t>الماتريدي</w:t>
      </w:r>
      <w:proofErr w:type="spellEnd"/>
      <w:r>
        <w:rPr>
          <w:rFonts w:hint="cs"/>
          <w:b w:val="0"/>
          <w:rtl/>
          <w:lang w:bidi="ar-KW"/>
        </w:rPr>
        <w:t xml:space="preserve"> رحمه الله تعالى) اهـ. ، وقال العـلامة </w:t>
      </w:r>
      <w:r>
        <w:rPr>
          <w:rFonts w:hint="cs"/>
          <w:b w:val="0"/>
          <w:rtl/>
          <w:lang w:bidi="ar-KW"/>
        </w:rPr>
        <w:lastRenderedPageBreak/>
        <w:t xml:space="preserve">ابن الشطي الحنبلي - رحمه الله تعالى - في شرحـه على العقيـدة </w:t>
      </w:r>
      <w:proofErr w:type="spellStart"/>
      <w:r>
        <w:rPr>
          <w:rFonts w:hint="cs"/>
          <w:b w:val="0"/>
          <w:rtl/>
          <w:lang w:bidi="ar-KW"/>
        </w:rPr>
        <w:t>السفارينية</w:t>
      </w:r>
      <w:proofErr w:type="spellEnd"/>
      <w:r>
        <w:rPr>
          <w:rFonts w:hint="cs"/>
          <w:b w:val="0"/>
          <w:rtl/>
          <w:lang w:bidi="ar-KW"/>
        </w:rPr>
        <w:t xml:space="preserve"> (تبصير القانع في الجمع بين شرحي ابن شطي وابن مانع على العقيدة </w:t>
      </w:r>
      <w:proofErr w:type="spellStart"/>
      <w:r>
        <w:rPr>
          <w:rFonts w:hint="cs"/>
          <w:b w:val="0"/>
          <w:rtl/>
          <w:lang w:bidi="ar-KW"/>
        </w:rPr>
        <w:t>السفارينية</w:t>
      </w:r>
      <w:proofErr w:type="spellEnd"/>
      <w:r>
        <w:rPr>
          <w:rFonts w:hint="cs"/>
          <w:b w:val="0"/>
          <w:rtl/>
          <w:lang w:bidi="ar-KW"/>
        </w:rPr>
        <w:t xml:space="preserve">، الصفحة  :  73) : (قال بعض العلماء هم - يعني الفرقة الناجية - أهل الحديث يعني الأثرية والأشعرية </w:t>
      </w:r>
      <w:proofErr w:type="spellStart"/>
      <w:r>
        <w:rPr>
          <w:rFonts w:hint="cs"/>
          <w:b w:val="0"/>
          <w:rtl/>
          <w:lang w:bidi="ar-KW"/>
        </w:rPr>
        <w:t>والماتريدية</w:t>
      </w:r>
      <w:proofErr w:type="spellEnd"/>
      <w:r>
        <w:rPr>
          <w:rFonts w:hint="cs"/>
          <w:b w:val="0"/>
          <w:rtl/>
          <w:lang w:bidi="ar-KW"/>
        </w:rPr>
        <w:t xml:space="preserve">) ثم قال بعد ذلك بأسطر: (فائدة: أهل السنة والجماعة ثلاث فرق، الأثرية وإمامهم الإمام أحمد رضي الله عنه ، والأشعرية وإمامهم أبو الحسن الأشعري رحمه الله تعالى ، </w:t>
      </w:r>
      <w:proofErr w:type="spellStart"/>
      <w:r>
        <w:rPr>
          <w:rFonts w:hint="cs"/>
          <w:b w:val="0"/>
          <w:rtl/>
          <w:lang w:bidi="ar-KW"/>
        </w:rPr>
        <w:t>والماتريدية</w:t>
      </w:r>
      <w:proofErr w:type="spellEnd"/>
      <w:r>
        <w:rPr>
          <w:rFonts w:hint="cs"/>
          <w:b w:val="0"/>
          <w:rtl/>
          <w:lang w:bidi="ar-KW"/>
        </w:rPr>
        <w:t xml:space="preserve"> وإمامهم أبو منصور </w:t>
      </w:r>
      <w:proofErr w:type="spellStart"/>
      <w:r>
        <w:rPr>
          <w:rFonts w:hint="cs"/>
          <w:b w:val="0"/>
          <w:rtl/>
          <w:lang w:bidi="ar-KW"/>
        </w:rPr>
        <w:t>الماتريدي</w:t>
      </w:r>
      <w:proofErr w:type="spellEnd"/>
      <w:r>
        <w:rPr>
          <w:rFonts w:hint="cs"/>
          <w:b w:val="0"/>
          <w:rtl/>
          <w:lang w:bidi="ar-KW"/>
        </w:rPr>
        <w:t xml:space="preserve"> رحمه الله تعالى ) اهـ ، وقال علامة الكويت الشيخ عبد الله بن خلف الدحيان - رحمه الله تعالى - تعليقا على تقسيم السفاريني لأهل السنة إلى ثلاث فرق : ( فإذا قلت: لفظ الحديـث يقتضـي عدم التعْدِيَة حيث قـال فيه </w:t>
      </w:r>
      <w:r>
        <w:rPr>
          <w:rFonts w:hint="cs"/>
          <w:b w:val="0"/>
          <w:rtl/>
        </w:rPr>
        <w:t>صلى الله عليه وسلم</w:t>
      </w:r>
      <w:r>
        <w:rPr>
          <w:rFonts w:hint="cs"/>
          <w:b w:val="0"/>
          <w:rtl/>
          <w:lang w:bidi="ar-KW"/>
        </w:rPr>
        <w:t xml:space="preserve"> " ستفترق أمتي على بضع وسبعين فرقة كلهم في النار إلا فرقة واحدة وهي ما كان على ما أنا عليه وأصحابي " فالجواب: أن الثلاث فرق هي فرقة واحدة لأنهم كلهم أهل الحديث ، فإن الأشاعرة </w:t>
      </w:r>
      <w:proofErr w:type="spellStart"/>
      <w:r>
        <w:rPr>
          <w:rFonts w:hint="cs"/>
          <w:b w:val="0"/>
          <w:rtl/>
          <w:lang w:bidi="ar-KW"/>
        </w:rPr>
        <w:t>والماتريدية</w:t>
      </w:r>
      <w:proofErr w:type="spellEnd"/>
      <w:r>
        <w:rPr>
          <w:rFonts w:hint="cs"/>
          <w:b w:val="0"/>
          <w:rtl/>
          <w:lang w:bidi="ar-KW"/>
        </w:rPr>
        <w:t xml:space="preserve"> لم يردوا الأحاديث ولا أهملوها، فإمّا فوضوها وإمّا أوّلوها، وكل منهـم أهـل حديث، وحينئذ فالثلاث فرقة واحدة ، لاقتفائهم الأخبار وانتحالهم الآثار، بخلاف باقي الفرق فإنهم حكّموا العقول وخالفوا المنقول فهم أهل بدعة وضلالة ومخالفة وجهالة والله تعالى أعلم ) اهـ. (تبصير </w:t>
      </w:r>
      <w:proofErr w:type="spellStart"/>
      <w:r>
        <w:rPr>
          <w:rFonts w:hint="cs"/>
          <w:b w:val="0"/>
          <w:rtl/>
          <w:lang w:bidi="ar-KW"/>
        </w:rPr>
        <w:t>القائع</w:t>
      </w:r>
      <w:proofErr w:type="spellEnd"/>
      <w:r>
        <w:rPr>
          <w:rFonts w:hint="cs"/>
          <w:b w:val="0"/>
          <w:rtl/>
          <w:lang w:bidi="ar-KW"/>
        </w:rPr>
        <w:t xml:space="preserve"> ص  :  73) ، وقال الشيخ العلامة الحنبلي محمد بن علي بن سلوم رحمه الله تعالى في شرحه على العقيدة </w:t>
      </w:r>
      <w:proofErr w:type="spellStart"/>
      <w:r>
        <w:rPr>
          <w:rFonts w:hint="cs"/>
          <w:b w:val="0"/>
          <w:rtl/>
          <w:lang w:bidi="ar-KW"/>
        </w:rPr>
        <w:t>السفارينية</w:t>
      </w:r>
      <w:proofErr w:type="spellEnd"/>
      <w:r>
        <w:rPr>
          <w:rFonts w:hint="cs"/>
          <w:b w:val="0"/>
          <w:rtl/>
          <w:lang w:bidi="ar-KW"/>
        </w:rPr>
        <w:t xml:space="preserve"> مثل ذلك. (شرح الدرة المضية، الصفحة  :  58) ، وقال العلامة </w:t>
      </w:r>
      <w:proofErr w:type="spellStart"/>
      <w:r>
        <w:rPr>
          <w:rFonts w:hint="cs"/>
          <w:b w:val="0"/>
          <w:rtl/>
          <w:lang w:bidi="ar-KW"/>
        </w:rPr>
        <w:t>المواهبي</w:t>
      </w:r>
      <w:proofErr w:type="spellEnd"/>
      <w:r>
        <w:rPr>
          <w:rFonts w:hint="cs"/>
          <w:b w:val="0"/>
          <w:rtl/>
          <w:lang w:bidi="ar-KW"/>
        </w:rPr>
        <w:t xml:space="preserve"> الحنبلي رحمه الله تعالى (العين والأثر ص : 53): (طوائف أهل السنة ثلاثة: أشاعرة، وحنابلة، </w:t>
      </w:r>
      <w:proofErr w:type="spellStart"/>
      <w:r>
        <w:rPr>
          <w:rFonts w:hint="cs"/>
          <w:b w:val="0"/>
          <w:rtl/>
          <w:lang w:bidi="ar-KW"/>
        </w:rPr>
        <w:t>وماتريدية</w:t>
      </w:r>
      <w:proofErr w:type="spellEnd"/>
      <w:r>
        <w:rPr>
          <w:rFonts w:hint="cs"/>
          <w:b w:val="0"/>
          <w:rtl/>
          <w:lang w:bidi="ar-KW"/>
        </w:rPr>
        <w:t xml:space="preserve">، بدليل عطف العلماء الحنابلة على الأشاعرة في كثير من الكتب الكلامية وجميع كتب الحنابلة) اهـ. ،  [ قلت : انظر كتاب </w:t>
      </w:r>
      <w:r>
        <w:rPr>
          <w:rFonts w:hint="cs"/>
          <w:b w:val="0"/>
          <w:rtl/>
        </w:rPr>
        <w:t xml:space="preserve">أهل السنة الأشاعرة شهادة علماء الأمة وأدلتهم ، جمع وإعداد حمد سنان وفوزي </w:t>
      </w:r>
      <w:proofErr w:type="spellStart"/>
      <w:r>
        <w:rPr>
          <w:rFonts w:hint="cs"/>
          <w:b w:val="0"/>
          <w:rtl/>
        </w:rPr>
        <w:t>العنجري</w:t>
      </w:r>
      <w:proofErr w:type="spellEnd"/>
      <w:r>
        <w:rPr>
          <w:rFonts w:hint="cs"/>
          <w:b w:val="0"/>
          <w:rtl/>
          <w:lang w:bidi="ar-KW"/>
        </w:rPr>
        <w:t xml:space="preserve"> : مبحث أهل السنة والجماعة فيه نقول عديدة تثبت الوفاق بين طوائف أهل السنّة الثلاث الأثرية والأشاعرة </w:t>
      </w:r>
      <w:proofErr w:type="spellStart"/>
      <w:r>
        <w:rPr>
          <w:rFonts w:hint="cs"/>
          <w:b w:val="0"/>
          <w:rtl/>
          <w:lang w:bidi="ar-KW"/>
        </w:rPr>
        <w:t>والماتريدية</w:t>
      </w:r>
      <w:proofErr w:type="spellEnd"/>
      <w:r>
        <w:rPr>
          <w:rFonts w:hint="cs"/>
          <w:b w:val="0"/>
          <w:rtl/>
          <w:lang w:bidi="ar-KW"/>
        </w:rPr>
        <w:t xml:space="preserve"> ] ،</w:t>
      </w:r>
    </w:p>
    <w:p w:rsidR="00EC570C" w:rsidRDefault="00EC570C" w:rsidP="00EC570C">
      <w:pPr>
        <w:ind w:left="-46"/>
        <w:jc w:val="center"/>
        <w:rPr>
          <w:rFonts w:hint="cs"/>
          <w:b w:val="0"/>
          <w:bCs/>
          <w:rtl/>
          <w:lang w:bidi="ar-KW"/>
        </w:rPr>
      </w:pPr>
      <w:r>
        <w:rPr>
          <w:rFonts w:hint="cs"/>
          <w:b w:val="0"/>
          <w:bCs/>
          <w:rtl/>
          <w:lang w:bidi="ar-KW"/>
        </w:rPr>
        <w:t>***</w:t>
      </w:r>
    </w:p>
    <w:p w:rsidR="00EC570C" w:rsidRDefault="00EC570C" w:rsidP="00EC570C">
      <w:pPr>
        <w:ind w:left="-46"/>
        <w:jc w:val="center"/>
        <w:rPr>
          <w:rFonts w:cs="Monotype Koufi" w:hint="cs"/>
          <w:b w:val="0"/>
          <w:rtl/>
        </w:rPr>
      </w:pPr>
      <w:r>
        <w:rPr>
          <w:rFonts w:cs="Monotype Koufi" w:hint="cs"/>
          <w:b w:val="0"/>
          <w:rtl/>
        </w:rPr>
        <w:t xml:space="preserve">الفرق كبير بين الأثرية </w:t>
      </w:r>
      <w:proofErr w:type="spellStart"/>
      <w:r>
        <w:rPr>
          <w:rFonts w:cs="Monotype Koufi" w:hint="cs"/>
          <w:b w:val="0"/>
          <w:rtl/>
        </w:rPr>
        <w:t>والحشوية</w:t>
      </w:r>
      <w:proofErr w:type="spellEnd"/>
    </w:p>
    <w:p w:rsidR="00EC570C" w:rsidRDefault="00EC570C" w:rsidP="00EC570C">
      <w:pPr>
        <w:ind w:left="-46"/>
        <w:jc w:val="both"/>
        <w:rPr>
          <w:rFonts w:hint="cs"/>
          <w:rtl/>
        </w:rPr>
      </w:pPr>
      <w:r>
        <w:rPr>
          <w:rFonts w:hint="cs"/>
          <w:b w:val="0"/>
          <w:rtl/>
        </w:rPr>
        <w:t xml:space="preserve">الفرق كبير بين الأثرية </w:t>
      </w:r>
      <w:proofErr w:type="spellStart"/>
      <w:r>
        <w:rPr>
          <w:rFonts w:hint="cs"/>
          <w:b w:val="0"/>
          <w:rtl/>
        </w:rPr>
        <w:t>والحشوية</w:t>
      </w:r>
      <w:proofErr w:type="spellEnd"/>
      <w:r>
        <w:rPr>
          <w:rFonts w:hint="cs"/>
          <w:b w:val="0"/>
          <w:rtl/>
        </w:rPr>
        <w:t xml:space="preserve"> بل لا تصح المقارنة أصلاً ، فإنّ الأثرية لديهم من قواعد التقديس والتنزيه ما يمنعهم من الحشو والخوض في ذات الله تعالى وصفاته بما لا يليق ، ولذلك نجدهم عند متشابهات الصفات يرون تفويض علم هذا المتشابه إلى الله ، لأنّ ظاهره يوحي بما هو محال على الله تعالى من نسبة الأجزاء والأبعاض والجوارح إلى ذات الله تعالى ، أو نسبة الحوادث من الحركة والسكون إلى الله تعالى القديم المنزه عن الحوادث ، وأما </w:t>
      </w:r>
      <w:proofErr w:type="spellStart"/>
      <w:r>
        <w:rPr>
          <w:rFonts w:hint="cs"/>
          <w:b w:val="0"/>
          <w:rtl/>
        </w:rPr>
        <w:t>الحشوية</w:t>
      </w:r>
      <w:proofErr w:type="spellEnd"/>
      <w:r>
        <w:rPr>
          <w:rFonts w:hint="cs"/>
          <w:b w:val="0"/>
          <w:rtl/>
        </w:rPr>
        <w:t xml:space="preserve"> فليست لديهم قواعد للتنزيه ولا هم يعلمون من علم التقديس ما يردعهم عن الخوض في ذات الله تعالى </w:t>
      </w:r>
      <w:r>
        <w:rPr>
          <w:rFonts w:hint="cs"/>
          <w:b w:val="0"/>
          <w:rtl/>
        </w:rPr>
        <w:lastRenderedPageBreak/>
        <w:t xml:space="preserve">وصفاته بما لا يليق ، وهم لا يفرقون بين المحكم والمتشابه ،  وهم يرون اثبات المعنى الظاهر للمتشابهات وتفويض الكيفية إلى الله ، وكلاهما ( الأثرية </w:t>
      </w:r>
      <w:proofErr w:type="spellStart"/>
      <w:r>
        <w:rPr>
          <w:rFonts w:hint="cs"/>
          <w:b w:val="0"/>
          <w:rtl/>
        </w:rPr>
        <w:t>والحشوية</w:t>
      </w:r>
      <w:proofErr w:type="spellEnd"/>
      <w:r>
        <w:rPr>
          <w:rFonts w:hint="cs"/>
          <w:b w:val="0"/>
          <w:rtl/>
        </w:rPr>
        <w:t xml:space="preserve"> ) يتنازعان الانتساب إلى الإمام أحمد ابن حنبل رحمه الله ، وقد جزم الحافظ ابن الجوزي أحد أكبر أعلام الحنابلة في القرن الخامس ، وهو الإمام أبو الفرج عبد الرحمن بن أبي الحسن علي بن محمد</w:t>
      </w:r>
      <w:r>
        <w:t> </w:t>
      </w:r>
      <w:r>
        <w:rPr>
          <w:rFonts w:hint="cs"/>
          <w:b w:val="0"/>
          <w:rtl/>
        </w:rPr>
        <w:t>القرشي</w:t>
      </w:r>
      <w:r>
        <w:t> </w:t>
      </w:r>
      <w:r>
        <w:rPr>
          <w:rFonts w:hint="cs"/>
          <w:b w:val="0"/>
          <w:rtl/>
        </w:rPr>
        <w:t xml:space="preserve">التيمي البكري ينتهي نسبه إلى الصديق ابي بكر رضي الله عنه : أنّ الإمام أحمد رحمه الله تعالى كان على تفويض علم المتشابه إلى الله ، وهو على ذلك كان أثرياً ، وهاجم كل من خالف ذلك من الحنابلة ، واتهمهم بالإساءة إلى الإمام أحمد وإلى مذهبه ، ودعا عليهم ، وانظر كتابة الباز الأشهب في الرد على مخالفيه ، وكانوا ثلاثة من شيوخ المذهب الحنبلي ، وهم :  ابن حامد البغدادي ، والقاضي أبو يعلى الفراء ، وأبو الحسن ابن </w:t>
      </w:r>
      <w:proofErr w:type="spellStart"/>
      <w:r>
        <w:rPr>
          <w:rFonts w:hint="cs"/>
          <w:b w:val="0"/>
          <w:rtl/>
        </w:rPr>
        <w:t>الزاغوني</w:t>
      </w:r>
      <w:proofErr w:type="spellEnd"/>
      <w:r>
        <w:rPr>
          <w:rFonts w:hint="cs"/>
          <w:b w:val="0"/>
          <w:rtl/>
        </w:rPr>
        <w:t xml:space="preserve">  ، واتهمهم بأنهم صنفوا كتبا شانوا بها مذهب الإمام أحمد بن حنبل ،  وقال في خاتمة كتابه : " ولما علم بكتابي هذا جماعة من الجهال لم يعجبهم، لأنهم ألفوا كلام رؤسائهم المجسمة، فقالوا ليس هذا المذهب. قلت: ليس بمذهبكم ولا مذهب من قلدتم من أشياخكم، فقد نزهتُ مذهب الإمام أحمد رحمه الله، ونفيت عنه كذب المنقولات وهذيان المعقولات "  أهـ ، </w:t>
      </w:r>
    </w:p>
    <w:p w:rsidR="00EC570C" w:rsidRDefault="00EC570C" w:rsidP="00EC570C">
      <w:pPr>
        <w:ind w:left="-46"/>
        <w:jc w:val="center"/>
        <w:rPr>
          <w:b w:val="0"/>
          <w:lang w:bidi="ar-KW"/>
        </w:rPr>
      </w:pPr>
      <w:r>
        <w:rPr>
          <w:rFonts w:hint="cs"/>
          <w:b w:val="0"/>
          <w:rtl/>
          <w:lang w:bidi="ar-KW"/>
        </w:rPr>
        <w:t>***</w:t>
      </w:r>
    </w:p>
    <w:p w:rsidR="00EC570C" w:rsidRDefault="00EC570C" w:rsidP="00EC570C">
      <w:pPr>
        <w:ind w:left="-46"/>
        <w:jc w:val="center"/>
        <w:rPr>
          <w:rFonts w:cs="Monotype Koufi" w:hint="cs"/>
          <w:b w:val="0"/>
          <w:rtl/>
        </w:rPr>
      </w:pPr>
      <w:r>
        <w:rPr>
          <w:rFonts w:cs="Monotype Koufi" w:hint="cs"/>
          <w:b w:val="0"/>
          <w:rtl/>
        </w:rPr>
        <w:t xml:space="preserve">ذهول </w:t>
      </w:r>
      <w:proofErr w:type="spellStart"/>
      <w:r>
        <w:rPr>
          <w:rFonts w:cs="Monotype Koufi" w:hint="cs"/>
          <w:b w:val="0"/>
          <w:rtl/>
        </w:rPr>
        <w:t>الحشوية</w:t>
      </w:r>
      <w:proofErr w:type="spellEnd"/>
      <w:r>
        <w:rPr>
          <w:rFonts w:cs="Monotype Koufi" w:hint="cs"/>
          <w:b w:val="0"/>
          <w:rtl/>
        </w:rPr>
        <w:t xml:space="preserve"> عن حقيقة مذهب السلف</w:t>
      </w:r>
    </w:p>
    <w:p w:rsidR="00EC570C" w:rsidRDefault="00EC570C" w:rsidP="00EC570C">
      <w:pPr>
        <w:ind w:left="-46"/>
        <w:jc w:val="both"/>
        <w:rPr>
          <w:rFonts w:hint="cs"/>
          <w:b w:val="0"/>
          <w:bCs/>
          <w:rtl/>
        </w:rPr>
      </w:pPr>
      <w:r>
        <w:rPr>
          <w:rFonts w:hint="cs"/>
          <w:b w:val="0"/>
          <w:rtl/>
          <w:lang w:bidi="ar-KW"/>
        </w:rPr>
        <w:t xml:space="preserve">لقد ذهل </w:t>
      </w:r>
      <w:proofErr w:type="spellStart"/>
      <w:r>
        <w:rPr>
          <w:rFonts w:hint="cs"/>
          <w:b w:val="0"/>
          <w:rtl/>
          <w:lang w:bidi="ar-KW"/>
        </w:rPr>
        <w:t>الحشوية</w:t>
      </w:r>
      <w:proofErr w:type="spellEnd"/>
      <w:r>
        <w:rPr>
          <w:rFonts w:hint="cs"/>
          <w:b w:val="0"/>
          <w:rtl/>
          <w:lang w:bidi="ar-KW"/>
        </w:rPr>
        <w:t xml:space="preserve"> عن حقيقة مذهب السلف والأثرية امتداد السلف الحقيقيون في تفويض علم المتشابه إلى الله تعالى ، ثم لم يكتفوا بذلك حتى اتهموا الأثرية المفوضة في المتشابهات بالتجهيل والتبديع وأنهم أشر أهل البدع ، مع أنهم هم امتداد السلف الحقيقيين  ، ثم لم يكتفوا بذلك حتى اتهموا الأشاعرة </w:t>
      </w:r>
      <w:proofErr w:type="spellStart"/>
      <w:r>
        <w:rPr>
          <w:rFonts w:hint="cs"/>
          <w:b w:val="0"/>
          <w:rtl/>
          <w:lang w:bidi="ar-KW"/>
        </w:rPr>
        <w:t>والماتريدية</w:t>
      </w:r>
      <w:proofErr w:type="spellEnd"/>
      <w:r>
        <w:rPr>
          <w:rFonts w:hint="cs"/>
          <w:b w:val="0"/>
          <w:rtl/>
          <w:lang w:bidi="ar-KW"/>
        </w:rPr>
        <w:t xml:space="preserve"> أكابر علماء العقيدة المتخصصين فيها على منهاج اهل الحق بأنّهم متعطلة ومؤولة وانّهم ليسوا من اهل السنّة والجماعة في باب الصفات ، مع أنّ الحق والصواب أنّهم ( </w:t>
      </w:r>
      <w:proofErr w:type="spellStart"/>
      <w:r>
        <w:rPr>
          <w:rFonts w:hint="cs"/>
          <w:b w:val="0"/>
          <w:rtl/>
          <w:lang w:bidi="ar-KW"/>
        </w:rPr>
        <w:t>الحشوية</w:t>
      </w:r>
      <w:proofErr w:type="spellEnd"/>
      <w:r>
        <w:rPr>
          <w:rFonts w:hint="cs"/>
          <w:b w:val="0"/>
          <w:rtl/>
          <w:lang w:bidi="ar-KW"/>
        </w:rPr>
        <w:t xml:space="preserve"> ) هم الضالون في هذا الباب لأسباب عديدة : أهمها </w:t>
      </w:r>
      <w:r>
        <w:rPr>
          <w:rFonts w:eastAsia="Times New Roman" w:hint="cs"/>
          <w:b w:val="0"/>
          <w:rtl/>
          <w:lang w:eastAsia="ar-SA" w:bidi="ar-KW"/>
        </w:rPr>
        <w:t>الذهول عن قواعد التقديس والتنزيه والتسبيح</w:t>
      </w:r>
      <w:r>
        <w:rPr>
          <w:rFonts w:hint="cs"/>
          <w:b w:val="0"/>
          <w:rtl/>
          <w:lang w:bidi="ar-KW"/>
        </w:rPr>
        <w:t xml:space="preserve">  المتعلقة بذات الله تعالى ، والمستمدة من الكتاب والسنة ، وأدى ذلك إلى خلل في فهم قسم توحيد الذات ( علم التقديس ) الذي يعد مفخرة عقائد المسلمين ، والذهول عن هذا القسم أدى إلى قصور واضح جلي في الإلمام بما يجب وما يجوز وما يستحيل في ذات الله تعالى ،  وإلى الوقوع في زيادة الإثبات على حساب التقديس ، بل واعتقاد التجسيم في بعض الأحيان وإن لم يشعروا بذلك  ، فنشأ عن ذلك الحشو والجهل المركب في مسائل الصفات والإضافات بسبب الذهول عن تلك القواعد ، واعتبارها من علوم اليونان ، وهم لا يعلمون : لا قواعد التنزيه المستمدة من الكتاب والسنة ولا ما هو الفرق بينها وبين علوم اليونان ، </w:t>
      </w:r>
      <w:proofErr w:type="spellStart"/>
      <w:r>
        <w:rPr>
          <w:rFonts w:hint="cs"/>
          <w:b w:val="0"/>
          <w:rtl/>
          <w:lang w:bidi="ar-KW"/>
        </w:rPr>
        <w:lastRenderedPageBreak/>
        <w:t>والحشوية</w:t>
      </w:r>
      <w:proofErr w:type="spellEnd"/>
      <w:r>
        <w:rPr>
          <w:rFonts w:hint="cs"/>
          <w:b w:val="0"/>
          <w:rtl/>
          <w:lang w:bidi="ar-KW"/>
        </w:rPr>
        <w:t xml:space="preserve"> ينتسبون إلى السلف الصالح ، </w:t>
      </w:r>
      <w:r>
        <w:rPr>
          <w:rFonts w:hint="cs"/>
          <w:b w:val="0"/>
          <w:rtl/>
        </w:rPr>
        <w:t xml:space="preserve">وهم أبعد الناس عن السلفية والسلف ، وهل كان السلف إلا منزهة ومقدسة لذات الباري سبحانه ، وهل خاضت السلفية فيما يخوض فيه أولئك </w:t>
      </w:r>
      <w:proofErr w:type="spellStart"/>
      <w:r>
        <w:rPr>
          <w:rFonts w:hint="cs"/>
          <w:b w:val="0"/>
          <w:rtl/>
        </w:rPr>
        <w:t>الحشوية</w:t>
      </w:r>
      <w:proofErr w:type="spellEnd"/>
      <w:r>
        <w:rPr>
          <w:rFonts w:hint="cs"/>
          <w:b w:val="0"/>
          <w:rtl/>
        </w:rPr>
        <w:t xml:space="preserve">  من الحشو والجهل فيما يتعلق بذات الله تعالى وصفاته وأفعاله ، </w:t>
      </w:r>
      <w:r>
        <w:rPr>
          <w:rFonts w:eastAsia="Times New Roman" w:hint="cs"/>
          <w:b w:val="0"/>
          <w:rtl/>
        </w:rPr>
        <w:t xml:space="preserve">ثم هل من السلفية في شيء أن يأتي أحدهم بجمع الاحاديث التي تتعلق بالصفات الخبرية ، ويسردها في مؤلف واحد يُوهم التشبيه والتجسيم  ، ويمتحن الناس باعتقادها ، هل هذه سلفية ، أم </w:t>
      </w:r>
      <w:proofErr w:type="spellStart"/>
      <w:r>
        <w:rPr>
          <w:rFonts w:eastAsia="Times New Roman" w:hint="cs"/>
          <w:b w:val="0"/>
          <w:rtl/>
        </w:rPr>
        <w:t>حشوية</w:t>
      </w:r>
      <w:proofErr w:type="spellEnd"/>
      <w:r>
        <w:rPr>
          <w:rFonts w:eastAsia="Times New Roman" w:hint="cs"/>
          <w:b w:val="0"/>
          <w:rtl/>
        </w:rPr>
        <w:t xml:space="preserve"> ، لقد كان الإمام مالك ابن أنس إمام السلفية بحق عندما كان يمنع من رواية الاحاديث التي تتعلق بالصفات الخبرية ، خوفا من تتبع المتشابهات ، وكان يمنع في مجلسه من مجرد السؤال عنها ، فكيف ينتسب إلى السلفية من يجمع تلك المتشابهات ويسردها في مؤلف واحد يُوهم التشبيه والتجسيم ، ثم ينسب ذلك إلى السلف ، </w:t>
      </w:r>
      <w:r>
        <w:rPr>
          <w:rFonts w:hint="cs"/>
          <w:b w:val="0"/>
          <w:rtl/>
        </w:rPr>
        <w:t xml:space="preserve">وقد كان السلف الأوائل يحجمون عن الخوض في ذلك مع اليقين باستحالة ظاهره على الله تعالى ، </w:t>
      </w:r>
      <w:r>
        <w:rPr>
          <w:rFonts w:eastAsia="Times New Roman" w:hint="cs"/>
          <w:b w:val="0"/>
          <w:rtl/>
        </w:rPr>
        <w:t>ما أشد حاجة السلفية المعاصرة من تنقيتها من أدران الحشو والتجسيم والغلو في التكفير والتشريك والتبديع ، والله الهادي إلى سواء السبيل</w:t>
      </w:r>
    </w:p>
    <w:p w:rsidR="00EC570C" w:rsidRDefault="00EC570C" w:rsidP="00EC570C">
      <w:pPr>
        <w:ind w:left="-46"/>
        <w:jc w:val="center"/>
        <w:rPr>
          <w:rFonts w:hint="cs"/>
          <w:b w:val="0"/>
          <w:bCs/>
          <w:rtl/>
          <w:lang w:bidi="ar-KW"/>
        </w:rPr>
      </w:pPr>
      <w:r>
        <w:rPr>
          <w:rFonts w:hint="cs"/>
          <w:b w:val="0"/>
          <w:bCs/>
          <w:rtl/>
          <w:lang w:bidi="ar-KW"/>
        </w:rPr>
        <w:t>***</w:t>
      </w:r>
    </w:p>
    <w:p w:rsidR="00EC570C" w:rsidRDefault="00EC570C" w:rsidP="00EC570C">
      <w:pPr>
        <w:ind w:left="-46"/>
        <w:jc w:val="center"/>
        <w:rPr>
          <w:rFonts w:cs="Monotype Koufi" w:hint="cs"/>
          <w:b w:val="0"/>
          <w:rtl/>
        </w:rPr>
      </w:pPr>
      <w:r>
        <w:rPr>
          <w:rFonts w:cs="Monotype Koufi" w:hint="cs"/>
          <w:b w:val="0"/>
          <w:rtl/>
        </w:rPr>
        <w:t xml:space="preserve"> (( حقيقة مذهب الإمام أحمد في المتشابهات والرد على </w:t>
      </w:r>
      <w:proofErr w:type="spellStart"/>
      <w:r>
        <w:rPr>
          <w:rFonts w:cs="Monotype Koufi" w:hint="cs"/>
          <w:b w:val="0"/>
          <w:rtl/>
        </w:rPr>
        <w:t>الحشوية</w:t>
      </w:r>
      <w:proofErr w:type="spellEnd"/>
      <w:r>
        <w:rPr>
          <w:rFonts w:cs="Monotype Koufi" w:hint="cs"/>
          <w:b w:val="0"/>
          <w:rtl/>
        </w:rPr>
        <w:t xml:space="preserve"> ))</w:t>
      </w:r>
    </w:p>
    <w:p w:rsidR="00EC570C" w:rsidRDefault="00EC570C" w:rsidP="00EC570C">
      <w:pPr>
        <w:ind w:left="-46"/>
        <w:jc w:val="lowKashida"/>
        <w:rPr>
          <w:rFonts w:hint="cs"/>
          <w:b w:val="0"/>
          <w:rtl/>
          <w:lang w:bidi="ar-KW"/>
        </w:rPr>
      </w:pPr>
      <w:r>
        <w:rPr>
          <w:rFonts w:hint="cs"/>
          <w:b w:val="0"/>
          <w:rtl/>
        </w:rPr>
        <w:t xml:space="preserve">قال ابن الجوزي في مقدمة كتابه الباز الأشهب : "" اعلم وفقك الله تعالى أني لما تتبعت مذهب الإمام أحمد رضي الله عنه  رأيته رجلا كبيرا كبير القدر في العلوم ، قد بالغ رحمه الله عليه في علوم الفقه ومذهب القدماء ، حتى لا تأتي مسألة  إلا وله فيها نص أو تنبيه إلا أنه علي طريق السلف ، فلم يصنف إلا المنقول ، </w:t>
      </w:r>
      <w:r>
        <w:rPr>
          <w:rFonts w:hint="cs"/>
          <w:b w:val="0"/>
          <w:bCs/>
          <w:rtl/>
        </w:rPr>
        <w:t xml:space="preserve">... </w:t>
      </w:r>
      <w:r>
        <w:rPr>
          <w:rFonts w:hint="cs"/>
          <w:b w:val="0"/>
          <w:u w:val="single"/>
          <w:rtl/>
        </w:rPr>
        <w:t xml:space="preserve">ورأيت من أصحابنا من تكلم في الأصول بما لا يصلح ، وانتدب للتصنيف ثلاثة أبو عبد الله بن حامد . وصاحبه القاضي ، وابن </w:t>
      </w:r>
      <w:proofErr w:type="spellStart"/>
      <w:r>
        <w:rPr>
          <w:rFonts w:hint="cs"/>
          <w:b w:val="0"/>
          <w:u w:val="single"/>
          <w:rtl/>
        </w:rPr>
        <w:t>الزاغوني</w:t>
      </w:r>
      <w:proofErr w:type="spellEnd"/>
      <w:r>
        <w:rPr>
          <w:rFonts w:hint="cs"/>
          <w:b w:val="0"/>
          <w:u w:val="single"/>
          <w:rtl/>
        </w:rPr>
        <w:t xml:space="preserve"> " فصنفوا كتابا شانوا بها المذاهب ، ورأيتهم قد نزلوا إلى مرتبة العوام</w:t>
      </w:r>
      <w:r>
        <w:rPr>
          <w:rFonts w:hint="cs"/>
          <w:b w:val="0"/>
          <w:rtl/>
        </w:rPr>
        <w:t xml:space="preserve"> ، فحملوا الصفات علي مقتضى الحس . فسمعوا أن الله تعالى خلق آدم علي صورته ، فأثبتوا له صورة ووجها زائدا علي الذات ، وعينين وفما ولهوات وأضراسا وجهة هي السبحات ويدين وأصابع وكفا وخنصرا وإبهاما وصدرا </w:t>
      </w:r>
      <w:proofErr w:type="spellStart"/>
      <w:r>
        <w:rPr>
          <w:rFonts w:hint="cs"/>
          <w:b w:val="0"/>
          <w:rtl/>
        </w:rPr>
        <w:t>وفخدا</w:t>
      </w:r>
      <w:proofErr w:type="spellEnd"/>
      <w:r>
        <w:rPr>
          <w:rFonts w:hint="cs"/>
          <w:b w:val="0"/>
          <w:rtl/>
        </w:rPr>
        <w:t xml:space="preserve"> وساقين ورجلين ، وقالوا ما سمعنا بذكر الرأس  ، وقالوا يجوز أن يمس ويمس ، ويدني العبد من ذاته ، وقال بعضهم ويتنفس ، وقد أخذوا بالظاهر في الأسماء والصفات ، فسموها بالصفات وهي تسمية مبتدعة </w:t>
      </w:r>
      <w:proofErr w:type="spellStart"/>
      <w:r>
        <w:rPr>
          <w:rFonts w:hint="cs"/>
          <w:b w:val="0"/>
          <w:rtl/>
        </w:rPr>
        <w:t>لادليل</w:t>
      </w:r>
      <w:proofErr w:type="spellEnd"/>
      <w:r>
        <w:rPr>
          <w:rFonts w:hint="cs"/>
          <w:b w:val="0"/>
          <w:rtl/>
        </w:rPr>
        <w:t xml:space="preserve"> لهم في ذلك من النقل ولا من العقل ، ولم </w:t>
      </w:r>
      <w:proofErr w:type="spellStart"/>
      <w:r>
        <w:rPr>
          <w:rFonts w:hint="cs"/>
          <w:b w:val="0"/>
          <w:rtl/>
        </w:rPr>
        <w:t>بلتفتوا</w:t>
      </w:r>
      <w:proofErr w:type="spellEnd"/>
      <w:r>
        <w:rPr>
          <w:rFonts w:hint="cs"/>
          <w:b w:val="0"/>
          <w:rtl/>
        </w:rPr>
        <w:t xml:space="preserve"> إلى النصوص الصارمة عن الظواهر إلى المعاني الواجبة لله تعالى ولا إلى إلغاء ما يوجبه الظاهر من سمات الحدوث ، ولم يقنعوا أن يقولوا صفة فعل ، حتى قالوا صفة ذات ، ثم لما أثبتوا أنها صفات ذات قالوا لا نحملها علي توجيه اللغة مثل يد علي نعمة وقدرة ومجيء وإتيان علي معني بر ولطف ، وساق علي شدة ، بل </w:t>
      </w:r>
      <w:r>
        <w:rPr>
          <w:rFonts w:hint="cs"/>
          <w:b w:val="0"/>
          <w:rtl/>
        </w:rPr>
        <w:lastRenderedPageBreak/>
        <w:t xml:space="preserve">قالوا نحملها علي ظواهرها ، والظاهر المعهود من نعوت الآدميين ، والشيء إنما يجعل علي حقيقته إذا أمكن ، </w:t>
      </w:r>
      <w:r>
        <w:rPr>
          <w:rFonts w:hint="cs"/>
          <w:b w:val="0"/>
          <w:u w:val="single"/>
          <w:rtl/>
        </w:rPr>
        <w:t xml:space="preserve">وهم يتجرحون من التشبيه ويأنفون من اضافته إليهم ويقولون نحن أهل السنة ، وكلامهم صريح في التشبيه وقد تبعهم خلق من العوام ، فقد نصحت التابع والمتبوع فقلت لهم : يا أصحابنا أنتم أصحاب نقل واتباع وإمامكم الاكبر أحمد بن حنبل يقول وهو تحت السياط : " كيف أقول ما لم يقل " فإياكم أن </w:t>
      </w:r>
      <w:proofErr w:type="spellStart"/>
      <w:r>
        <w:rPr>
          <w:rFonts w:hint="cs"/>
          <w:b w:val="0"/>
          <w:u w:val="single"/>
          <w:rtl/>
        </w:rPr>
        <w:t>تبتدعوا</w:t>
      </w:r>
      <w:proofErr w:type="spellEnd"/>
      <w:r>
        <w:rPr>
          <w:rFonts w:hint="cs"/>
          <w:b w:val="0"/>
          <w:u w:val="single"/>
          <w:rtl/>
        </w:rPr>
        <w:t xml:space="preserve"> في مذهبه ما ليس فيه ، </w:t>
      </w:r>
      <w:r>
        <w:rPr>
          <w:rFonts w:hint="cs"/>
          <w:b w:val="0"/>
          <w:rtl/>
        </w:rPr>
        <w:t xml:space="preserve"> ثم قلت في الأحاديث ، تحمل علي ظاهرها . وظاهر القدم الجارحة ، فإنه لما قيل في عيسى روح الله اعتقدت النصارى أن لله صفة هي روح ولجت في مريم ومن قال : استوي بذاته فقد أجراه مجري </w:t>
      </w:r>
      <w:proofErr w:type="spellStart"/>
      <w:r>
        <w:rPr>
          <w:rFonts w:hint="cs"/>
          <w:b w:val="0"/>
          <w:rtl/>
        </w:rPr>
        <w:t>الحسيات</w:t>
      </w:r>
      <w:proofErr w:type="spellEnd"/>
      <w:r>
        <w:rPr>
          <w:rFonts w:hint="cs"/>
          <w:b w:val="0"/>
          <w:rtl/>
        </w:rPr>
        <w:t xml:space="preserve"> ، وينبغي أن لا يهمل ما يثبت به الأصل . وهو العقل ، فإنه به عرفنا الله تعالى ، وحكمنا له بالقدم ، فلو أنكم قلتم : نقرأ الأحاديث ونسكت ، ما أنكر عليكم أحد ، إنما حملكم إياها علي الظاهر قبيح ، فلا تدخلوا في مذهب هذا الرجل الصالح السلفي ما ليس فيه ، </w:t>
      </w:r>
      <w:r>
        <w:rPr>
          <w:rFonts w:hint="cs"/>
          <w:b w:val="0"/>
          <w:u w:val="single"/>
          <w:rtl/>
        </w:rPr>
        <w:t xml:space="preserve">ولقد كسيتم هذا المذهب شيئا قبيحا حتى لا يقال حنبلي إلا مجسم ، ثم زينتم مذهبكم بالعصبية ليزيد بن معاوية ، ولقد علمتم أن صاحب المذهب أجاز لعنته ، وقد كان أبو محمد التميمي يقول في بعض أئمتكم : لقد شان هذا المذهب شيئا قبيحا لا يغسل الى يوم القيامة ، </w:t>
      </w:r>
      <w:r>
        <w:rPr>
          <w:rFonts w:hint="cs"/>
          <w:b w:val="0"/>
          <w:bCs/>
          <w:u w:val="single"/>
          <w:rtl/>
        </w:rPr>
        <w:t xml:space="preserve">فصل : </w:t>
      </w:r>
      <w:r>
        <w:rPr>
          <w:rFonts w:hint="cs"/>
          <w:b w:val="0"/>
          <w:rtl/>
        </w:rPr>
        <w:t xml:space="preserve">قلت وقد وقع غلط المصنفين الذين ذكرتهم في سبعة أوجه : ( </w:t>
      </w:r>
      <w:r>
        <w:rPr>
          <w:rFonts w:hint="cs"/>
          <w:b w:val="0"/>
          <w:bCs/>
          <w:rtl/>
        </w:rPr>
        <w:t>أحدها</w:t>
      </w:r>
      <w:r>
        <w:rPr>
          <w:rFonts w:hint="cs"/>
          <w:b w:val="0"/>
          <w:rtl/>
        </w:rPr>
        <w:t xml:space="preserve"> ) : أنهم سموا الأخبار أخبار صفات ، وإنما هي إضافات ، وليس كل مضاف صفة ، فإنه قال سبحانه وتعالى : " ونفخت فيه من روحي " ، وليس لله صفة تسمي روحا ، فقد ابتدع من سمي المضاف صفة  ، ( </w:t>
      </w:r>
      <w:r>
        <w:rPr>
          <w:rFonts w:hint="cs"/>
          <w:b w:val="0"/>
          <w:bCs/>
          <w:rtl/>
        </w:rPr>
        <w:t>الثاني</w:t>
      </w:r>
      <w:r>
        <w:rPr>
          <w:rFonts w:hint="cs"/>
          <w:b w:val="0"/>
          <w:rtl/>
        </w:rPr>
        <w:t xml:space="preserve"> ) : أنهم قالوا : إن هذه الأحاديث من المتشابه الذي لا يعلمه إلا الله تعالى . ثم قالوا : نحملها علي ظواهرها ، </w:t>
      </w:r>
      <w:proofErr w:type="spellStart"/>
      <w:r>
        <w:rPr>
          <w:rFonts w:hint="cs"/>
          <w:b w:val="0"/>
          <w:rtl/>
        </w:rPr>
        <w:t>فواعجبا</w:t>
      </w:r>
      <w:proofErr w:type="spellEnd"/>
      <w:r>
        <w:rPr>
          <w:rFonts w:hint="cs"/>
          <w:b w:val="0"/>
          <w:rtl/>
        </w:rPr>
        <w:t xml:space="preserve"> ما لا يعلمه إلا الله أي ظاهر له ..؟ فهل ظاهر الاستواء إلا القعود ، وظاهر النزول إلا الانتقال ، ( </w:t>
      </w:r>
      <w:r>
        <w:rPr>
          <w:rFonts w:hint="cs"/>
          <w:b w:val="0"/>
          <w:bCs/>
          <w:rtl/>
        </w:rPr>
        <w:t>الثالث</w:t>
      </w:r>
      <w:r>
        <w:rPr>
          <w:rFonts w:hint="cs"/>
          <w:b w:val="0"/>
          <w:rtl/>
        </w:rPr>
        <w:t xml:space="preserve"> ) : أنهم أثبتوا لله تعالى صفات ، وصفات الحق لا تثبت إلا بما يثبت به الذات من الأدلة القطعية . وقال ابن حامد من رد ما يتعلق به بالأخبار الثابتة فهل يكفر ؟ علي وجهين ، وقال : غالب أصحابنا علي تكفير من خالف الأخبار في الساق والقدم والأصابع والكف ونظائر ذلك وأن كانت أخبار آحاد لأنها عندنا توجب العلم ، قلت: هذا قول ما لا يفهم الفقه ولا العقل ، ( </w:t>
      </w:r>
      <w:r>
        <w:rPr>
          <w:rFonts w:hint="cs"/>
          <w:b w:val="0"/>
          <w:bCs/>
          <w:rtl/>
        </w:rPr>
        <w:t>الرابع</w:t>
      </w:r>
      <w:r>
        <w:rPr>
          <w:rFonts w:hint="cs"/>
          <w:b w:val="0"/>
          <w:rtl/>
        </w:rPr>
        <w:t xml:space="preserve">  ) : أنهم لم يفرقوا في الأحاديث بين خبر مشهور في قوله " ينزل إلى السماء الدنيا " وبين حديث لا يصح كقوله " رأيت ربي في أحسن صورة " بل أثبتوا هذا صفة وهذا صفة ، ( </w:t>
      </w:r>
      <w:r>
        <w:rPr>
          <w:rFonts w:hint="cs"/>
          <w:b w:val="0"/>
          <w:bCs/>
          <w:rtl/>
        </w:rPr>
        <w:t xml:space="preserve">الخامس ) </w:t>
      </w:r>
      <w:r>
        <w:rPr>
          <w:rFonts w:hint="cs"/>
          <w:b w:val="0"/>
          <w:rtl/>
        </w:rPr>
        <w:t xml:space="preserve">: أنهم لم يفرقوا بين حديث مرفوع إلى النبي صلى الله عليه وسلم- وبين حديث موقوف علي صحابي أو تابعي فأثبتوا بهذا ما أثبتوا هذا ، ( </w:t>
      </w:r>
      <w:r>
        <w:rPr>
          <w:rFonts w:hint="cs"/>
          <w:b w:val="0"/>
          <w:bCs/>
          <w:rtl/>
        </w:rPr>
        <w:t>السادس</w:t>
      </w:r>
      <w:r>
        <w:rPr>
          <w:rFonts w:hint="cs"/>
          <w:b w:val="0"/>
          <w:rtl/>
        </w:rPr>
        <w:t xml:space="preserve"> ) : أنهم </w:t>
      </w:r>
      <w:proofErr w:type="spellStart"/>
      <w:r>
        <w:rPr>
          <w:rFonts w:hint="cs"/>
          <w:b w:val="0"/>
          <w:rtl/>
        </w:rPr>
        <w:t>تأولوا</w:t>
      </w:r>
      <w:proofErr w:type="spellEnd"/>
      <w:r>
        <w:rPr>
          <w:rFonts w:hint="cs"/>
          <w:b w:val="0"/>
          <w:rtl/>
        </w:rPr>
        <w:t xml:space="preserve"> بعض الألفاظ في موضع ولم </w:t>
      </w:r>
      <w:proofErr w:type="spellStart"/>
      <w:r>
        <w:rPr>
          <w:rFonts w:hint="cs"/>
          <w:b w:val="0"/>
          <w:rtl/>
        </w:rPr>
        <w:t>يتأولوها</w:t>
      </w:r>
      <w:proofErr w:type="spellEnd"/>
      <w:r>
        <w:rPr>
          <w:rFonts w:hint="cs"/>
          <w:b w:val="0"/>
          <w:rtl/>
        </w:rPr>
        <w:t xml:space="preserve"> في آخر كقوله " ومن أتاني يمشي أتيته هرولة " ، قالوا هذا ضرب مثل الأنعام ، ( وروي عن عمر بن عبد العزيز أنه قال :" إذا كان يوم القيامة جاء الله يمشي " فقالوا نحمله علي ظاهره </w:t>
      </w:r>
      <w:proofErr w:type="spellStart"/>
      <w:r>
        <w:rPr>
          <w:rFonts w:hint="cs"/>
          <w:b w:val="0"/>
          <w:rtl/>
        </w:rPr>
        <w:t>فواعجبا</w:t>
      </w:r>
      <w:proofErr w:type="spellEnd"/>
      <w:r>
        <w:rPr>
          <w:rFonts w:hint="cs"/>
          <w:b w:val="0"/>
          <w:rtl/>
        </w:rPr>
        <w:t xml:space="preserve"> من تأول حديث رسول الله صلى الله عليه وسلم ولا </w:t>
      </w:r>
      <w:proofErr w:type="spellStart"/>
      <w:r>
        <w:rPr>
          <w:rFonts w:hint="cs"/>
          <w:b w:val="0"/>
          <w:rtl/>
        </w:rPr>
        <w:t>يتأول</w:t>
      </w:r>
      <w:proofErr w:type="spellEnd"/>
      <w:r>
        <w:rPr>
          <w:rFonts w:hint="cs"/>
          <w:b w:val="0"/>
          <w:rtl/>
        </w:rPr>
        <w:t xml:space="preserve"> كلام عمر بن عبد العزيز ) ، ( </w:t>
      </w:r>
      <w:r>
        <w:rPr>
          <w:rFonts w:hint="cs"/>
          <w:b w:val="0"/>
          <w:bCs/>
          <w:rtl/>
        </w:rPr>
        <w:lastRenderedPageBreak/>
        <w:t>السابع</w:t>
      </w:r>
      <w:r>
        <w:rPr>
          <w:rFonts w:hint="cs"/>
          <w:b w:val="0"/>
          <w:rtl/>
        </w:rPr>
        <w:t xml:space="preserve">  ) : أنهم حملوا الأحاديث علي مقتضى الحس فقالوا : ينزل بذاته وينتقل ويتحرك ، ثم قالوا : لاكما يعقل . فغالطوا من يسمع فكابروا الحس والعقل فحملوا الأحاديث علي </w:t>
      </w:r>
      <w:proofErr w:type="spellStart"/>
      <w:r>
        <w:rPr>
          <w:rFonts w:hint="cs"/>
          <w:b w:val="0"/>
          <w:rtl/>
        </w:rPr>
        <w:t>الحسيات</w:t>
      </w:r>
      <w:proofErr w:type="spellEnd"/>
      <w:r>
        <w:rPr>
          <w:rFonts w:hint="cs"/>
          <w:b w:val="0"/>
          <w:rtl/>
        </w:rPr>
        <w:t xml:space="preserve"> ، فرأيت الرد عليهم لازما لئلا ينسب الإمام إلى ذلك ، وإذا سكتُ نُسبت إلى اعتقاد ذلك ، ولا يهولني أمر عظيم في النفوس ، لأن العمل علي الدليل ، وخصوصا في معرفة الحق لا يجوز فيه التقليد ، </w:t>
      </w:r>
      <w:r>
        <w:rPr>
          <w:rFonts w:hint="cs"/>
          <w:b w:val="0"/>
          <w:bCs/>
          <w:u w:val="single"/>
          <w:rtl/>
        </w:rPr>
        <w:t>فصل</w:t>
      </w:r>
      <w:r>
        <w:rPr>
          <w:rFonts w:hint="cs"/>
          <w:b w:val="0"/>
          <w:bCs/>
          <w:rtl/>
        </w:rPr>
        <w:t xml:space="preserve"> : </w:t>
      </w:r>
      <w:r>
        <w:rPr>
          <w:rFonts w:hint="cs"/>
          <w:b w:val="0"/>
          <w:rtl/>
        </w:rPr>
        <w:t xml:space="preserve">فإن قال قائل : ما الذي دعا رسول الله صلى الله عليه وسلم أن يتكلم بألفاظ موهمة للتشبيه ؟قلنا : إن الخلق غلب عليهم الحس فلا يكادون يعرفون غيره ، وسببه المجانسة لهم في الحديث ، فعبد قوم النجوم وأضافوا إليها المنافع والمضار ، وعبد قوم النور وأضافوا إليه الخير ، وأضافوا الشر إلى الظلمة ، وعبد قوم الملائكة ، وقوم الشمس وقوم عيسى ، وقوم عزيز ، وعبد قوم البقر ، و الأكثرون عبدوا الأصنام فآنست نفوسهم بالحس المقطوع بوجوده ولذلك قال قوم لموسى : " اجعل لنا إلها " فلو جاءت الشرائع بالتنزيه المحض جاءت بما يطابق النفي فلما قالوا" صف لنا ربك " نزلت " قل هو الله أحد " </w:t>
      </w:r>
      <w:r>
        <w:rPr>
          <w:rFonts w:hint="cs"/>
          <w:b w:val="0"/>
          <w:u w:val="single"/>
          <w:rtl/>
        </w:rPr>
        <w:t xml:space="preserve">ولو قال لهم ليس بجسم ولا جوهر ولا عرض ولا طويل ولا عريض ولا يشغل الأمكنة ولا </w:t>
      </w:r>
      <w:proofErr w:type="spellStart"/>
      <w:r>
        <w:rPr>
          <w:rFonts w:hint="cs"/>
          <w:b w:val="0"/>
          <w:u w:val="single"/>
          <w:rtl/>
        </w:rPr>
        <w:t>يحويه</w:t>
      </w:r>
      <w:proofErr w:type="spellEnd"/>
      <w:r>
        <w:rPr>
          <w:rFonts w:hint="cs"/>
          <w:b w:val="0"/>
          <w:u w:val="single"/>
          <w:rtl/>
        </w:rPr>
        <w:t xml:space="preserve"> مكان ولا جهة من الجهات الست وليس بمتحرك ولا ساكن ولا تدركه الإحساس لو قالوا حد لنا النفي بأن تميز ما تدعونا إلى عبادته عن النفي وإلا فأنت تدعوا إلى عدم .فلما علم الحق سبحانه وتعالى ذلك جاءهم بأسماء يعقلونها من السمع والبصر والحلم والغضب وبني البيت وجعل الحجر بمثابة اليمين للمصافحة ، وجاء بذكر الوجه و اليدين و القدم والاستواء والنزول لأن المقصود الإثبات فهو الأهم عند الشرع من التنزيه ، وإن كان التنزيه منها ،</w:t>
      </w:r>
      <w:r>
        <w:rPr>
          <w:rFonts w:hint="cs"/>
          <w:b w:val="0"/>
          <w:rtl/>
        </w:rPr>
        <w:t xml:space="preserve"> ولهذا قال للجارية أين الله ، وقيل له أيضحك ربنا ؟ قال نعم ، فلما أثبت وجوده بذكر صور </w:t>
      </w:r>
      <w:proofErr w:type="spellStart"/>
      <w:r>
        <w:rPr>
          <w:rFonts w:hint="cs"/>
          <w:b w:val="0"/>
          <w:rtl/>
        </w:rPr>
        <w:t>الحسيات</w:t>
      </w:r>
      <w:proofErr w:type="spellEnd"/>
      <w:r>
        <w:rPr>
          <w:rFonts w:hint="cs"/>
          <w:b w:val="0"/>
          <w:rtl/>
        </w:rPr>
        <w:t xml:space="preserve"> نفي خيال التشبيه بقوله ( ليس كمثله </w:t>
      </w:r>
      <w:proofErr w:type="spellStart"/>
      <w:r>
        <w:rPr>
          <w:rFonts w:hint="cs"/>
          <w:b w:val="0"/>
          <w:rtl/>
        </w:rPr>
        <w:t>شئ</w:t>
      </w:r>
      <w:proofErr w:type="spellEnd"/>
      <w:r>
        <w:rPr>
          <w:rFonts w:hint="cs"/>
          <w:b w:val="0"/>
          <w:rtl/>
        </w:rPr>
        <w:t xml:space="preserve"> ) ثم لم يذكر الرسول الأحاديث جمله وإنما كان يذكر الكلمة في الأحيان فقد غلط من ألفها أبوابا علي ترتيب صورة غلطا قبيحا ، ثم هي مجموعها يسيرة ، والصحيح منها يسير : ثم هو عربي وله التجوز ، أليس هو القائل " تأتي البقرة وآل عمران كأنهما غمامتان أو فرقان من طير صاف ، ويؤتي بالموت في صورة كبش أملح فيذبح  ، </w:t>
      </w:r>
      <w:r>
        <w:rPr>
          <w:rFonts w:hint="cs"/>
          <w:b w:val="0"/>
          <w:bCs/>
          <w:rtl/>
        </w:rPr>
        <w:t xml:space="preserve">فإن قيل لم سكت السلف عن تفسير الأحاديث قالوا : أمروها كما جاءت ؟ قلتُ </w:t>
      </w:r>
      <w:r>
        <w:rPr>
          <w:rFonts w:hint="cs"/>
          <w:b w:val="0"/>
          <w:rtl/>
        </w:rPr>
        <w:t xml:space="preserve">: لثلاثة أوجه : ( </w:t>
      </w:r>
      <w:r>
        <w:rPr>
          <w:rFonts w:hint="cs"/>
          <w:b w:val="0"/>
          <w:bCs/>
          <w:rtl/>
        </w:rPr>
        <w:t xml:space="preserve">أحدهما )  </w:t>
      </w:r>
      <w:r>
        <w:rPr>
          <w:rFonts w:hint="cs"/>
          <w:b w:val="0"/>
          <w:rtl/>
        </w:rPr>
        <w:t xml:space="preserve">: أنها ذكرت </w:t>
      </w:r>
      <w:proofErr w:type="spellStart"/>
      <w:r>
        <w:rPr>
          <w:rFonts w:hint="cs"/>
          <w:b w:val="0"/>
          <w:rtl/>
        </w:rPr>
        <w:t>للإيناس</w:t>
      </w:r>
      <w:proofErr w:type="spellEnd"/>
      <w:r>
        <w:rPr>
          <w:rFonts w:hint="cs"/>
          <w:b w:val="0"/>
          <w:rtl/>
        </w:rPr>
        <w:t xml:space="preserve"> بموجود فإذا فسرت لم يحصل </w:t>
      </w:r>
      <w:proofErr w:type="spellStart"/>
      <w:r>
        <w:rPr>
          <w:rFonts w:hint="cs"/>
          <w:b w:val="0"/>
          <w:rtl/>
        </w:rPr>
        <w:t>الإيناس</w:t>
      </w:r>
      <w:proofErr w:type="spellEnd"/>
      <w:r>
        <w:rPr>
          <w:rFonts w:hint="cs"/>
          <w:b w:val="0"/>
          <w:rtl/>
        </w:rPr>
        <w:t xml:space="preserve"> مع أن فيها ما لابد من تأويله كقوله تعالى " وجاء ربك " أي جاء أمره . وقال أحمد بن حنبل : وإنما صرفه إلى ذلك أدلة العقل فإنه لا يجوز عليه الانتقال ، و ( </w:t>
      </w:r>
      <w:r>
        <w:rPr>
          <w:rFonts w:hint="cs"/>
          <w:b w:val="0"/>
          <w:bCs/>
          <w:rtl/>
        </w:rPr>
        <w:t>الوجه الثاني</w:t>
      </w:r>
      <w:r>
        <w:rPr>
          <w:rFonts w:hint="cs"/>
          <w:b w:val="0"/>
          <w:rtl/>
        </w:rPr>
        <w:t xml:space="preserve"> ) : أنه لو </w:t>
      </w:r>
      <w:proofErr w:type="spellStart"/>
      <w:r>
        <w:rPr>
          <w:rFonts w:hint="cs"/>
          <w:b w:val="0"/>
          <w:rtl/>
        </w:rPr>
        <w:t>تأولت</w:t>
      </w:r>
      <w:proofErr w:type="spellEnd"/>
      <w:r>
        <w:rPr>
          <w:rFonts w:hint="cs"/>
          <w:b w:val="0"/>
          <w:rtl/>
        </w:rPr>
        <w:t xml:space="preserve"> اليد بمعني القدرة جاز أن يتناول معني القوة فيحصل الخطر بالصرف عما يحتمل  ، و ( </w:t>
      </w:r>
      <w:r>
        <w:rPr>
          <w:rFonts w:hint="cs"/>
          <w:b w:val="0"/>
          <w:bCs/>
          <w:rtl/>
        </w:rPr>
        <w:t>الثالث</w:t>
      </w:r>
      <w:r>
        <w:rPr>
          <w:rFonts w:hint="cs"/>
          <w:b w:val="0"/>
          <w:rtl/>
        </w:rPr>
        <w:t xml:space="preserve"> ) : أنهم لو أطلقوا في التأويل اتسع الخرق فخلط المتأول ، فإذا سأل العامي عن قوله تعالى (ثم استوي علي العرش) قيل له الاستواء معلوم والكيف غير معقول والإيمان به واجب والسؤال عنه بدعه وإنما فعلنا هذا لان العوام لا يدركون الغوامض ، </w:t>
      </w:r>
      <w:r>
        <w:rPr>
          <w:rFonts w:hint="cs"/>
          <w:b w:val="0"/>
          <w:bCs/>
          <w:u w:val="single"/>
          <w:rtl/>
        </w:rPr>
        <w:t>فصل</w:t>
      </w:r>
      <w:r>
        <w:rPr>
          <w:rFonts w:hint="cs"/>
          <w:b w:val="0"/>
          <w:bCs/>
          <w:rtl/>
        </w:rPr>
        <w:t xml:space="preserve"> : </w:t>
      </w:r>
      <w:r>
        <w:rPr>
          <w:rFonts w:hint="cs"/>
          <w:b w:val="0"/>
          <w:rtl/>
        </w:rPr>
        <w:t xml:space="preserve">وكان الإمام أحمد يقول : أمروا </w:t>
      </w:r>
      <w:r>
        <w:rPr>
          <w:rFonts w:hint="cs"/>
          <w:b w:val="0"/>
          <w:rtl/>
        </w:rPr>
        <w:lastRenderedPageBreak/>
        <w:t xml:space="preserve">الأحاديث كما جاءت وعلي هذا من كبار أصحابه كإبراهيم الحربي ، وابي داود الأشرم ، ومن كبار أصحابنا أبو الحسن التميمي ، وأبو محمد رزق الله بن عبد الوهاب ، وأبو الوفاء بن عقيل فنبغ الثلاثة الذين ذكرناهم ابن حامد والقاضي </w:t>
      </w:r>
      <w:proofErr w:type="spellStart"/>
      <w:r>
        <w:rPr>
          <w:rFonts w:hint="cs"/>
          <w:b w:val="0"/>
          <w:rtl/>
        </w:rPr>
        <w:t>والزاغوني</w:t>
      </w:r>
      <w:proofErr w:type="spellEnd"/>
      <w:r>
        <w:rPr>
          <w:rFonts w:hint="cs"/>
          <w:b w:val="0"/>
          <w:rtl/>
        </w:rPr>
        <w:t xml:space="preserve">  .. وقد سئل الإمام أحمد عن مسألة فأفتي فيها فقيل هذا لا يقول به ابن المبارك فقال : ابن المبارك لم ينزل من السماء، وقال الإمام الشافعي رضي الله عنه : استخرت الله تعالى في الرد علي الإمام مالك . ولما صنف هؤلاء الثلاثة كتبا ، وانفرد القاضي فصنف الأحاديث التي ذكرتها علي ترتيبه ، وقدمت عليها الآيات التي وردت في ذلك . "</w:t>
      </w:r>
      <w:r>
        <w:rPr>
          <w:rFonts w:hint="cs"/>
          <w:b w:val="0"/>
          <w:szCs w:val="24"/>
          <w:rtl/>
        </w:rPr>
        <w:t xml:space="preserve">  </w:t>
      </w:r>
      <w:r>
        <w:rPr>
          <w:rFonts w:hint="cs"/>
          <w:b w:val="0"/>
          <w:rtl/>
        </w:rPr>
        <w:t>أهـ</w:t>
      </w:r>
      <w:r>
        <w:rPr>
          <w:rFonts w:hint="cs"/>
          <w:b w:val="0"/>
          <w:sz w:val="24"/>
          <w:rtl/>
        </w:rPr>
        <w:t xml:space="preserve"> [  </w:t>
      </w:r>
      <w:r>
        <w:rPr>
          <w:rFonts w:hint="cs"/>
          <w:b w:val="0"/>
          <w:rtl/>
        </w:rPr>
        <w:t xml:space="preserve">مقدمة كتابه الباز الأشهب المنقض على مخالفي المذهب ] ، </w:t>
      </w:r>
      <w:r>
        <w:rPr>
          <w:rFonts w:hint="cs"/>
          <w:b w:val="0"/>
          <w:sz w:val="24"/>
          <w:rtl/>
        </w:rPr>
        <w:t xml:space="preserve"> </w:t>
      </w:r>
      <w:r>
        <w:rPr>
          <w:rFonts w:hint="cs"/>
          <w:b w:val="0"/>
          <w:bCs/>
          <w:rtl/>
        </w:rPr>
        <w:t>وقال رحمه الله</w:t>
      </w:r>
      <w:r>
        <w:rPr>
          <w:rFonts w:hint="cs"/>
          <w:b w:val="0"/>
          <w:rtl/>
        </w:rPr>
        <w:t xml:space="preserve"> :  " ومنها قوله تعالي : " ثم استوي علي العرش " . قال الخليل بن أحمد : العرش : السرير ، فكل سرير ملك يسمي عرشا ، والعرش مشهور عند العرب في الجاهلية والإسلام قال الله تعالي " ورفع أبويه علي العرش " وقال تعالي " أيكم يأتيني بعرشها " . واعلم أن الاستواء في اللغة علي وجوه منها :  الاعتدال . قال بعض بني تميم فاستوي ظالم العشيرة والمظلوم . أي اعتدلا ، والاستواء تمام الشيء قال الله تعالي :" ولما بلغ أشده واستوي " ، أي تم  والاستواء القصد إلى الشيء  قال تعالي " ثم استوي ألي السماء " أي قصد خلقها ، والاستواء في الاستيلاء علي الشيء قال الشاعر :  ( قد استوي بشر علي العراق ...  من غير سيف ودم مهراق ) ، وقال الآخر : ( إذا ما غزا قوم أباح حريمهم ...  وأضحي علي ما ملكوه قد استوي ) وروي اسماعيل بن أبي خالد الطائي قال : العرش ياقوتة حمراء . </w:t>
      </w:r>
      <w:r>
        <w:rPr>
          <w:rFonts w:hint="cs"/>
          <w:b w:val="0"/>
          <w:bCs/>
          <w:rtl/>
        </w:rPr>
        <w:t xml:space="preserve">قلت : وجميع السلف علي امرار هذه الآية كما جاءت من غير تفسير ولا تأويل ، </w:t>
      </w:r>
      <w:r>
        <w:rPr>
          <w:rFonts w:hint="cs"/>
          <w:b w:val="0"/>
          <w:rtl/>
        </w:rPr>
        <w:t xml:space="preserve">( قال عبد الله بن وهب : كنا عند مالك بن أنس فدخل رجل فقال : يا أبا عبد الله " الرحمن علي العرش استوي " كيف استوي ؟ فأطرق مالك وأخذته الرحضاء ثم رفع رأسه فقال : الرحمن علي العرش استوي كما وصف نفسه ولا يقال له كيف وكيف عنه مرفوع وأنت رجل سوء صاحب بدعة فأخرجوه فأخرج ). وقد حمل قوم من المتأخرين هذه الصفة علي مقتضي الحس فقالوا : " استوي علي العرش بذاته " ، وهي زيادة لم تنقل ، إنما فهموها من احساسهم ، وهو أن المستوي علي الشيء إنما تستوي عليه ذاته ، قال أبو حامد : الاستواء مماسته وصف لذاته ، والمراد به القعود ، قال : وقد ذهبت طائفة من أصحابنا إلي أن الله سبحانه وتعالي علي عرشه ما ملأ ، وانه يقعد فيه ، ويقعد نبيه الله صلى الله عليه وسلم معه علي العرش ، قال أبو حامد : والنزول انتقال . قلت : وعلي ما حكي تكون ذاته أصغر من العرش فالعجب من قول هذا ، ما نحن مجسمة ..؟ وقيل لابن </w:t>
      </w:r>
      <w:proofErr w:type="spellStart"/>
      <w:r>
        <w:rPr>
          <w:rFonts w:hint="cs"/>
          <w:b w:val="0"/>
          <w:rtl/>
        </w:rPr>
        <w:t>الزاغوني</w:t>
      </w:r>
      <w:proofErr w:type="spellEnd"/>
      <w:r>
        <w:rPr>
          <w:rFonts w:hint="cs"/>
          <w:b w:val="0"/>
          <w:rtl/>
        </w:rPr>
        <w:t xml:space="preserve"> : هل تجدون له صفة لم تكن له بعد خلق العرش ..؟ قال: لا إنما خلق العالم بصفة التحت ، فصار العالم بالإضافة إليه أسفل فإذا ثبت </w:t>
      </w:r>
      <w:proofErr w:type="spellStart"/>
      <w:r>
        <w:rPr>
          <w:rFonts w:hint="cs"/>
          <w:b w:val="0"/>
          <w:rtl/>
        </w:rPr>
        <w:t>لإحدي</w:t>
      </w:r>
      <w:proofErr w:type="spellEnd"/>
      <w:r>
        <w:rPr>
          <w:rFonts w:hint="cs"/>
          <w:b w:val="0"/>
          <w:rtl/>
        </w:rPr>
        <w:t xml:space="preserve"> الذاتين صفة التحت تثبت لأخري صفة استحقاق الفوق قال : وقد ثبت أن الأماكن ليست في ذاته ، ولا ذاته فيها ، فثبت انفصاله عنها ، ولا بد من شيء يحصل به الفصل ، فلما قال : " ثم استوي " </w:t>
      </w:r>
      <w:r>
        <w:rPr>
          <w:rFonts w:hint="cs"/>
          <w:b w:val="0"/>
          <w:rtl/>
        </w:rPr>
        <w:lastRenderedPageBreak/>
        <w:t xml:space="preserve">علمنا اختصاصه بتلك الجهة  ، قال بن </w:t>
      </w:r>
      <w:proofErr w:type="spellStart"/>
      <w:r>
        <w:rPr>
          <w:rFonts w:hint="cs"/>
          <w:b w:val="0"/>
          <w:rtl/>
        </w:rPr>
        <w:t>الزاغوني</w:t>
      </w:r>
      <w:proofErr w:type="spellEnd"/>
      <w:r>
        <w:rPr>
          <w:rFonts w:hint="cs"/>
          <w:b w:val="0"/>
          <w:rtl/>
        </w:rPr>
        <w:t xml:space="preserve"> : ولابد أن تكون لذاته نهاية وغاية نعلمها  ، قلت : وهذا رجل لا يدري ما يقول لأنه إذا قدر غاية وفصلا بين الخالق والمخلوق فقد حدده ، وأقر بأنه جسم ، وهو يقول في كتابه أنه ليس بجوهر ، لأن الجوهر ما تحيز ثم يثبت له مكانا يتحيز فيه ، قلت : وهنا كلام جهل من قائله ، وتشبيه محض ، فما عرف هذا الشيخ ما يجب للخالق ، وما يستحيل عليه . فإن وجوده تعالي ليس كوجود الجواهر والأجسام التي لابد لها من حيز ، والتحت والفوق إنما يكون فيما يقابل </w:t>
      </w:r>
      <w:proofErr w:type="spellStart"/>
      <w:r>
        <w:rPr>
          <w:rFonts w:hint="cs"/>
          <w:b w:val="0"/>
          <w:rtl/>
        </w:rPr>
        <w:t>ويحازي</w:t>
      </w:r>
      <w:proofErr w:type="spellEnd"/>
      <w:r>
        <w:rPr>
          <w:rFonts w:hint="cs"/>
          <w:b w:val="0"/>
          <w:rtl/>
        </w:rPr>
        <w:t xml:space="preserve"> ، ومن ضرورة </w:t>
      </w:r>
      <w:proofErr w:type="spellStart"/>
      <w:r>
        <w:rPr>
          <w:rFonts w:hint="cs"/>
          <w:b w:val="0"/>
          <w:rtl/>
        </w:rPr>
        <w:t>المحازي</w:t>
      </w:r>
      <w:proofErr w:type="spellEnd"/>
      <w:r>
        <w:rPr>
          <w:rFonts w:hint="cs"/>
          <w:b w:val="0"/>
          <w:rtl/>
        </w:rPr>
        <w:t xml:space="preserve"> أن يكون أكبر من </w:t>
      </w:r>
      <w:proofErr w:type="spellStart"/>
      <w:r>
        <w:rPr>
          <w:rFonts w:hint="cs"/>
          <w:b w:val="0"/>
          <w:rtl/>
        </w:rPr>
        <w:t>المحازي</w:t>
      </w:r>
      <w:proofErr w:type="spellEnd"/>
      <w:r>
        <w:rPr>
          <w:rFonts w:hint="cs"/>
          <w:b w:val="0"/>
          <w:rtl/>
        </w:rPr>
        <w:t xml:space="preserve"> أو أصغر أو مثله ، وإن هذا ومثله إنما يكون في الأجسام ، وكل ما </w:t>
      </w:r>
      <w:proofErr w:type="spellStart"/>
      <w:r>
        <w:rPr>
          <w:rFonts w:hint="cs"/>
          <w:b w:val="0"/>
          <w:rtl/>
        </w:rPr>
        <w:t>يحازي</w:t>
      </w:r>
      <w:proofErr w:type="spellEnd"/>
      <w:r>
        <w:rPr>
          <w:rFonts w:hint="cs"/>
          <w:b w:val="0"/>
          <w:rtl/>
        </w:rPr>
        <w:t xml:space="preserve"> الأجسام يجوز أن يمسها ، وما جاز عليه مماسة الأجسام ومباينتها فهو حادث ، إذا ثبت أن الدليل علي حدوث الجواهر قبولها للمباينة والمماسة . فإذا أجازوا هذا عليه ، قالوا بجواز حدوثه ، وإن منعوا جواز هذا عليه ، لم يبق لنا طريق لإثبات حدوث الجواهر، ومتي قدرنا مستغنيا عن المحل والحيز محتاجا إلي الحيز ، ثم قلنا ، إما أن يكون </w:t>
      </w:r>
      <w:proofErr w:type="spellStart"/>
      <w:r>
        <w:rPr>
          <w:rFonts w:hint="cs"/>
          <w:b w:val="0"/>
          <w:rtl/>
        </w:rPr>
        <w:t>متج</w:t>
      </w:r>
      <w:proofErr w:type="spellEnd"/>
      <w:r>
        <w:rPr>
          <w:rFonts w:hint="cs"/>
          <w:b w:val="0"/>
          <w:rtl/>
        </w:rPr>
        <w:t xml:space="preserve">  اورين ومتباين ، كان ذلك محالا . فإن المتجاور والمتباين من لوازم المتحيز في المتحيزات ، وقد ثبت أن الاجتماع والافتراق من لوازم المتحيز ، والحق سبحانه وتعالي لا يوصف بالتحيز ، لأنه لو كان متحيزا لم يخل إما أن يكون ساكنا في حيزه ، </w:t>
      </w:r>
      <w:proofErr w:type="spellStart"/>
      <w:r>
        <w:rPr>
          <w:rFonts w:hint="cs"/>
          <w:b w:val="0"/>
          <w:rtl/>
        </w:rPr>
        <w:t>أومتحركا</w:t>
      </w:r>
      <w:proofErr w:type="spellEnd"/>
      <w:r>
        <w:rPr>
          <w:rFonts w:hint="cs"/>
          <w:b w:val="0"/>
          <w:rtl/>
        </w:rPr>
        <w:t xml:space="preserve"> عنه ، ولا يجوز أن يوصف بحركة أو سكون ، ولا اجتماع ولا افتراق ، وما جاور أو باين ، فقد تناهي ذاتيا ، والمتناهي إذا خص بمقدار ، استدعي مخصصا ، وكذا ينبغي أن لا يقال ، ليس بداخل العالم ،  وليس بخارج منه لأن الدخول والخروج من لوازم المتحيزات وهما كالحركة والسكون كسائر الأعراض التي تختص بالأجرام . وأما قولهم خلق الأماكن لا في ذاته ، فثبت انفصاله عنها  ، قلنا : ذاته تعالي لا يقبل أن يخلق منها شيء ، ولا أن يحل فيها شيء ، ( والفصل من حيث الحس يوجب عليه ما يوجب علي الجواهر ، ومعني الحيز أن الذي يختص به يمنع مثله أن يوجد ، وكلام هؤلاء كله مبني علي الحس ) ، وقد حملهم الحس علي التشبيه والتخليط حتي قال بعضهم : إنما ذكر الاستواء علي العرش لأنه أقرب الموجودات إليه . وهذا جهل أيضا . لأن قرب المساحة لا يتصور إلا في حق الجسم ، ( وقال بعضهم : جهة العرش تحازي ما يقابله من الذات ولا تحازي جميع الذات وهذا صريح في التجسيم والتبعيض ) ، ويعز علينا كيف هذا القائل ينسب إلي مذهبنا ؟ واحتج بعضهم بأنه علي العرش بقوله تعالي : " إليه يصعد الكلم الطيب والعمل الصالح يرفعه "  وبقوله تعالي " وهو القاهر فوق عباده " ، وجعلوا ذلك فوقيه حسية ، ونسوا أن الفوقية الحسية إنما تكون لجسم أو جوهر وأن الفوقية قد تطلق لعلو المرتبة فيقال : فلان فوق فلان ، ثم أنه كما قال" فوق عباده " قال : وهو معكم ، فمن حملها علي العلم ، حمل خصمه الاستواء علي القهر . </w:t>
      </w:r>
      <w:r>
        <w:rPr>
          <w:rFonts w:hint="cs"/>
          <w:b w:val="0"/>
          <w:bCs/>
          <w:rtl/>
        </w:rPr>
        <w:t xml:space="preserve">( أخبرنا علي بن محمد بن عمر الدباس ، قال أنبأنا رزق الله بن عبد الوهاب التميمي قال : كان أحمد بن حنبل يقول : الاستواء صفة مسلمة وليست بمعني </w:t>
      </w:r>
      <w:proofErr w:type="spellStart"/>
      <w:r>
        <w:rPr>
          <w:rFonts w:hint="cs"/>
          <w:b w:val="0"/>
          <w:bCs/>
          <w:rtl/>
        </w:rPr>
        <w:t>القصدولا</w:t>
      </w:r>
      <w:proofErr w:type="spellEnd"/>
      <w:r>
        <w:rPr>
          <w:rFonts w:hint="cs"/>
          <w:b w:val="0"/>
          <w:bCs/>
          <w:rtl/>
        </w:rPr>
        <w:t xml:space="preserve"> </w:t>
      </w:r>
      <w:r>
        <w:rPr>
          <w:rFonts w:hint="cs"/>
          <w:b w:val="0"/>
          <w:bCs/>
          <w:rtl/>
        </w:rPr>
        <w:lastRenderedPageBreak/>
        <w:t xml:space="preserve">الاستعلاء </w:t>
      </w:r>
      <w:r>
        <w:rPr>
          <w:rFonts w:hint="cs"/>
          <w:b w:val="0"/>
          <w:rtl/>
        </w:rPr>
        <w:t xml:space="preserve">. قال ابن حامد : الحق يختص بمكان دون مكان ومكانه الذي هو فيه وجود ذاته علي عرشه وقال : وذهبت طائفة أن الاستواء علي عرشه قد ملأ ، والأشبه أنه مماس للعرش الكرسي بوضع قدميه . قلت المماسة إنما تقع بين جسمين ، وما أبقي هذا في التجسيم بقية ..؟ </w:t>
      </w:r>
      <w:r>
        <w:rPr>
          <w:rFonts w:hint="cs"/>
          <w:b w:val="0"/>
          <w:bCs/>
          <w:rtl/>
        </w:rPr>
        <w:t xml:space="preserve">فصل : </w:t>
      </w:r>
      <w:r>
        <w:rPr>
          <w:rFonts w:hint="cs"/>
          <w:b w:val="0"/>
          <w:rtl/>
        </w:rPr>
        <w:t xml:space="preserve">واعلم أن من يتصور وجود الحق سبحانه وجودا مكانيا طلب له جهة كما أن من تخيل أن وجوده وجودا زمانيا طلب له مده في تقدمه علي العالم بأزمنة وكلا التخيلين باطل. وقد ثبت أن جميع الجهات تتساوي بالإضافة إلي القائل بالجهة فاختصاصه ببعضها ليس بواجب لذاته بل هو جائز فيحتاج إلي مخصص يخصصه ويكون الاختصاص بذلك المعني زائدا علي ذاته وما تطرق الجواز إليه استحال قدمه لأن القديم هو الواجب الوجود من جميع الجهات . ثم إن كل من هو في جهة يكون مقدرا محدودا وهو </w:t>
      </w:r>
      <w:proofErr w:type="spellStart"/>
      <w:r>
        <w:rPr>
          <w:rFonts w:hint="cs"/>
          <w:b w:val="0"/>
          <w:rtl/>
        </w:rPr>
        <w:t>يتعالي</w:t>
      </w:r>
      <w:proofErr w:type="spellEnd"/>
      <w:r>
        <w:rPr>
          <w:rFonts w:hint="cs"/>
          <w:b w:val="0"/>
          <w:rtl/>
        </w:rPr>
        <w:t xml:space="preserve"> عن ذلك وإنما الجهات للجواهر والأجسام لأنها أجرام تحتاج إلي جهة والجهة ليست في جهة وإذا ثبت بطلان الجهة ثبت بطلان المكان ويوضحه أن المكان إذا كان يحيط بمن فيه والخالق لا </w:t>
      </w:r>
      <w:proofErr w:type="spellStart"/>
      <w:r>
        <w:rPr>
          <w:rFonts w:hint="cs"/>
          <w:b w:val="0"/>
          <w:rtl/>
        </w:rPr>
        <w:t>يحويه</w:t>
      </w:r>
      <w:proofErr w:type="spellEnd"/>
      <w:r>
        <w:rPr>
          <w:rFonts w:hint="cs"/>
          <w:b w:val="0"/>
          <w:rtl/>
        </w:rPr>
        <w:t xml:space="preserve"> شيء ولا تحدث له صفة ، فإن قيل : " فقد أخرج في الصحيحين عن شريك عن أبي نمر عن أنس بن مالك رضي الله عنه: أنه ذكر المعراج فقال فيه : "فعلا به الجبار تعالي " فقال : " وهو في مكانه يا رب خفف عنا "  ، فالجواب : إن أبا سليمان الخطابي قال: هذه لفظة تفرد بها شريك ، ولم يذكرها غيره وهو كثير التفرد بمناكير الألفاظ ، والمكان لا يضاف إلي الله عز وجل ، إنما هو مكان النبي صلى الله عليه وسلم– ومعناه : مقامه الأول الذي أقيم فيه ، قال الخطابي : وفي هذا الحديث " فاستأذنت علي ربي وهو في داره ". توهم مكانا ، وإنما المعني ، في داره التي دورها لأوليائه ، وقد قال القاضي : أبو يعلي في كتابه المعتمد إن الله عز وجل لا يوصف بالمكان . فإن قيل نفي الجهات يحيل وجوده ، قلنا إن كان الوجود يقبل الاتصال والانفصال فقد صدقت ، </w:t>
      </w:r>
      <w:proofErr w:type="spellStart"/>
      <w:r>
        <w:rPr>
          <w:rFonts w:hint="cs"/>
          <w:b w:val="0"/>
          <w:rtl/>
        </w:rPr>
        <w:t>فاما</w:t>
      </w:r>
      <w:proofErr w:type="spellEnd"/>
      <w:r>
        <w:rPr>
          <w:rFonts w:hint="cs"/>
          <w:b w:val="0"/>
          <w:rtl/>
        </w:rPr>
        <w:t xml:space="preserve"> إذا لم يقبلها فليس خلوه من طرق النقيض بمحال  ،  فإن قيل أنتم تلزموننا أ، نقر بما </w:t>
      </w:r>
      <w:proofErr w:type="spellStart"/>
      <w:r>
        <w:rPr>
          <w:rFonts w:hint="cs"/>
          <w:b w:val="0"/>
          <w:rtl/>
        </w:rPr>
        <w:t>لايدخل</w:t>
      </w:r>
      <w:proofErr w:type="spellEnd"/>
      <w:r>
        <w:rPr>
          <w:rFonts w:hint="cs"/>
          <w:b w:val="0"/>
          <w:rtl/>
        </w:rPr>
        <w:t xml:space="preserve"> تحت الفهم  ، قلنا : أن أردت بالفهم التخيل والتصور فإن الخالق </w:t>
      </w:r>
      <w:proofErr w:type="spellStart"/>
      <w:r>
        <w:rPr>
          <w:rFonts w:hint="cs"/>
          <w:b w:val="0"/>
          <w:rtl/>
        </w:rPr>
        <w:t>لايدخل</w:t>
      </w:r>
      <w:proofErr w:type="spellEnd"/>
      <w:r>
        <w:rPr>
          <w:rFonts w:hint="cs"/>
          <w:b w:val="0"/>
          <w:rtl/>
        </w:rPr>
        <w:t xml:space="preserve"> تحت ذلك إذ ليس </w:t>
      </w:r>
      <w:proofErr w:type="spellStart"/>
      <w:r>
        <w:rPr>
          <w:rFonts w:hint="cs"/>
          <w:b w:val="0"/>
          <w:rtl/>
        </w:rPr>
        <w:t>بمحس</w:t>
      </w:r>
      <w:proofErr w:type="spellEnd"/>
      <w:r>
        <w:rPr>
          <w:rFonts w:hint="cs"/>
          <w:b w:val="0"/>
          <w:rtl/>
        </w:rPr>
        <w:t xml:space="preserve"> ولا يدخل تحت ذلك إلا جسم له لون وقدر فإن الخيال قد أنس بالمبصرات فهو لا يتوهم شيء إلا علي وفق ما رآه لأن الوهم من نتائج الحس ، وإن أردت أنه </w:t>
      </w:r>
      <w:proofErr w:type="spellStart"/>
      <w:r>
        <w:rPr>
          <w:rFonts w:hint="cs"/>
          <w:b w:val="0"/>
          <w:rtl/>
        </w:rPr>
        <w:t>لايعلم</w:t>
      </w:r>
      <w:proofErr w:type="spellEnd"/>
      <w:r>
        <w:rPr>
          <w:rFonts w:hint="cs"/>
          <w:b w:val="0"/>
          <w:rtl/>
        </w:rPr>
        <w:t xml:space="preserve"> بالعقل فقد دللنا أنه ثابت بالعقل لأن العقل مضطر إلي التصديق بموجب الدليل ، واعلم أنك لما لم تجد إلا حسا أو عرضا وعلمت تنزيه الخالق عن ذلك بدليل العقل الذي صرفك عن ذلك فينبغي أن يصرفك عن كونه متحيزا أو متحركا أو متنقلا ، ولما كان مثل هذا الكلام لا يفهمه العامي قلنا : لا تسمعوه ما لا يفهمه ودعوا اعتقاده لا تحركوه بل يسروه أن لا يساكن الجبال ، ويقال إن الله تعالي استوي علي عرشه كما يليق به )) أ هـ</w:t>
      </w:r>
      <w:r>
        <w:rPr>
          <w:rFonts w:hint="cs"/>
          <w:b w:val="0"/>
          <w:sz w:val="24"/>
          <w:rtl/>
        </w:rPr>
        <w:t xml:space="preserve"> [  </w:t>
      </w:r>
      <w:r>
        <w:rPr>
          <w:rFonts w:hint="cs"/>
          <w:b w:val="0"/>
          <w:rtl/>
        </w:rPr>
        <w:t xml:space="preserve">الباز الأشهب ص51-59 ] ،  </w:t>
      </w:r>
      <w:r>
        <w:rPr>
          <w:rFonts w:hint="cs"/>
          <w:b w:val="0"/>
          <w:bCs/>
          <w:rtl/>
        </w:rPr>
        <w:t xml:space="preserve">وقال ابن قدامة في لمعة الاعتقاد : </w:t>
      </w:r>
      <w:r>
        <w:rPr>
          <w:rFonts w:hint="cs"/>
          <w:b w:val="0"/>
          <w:rtl/>
        </w:rPr>
        <w:t xml:space="preserve">(( </w:t>
      </w:r>
      <w:r>
        <w:rPr>
          <w:rFonts w:hint="cs"/>
          <w:b w:val="0"/>
          <w:bCs/>
          <w:rtl/>
        </w:rPr>
        <w:t>لفظا وترك التعرض لمعناه ونرد علمه إلى قائله ونجعل عهدته على ناقله اتباعا لطريق الراسخين في العلم</w:t>
      </w:r>
      <w:r>
        <w:rPr>
          <w:rFonts w:hint="cs"/>
          <w:b w:val="0"/>
          <w:rtl/>
        </w:rPr>
        <w:t xml:space="preserve"> الذين أثنى الله عليهم في كتابه المبين بقوله </w:t>
      </w:r>
      <w:r>
        <w:rPr>
          <w:rFonts w:hint="cs"/>
          <w:b w:val="0"/>
          <w:rtl/>
        </w:rPr>
        <w:lastRenderedPageBreak/>
        <w:t xml:space="preserve">سبحانه وتعالى     والراسخون في العلم يقولون آمنا به كل من عند ربنا  آل عمران 7 وقال في ذم </w:t>
      </w:r>
      <w:proofErr w:type="spellStart"/>
      <w:r>
        <w:rPr>
          <w:rFonts w:hint="cs"/>
          <w:b w:val="0"/>
          <w:rtl/>
        </w:rPr>
        <w:t>مبتغي</w:t>
      </w:r>
      <w:proofErr w:type="spellEnd"/>
      <w:r>
        <w:rPr>
          <w:rFonts w:hint="cs"/>
          <w:b w:val="0"/>
          <w:rtl/>
        </w:rPr>
        <w:t xml:space="preserve"> التأويل لمتشابه تنزيله     فأما الذين في قلوبهم زيغ فيتبعون ما تشابه منه ابتغاء الفتنة وابتغاء تأويله وما يعلم تأويله إلا الله     آل عمران 7 فجعل ابتغاء التأويل علامة على الزيغ وقرنه بابتغاء الفتنة في الذم ثم حجبهم عما أملوه وقطع أطماعهم عما قصدوه بقوله سبحانه  ( وما يعلم تأويله إلا الله ) ، قال الإمام أبو عبدالله أحمد بن محمد بن حنبل رضي الله عنه في قول النبي صلى الله عليه وسلم  ( إن الله ينزل الى سماء الدنيا ) و ( إن الله يرى في القيامة ) وما أشبه هذه الأحاديث </w:t>
      </w:r>
      <w:r>
        <w:rPr>
          <w:rFonts w:hint="cs"/>
          <w:b w:val="0"/>
          <w:bCs/>
          <w:rtl/>
        </w:rPr>
        <w:t xml:space="preserve">نؤمن بها ونصدق بها لا كيف ولا معنى ولا نرد شيئا منها ونعلم أن ما جاء به الرسول حق ولا نرد على رسول الله صلى الله عليه وسلم ولا نصف الله بأكثر مما وصف به نفسه بلا حد ولا غاية </w:t>
      </w:r>
      <w:r>
        <w:rPr>
          <w:rFonts w:hint="cs"/>
          <w:b w:val="0"/>
          <w:rtl/>
        </w:rPr>
        <w:t xml:space="preserve">   ليس كمثله شيء وهو السميع البصير الشورى 11 ونقول كما قال ونصفه بما وصف به نفسه لا نتعدى ذلك ولا يبلغه وصف الواصفين نؤمن بالقرآن كله محكمه </w:t>
      </w:r>
      <w:proofErr w:type="spellStart"/>
      <w:r>
        <w:rPr>
          <w:rFonts w:hint="cs"/>
          <w:b w:val="0"/>
          <w:rtl/>
        </w:rPr>
        <w:t>ومتشابهه</w:t>
      </w:r>
      <w:proofErr w:type="spellEnd"/>
      <w:r>
        <w:rPr>
          <w:rFonts w:hint="cs"/>
          <w:b w:val="0"/>
          <w:rtl/>
        </w:rPr>
        <w:t xml:space="preserve"> ولا نزيل عنه صفة من صفاته لشناعة شنعت ولا نتعدى القرآن والحديث ولا نعلم كيف كنه ذلك إلا بتصديق الرسول صلى الله عليه وسلم وتثبيت القرآن ، قال</w:t>
      </w:r>
      <w:r>
        <w:rPr>
          <w:rFonts w:hint="cs"/>
        </w:rPr>
        <w:t xml:space="preserve"> </w:t>
      </w:r>
      <w:r>
        <w:rPr>
          <w:rFonts w:hint="cs"/>
          <w:b w:val="0"/>
          <w:rtl/>
        </w:rPr>
        <w:t xml:space="preserve">الإمام أبو عبدالله محمد بن إدريس الشافعي رضي الله عنه </w:t>
      </w:r>
      <w:r>
        <w:rPr>
          <w:rFonts w:hint="cs"/>
          <w:b w:val="0"/>
          <w:bCs/>
          <w:rtl/>
        </w:rPr>
        <w:t>: آمنت بالله وبما جاء عن</w:t>
      </w:r>
      <w:r>
        <w:rPr>
          <w:rFonts w:hint="cs"/>
          <w:b w:val="0"/>
          <w:bCs/>
        </w:rPr>
        <w:t xml:space="preserve"> </w:t>
      </w:r>
      <w:r>
        <w:rPr>
          <w:rFonts w:hint="cs"/>
          <w:b w:val="0"/>
          <w:bCs/>
          <w:rtl/>
        </w:rPr>
        <w:t>الله على مراد الله وآمنت برسول الله وبما جاء عن رسول الله على مراد رسول الله</w:t>
      </w:r>
      <w:r>
        <w:rPr>
          <w:rFonts w:hint="cs"/>
          <w:b w:val="0"/>
          <w:rtl/>
        </w:rPr>
        <w:t xml:space="preserve"> ، وعلى هذا درج السلف وأئمة الخلف</w:t>
      </w:r>
      <w:r>
        <w:rPr>
          <w:rFonts w:hint="cs"/>
        </w:rPr>
        <w:t xml:space="preserve"> </w:t>
      </w:r>
      <w:r>
        <w:rPr>
          <w:rFonts w:hint="cs"/>
          <w:b w:val="0"/>
          <w:rtl/>
        </w:rPr>
        <w:t>رضي الله عنهم كلهم متفقون على الإقرار والإمرار والإثبات لما ورد من الصفات في</w:t>
      </w:r>
      <w:r>
        <w:rPr>
          <w:rFonts w:hint="cs"/>
        </w:rPr>
        <w:t xml:space="preserve"> </w:t>
      </w:r>
      <w:r>
        <w:rPr>
          <w:rFonts w:hint="cs"/>
          <w:b w:val="0"/>
          <w:rtl/>
        </w:rPr>
        <w:t xml:space="preserve">كتاب الله وسنة رسوله من غير تعرض لتأويله  </w:t>
      </w:r>
      <w:r>
        <w:rPr>
          <w:rFonts w:hint="cs"/>
        </w:rPr>
        <w:t xml:space="preserve"> </w:t>
      </w:r>
      <w:r>
        <w:rPr>
          <w:rFonts w:hint="cs"/>
          <w:b w:val="0"/>
          <w:rtl/>
        </w:rPr>
        <w:t xml:space="preserve">وقد أمرنا </w:t>
      </w:r>
      <w:proofErr w:type="spellStart"/>
      <w:r>
        <w:rPr>
          <w:rFonts w:hint="cs"/>
          <w:b w:val="0"/>
          <w:rtl/>
        </w:rPr>
        <w:t>بالإقتفاء</w:t>
      </w:r>
      <w:proofErr w:type="spellEnd"/>
      <w:r>
        <w:rPr>
          <w:rFonts w:hint="cs"/>
          <w:b w:val="0"/>
          <w:rtl/>
        </w:rPr>
        <w:t xml:space="preserve"> لآثارهم </w:t>
      </w:r>
      <w:proofErr w:type="spellStart"/>
      <w:r>
        <w:rPr>
          <w:rFonts w:hint="cs"/>
          <w:b w:val="0"/>
          <w:rtl/>
        </w:rPr>
        <w:t>والإهتداء</w:t>
      </w:r>
      <w:proofErr w:type="spellEnd"/>
      <w:r>
        <w:rPr>
          <w:rFonts w:hint="cs"/>
          <w:b w:val="0"/>
          <w:rtl/>
        </w:rPr>
        <w:t xml:space="preserve"> بمنارهم "  [لمعة الاعتقاد ج: 1 ص: 8- 10]أهـ</w:t>
      </w:r>
    </w:p>
    <w:p w:rsidR="00EC570C" w:rsidRDefault="00EC570C" w:rsidP="00EC570C">
      <w:pPr>
        <w:ind w:left="-46"/>
        <w:jc w:val="center"/>
        <w:rPr>
          <w:rFonts w:hint="cs"/>
          <w:b w:val="0"/>
          <w:bCs/>
          <w:rtl/>
          <w:lang w:bidi="ar-KW"/>
        </w:rPr>
      </w:pPr>
      <w:r>
        <w:rPr>
          <w:rFonts w:hint="cs"/>
          <w:b w:val="0"/>
          <w:bCs/>
          <w:rtl/>
          <w:lang w:bidi="ar-KW"/>
        </w:rPr>
        <w:t>***</w:t>
      </w:r>
    </w:p>
    <w:p w:rsidR="00EC570C" w:rsidRDefault="00EC570C" w:rsidP="00EC570C">
      <w:pPr>
        <w:ind w:left="-46"/>
        <w:jc w:val="center"/>
        <w:rPr>
          <w:rFonts w:cs="Monotype Koufi" w:hint="cs"/>
          <w:b w:val="0"/>
          <w:rtl/>
        </w:rPr>
      </w:pPr>
      <w:r>
        <w:rPr>
          <w:rFonts w:cs="Monotype Koufi" w:hint="cs"/>
          <w:b w:val="0"/>
          <w:rtl/>
        </w:rPr>
        <w:t xml:space="preserve">ثانياً : بيان القواعد الأثرية في فهم الصفات الخبرية </w:t>
      </w:r>
    </w:p>
    <w:p w:rsidR="00EC570C" w:rsidRDefault="00EC570C" w:rsidP="00EC570C">
      <w:pPr>
        <w:spacing w:before="100" w:beforeAutospacing="1" w:after="100" w:afterAutospacing="1"/>
        <w:ind w:left="-46"/>
        <w:jc w:val="both"/>
        <w:rPr>
          <w:rFonts w:eastAsia="Times New Roman" w:hint="cs"/>
          <w:b w:val="0"/>
          <w:rtl/>
        </w:rPr>
      </w:pPr>
      <w:r>
        <w:rPr>
          <w:rFonts w:hint="cs"/>
          <w:b w:val="0"/>
          <w:rtl/>
        </w:rPr>
        <w:t xml:space="preserve">قال الشيخ </w:t>
      </w:r>
      <w:r>
        <w:rPr>
          <w:rFonts w:eastAsia="Times New Roman" w:hint="cs"/>
          <w:b w:val="0"/>
          <w:rtl/>
        </w:rPr>
        <w:t xml:space="preserve">صالح بن محمد الأسمري : (  </w:t>
      </w:r>
      <w:r>
        <w:rPr>
          <w:rFonts w:hint="cs"/>
          <w:b w:val="0"/>
          <w:bCs/>
          <w:rtl/>
        </w:rPr>
        <w:t>القاعدة السلفية في الصفات السمعية</w:t>
      </w:r>
      <w:r>
        <w:rPr>
          <w:rFonts w:hint="cs"/>
          <w:b w:val="0"/>
          <w:rtl/>
        </w:rPr>
        <w:t xml:space="preserve"> </w:t>
      </w:r>
      <w:r>
        <w:rPr>
          <w:rFonts w:eastAsia="Times New Roman" w:hint="cs"/>
          <w:b w:val="0"/>
          <w:rtl/>
        </w:rPr>
        <w:t xml:space="preserve">:  اعلم - رحمني الله وإياك - أن للسلف الصالح فيما يسمى بصفات الله السمعية (قاعدة) تقوم على ركائز ثلاث : الركيزة الأولى: الإيمان بما ورد من صفات سمعية كما ورد ، الركيزة الثانية: تنـزيه الله سبحانه عن معاني المِثْليَّة والتَّشْبِيه ، الركيزة الثالثة: التفويض مع عدم التفسير ، </w:t>
      </w:r>
    </w:p>
    <w:p w:rsidR="00EC570C" w:rsidRDefault="00EC570C" w:rsidP="00EC570C">
      <w:pPr>
        <w:shd w:val="clear" w:color="auto" w:fill="FFFFFF"/>
        <w:spacing w:before="100" w:beforeAutospacing="1" w:after="100" w:afterAutospacing="1"/>
        <w:ind w:left="-46"/>
        <w:jc w:val="both"/>
        <w:rPr>
          <w:rFonts w:eastAsia="Times New Roman" w:hint="cs"/>
          <w:b w:val="0"/>
          <w:rtl/>
        </w:rPr>
      </w:pPr>
      <w:r>
        <w:rPr>
          <w:rFonts w:eastAsia="Times New Roman" w:hint="cs"/>
          <w:b w:val="0"/>
          <w:bCs/>
          <w:rtl/>
        </w:rPr>
        <w:t>أما الأولى : فالإيمان بصفات الله التي وصف بها نفسه في آيات تَنْزيله أو على لسان رسوله من غير زيادة عليها ولا نقص منها ولا تجاوز لها</w:t>
      </w:r>
      <w:r>
        <w:rPr>
          <w:rFonts w:eastAsia="Times New Roman" w:hint="cs"/>
          <w:b w:val="0"/>
          <w:rtl/>
        </w:rPr>
        <w:t xml:space="preserve"> كقوله سبحانه : (ويبقى وجه ربك ذو الجلال والإكرام) وقوله : (بل يداه مبسوطتان) وقوله : (ولتصنع على عيني) وحديث النـزول ،  قرَّره عن أهل الحديث والسلف الأئمةُ ، ومنهم الإمام </w:t>
      </w:r>
      <w:r>
        <w:rPr>
          <w:rFonts w:eastAsia="Times New Roman" w:hint="cs"/>
          <w:b w:val="0"/>
          <w:rtl/>
        </w:rPr>
        <w:lastRenderedPageBreak/>
        <w:t xml:space="preserve">الترمذي رحمه الله تعالى حيث قال في : "الجامع" (4 : 692): "والمذهب في هذا عند أهل العلم من الأئمة مثل سفيان الثوري ومالك بن أنس وابن المبارك وابن </w:t>
      </w:r>
      <w:proofErr w:type="spellStart"/>
      <w:r>
        <w:rPr>
          <w:rFonts w:eastAsia="Times New Roman" w:hint="cs"/>
          <w:b w:val="0"/>
          <w:rtl/>
        </w:rPr>
        <w:t>عيينة</w:t>
      </w:r>
      <w:proofErr w:type="spellEnd"/>
      <w:r>
        <w:rPr>
          <w:rFonts w:eastAsia="Times New Roman" w:hint="cs"/>
          <w:b w:val="0"/>
          <w:rtl/>
        </w:rPr>
        <w:t xml:space="preserve"> ووكيع وغيرهم... أنهم رووا هذه الأشياء ثم قالوا : نروي هذه الأحاديث ونؤمن بها، ولا يقال كيف . وهذا الذي اختاره أهل الحديث: أن تُروى هذه الأشياء كما جاءت ويؤمن بها" أهـ المراد . وقال الإمام محمد بن الحسن الشيباني رحمه الله تعالى : كما في "شرح أصول اعتقاد أهل السنة " (3 : 432) : "اتفق الفقهاء كلهم من المشرق إلى المغرب على الإيمان بالقرآن والأحاديث التي جاءت به ثقات عن رسول الله صلى الله عليه وسلم في صفة الرب من غير تغيير ولا وصف ، ولا تشبيه. فمن فَسَّر اليوم شيئاً من ذلك فقد خرج مما كان عليه النبي صلى الله عليه وسلم، وفارق الجماعة ، فإنهم لم يَصِفوا ولم يُفَسِّروا ولكن أفتوا بما في الكتاب والسنة ثم سكتوا ، فمن قال بقول جَهَمٍ فقد فارق الجماعة؛ لأنه قد وصفه بصفة لا شيء" </w:t>
      </w:r>
      <w:proofErr w:type="spellStart"/>
      <w:r>
        <w:rPr>
          <w:rFonts w:eastAsia="Times New Roman" w:hint="cs"/>
          <w:b w:val="0"/>
          <w:rtl/>
        </w:rPr>
        <w:t>أ.ه</w:t>
      </w:r>
      <w:proofErr w:type="spellEnd"/>
      <w:r>
        <w:rPr>
          <w:rFonts w:eastAsia="Times New Roman" w:hint="cs"/>
          <w:b w:val="0"/>
          <w:rtl/>
        </w:rPr>
        <w:t xml:space="preserve">ـ. وقال الخطابي رحمه الله تعالى في : "الغنية عن الكلام وأهله" : "فأما ما سألت عنه من الصفات وما جاء منها في الكتاب والسنة، فإن مذهب السلف إثباتها، وإجراؤها على ظواهرها. أي: من غير تغيير أو تفسير، ونفي الكيفية والتشبيه عنها" </w:t>
      </w:r>
      <w:proofErr w:type="spellStart"/>
      <w:r>
        <w:rPr>
          <w:rFonts w:eastAsia="Times New Roman" w:hint="cs"/>
          <w:b w:val="0"/>
          <w:rtl/>
        </w:rPr>
        <w:t>أ.ه</w:t>
      </w:r>
      <w:proofErr w:type="spellEnd"/>
      <w:r>
        <w:rPr>
          <w:rFonts w:eastAsia="Times New Roman" w:hint="cs"/>
          <w:b w:val="0"/>
          <w:rtl/>
        </w:rPr>
        <w:t xml:space="preserve">ـ. وقال الموفق بن قدامة رحمه الله تعالى في : "ذم التأويل" (ص : 11) : "ومذهب السلف رحمة الله عليهم الإيمان بصفات الله تعالى وأسمائه التي وصف بها نفسه في آياته وتنـزيله ، أو على لسان رسوله ، من غير زيادة عليها ، ولا نقص منها، ولا تجاوز لها، ولا تفسير لها، ولا تأويل لها بما يخالف ظاهرها ـ أي : دون تغيير أو تفسير ـ "أهـ المراد ،  لذا أثبتوا الصفات التي جاءت في الكتاب والسنة دون تغيير أو تفسير، يقول الإمام </w:t>
      </w:r>
      <w:proofErr w:type="spellStart"/>
      <w:r>
        <w:rPr>
          <w:rFonts w:eastAsia="Times New Roman" w:hint="cs"/>
          <w:b w:val="0"/>
          <w:rtl/>
        </w:rPr>
        <w:t>البغوي</w:t>
      </w:r>
      <w:proofErr w:type="spellEnd"/>
      <w:r>
        <w:rPr>
          <w:rFonts w:eastAsia="Times New Roman" w:hint="cs"/>
          <w:b w:val="0"/>
          <w:rtl/>
        </w:rPr>
        <w:t xml:space="preserve"> رحمه الله تعالى في : "شرح السنة" (1 : 168): "والاصبع المذكورة في الحديث صفة من صفات الله عز وجل، وكذلك كل ما جاء به الكتاب أو السنة من هذا القبيل من صفات الله تعالى، كالنَّفْس والوجه والعين، واليد والرِّجل، والإتيان والمجيء والنـزول إلى السماء الدنيا، والاستواء على العرش، والضحك والفرح" </w:t>
      </w:r>
      <w:proofErr w:type="spellStart"/>
      <w:r>
        <w:rPr>
          <w:rFonts w:eastAsia="Times New Roman" w:hint="cs"/>
          <w:b w:val="0"/>
          <w:rtl/>
        </w:rPr>
        <w:t>أ.ه</w:t>
      </w:r>
      <w:proofErr w:type="spellEnd"/>
      <w:r>
        <w:rPr>
          <w:rFonts w:eastAsia="Times New Roman" w:hint="cs"/>
          <w:b w:val="0"/>
          <w:rtl/>
        </w:rPr>
        <w:t xml:space="preserve">ـ. وقال أبو إسماعيل الصابوني رحمه الله تعالى في : "عقيدة أصحاب الحديث" (ص : 165) : "وكذلك يقولون ـ أي : أهل الحديث والسلف الصالح ـ في جميع الصفات التي نزل بذكرها القرآن ، ووردت به الأخبار الصحاح من السمع والبصر ، والعين والوجه، والعلم، والقوة ، والقدرة ..." </w:t>
      </w:r>
      <w:proofErr w:type="spellStart"/>
      <w:r>
        <w:rPr>
          <w:rFonts w:eastAsia="Times New Roman" w:hint="cs"/>
          <w:b w:val="0"/>
          <w:rtl/>
        </w:rPr>
        <w:t>أ.ه</w:t>
      </w:r>
      <w:proofErr w:type="spellEnd"/>
      <w:r>
        <w:rPr>
          <w:rFonts w:eastAsia="Times New Roman" w:hint="cs"/>
          <w:b w:val="0"/>
          <w:rtl/>
        </w:rPr>
        <w:t xml:space="preserve">ـ. ثم لابد من اعتبار شيئين في ذلك : أولهما : حقيقة كلمة (الصفات) ، حيث إنها جمع صفة: قال أيوب بن موسى: "الصفة في الأصل مصدر "وصفت الشيء" إذا ذَكَرتَهُ بمعانٍ فيه لكن جُعل في الاصطلاح عبارة عن كل أمر زائد على الذات، يُفهَم في ضمن فهم الذات ثبوتياً كان أو سلبياً ، والعلاقة بين الصفة والموصوف هي النِّسْبْة الثبوتية، وتلك النسبة إذا اعتُبرتْ من جانب الموصوف يُعبَّر عنها بالاتصاف ، وإذا اعتُبرتْ من جانب الصفة يَعَبَّر عنها بالقيام" . وعليه فالصفة في اللسان (معنى قائم بالذات دال عليه، كدلالة اللفظ على الكلمة) قاله في "تاج العروس" (1 : 593) ،  وجملة </w:t>
      </w:r>
      <w:r>
        <w:rPr>
          <w:rFonts w:eastAsia="Times New Roman" w:hint="cs"/>
          <w:b w:val="0"/>
          <w:rtl/>
        </w:rPr>
        <w:lastRenderedPageBreak/>
        <w:t xml:space="preserve">(معنى قائم بالذات) أي : ثابت لها نسبةً </w:t>
      </w:r>
      <w:proofErr w:type="spellStart"/>
      <w:r>
        <w:rPr>
          <w:rFonts w:eastAsia="Times New Roman" w:hint="cs"/>
          <w:b w:val="0"/>
          <w:rtl/>
        </w:rPr>
        <w:t>وإضافة،لا</w:t>
      </w:r>
      <w:proofErr w:type="spellEnd"/>
      <w:r>
        <w:rPr>
          <w:rFonts w:eastAsia="Times New Roman" w:hint="cs"/>
          <w:b w:val="0"/>
          <w:rtl/>
        </w:rPr>
        <w:t xml:space="preserve"> أن ذلك حادث فيهما أو قائم بها على وجه الجسمية ، والثاني: ثبوت الصفات له قاعدة عند أهل الحديث مَرَدُّها إلى شيئين : الأول : ما قرَّره الخطيب البغدادي رحمه الله تعالى في : "الكفاية" (ص : 432) بقوله : "خبر الواحد لا يُقْبل في شيء من أبواب الدين المأخوذ على المكلفين العلم بها والقطع عليها؛ والعلة في ذلك أنه إذا لم يُعْلَم أن الخبر قول رسول الله صلى الله عليه وسلم : كان أَبْعَدَ على العلم بمضمونه أما ما عدا ذلك من الأحكام التي لم يوجب علينا العلم بأن النبي صلى الله عليه وسلم قَرَّرها وأخبر بها عن الله عز وجل، فإن خبر الواحد فيها مقبول  والعمل بها واجب، ويكون ما ورد فيه شرعاً لسائر المكلفين أن يعمل به" </w:t>
      </w:r>
      <w:proofErr w:type="spellStart"/>
      <w:r>
        <w:rPr>
          <w:rFonts w:eastAsia="Times New Roman" w:hint="cs"/>
          <w:b w:val="0"/>
          <w:rtl/>
        </w:rPr>
        <w:t>أ.ه</w:t>
      </w:r>
      <w:proofErr w:type="spellEnd"/>
      <w:r>
        <w:rPr>
          <w:rFonts w:eastAsia="Times New Roman" w:hint="cs"/>
          <w:b w:val="0"/>
          <w:rtl/>
        </w:rPr>
        <w:t xml:space="preserve">ـ. المراد ،  والثاني : ما قَرَّره الخطيب البغدادي أيضاً في : "الفقيه والمتفقه" (ص : 132) : "لا تَثْبت الصفة لله بقول صحابي أو تابعي إلا بما صَحَّ من الأحاديث النبوية المرفوعة المتفق على توثيق رواتها، فلا يُحْتج بالضعيف ولا بالمختلف في توثيق رواته حتى لو ورد إسنادٌ فيه مُخْتَلَف فيه وجاء حديث آخر يَعْضده فلا يُحْتَج به" </w:t>
      </w:r>
      <w:proofErr w:type="spellStart"/>
      <w:r>
        <w:rPr>
          <w:rFonts w:eastAsia="Times New Roman" w:hint="cs"/>
          <w:b w:val="0"/>
          <w:rtl/>
        </w:rPr>
        <w:t>أ.ه</w:t>
      </w:r>
      <w:proofErr w:type="spellEnd"/>
      <w:r>
        <w:rPr>
          <w:rFonts w:eastAsia="Times New Roman" w:hint="cs"/>
          <w:b w:val="0"/>
          <w:rtl/>
        </w:rPr>
        <w:t xml:space="preserve">ـ. ،  وعليه فإذا جاء خبر الثقة مخالفاً للمعلوم في حق الله وصفاته : رُدّ أو تُأَوُّل على معنى صحيح يَلِيْقُ بالله سبحانه ، وفي أصل ذلك يقول الخطيب البغدادي في : "الفقيه والمتفقه" (ص : 132) : "وإذا روى الثقة المأمون خبراً متَّصل الإسناد رُدّ بأمور. أحدها : أن يُخَالف موجبات العقول فيُعْلَم بطلانه، لأن الشرع إنما يَرِدُ </w:t>
      </w:r>
      <w:proofErr w:type="spellStart"/>
      <w:r>
        <w:rPr>
          <w:rFonts w:eastAsia="Times New Roman" w:hint="cs"/>
          <w:b w:val="0"/>
          <w:rtl/>
        </w:rPr>
        <w:t>بمجوِّزات</w:t>
      </w:r>
      <w:proofErr w:type="spellEnd"/>
      <w:r>
        <w:rPr>
          <w:rFonts w:eastAsia="Times New Roman" w:hint="cs"/>
          <w:b w:val="0"/>
          <w:rtl/>
        </w:rPr>
        <w:t xml:space="preserve"> العقول، وأما بخلاف العقول فلا . والثاني : أن يُخالف نَصَّ الكِتاب والسنة المتواترة فيُعْلَم أنه لا أصل له أو منسوخ. والثالث: أن يخالف الإجماع فيستدل على أنه منسوخ أو لا أصل له، لأنه لا يجوز أن يكون صحيحاً غير منسوخ وتُجْمع الأمة على خلافه . والرابع : أن يَنْفرد الواحد برواية ما يجب على كافة الخَلْقِ عِلْمُهُ، فيدُلَ ذلك على أنه لا أصل له؛ لأنه لا يجوز أن يكون له أصل ، فلا يقبل ؛ لأنه لا يجوز أن ينفرد في مثل هذا بالرواية" </w:t>
      </w:r>
      <w:proofErr w:type="spellStart"/>
      <w:r>
        <w:rPr>
          <w:rFonts w:eastAsia="Times New Roman" w:hint="cs"/>
          <w:b w:val="0"/>
          <w:rtl/>
        </w:rPr>
        <w:t>أ.ه</w:t>
      </w:r>
      <w:proofErr w:type="spellEnd"/>
      <w:r>
        <w:rPr>
          <w:rFonts w:eastAsia="Times New Roman" w:hint="cs"/>
          <w:b w:val="0"/>
          <w:rtl/>
        </w:rPr>
        <w:t xml:space="preserve">ـ. المراد.  وقال أبو سليمان الخطابي رحمه الله تعالى في : "أعلام الحديث" (3 : 1898) : "الأصل في هذا وما أشبهه من أحاديث الصفات والأسماء: أنه لا يجوز ذلك إلا أن يكون كتاب ناطق أو خبر مقطوع بصحته، فإن لم يكونا فبما يثبت من أخبار الآحاد المستندة إلى أصل في الكتاب أو في السنة المقطوع بصحتها، أو بموافقة معانيها، وما كان بخلاف ذلك فالتوقف عن إطلاق الاسم به هو الواجب ، </w:t>
      </w:r>
      <w:proofErr w:type="spellStart"/>
      <w:r>
        <w:rPr>
          <w:rFonts w:eastAsia="Times New Roman" w:hint="cs"/>
          <w:b w:val="0"/>
          <w:rtl/>
        </w:rPr>
        <w:t>ويُتَأوَّل</w:t>
      </w:r>
      <w:proofErr w:type="spellEnd"/>
      <w:r>
        <w:rPr>
          <w:rFonts w:eastAsia="Times New Roman" w:hint="cs"/>
          <w:b w:val="0"/>
          <w:rtl/>
        </w:rPr>
        <w:t xml:space="preserve"> حينئذٍ على ما يَلِيْق بمعاني الأصول المتفق عليها من أقاويل أهل الدين والعلم مع نفي التشبيه فيه" </w:t>
      </w:r>
      <w:proofErr w:type="spellStart"/>
      <w:r>
        <w:rPr>
          <w:rFonts w:eastAsia="Times New Roman" w:hint="cs"/>
          <w:b w:val="0"/>
          <w:rtl/>
        </w:rPr>
        <w:t>أ.ه</w:t>
      </w:r>
      <w:proofErr w:type="spellEnd"/>
      <w:r>
        <w:rPr>
          <w:rFonts w:eastAsia="Times New Roman" w:hint="cs"/>
          <w:b w:val="0"/>
          <w:rtl/>
        </w:rPr>
        <w:t xml:space="preserve">ـ. المراد . </w:t>
      </w:r>
    </w:p>
    <w:p w:rsidR="00EC570C" w:rsidRDefault="00EC570C" w:rsidP="00EC570C">
      <w:pPr>
        <w:shd w:val="clear" w:color="auto" w:fill="FFFFFF"/>
        <w:spacing w:before="100" w:beforeAutospacing="1" w:after="100" w:afterAutospacing="1"/>
        <w:ind w:left="-46"/>
        <w:jc w:val="both"/>
        <w:rPr>
          <w:rFonts w:eastAsia="Times New Roman" w:hint="cs"/>
          <w:b w:val="0"/>
          <w:rtl/>
        </w:rPr>
      </w:pPr>
      <w:r>
        <w:rPr>
          <w:rFonts w:eastAsia="Times New Roman" w:hint="cs"/>
          <w:b w:val="0"/>
          <w:bCs/>
          <w:rtl/>
        </w:rPr>
        <w:t>وأما الثانية : فتنـزيه الله سبحانه عن معاني المِثْليَّة والتَّشْبِيه</w:t>
      </w:r>
      <w:r>
        <w:rPr>
          <w:rFonts w:eastAsia="Times New Roman" w:hint="cs"/>
          <w:b w:val="0"/>
          <w:rtl/>
        </w:rPr>
        <w:t xml:space="preserve"> : كما قال تعالى : (ليس كمثله شيء) وقال : (فلا تجعلوا لله أنداداً وأنتم تعلمون) قال ابن عباس رضي الله عنهما : (أنداداً) أشباهاً ، وقاله جمع من السلف . خَرَّجه ابن جرير الطبري في : "التفسير" (1 : 198) وقال : "(أندادا) جَمْعُ نِدّ، وهو العِدْل والمِثْل، وكل شيء كان له </w:t>
      </w:r>
      <w:r>
        <w:rPr>
          <w:rFonts w:eastAsia="Times New Roman" w:hint="cs"/>
          <w:b w:val="0"/>
          <w:rtl/>
        </w:rPr>
        <w:lastRenderedPageBreak/>
        <w:t xml:space="preserve">نظير لشيء، وله شبيه فهو له نِدٌّ" </w:t>
      </w:r>
      <w:proofErr w:type="spellStart"/>
      <w:r>
        <w:rPr>
          <w:rFonts w:eastAsia="Times New Roman" w:hint="cs"/>
          <w:b w:val="0"/>
          <w:rtl/>
        </w:rPr>
        <w:t>أ.ه</w:t>
      </w:r>
      <w:proofErr w:type="spellEnd"/>
      <w:r>
        <w:rPr>
          <w:rFonts w:eastAsia="Times New Roman" w:hint="cs"/>
          <w:b w:val="0"/>
          <w:rtl/>
        </w:rPr>
        <w:t xml:space="preserve">ـ. وكذا قوله سبحانه: (هل تعلم له سمياً) قال ابن عباس رضي الله عنهما : "هل تَعْلَمُ للرّبِ مِثْلاً أو شبيها" . خرجه ابن جرير في : "التفسير" (8 : 316) . وقوله : (ولم يكن له كفواً أحد) قال أبيّ بن كعب رضي الله عنه : "لم يكن له شبيه ولا عِدل، وليس كمثله شيء" خرجه الحاكم في "المستدرك" (2 : 589) وقال : "حديث صحيح الإسناد ولم يخرجاه" وخرج الطبري في "التفسير" (12 : 745) عن ابن عباس رضي الله عنهما قوله : "ليس كمثله شيء فسبحان الله الواحد القهار" وعن أبي العالية رحمه الله أنه قال : "لم يكن له شبيه ولا عِدْل وليس كمثله شيء"  ، وعلى ذلك التنـزيه أهل الحديث والسلف الصالح، يقول الإمام الخطيب البغدادي (ت:463هـ) ـ كما في : "تذكرة الحفاظ" (3 : 114) للذهبي ـ : "أما الكلام في الصفات فإن ما رُوي منها في السنن الصحاح مذهبُ السلف إثباتها ، وإجراؤها على ظواهرها ـ أي : بلا تفسير ولا تغيير ـ وهي الكيفية والتشبيه عنها ـ وقد نفاها قوم فأبطلوا ما أثبته الله، وحققها قوم من المثبتين فخرجوا في ذلك إلى ضرب من التشبيه والتكييف، والفصل إنما هو سلوك الطريقة المتوسطة بين الأمرين ، ودين الله بين الغالي فيه والمقصر عنه ...الأصل في هذا : أن الكلام في الصفات فرع الكلام في الذات، ويَحْتذِي حذوه ومثاله ، وإذا كان معلوم أن إثبات رب العالمين إنما هو إثبات وجود لا إثبات تحديد وتكييف، فإذا قلنا : لله يَدُ وسمع وبصر فإنما هي صفات أَثْبَتَها الله تعالى لنفسه، ولا نقول إن معنى اليد القدرة، ولا أن معنى السمع والبصر : العلم ، ولا نقول أنها جوارح، ولا نشبهها بالأيدي والأسماع والأبصار التي هي جوارح وأدوات للفعل، ونقول إنما وَجَبَ إثباتها لأن التوقيف ورد بها، ووجب نفي التشبيه عنها لقوله تعالى : (ليس كمثله شيء) و(ولم يكن له كُفُواً أحداً) "أهـ </w:t>
      </w:r>
    </w:p>
    <w:p w:rsidR="00EC570C" w:rsidRDefault="00EC570C" w:rsidP="00EC570C">
      <w:pPr>
        <w:shd w:val="clear" w:color="auto" w:fill="FFFFFF"/>
        <w:spacing w:before="100" w:beforeAutospacing="1" w:after="100" w:afterAutospacing="1"/>
        <w:ind w:left="-46"/>
        <w:jc w:val="both"/>
        <w:rPr>
          <w:rFonts w:eastAsia="Times New Roman" w:hint="cs"/>
          <w:b w:val="0"/>
          <w:rtl/>
        </w:rPr>
      </w:pPr>
      <w:r>
        <w:rPr>
          <w:rFonts w:eastAsia="Times New Roman" w:hint="cs"/>
          <w:bCs/>
          <w:rtl/>
        </w:rPr>
        <w:t>وينبغي لحظ شيئين في ذلك</w:t>
      </w:r>
      <w:r>
        <w:rPr>
          <w:rFonts w:eastAsia="Times New Roman" w:hint="cs"/>
          <w:b w:val="0"/>
          <w:rtl/>
        </w:rPr>
        <w:t xml:space="preserve">: ( أولهما ) : معنى (التشبيه) وحقيقته . قال ابن فارس رحمه الله تعالى في : "مقاييس اللغة" : (3 : 243) : "الشين والباء والهاء أصل يدل على تشابه الشيء وتشاكله لوناً ووصفاً" وقال في : (5 : 296): "الميم والثاء واللام أصل صحيح يدل على مناظرة الشيء للشيء. وهذا مثل هذا: أي نظيره . والمِثْل والمثال في معنى واحد ،وربما قالوا : مَثِيل كشبيه" </w:t>
      </w:r>
      <w:proofErr w:type="spellStart"/>
      <w:r>
        <w:rPr>
          <w:rFonts w:eastAsia="Times New Roman" w:hint="cs"/>
          <w:b w:val="0"/>
          <w:rtl/>
        </w:rPr>
        <w:t>أ.ه</w:t>
      </w:r>
      <w:proofErr w:type="spellEnd"/>
      <w:r>
        <w:rPr>
          <w:rFonts w:eastAsia="Times New Roman" w:hint="cs"/>
          <w:b w:val="0"/>
          <w:rtl/>
        </w:rPr>
        <w:t xml:space="preserve">ـ. وكذا في : "تهذيب اللغة" (6 : 90) و"القاموس" (ص : 1610) و"اللسان" (13 : 504) و"الصحاح" (6 : 2236) وغيرها . وقال </w:t>
      </w:r>
      <w:proofErr w:type="spellStart"/>
      <w:r>
        <w:rPr>
          <w:rFonts w:eastAsia="Times New Roman" w:hint="cs"/>
          <w:b w:val="0"/>
          <w:rtl/>
        </w:rPr>
        <w:t>الكفوي</w:t>
      </w:r>
      <w:proofErr w:type="spellEnd"/>
      <w:r>
        <w:rPr>
          <w:rFonts w:eastAsia="Times New Roman" w:hint="cs"/>
          <w:b w:val="0"/>
          <w:rtl/>
        </w:rPr>
        <w:t xml:space="preserve"> في "الكليات" (ص : 270) : "التشبيه في اللغة : التمثيل مطلقاً . وفي الاصطلاح: هو الدلالة على اشتراك شيئين في وصف من أوصاف الشيء الواحد في نفسه" أ. هـ ، والثاني : ليس من التشبيه الباطل التَّشابه اللَّفْظي : كـ (السميع البصير) في قوله سبحانه : (ليس كمثله شيء وهو السميع البصير) وقوله : (إنا خلقنا الإنسان من نطفة أمشاجٍ نبتليه فجعلناه سميعاً بصيراً) وهلم جراً من الأمثلة ،  وكذا الجائز في حق الله من المعاني، كـ (السَّمِيْع) من السَّمْع </w:t>
      </w:r>
      <w:r>
        <w:rPr>
          <w:rFonts w:eastAsia="Times New Roman" w:hint="cs"/>
          <w:b w:val="0"/>
          <w:rtl/>
        </w:rPr>
        <w:lastRenderedPageBreak/>
        <w:t xml:space="preserve">وهو إدراك الأصوات ، حيث يجوز إضافة هذا المعنى إلى الله، قال البخاري في : "جامعه" : "قالت عائشة رضي الله عنها : (الحمد لله الذي وسع سمعه الأصوات)". قال البخاري رحمه الله تعالى في : "الصحيح" : "باب قوله تعالى: (وكان الله سميعاً عليماً) وقالت عائشة :&lt; الحمد لله الذي وسع سمعه الأصوات&gt; فأنزل الله : (قد سمع الله قول التي تجادلك في زوجها) الآية ". قال ابن بطال رحمه الله تعالى في : "شرح البخاري" (1 : 417) : "ومعنى قول عائشة : (الحمد لله الذي وسع سمعه الأصوات) أدرك سمعه الأصوات، لا أنه اتسع سمعه لها؛ لأن الموصوف بالسعة يَصِحَّ وصفه بالضيق بدلاً منه، والوصفان جميعاً من صفات الأجسام" </w:t>
      </w:r>
      <w:proofErr w:type="spellStart"/>
      <w:r>
        <w:rPr>
          <w:rFonts w:eastAsia="Times New Roman" w:hint="cs"/>
          <w:b w:val="0"/>
          <w:rtl/>
        </w:rPr>
        <w:t>أ.ه</w:t>
      </w:r>
      <w:proofErr w:type="spellEnd"/>
      <w:r>
        <w:rPr>
          <w:rFonts w:eastAsia="Times New Roman" w:hint="cs"/>
          <w:b w:val="0"/>
          <w:rtl/>
        </w:rPr>
        <w:t xml:space="preserve">ـ. المراد . وأما السمع الخاص بالمخلوق فَحِسُّ الأذن وما وَقَرَ فيها، كذا في : "اللسان" (3 : 2096) وقال الراغب الأصفهاني رحمه الله تعالى في : "مفردات ألفاظ القرآن" (ص : 425) : "السَّمْع قوة في الأذن به يُدْرِك الأصوات" </w:t>
      </w:r>
      <w:proofErr w:type="spellStart"/>
      <w:r>
        <w:rPr>
          <w:rFonts w:eastAsia="Times New Roman" w:hint="cs"/>
          <w:b w:val="0"/>
          <w:rtl/>
        </w:rPr>
        <w:t>أ.ه</w:t>
      </w:r>
      <w:proofErr w:type="spellEnd"/>
      <w:r>
        <w:rPr>
          <w:rFonts w:eastAsia="Times New Roman" w:hint="cs"/>
          <w:b w:val="0"/>
          <w:rtl/>
        </w:rPr>
        <w:t xml:space="preserve">ـ. المراد . وأما ما علّقه البخاري عن عائشة رضي الله عنها فقد خرجه أحمد في : "المسند" (6 : 46) والنسائي في : "ألسنن" (6 : 168) وابن ماجه في ا: "السنن" برقم (188، 2063)، والحاكم في : "المستدرك" (2 : 481) وقال : "صحيح الإسناد ولم يخرجاه" </w:t>
      </w:r>
      <w:proofErr w:type="spellStart"/>
      <w:r>
        <w:rPr>
          <w:rFonts w:eastAsia="Times New Roman" w:hint="cs"/>
          <w:b w:val="0"/>
          <w:rtl/>
        </w:rPr>
        <w:t>ووافقه</w:t>
      </w:r>
      <w:proofErr w:type="spellEnd"/>
      <w:r>
        <w:rPr>
          <w:rFonts w:eastAsia="Times New Roman" w:hint="cs"/>
          <w:b w:val="0"/>
          <w:rtl/>
        </w:rPr>
        <w:t xml:space="preserve"> الذهبي  ، وعلى كلٍّ فالتشابه في ذَيْنك الوجهين ليس من (التشبيه) لأن ما وصف الله به نفسه وكذا رسوله : لا يكون كذلك </w:t>
      </w:r>
      <w:proofErr w:type="spellStart"/>
      <w:r>
        <w:rPr>
          <w:rFonts w:eastAsia="Times New Roman" w:hint="cs"/>
          <w:b w:val="0"/>
          <w:rtl/>
        </w:rPr>
        <w:t>ألبتَّة</w:t>
      </w:r>
      <w:proofErr w:type="spellEnd"/>
      <w:r>
        <w:rPr>
          <w:rFonts w:eastAsia="Times New Roman" w:hint="cs"/>
          <w:b w:val="0"/>
          <w:rtl/>
        </w:rPr>
        <w:t xml:space="preserve">، يقول الإمام نُعيم بن حماد الخزاعي (ت: 228هـ) ـ كما في : "شرح أصول الاعتقاد" (2 : 532) </w:t>
      </w:r>
      <w:proofErr w:type="spellStart"/>
      <w:r>
        <w:rPr>
          <w:rFonts w:eastAsia="Times New Roman" w:hint="cs"/>
          <w:b w:val="0"/>
          <w:rtl/>
        </w:rPr>
        <w:t>للالكائي</w:t>
      </w:r>
      <w:proofErr w:type="spellEnd"/>
      <w:r>
        <w:rPr>
          <w:rFonts w:eastAsia="Times New Roman" w:hint="cs"/>
          <w:b w:val="0"/>
          <w:rtl/>
        </w:rPr>
        <w:t xml:space="preserve"> : "من شَبَّه الله بخلقه فقد كفر، ومن جحد ما وصف الله به نفسه فقد كفر، وليس ما وصف الله به نفسه ولا رسوله تشبيهاً" </w:t>
      </w:r>
      <w:proofErr w:type="spellStart"/>
      <w:r>
        <w:rPr>
          <w:rFonts w:eastAsia="Times New Roman" w:hint="cs"/>
          <w:b w:val="0"/>
          <w:rtl/>
        </w:rPr>
        <w:t>أ.ه</w:t>
      </w:r>
      <w:proofErr w:type="spellEnd"/>
      <w:r>
        <w:rPr>
          <w:rFonts w:eastAsia="Times New Roman" w:hint="cs"/>
          <w:b w:val="0"/>
          <w:rtl/>
        </w:rPr>
        <w:t xml:space="preserve">ـ. </w:t>
      </w:r>
      <w:r>
        <w:rPr>
          <w:rFonts w:eastAsia="Times New Roman"/>
        </w:rPr>
        <w:t> </w:t>
      </w:r>
      <w:r>
        <w:rPr>
          <w:rFonts w:eastAsia="Times New Roman" w:hint="cs"/>
          <w:b w:val="0"/>
          <w:rtl/>
        </w:rPr>
        <w:t xml:space="preserve">،  </w:t>
      </w:r>
    </w:p>
    <w:p w:rsidR="00EC570C" w:rsidRDefault="00EC570C" w:rsidP="00EC570C">
      <w:pPr>
        <w:shd w:val="clear" w:color="auto" w:fill="FFFFFF"/>
        <w:spacing w:before="100" w:beforeAutospacing="1" w:after="100" w:afterAutospacing="1"/>
        <w:ind w:left="-46"/>
        <w:jc w:val="both"/>
        <w:rPr>
          <w:rFonts w:eastAsia="Times New Roman" w:hint="cs"/>
          <w:b w:val="0"/>
          <w:rtl/>
        </w:rPr>
      </w:pPr>
      <w:r>
        <w:rPr>
          <w:rFonts w:eastAsia="Times New Roman" w:hint="cs"/>
          <w:b w:val="0"/>
          <w:bCs/>
          <w:rtl/>
        </w:rPr>
        <w:t>وأما الثالثة : فالتفويض مع عدم التفسير</w:t>
      </w:r>
      <w:r>
        <w:rPr>
          <w:rFonts w:eastAsia="Times New Roman" w:hint="cs"/>
          <w:b w:val="0"/>
          <w:rtl/>
        </w:rPr>
        <w:t xml:space="preserve">، قال الإمام </w:t>
      </w:r>
      <w:proofErr w:type="spellStart"/>
      <w:r>
        <w:rPr>
          <w:rFonts w:eastAsia="Times New Roman" w:hint="cs"/>
          <w:b w:val="0"/>
          <w:rtl/>
        </w:rPr>
        <w:t>البغوي</w:t>
      </w:r>
      <w:proofErr w:type="spellEnd"/>
      <w:r>
        <w:rPr>
          <w:rFonts w:eastAsia="Times New Roman" w:hint="cs"/>
          <w:b w:val="0"/>
          <w:rtl/>
        </w:rPr>
        <w:t xml:space="preserve"> رحمه الله تعالى في : "التفسير" (1 : 241) عند قوله : "إلا أن يأتيهم الله في ظلل من الغمام" : "والأولى في هذه الآية وما شاكلها : أن يؤمن الإنسان بظاهرها، ويَكلِ علمها إلى الله تعالى ويعتقد أن الله عز اسمه مُنَزَّه عن سمات الحدث، على ذلك مضت أئمة السلف وعلماء السنة . ثم قال : "قال سفيان بن </w:t>
      </w:r>
      <w:proofErr w:type="spellStart"/>
      <w:r>
        <w:rPr>
          <w:rFonts w:eastAsia="Times New Roman" w:hint="cs"/>
          <w:b w:val="0"/>
          <w:rtl/>
        </w:rPr>
        <w:t>عيينة</w:t>
      </w:r>
      <w:proofErr w:type="spellEnd"/>
      <w:r>
        <w:rPr>
          <w:rFonts w:eastAsia="Times New Roman" w:hint="cs"/>
          <w:b w:val="0"/>
          <w:rtl/>
        </w:rPr>
        <w:t xml:space="preserve"> : (كل ما وصف الله به نفسه في كتابه فتفسيره قراءته والسكوت عنه ، ليس لأحد أن يُفَسِّره إلا الله سبحانه ورسوله" </w:t>
      </w:r>
      <w:proofErr w:type="spellStart"/>
      <w:r>
        <w:rPr>
          <w:rFonts w:eastAsia="Times New Roman" w:hint="cs"/>
          <w:b w:val="0"/>
          <w:rtl/>
        </w:rPr>
        <w:t>أ.ه</w:t>
      </w:r>
      <w:proofErr w:type="spellEnd"/>
      <w:r>
        <w:rPr>
          <w:rFonts w:eastAsia="Times New Roman" w:hint="cs"/>
          <w:b w:val="0"/>
          <w:rtl/>
        </w:rPr>
        <w:t xml:space="preserve">ـ. وقال الترمذي رحمه الله تعالى في "الجامع" (4 : 692) : "الذي اختاره أهل الحديث : أن تُروى هذه الأشياء كما جاءتْ ويُؤْمَن بها ولا تُفَسَّر، ولا تُتَوَهَّم ولا يُقال كيف؟ وهذا أمر أهل العلم الذي اختاروه وذهبوا إليه" </w:t>
      </w:r>
      <w:proofErr w:type="spellStart"/>
      <w:r>
        <w:rPr>
          <w:rFonts w:eastAsia="Times New Roman" w:hint="cs"/>
          <w:b w:val="0"/>
          <w:rtl/>
        </w:rPr>
        <w:t>أ.ه</w:t>
      </w:r>
      <w:proofErr w:type="spellEnd"/>
      <w:r>
        <w:rPr>
          <w:rFonts w:eastAsia="Times New Roman" w:hint="cs"/>
          <w:b w:val="0"/>
          <w:rtl/>
        </w:rPr>
        <w:t xml:space="preserve">ـ. ويقول الإمام أبو عثمان الصابوني رحمه الله تعالى في : "عقيدة أهل الحديث" (ص : 44) : "وعلماء الأمة وأعيان الأئمة من السلف رحمهم الله: لم يَخْتلفوا في أن الله على عرشه، وعرشه فوق </w:t>
      </w:r>
      <w:proofErr w:type="spellStart"/>
      <w:r>
        <w:rPr>
          <w:rFonts w:eastAsia="Times New Roman" w:hint="cs"/>
          <w:b w:val="0"/>
          <w:rtl/>
        </w:rPr>
        <w:t>سماواته</w:t>
      </w:r>
      <w:proofErr w:type="spellEnd"/>
      <w:r>
        <w:rPr>
          <w:rFonts w:eastAsia="Times New Roman" w:hint="cs"/>
          <w:b w:val="0"/>
          <w:rtl/>
        </w:rPr>
        <w:t xml:space="preserve">، يُْثبتون من ذلك ما أثبته الله تعالى ويؤمنون به ويُصدِّقون الرب جل جلاله في خبره ويطلقون ما أطلقه سبحانه وتعالى من استوائه على العرش ويُمِرُّونه على ظاهره وَيكلِون علمه إلى الله، ويقولون </w:t>
      </w:r>
      <w:r>
        <w:rPr>
          <w:rFonts w:eastAsia="Times New Roman" w:hint="cs"/>
          <w:b w:val="0"/>
          <w:rtl/>
        </w:rPr>
        <w:lastRenderedPageBreak/>
        <w:t xml:space="preserve">(آمنا به كل من عند ربنا وما يذكر إلا أولو الألباب) كما أخبر الله تعالى عن الراسخين في العلم أنهم يقولون ذلك ورضيه منهم فأثنا عليهم به" أهـ ، </w:t>
      </w:r>
    </w:p>
    <w:p w:rsidR="00EC570C" w:rsidRDefault="00EC570C" w:rsidP="00EC570C">
      <w:pPr>
        <w:shd w:val="clear" w:color="auto" w:fill="FFFFFF"/>
        <w:spacing w:before="100" w:beforeAutospacing="1" w:after="100" w:afterAutospacing="1"/>
        <w:ind w:left="-46"/>
        <w:jc w:val="both"/>
        <w:rPr>
          <w:rFonts w:eastAsia="Times New Roman" w:hint="cs"/>
          <w:b w:val="0"/>
          <w:rtl/>
        </w:rPr>
      </w:pPr>
      <w:r>
        <w:rPr>
          <w:rFonts w:eastAsia="Times New Roman" w:hint="cs"/>
          <w:bCs/>
          <w:rtl/>
        </w:rPr>
        <w:t>وحاصل حقيقة (التفويض) ثلاثة أشياء</w:t>
      </w:r>
      <w:r>
        <w:rPr>
          <w:rFonts w:eastAsia="Times New Roman" w:hint="cs"/>
          <w:b w:val="0"/>
          <w:rtl/>
        </w:rPr>
        <w:t xml:space="preserve"> :  ( أولها ) : أن المعنى المُتبادَر للذِّهن من أخبار الصفات غيرُ مراد ؛ لأنه لا يَلِيق بالله تعالى بل </w:t>
      </w:r>
      <w:proofErr w:type="spellStart"/>
      <w:r>
        <w:rPr>
          <w:rFonts w:eastAsia="Times New Roman" w:hint="cs"/>
          <w:b w:val="0"/>
          <w:rtl/>
        </w:rPr>
        <w:t>بالحسٍّيات</w:t>
      </w:r>
      <w:proofErr w:type="spellEnd"/>
      <w:r>
        <w:rPr>
          <w:rFonts w:eastAsia="Times New Roman" w:hint="cs"/>
          <w:b w:val="0"/>
          <w:rtl/>
        </w:rPr>
        <w:t xml:space="preserve"> كمعنى الجارحة في (اليد) والحَدَقَة في (العين)، والطَّرَف الأدنى الذي يَعْتَنِزُ عليه الجسم في قيامه ومَشْيه في (القَدَم) و(الرِّجْل) . وهو بَيِّن بنفي التشبيه عن الله جَلّ جلاله، ونَصَّ عليه جماعة عند تقريرهم لمذهب السلف، ومنهم ابن جماعة الكناني رحمه الله تعالى في : "إيضاح الدليل في قَطْع حُججِ أهل التعطيل" (ص : 92) حيث قال بعد تقريره افتراق الأمة وظهور البدع : "فاحتاج أهل الحق إلى الرد على ما ابتدعوه، وإقامة الحجج على ما تقولوه، وانقسموا قسمين: أحدهما : أهل التأويل ... والثاني : القائلون بالقول المعروف بقول السلف وهو القطع بأن ما لا يليق بجلال الله تعالى غير مراد، والسكوت عن تعيين المراد من المعاني اللائقة بجلال الله تعالى إذا كان اللفظ محتملاً لمعاني تليق بجلال الله تعالى" أهـ المراد ،  و ( ثانيها ) : أن هناك معنى للصفة يَلِيق بالله لكن يُسْكَتْ عن تَعْيينه وهو بَيِّن بِرَدِّ عِلْم الصِّفات إلى الله تعالى مع أن جماعة قَرَّروه عن السلف، ومنهم الإمام النووي رحمه الله تعالى في : "شرح مسلم" (3 : 19) حيث قال : "اعلم أن لأهل العلم في أحاديث الصفات وآيات الصفات قولين : أحدهما: وهو مذهب معظم السلف أو كلهم : أنه لا يُتَكَلَّم في معناها، بل يقولون : يجب علينا أن نؤمن بها ونعتقد لها معنى يليق بجلال الله وعظمته ، مع اعتقادنا الجازم بأن الله تعالى ليس كمثله شيء، وأنه مُنـزَّه عن التجسيم والانتقال والتَّحيُّر في جهة وعن سائر صفات المخلوق" </w:t>
      </w:r>
      <w:proofErr w:type="spellStart"/>
      <w:r>
        <w:rPr>
          <w:rFonts w:eastAsia="Times New Roman" w:hint="cs"/>
          <w:b w:val="0"/>
          <w:rtl/>
        </w:rPr>
        <w:t>أ.ه</w:t>
      </w:r>
      <w:proofErr w:type="spellEnd"/>
      <w:r>
        <w:rPr>
          <w:rFonts w:eastAsia="Times New Roman" w:hint="cs"/>
          <w:b w:val="0"/>
          <w:rtl/>
        </w:rPr>
        <w:t xml:space="preserve">ـ. المراد . وقال الإمام ابن عبد البر رحمه الله تعالى في : "جامع بيان العلم وفضله" (2 : 97) : "رواها ـ أي : أخبار الصفات ـ السلف وسكتوا عنها، وهم كانوا أعمق الناس علماً ، وأوسعهم فهماً، وأقلهم تكلفاً، ولم يكن سكوتهم عن عِيّ، فمن لم يَسَعَه ما وَسِعَهم فقد خاب وخسر" </w:t>
      </w:r>
      <w:proofErr w:type="spellStart"/>
      <w:r>
        <w:rPr>
          <w:rFonts w:eastAsia="Times New Roman" w:hint="cs"/>
          <w:b w:val="0"/>
          <w:rtl/>
        </w:rPr>
        <w:t>أ.ه</w:t>
      </w:r>
      <w:proofErr w:type="spellEnd"/>
      <w:r>
        <w:rPr>
          <w:rFonts w:eastAsia="Times New Roman" w:hint="cs"/>
          <w:b w:val="0"/>
          <w:rtl/>
        </w:rPr>
        <w:t xml:space="preserve">ـ. ، و ( ثالثها ) : رَدُّ العلم بمعاني الصفاتِ اللائقة بالله إليه سبحانه . وفيه نُقُولٌ سبقتْ، وهو مشهور عن السلف، قال البدر العيني رحمه الله تعالى في "عمدة القاري" : (3 : 624) : "لا شك أن النـزول انتقال الجسم من فوق إلى تحت، والله منـزه عن ذلك فما ورد من ذلك فهو من المتشابهات والعلماء فيه على قسمين : الأول : المفوِّضة، يؤمنون بها يُفَوِّضون تأويلها إلى الله عز وجل مع الجزم بتنـزيهه عن صفات النقصان . والثاني : المؤولة . يؤولونها على ما يليق به بحسب المواطن، فأولوا بأن معنى (ينـزل الله) : ينـزل أمره، أو ملائكته، وبأنه استعارة، ومعناه : التَّلطُّف بالداعين والإجابة لهم ونحو ذلك" أهـ المراد. وقال الإمام السيوطي رحمه الله تعالى : في "الإتقان" (2 : 6) : "ومن المتشابه آيات الصفات... وجمهور أهل </w:t>
      </w:r>
      <w:r>
        <w:rPr>
          <w:rFonts w:eastAsia="Times New Roman" w:hint="cs"/>
          <w:b w:val="0"/>
          <w:rtl/>
        </w:rPr>
        <w:lastRenderedPageBreak/>
        <w:t xml:space="preserve">السنة منهم السلف وأهل الحديث على الإيمان بها وتفويض معناها المراد منها إلى الله تعالى ، ولا نُفسِّرها مع تنزيهنا له عن حقيقتها"،  وقال البدر الزركشي رحمه الله تعالى في : "البرهان" (1 : 78ـ79) : "النوع السابع والثلاثون: في حكم المتشابهات الواردة في الصفات وقد اختلف الناس في الوارد منها في الآيات والأحاديث على ثلاث فرق : أحدها؛ أنه لا مدخل للتأويل فيها، بل تُجرى على ظاهرها، ولا تُؤَوِّل شيئاً منها ، وهم المشبهة. والثاني : أن لها تأويلاً، ولكنا نمسك عنه مع تنـزيه اعتقادنا عن الشَّبه والتعطيل، ونقول : لا يعلمه إلا الله، وهو قول السلف. والثالث : بأنها مؤولة ، وأَوَّلوها على ما يليق به، والأول باطل، والأخيران منقولان عن الصحابة ... قال الشيخ أبو عمر بن الصلاح : (وعلى هذه الطريقة أي: التفويض ـ مضى صدر الأمة وسادتها ،وإياها اختار أئمة الفقهاء وقادتها ، وإليها دعا أئمة الحديث وأعلامه ، ولا أحد من المتكلمين من أصحابنا يَصْدق عنها </w:t>
      </w:r>
      <w:proofErr w:type="spellStart"/>
      <w:r>
        <w:rPr>
          <w:rFonts w:eastAsia="Times New Roman" w:hint="cs"/>
          <w:b w:val="0"/>
          <w:rtl/>
        </w:rPr>
        <w:t>ويأباها</w:t>
      </w:r>
      <w:proofErr w:type="spellEnd"/>
      <w:r>
        <w:rPr>
          <w:rFonts w:eastAsia="Times New Roman" w:hint="cs"/>
          <w:b w:val="0"/>
          <w:rtl/>
        </w:rPr>
        <w:t xml:space="preserve">. وأفصح الغَزَّالي عنهم في غير موضع بتهجين ما سواها حتى ألْجم آخراً في (إلجامه) كل عالم أو عامي عما عداها) . قال : وهو كتاب : "إلجام العوام عن علم الكلام" آخر تصانيف الغزالي مطلقاً، آخر تصانيفه في أصول الدين، حَثَّ فيه على مذاهب السلف وَمْن تبعهم" </w:t>
      </w:r>
      <w:proofErr w:type="spellStart"/>
      <w:r>
        <w:rPr>
          <w:rFonts w:eastAsia="Times New Roman" w:hint="cs"/>
          <w:b w:val="0"/>
          <w:rtl/>
        </w:rPr>
        <w:t>أ.ه</w:t>
      </w:r>
      <w:proofErr w:type="spellEnd"/>
      <w:r>
        <w:rPr>
          <w:rFonts w:eastAsia="Times New Roman" w:hint="cs"/>
          <w:b w:val="0"/>
          <w:rtl/>
        </w:rPr>
        <w:t xml:space="preserve">ـ. المراد  ، وتلك المعاني الثلاثة لـ (التفويض) لخَّصها جماعة عند التعريف بتفويض السلف ، ومنهم البدر العيني في : "عمدة القاري" (9 : 188) حيث عَرَّف التفويض في الصفات بقوله : "وهو الإيمان بأنها حق على ما أراد الله، ولها معنى يليق به، وظاهرها غير مراد" </w:t>
      </w:r>
      <w:proofErr w:type="spellStart"/>
      <w:r>
        <w:rPr>
          <w:rFonts w:eastAsia="Times New Roman" w:hint="cs"/>
          <w:b w:val="0"/>
          <w:rtl/>
        </w:rPr>
        <w:t>أ.ه</w:t>
      </w:r>
      <w:proofErr w:type="spellEnd"/>
      <w:r>
        <w:rPr>
          <w:rFonts w:eastAsia="Times New Roman" w:hint="cs"/>
          <w:b w:val="0"/>
          <w:rtl/>
        </w:rPr>
        <w:t xml:space="preserve">ـ. والمراد بـ (الظاهر) هنا (ما يُفْهَم عند الإطلاق على الأجسام) قاله </w:t>
      </w:r>
      <w:proofErr w:type="spellStart"/>
      <w:r>
        <w:rPr>
          <w:rFonts w:eastAsia="Times New Roman" w:hint="cs"/>
          <w:b w:val="0"/>
          <w:rtl/>
        </w:rPr>
        <w:t>الشهرستاني</w:t>
      </w:r>
      <w:proofErr w:type="spellEnd"/>
      <w:r>
        <w:rPr>
          <w:rFonts w:eastAsia="Times New Roman" w:hint="cs"/>
          <w:b w:val="0"/>
          <w:rtl/>
        </w:rPr>
        <w:t xml:space="preserve"> في : "الملل والنحل" (1 : 175)  ، وعلى ذلك المعتقد مضت القرون الفاضلة، يقول إمام الحرمين أبو المعالي الجويني رحمه الله تعالى في : "العقيدة النظامية" (ص : 32) : "اختلفت مسالك العلماء في هذه الظواهر، فرأى بعضهم تأويلها، والتزم ذلك في </w:t>
      </w:r>
      <w:proofErr w:type="spellStart"/>
      <w:r>
        <w:rPr>
          <w:rFonts w:eastAsia="Times New Roman" w:hint="cs"/>
          <w:b w:val="0"/>
          <w:rtl/>
        </w:rPr>
        <w:t>آي</w:t>
      </w:r>
      <w:proofErr w:type="spellEnd"/>
      <w:r>
        <w:rPr>
          <w:rFonts w:eastAsia="Times New Roman" w:hint="cs"/>
          <w:b w:val="0"/>
          <w:rtl/>
        </w:rPr>
        <w:t xml:space="preserve"> الكتاب ، وما يصح من السنن ، وذهب أئمة السلف إلى الانكفاف عن التأويل وإجراء الظواهر على مواردها، وتفويض معانيها إلى الله تعالى. والذي نرتضيه رأياً، وندين الله به عقيدة: اتباع سلف الأمة للدليل القاطع على أن إجماع الأمة حجة، فلو كان تأويل هذه الظواهر حتماً لأوشك أن يكون اهتمامهم به فوق اهتمامهم بفروع الشريعة، وإذا انصرم عصر الصحابة والتابعين على الإضراب عن التأويل كان ذلك هو الوجه المُتَّبع" </w:t>
      </w:r>
      <w:proofErr w:type="spellStart"/>
      <w:r>
        <w:rPr>
          <w:rFonts w:eastAsia="Times New Roman" w:hint="cs"/>
          <w:b w:val="0"/>
          <w:rtl/>
        </w:rPr>
        <w:t>أ.ه</w:t>
      </w:r>
      <w:proofErr w:type="spellEnd"/>
      <w:r>
        <w:rPr>
          <w:rFonts w:eastAsia="Times New Roman" w:hint="cs"/>
          <w:b w:val="0"/>
          <w:rtl/>
        </w:rPr>
        <w:t xml:space="preserve">ـ. قال الحافظ في : "الفتح" (13 : 407) "وقد تقدم النقل عن أهل العصر الثالث، وهم فقهاء الأمصار، كالثوري والأوزاعي، ومالك والليث ومن عاصرهم وكذا من أخذ عنهم الأئمة، فكيف لا يوثق بما اتفق عليه أهل القرون الثلاثة. وهم خير القرون بشهادة صاحب الشريعة" </w:t>
      </w:r>
      <w:proofErr w:type="spellStart"/>
      <w:r>
        <w:rPr>
          <w:rFonts w:eastAsia="Times New Roman" w:hint="cs"/>
          <w:b w:val="0"/>
          <w:rtl/>
        </w:rPr>
        <w:t>أ.ه</w:t>
      </w:r>
      <w:proofErr w:type="spellEnd"/>
      <w:r>
        <w:rPr>
          <w:rFonts w:eastAsia="Times New Roman" w:hint="cs"/>
          <w:b w:val="0"/>
          <w:rtl/>
        </w:rPr>
        <w:t xml:space="preserve">ـ. </w:t>
      </w:r>
    </w:p>
    <w:p w:rsidR="00EC570C" w:rsidRDefault="00EC570C" w:rsidP="00EC570C">
      <w:pPr>
        <w:shd w:val="clear" w:color="auto" w:fill="FFFFFF"/>
        <w:spacing w:before="100" w:beforeAutospacing="1" w:after="100" w:afterAutospacing="1"/>
        <w:ind w:left="-46"/>
        <w:jc w:val="both"/>
        <w:rPr>
          <w:rFonts w:eastAsia="Times New Roman" w:hint="cs"/>
          <w:b w:val="0"/>
          <w:rtl/>
        </w:rPr>
      </w:pPr>
      <w:r>
        <w:rPr>
          <w:rFonts w:eastAsia="Times New Roman" w:hint="cs"/>
          <w:bCs/>
          <w:rtl/>
        </w:rPr>
        <w:lastRenderedPageBreak/>
        <w:t>ثم ينبغي التَّنبيه إلى شيئين في التفويض</w:t>
      </w:r>
      <w:r>
        <w:rPr>
          <w:rFonts w:eastAsia="Times New Roman" w:hint="cs"/>
          <w:b w:val="0"/>
          <w:rtl/>
        </w:rPr>
        <w:t xml:space="preserve">: الأول : أن محل التفويض فيما يوهم التشبيه ، لا فيما تَمحَّض للكمال أو النقص، كذا الأصل. قال أبو بكر ابن العربي رحمه الله تعالى في : "العواصم والقواصم" (2 : 42) : "والأحاديث الصحيحة في هذا الباب ـ أي : باب الصفات لله على ثلاث مراتب : الأولى : ما ورد من الألفاظ وهو كمال محض ليس للنقائص والآفات فيه حظ ، فهذا يجب اعتقاده ، الثانية : ما ورد وهو نقص محض، فهذا ليس لله تعالى فيه نصيب، فلا يضاف إليه إلا وهو محجوب عنه في المعنى ضرورةً ، كقوله : "عبدي : مرضتُ فلم تَعُدْني" ، وما أشبهه ، الثالثة : ما يكون كمالاً ولكنه يوهم تشبيهاً" أ. هـ المراد  ، وقد مثَّل على </w:t>
      </w:r>
      <w:proofErr w:type="spellStart"/>
      <w:r>
        <w:rPr>
          <w:rFonts w:eastAsia="Times New Roman" w:hint="cs"/>
          <w:b w:val="0"/>
          <w:rtl/>
        </w:rPr>
        <w:t>المتمحض</w:t>
      </w:r>
      <w:proofErr w:type="spellEnd"/>
      <w:r>
        <w:rPr>
          <w:rFonts w:eastAsia="Times New Roman" w:hint="cs"/>
          <w:b w:val="0"/>
          <w:rtl/>
        </w:rPr>
        <w:t xml:space="preserve"> للكمال بـ "الوحدانية والعلم والحياة وعدم المثل والنظير) ونحوها . وضرب على المحتمل للنقصان بـ (اليد والأصابع) ونحوها ، لذا جعل جمع مذهب السلف على التأويل الإجمالي خلافاً للخلف كالأشاعرة، ومنهم عبد السلام </w:t>
      </w:r>
      <w:proofErr w:type="spellStart"/>
      <w:r>
        <w:rPr>
          <w:rFonts w:eastAsia="Times New Roman" w:hint="cs"/>
          <w:b w:val="0"/>
          <w:rtl/>
        </w:rPr>
        <w:t>اللقَّاني</w:t>
      </w:r>
      <w:proofErr w:type="spellEnd"/>
      <w:r>
        <w:rPr>
          <w:rFonts w:eastAsia="Times New Roman" w:hint="cs"/>
          <w:b w:val="0"/>
          <w:rtl/>
        </w:rPr>
        <w:t xml:space="preserve"> رحمه الله تعالى (1078هـ) حيث قال في : "إتحاف المريد بشرح جوهرة التوحيد" (131) شرحاً لـ : (وكـل نصٍّ أَوْهَمَ </w:t>
      </w:r>
      <w:proofErr w:type="spellStart"/>
      <w:r>
        <w:rPr>
          <w:rFonts w:eastAsia="Times New Roman" w:hint="cs"/>
          <w:b w:val="0"/>
          <w:rtl/>
        </w:rPr>
        <w:t>التَّشْبيها</w:t>
      </w:r>
      <w:proofErr w:type="spellEnd"/>
      <w:r>
        <w:rPr>
          <w:rFonts w:eastAsia="Times New Roman" w:hint="cs"/>
          <w:b w:val="0"/>
          <w:rtl/>
        </w:rPr>
        <w:t xml:space="preserve"> ... أوِّلـه أو فوِّض ورُمْ تَنْزِهـا ) ، "( وكل نص ) أي : لفظٍ ناصٍ ورد في كتاب أو سنة صحيحة (أوهم </w:t>
      </w:r>
      <w:proofErr w:type="spellStart"/>
      <w:r>
        <w:rPr>
          <w:rFonts w:eastAsia="Times New Roman" w:hint="cs"/>
          <w:b w:val="0"/>
          <w:rtl/>
        </w:rPr>
        <w:t>التشبيها</w:t>
      </w:r>
      <w:proofErr w:type="spellEnd"/>
      <w:r>
        <w:rPr>
          <w:rFonts w:eastAsia="Times New Roman" w:hint="cs"/>
          <w:b w:val="0"/>
          <w:rtl/>
        </w:rPr>
        <w:t xml:space="preserve">) باعتبار ظاهر دلالته، أي : أَوْقَعَ في الوهم صحة القول به ... (أوِّله) وجوباً؛ بأن تحمله على خلاف ظاهره، والمراد (أوِّله تفصيلاً) مُعَيِّناً فيه المعنى الخاص ... كما هو مختار "الخلف" من المتأخرين ... وأشار لتنويع الخلاف بقوله : "أَو فَوِّض" عِلْمَ المعنى المراد من ذلك النص تفصيلاً إليه تعالى، وأَوِّله إجمالاً كما هو طريق السلف . (ورُمْ) أي : اقصد واعتقد مع تفويض علم ذلك المعنى (تنـزيهاً) له تعالى عما لا يليق به، فالسلف يُنَزِّهونه سبحانه عما يُوهِمُه ذلك الظاهر من المعنى المحال ، ويفوضون علم حقيقته على التفصيل إليه تعالى، مع اعتقاد أن هذه النصوص من عنده سبحانه. فظهر مما قَرَّرنا : اتفاق السلف والخلف على تنـزيهه تعالى عن المعنى المحال الذي دل عليه ذلك الظاهر ـ وعلى تأويله وإخراجه عن ظاهره المحال، وعلى الإيمان بأنه من عند الله، جاء به رسول الله صلى الله عليه وسلم ، لكنهم اختلفوا في تعيين مَحْمَلٍ له معنى صحيح وعدم تعيينه" </w:t>
      </w:r>
      <w:proofErr w:type="spellStart"/>
      <w:r>
        <w:rPr>
          <w:rFonts w:eastAsia="Times New Roman" w:hint="cs"/>
          <w:b w:val="0"/>
          <w:rtl/>
        </w:rPr>
        <w:t>أ.ه</w:t>
      </w:r>
      <w:proofErr w:type="spellEnd"/>
      <w:r>
        <w:rPr>
          <w:rFonts w:eastAsia="Times New Roman" w:hint="cs"/>
          <w:b w:val="0"/>
          <w:rtl/>
        </w:rPr>
        <w:t xml:space="preserve">ـ. وقال الشيخ </w:t>
      </w:r>
      <w:proofErr w:type="spellStart"/>
      <w:r>
        <w:rPr>
          <w:rFonts w:eastAsia="Times New Roman" w:hint="cs"/>
          <w:b w:val="0"/>
          <w:rtl/>
        </w:rPr>
        <w:t>الدردير</w:t>
      </w:r>
      <w:proofErr w:type="spellEnd"/>
      <w:r>
        <w:rPr>
          <w:rFonts w:eastAsia="Times New Roman" w:hint="cs"/>
          <w:b w:val="0"/>
          <w:rtl/>
        </w:rPr>
        <w:t xml:space="preserve"> رحمه الله تعالى (1201هـ) في : "شرح الخريدة البهية" (ص : 43) : "واشتبه الأمر . أي : في باب الصفات ـ على أقوام وقوفاً مع الأمور العادية، وتَمَسُّكاً بظواهر نصوص شرعية... وأجاب ائمتنا : سَلَفُهُم : بأن الله تعالى منـزَّه عن صفات الحوادث مع تفويض معاني هذه النصوص إليه تعالى؛ إيثاراً للطريق الأسلم (وما يعلم تأويله إلا الله) . وخَلَفُهُم: بتعيين محامل صحيحة إبطالاً لمذهب الضالين، وإرشاداً للقاصدين... والحاصل أنه لابد من تأويلٍ، أي : حمل اللفظ على غير ظاهره، إلا أن الخلف عينوا المحامل فتأويلهم تفصيلي، وتأويل السلف إجمالي" أهـ ،  وقال الزرقاني رحمه الله تعالى (1367هـ) ملخصاً الفَارِق كما في كتابه : "مناهل العرفان" (ص : 162) : "علماؤنا أجزل الله مثوبتهم قد اتفقوا على ثلاثة أمور تتعلَّق بهذه المتشابهات، ثم اختلفوا فيما </w:t>
      </w:r>
      <w:r>
        <w:rPr>
          <w:rFonts w:eastAsia="Times New Roman" w:hint="cs"/>
          <w:b w:val="0"/>
          <w:rtl/>
        </w:rPr>
        <w:lastRenderedPageBreak/>
        <w:t xml:space="preserve">وراءها : فأول ما اتفقوا عليه صرفُها عن ظواهرها المستحيلة، واعتقاد أن هذه الظواهر غير مرادة للشارع قطعاً . كيف وهذه الظواهر باطلة بالأدلة القطعية ، وبما هو معروف عن الشارع نفسه في </w:t>
      </w:r>
      <w:proofErr w:type="spellStart"/>
      <w:r>
        <w:rPr>
          <w:rFonts w:eastAsia="Times New Roman" w:hint="cs"/>
          <w:b w:val="0"/>
          <w:rtl/>
        </w:rPr>
        <w:t>محكماته</w:t>
      </w:r>
      <w:proofErr w:type="spellEnd"/>
      <w:r>
        <w:rPr>
          <w:rFonts w:eastAsia="Times New Roman" w:hint="cs"/>
          <w:b w:val="0"/>
          <w:rtl/>
        </w:rPr>
        <w:t xml:space="preserve"> ، ثانية : أنه إذا توقَّف الدفاع عن الإسلام على التأويل لهذه المتشابهات وجب تأويلها بما يدفع شبهات المشتبهين ، ويرد طعن الطاعنين ، ثالثة : أن المتشابه إن كان له تأويل واحد يُفْهم منه فهماً قريباً ، وجب القول به إجماعاً، وذلك كقوله سبحانه : "وهو معكم أين ما كنتم" ؛ فإن الكينونة بالذات مع الخلق مستحيلة قطعاً، وليس لها بعد ذلك إلا تأويل واحد، هو الكينونة معهم بالإحاطة علماً وسمعاً وبصراً وقدرة وإرادة ، وأما اختلاف العلماء فيما وراء ذلك فقد وقع على ثلاثة مذاهب : ( المذهب الأول ) : مذهب السلف ، ويُسمَّى مذهب (المُفوِّضة) بكسر الواو وتشديدها، وهو تفويض معاني هذه المتشابهات إلى الله وحده، بعد تنـزيهه تعالى عن ظواهرها المستحيلة ـ أي : على الله  ، ( المذهب الثاني ) : مذهب الخَلَف ، ويسمى مذهب (المُؤوِّلة) بتشديد الواو وكسرها... "</w:t>
      </w:r>
      <w:proofErr w:type="spellStart"/>
      <w:r>
        <w:rPr>
          <w:rFonts w:eastAsia="Times New Roman" w:hint="cs"/>
          <w:b w:val="0"/>
          <w:rtl/>
        </w:rPr>
        <w:t>أ.ه</w:t>
      </w:r>
      <w:proofErr w:type="spellEnd"/>
      <w:r>
        <w:rPr>
          <w:rFonts w:eastAsia="Times New Roman" w:hint="cs"/>
          <w:b w:val="0"/>
          <w:rtl/>
        </w:rPr>
        <w:t xml:space="preserve">ـ. ( الثاني ) : قال الشيخ </w:t>
      </w:r>
      <w:proofErr w:type="spellStart"/>
      <w:r>
        <w:rPr>
          <w:rFonts w:eastAsia="Times New Roman" w:hint="cs"/>
          <w:b w:val="0"/>
          <w:rtl/>
        </w:rPr>
        <w:t>القضاعي</w:t>
      </w:r>
      <w:proofErr w:type="spellEnd"/>
      <w:r>
        <w:rPr>
          <w:rFonts w:eastAsia="Times New Roman" w:hint="cs"/>
          <w:b w:val="0"/>
          <w:rtl/>
        </w:rPr>
        <w:t xml:space="preserve"> رحمه الله تعالى في : "فرقان القرآن بين صفات الخالق وصفات الأكوان" (ص : 80) :" إذا سمعتَ في عبارات بعض السلف: (إنما نؤمن بأن له وجهاً لا كالوجوه، ويداً لا كالأيدي) فلا تَظُن أنهم أرادوا ذاته العليَّة منقسمة إلى أجزاء وأبعاض ، فجزء منها يد، وجزء منها وجه، غير أنه لا يُشابه الأيدي والوجوه التي للخلق، حاشاهم من ذلك، وما هذا إلا التشبيه بعينه، وإنما أرادوا بذلك أن لفظ اليد والوجه قد استُعمل في معنى من المعاني وصفة من الصفات التي تليق بالذات العلية كالعظمة والقدرة، غير أنهم يتورَّعون عن تعيين تلك الصفة تهيباً من التَّهجُّم على ذلك المقام الأقدس، وانتهز المُجسِّمة والمشبهة مثل هذه العبارة فغرروا بها العوام" أهـ المراد  ، ولهذه اللُّوْثة اختار جمهور الخلف من علماء الأمة بدعة التأويل الخاص على كفر الحمل على الظاهر مع تصحيحهم مذهب السلف بأنه أسلم، وفي ذلك يقول العلاء بن عابدين رحمه الله تعالى (1306هـ) في : "الهدية </w:t>
      </w:r>
      <w:proofErr w:type="spellStart"/>
      <w:r>
        <w:rPr>
          <w:rFonts w:eastAsia="Times New Roman" w:hint="cs"/>
          <w:b w:val="0"/>
          <w:rtl/>
        </w:rPr>
        <w:t>العلائية</w:t>
      </w:r>
      <w:proofErr w:type="spellEnd"/>
      <w:r>
        <w:rPr>
          <w:rFonts w:eastAsia="Times New Roman" w:hint="cs"/>
          <w:b w:val="0"/>
          <w:rtl/>
        </w:rPr>
        <w:t xml:space="preserve">" (ص : 471) : "وأما الخلف فلما ظهرت البدع والضلالات ارتكبوا تأويل ذلك. وصَرْفه عن ظاهره مخافة الكفر، فاختاروا بدعة التأويل على كفر الحَمْل على الظاهر الموهم التجسيم والتشبيه، وقالوا : استوى بمعنى استولى... واليد بمعنى القدرة، والنـزول بمعنى نزول الرحمة " </w:t>
      </w:r>
      <w:proofErr w:type="spellStart"/>
      <w:r>
        <w:rPr>
          <w:rFonts w:eastAsia="Times New Roman" w:hint="cs"/>
          <w:b w:val="0"/>
          <w:rtl/>
        </w:rPr>
        <w:t>أ.ه</w:t>
      </w:r>
      <w:proofErr w:type="spellEnd"/>
      <w:r>
        <w:rPr>
          <w:rFonts w:eastAsia="Times New Roman" w:hint="cs"/>
          <w:b w:val="0"/>
          <w:rtl/>
        </w:rPr>
        <w:t>ـ. المراد .</w:t>
      </w:r>
    </w:p>
    <w:p w:rsidR="00EC570C" w:rsidRDefault="00EC570C" w:rsidP="00EC570C">
      <w:pPr>
        <w:shd w:val="clear" w:color="auto" w:fill="FFFFFF"/>
        <w:spacing w:before="100" w:beforeAutospacing="1" w:after="100" w:afterAutospacing="1"/>
        <w:ind w:left="-46"/>
        <w:jc w:val="both"/>
        <w:rPr>
          <w:rFonts w:eastAsia="Times New Roman" w:hint="cs"/>
          <w:b w:val="0"/>
          <w:rtl/>
        </w:rPr>
      </w:pPr>
      <w:r>
        <w:rPr>
          <w:rFonts w:eastAsia="Times New Roman" w:hint="cs"/>
          <w:bCs/>
          <w:rtl/>
        </w:rPr>
        <w:t>وقانون التأويل عند الخلف قائم على قواعد اللغة ورد تلك الأخبار إلى صفات الفعل</w:t>
      </w:r>
      <w:r>
        <w:rPr>
          <w:rFonts w:eastAsia="Times New Roman" w:hint="cs"/>
          <w:b w:val="0"/>
          <w:rtl/>
        </w:rPr>
        <w:t xml:space="preserve">، يقول أبو محمد الجويني رحمه الله تعالى-كما في: "إتحاف السادة المتقين"(2 : 110)- مبينا طريقة الخلف: "والطريقة الثانية: الكلام فيها وفي تفسيرها؛ بأن يردها عن صفات الذات إلى صفات الفعل، فيحمل النزول على قرب </w:t>
      </w:r>
      <w:proofErr w:type="spellStart"/>
      <w:r>
        <w:rPr>
          <w:rFonts w:eastAsia="Times New Roman" w:hint="cs"/>
          <w:b w:val="0"/>
          <w:rtl/>
        </w:rPr>
        <w:t>الرحمة،واليد</w:t>
      </w:r>
      <w:proofErr w:type="spellEnd"/>
      <w:r>
        <w:rPr>
          <w:rFonts w:eastAsia="Times New Roman" w:hint="cs"/>
          <w:b w:val="0"/>
          <w:rtl/>
        </w:rPr>
        <w:t xml:space="preserve"> على </w:t>
      </w:r>
      <w:proofErr w:type="spellStart"/>
      <w:r>
        <w:rPr>
          <w:rFonts w:eastAsia="Times New Roman" w:hint="cs"/>
          <w:b w:val="0"/>
          <w:rtl/>
        </w:rPr>
        <w:t>النعمة،والإستواء</w:t>
      </w:r>
      <w:proofErr w:type="spellEnd"/>
      <w:r>
        <w:rPr>
          <w:rFonts w:eastAsia="Times New Roman" w:hint="cs"/>
          <w:b w:val="0"/>
          <w:rtl/>
        </w:rPr>
        <w:t xml:space="preserve"> على القهر والقدرة"أ.هـ.</w:t>
      </w:r>
      <w:proofErr w:type="spellStart"/>
      <w:r>
        <w:rPr>
          <w:rFonts w:eastAsia="Times New Roman" w:hint="cs"/>
          <w:b w:val="0"/>
          <w:rtl/>
        </w:rPr>
        <w:t>المراد.وقال</w:t>
      </w:r>
      <w:proofErr w:type="spellEnd"/>
      <w:r>
        <w:rPr>
          <w:rFonts w:eastAsia="Times New Roman" w:hint="cs"/>
          <w:b w:val="0"/>
          <w:rtl/>
        </w:rPr>
        <w:t xml:space="preserve"> المرتضى الزبيدي رحمه الله تعالى في: "إتحاف السادة </w:t>
      </w:r>
      <w:r>
        <w:rPr>
          <w:rFonts w:eastAsia="Times New Roman" w:hint="cs"/>
          <w:b w:val="0"/>
          <w:rtl/>
        </w:rPr>
        <w:lastRenderedPageBreak/>
        <w:t xml:space="preserve">المتقين"(2 : 109) : "وشرط التأويل أن يكون على مقتضى لسان </w:t>
      </w:r>
      <w:proofErr w:type="spellStart"/>
      <w:r>
        <w:rPr>
          <w:rFonts w:eastAsia="Times New Roman" w:hint="cs"/>
          <w:b w:val="0"/>
          <w:rtl/>
        </w:rPr>
        <w:t>العرب"أ.ه</w:t>
      </w:r>
      <w:proofErr w:type="spellEnd"/>
      <w:r>
        <w:rPr>
          <w:rFonts w:eastAsia="Times New Roman" w:hint="cs"/>
          <w:b w:val="0"/>
          <w:rtl/>
        </w:rPr>
        <w:t>ـ. ، لذا جعله العز   بن عبد السلام رحمه الله تعالى في: "فتاويه"(ص : 22) بدعة حسنة لرد التشبيه، حيث قال: "وليس الكلام في هذا بدعة قبيحة، وإنما الكلام فيه بدعة حسنة، واجبة لما ظهرت الشبهة، وإنما سكت السلف عن الكلام فيه، إذ لم يكن في عصرهم من يحمل كلام الله ورسوله على ما لا يجوز حمله عليه، ولو ظهرت في عصرهم شبهة لكذبوهم، وأنكروا عليهم غاية الإنكار، فقد رد الصحابة والسلف على القدرية لما أظهروا بدعتهم، ولم يكونوا قبل ظهورهم يتكلمون في ذلك، ولا يردون على ذلك، ولا يردون على قائله، ولا نقل عن أحد من الصحابة شيء من ذلك إذ لا تدعو الحاجة إليه. والله أعلم" أهـ  [  تمت بحمد الله ، رسالة القاعدة السلفية في الصفات السمعية للشيخ صالح بن محمد الأسمري ]</w:t>
      </w:r>
    </w:p>
    <w:p w:rsidR="00EC570C" w:rsidRDefault="00EC570C" w:rsidP="00EC570C">
      <w:pPr>
        <w:ind w:left="-46"/>
        <w:jc w:val="center"/>
        <w:rPr>
          <w:rFonts w:eastAsia="Times New Roman" w:hint="cs"/>
          <w:b w:val="0"/>
          <w:rtl/>
        </w:rPr>
      </w:pPr>
      <w:r>
        <w:rPr>
          <w:rFonts w:eastAsia="Times New Roman" w:hint="cs"/>
          <w:b w:val="0"/>
          <w:rtl/>
        </w:rPr>
        <w:t xml:space="preserve">*** </w:t>
      </w:r>
    </w:p>
    <w:p w:rsidR="00EC570C" w:rsidRDefault="00EC570C" w:rsidP="00EC570C">
      <w:pPr>
        <w:ind w:left="-46"/>
        <w:jc w:val="center"/>
        <w:rPr>
          <w:rFonts w:cs="Monotype Koufi" w:hint="cs"/>
          <w:b w:val="0"/>
          <w:rtl/>
        </w:rPr>
      </w:pPr>
      <w:r>
        <w:rPr>
          <w:rFonts w:cs="Monotype Koufi" w:hint="cs"/>
          <w:b w:val="0"/>
          <w:rtl/>
        </w:rPr>
        <w:t>ثالثا : الصفات السمعية عند الحنابلة من المتشابه</w:t>
      </w:r>
    </w:p>
    <w:p w:rsidR="00EC570C" w:rsidRDefault="00EC570C" w:rsidP="00EC570C">
      <w:pPr>
        <w:ind w:left="-46"/>
        <w:jc w:val="both"/>
        <w:rPr>
          <w:rFonts w:hint="cs"/>
          <w:bCs/>
          <w:rtl/>
        </w:rPr>
      </w:pPr>
      <w:r>
        <w:rPr>
          <w:rFonts w:hint="cs"/>
          <w:bCs/>
          <w:rtl/>
        </w:rPr>
        <w:t xml:space="preserve">قال الشيخ </w:t>
      </w:r>
      <w:r>
        <w:rPr>
          <w:rFonts w:eastAsia="Times New Roman" w:hint="cs"/>
          <w:bCs/>
          <w:rtl/>
        </w:rPr>
        <w:t>صالح بن محمد الأسمري</w:t>
      </w:r>
      <w:r>
        <w:rPr>
          <w:rFonts w:eastAsia="Times New Roman" w:hint="cs"/>
          <w:b w:val="0"/>
          <w:rtl/>
        </w:rPr>
        <w:t xml:space="preserve"> :</w:t>
      </w:r>
      <w:r>
        <w:rPr>
          <w:rFonts w:hint="cs"/>
          <w:bCs/>
          <w:rtl/>
        </w:rPr>
        <w:t xml:space="preserve"> ( </w:t>
      </w:r>
      <w:r>
        <w:rPr>
          <w:rFonts w:eastAsia="Times New Roman" w:hint="cs"/>
          <w:b w:val="0"/>
          <w:rtl/>
        </w:rPr>
        <w:t xml:space="preserve">الصفات السمعية عند الحنابلة من المتشابه : بسم الله الرحمن الرحيم : شنَّع التقي ابن تيمية رحمه الله على الحنابلة الذين يجعلون أخبار الصفات المسماة ب ( الصفات السمعية ) من باب المتشابه الذي لا يبحث عن معناه! وقال –كما في: "مجموع الفتاوي"(17 : 363) - : "والمنتسبون إلى السنة من الحنابلة وغيرهم الذين جعلوا لفظ التأويل يعم القسمين، يتمسكون بما يجدونه من كلام الأئمة المتشابه، مثل قول أحمد في رواية حنبل: (ولا كيف ولا معنى)، فظنوا أن مراده أنا لا نعرف معناه !" أهـ المراد ، وما حكاه التقي ابن تيمية عن الإمام أحمد بن حنبل رضي الله عنه مشهور، ونقله الخلال في "كتاب السنة" عن حنبل بن إسحاق رحمه الله أنه قال </w:t>
      </w:r>
      <w:r>
        <w:rPr>
          <w:rFonts w:eastAsia="Times New Roman"/>
          <w:b w:val="0"/>
        </w:rPr>
        <w:t>:</w:t>
      </w:r>
      <w:r>
        <w:rPr>
          <w:rFonts w:eastAsia="Times New Roman" w:hint="cs"/>
          <w:b w:val="0"/>
          <w:rtl/>
        </w:rPr>
        <w:t>"سألت أبا عبد الله عن الأحاديث التي تروى "إن الله تبارك وتعالى ينزل إلى السماء الدنيا" . و "إن الله يرى" و "إن الله يضع قدمه" وما أشبه هذه الأحاديث ؟ فقال أبو عبد الله : نؤمن بها ونصدق بها</w:t>
      </w:r>
      <w:r>
        <w:rPr>
          <w:rFonts w:eastAsia="Times New Roman"/>
          <w:b w:val="0"/>
        </w:rPr>
        <w:t> </w:t>
      </w:r>
      <w:r>
        <w:rPr>
          <w:rFonts w:eastAsia="Times New Roman" w:hint="cs"/>
          <w:b w:val="0"/>
          <w:rtl/>
        </w:rPr>
        <w:t>ولا كيف ولا معنى ،</w:t>
      </w:r>
      <w:r>
        <w:rPr>
          <w:rFonts w:eastAsia="Times New Roman"/>
          <w:b w:val="0"/>
        </w:rPr>
        <w:t> </w:t>
      </w:r>
      <w:r>
        <w:rPr>
          <w:rFonts w:eastAsia="Times New Roman" w:hint="cs"/>
          <w:b w:val="0"/>
          <w:rtl/>
        </w:rPr>
        <w:t>ولا نرد منها شيئاً ، ونعلم أن ما جاء به رسول الله</w:t>
      </w:r>
      <w:r>
        <w:rPr>
          <w:rFonts w:eastAsia="Times New Roman"/>
          <w:b w:val="0"/>
        </w:rPr>
        <w:t> </w:t>
      </w:r>
      <w:r>
        <w:rPr>
          <w:rFonts w:eastAsia="Times New Roman" w:hint="cs"/>
          <w:b w:val="0"/>
          <w:noProof/>
          <w:rtl/>
        </w:rPr>
        <w:t>صلى الله عليه وسلم</w:t>
      </w:r>
      <w:r>
        <w:rPr>
          <w:rFonts w:eastAsia="Times New Roman"/>
          <w:b w:val="0"/>
        </w:rPr>
        <w:t> </w:t>
      </w:r>
      <w:r>
        <w:rPr>
          <w:rFonts w:eastAsia="Times New Roman" w:hint="cs"/>
          <w:b w:val="0"/>
          <w:rtl/>
        </w:rPr>
        <w:t xml:space="preserve">حق إذا كان بأسانيد صحاح ، ولا نرد على الله قوله ، ولا يوصف الله تبارك وتعالى بأكثر مما وصف به نفسه بلا حد ولا غاية ، ليس كمثله </w:t>
      </w:r>
      <w:proofErr w:type="spellStart"/>
      <w:r>
        <w:rPr>
          <w:rFonts w:eastAsia="Times New Roman" w:hint="cs"/>
          <w:b w:val="0"/>
          <w:rtl/>
        </w:rPr>
        <w:t>شيء"أ.هـ.من</w:t>
      </w:r>
      <w:proofErr w:type="spellEnd"/>
      <w:r>
        <w:rPr>
          <w:rFonts w:eastAsia="Times New Roman" w:hint="cs"/>
          <w:b w:val="0"/>
          <w:rtl/>
        </w:rPr>
        <w:t xml:space="preserve"> "ذم التأويل"(ص : 21) للموفق ابن قدامة رحمه الله تعالى ، والمشهور اعتماده مذهبا عند السادة الحنابلة أن أخبار الصفات من المتشابه ، قال الموفق ابنُ قدامة رحمه الله تعالى في "رَوْضَةِ النَّاظِر "(1 : 186-حاشية ابن بدران) : "والصحيْحُ أنّ المُتَشابِه مَا وَرَدَ فِي صِفَاتِ اللهِ سُبْحَانَهُ</w:t>
      </w:r>
      <w:r>
        <w:rPr>
          <w:rFonts w:eastAsia="Times New Roman"/>
          <w:b w:val="0"/>
        </w:rPr>
        <w:t>".</w:t>
      </w:r>
      <w:r>
        <w:rPr>
          <w:rFonts w:eastAsia="Times New Roman" w:hint="cs"/>
          <w:b w:val="0"/>
          <w:rtl/>
        </w:rPr>
        <w:t xml:space="preserve">وقال الشمس ابن مفلح رحمه الله تعالى في "أصوله" (1 : 316) : "والمُحْكَم مَا اتَّضَحَ مَعْنَاهُ ، فلم يَحْتَجْ إلى بَيَان ، والمُتشابه  </w:t>
      </w:r>
      <w:r>
        <w:rPr>
          <w:rFonts w:eastAsia="Times New Roman" w:hint="cs"/>
          <w:b w:val="0"/>
          <w:rtl/>
        </w:rPr>
        <w:lastRenderedPageBreak/>
        <w:t>عَكسُهُ ؛ لاشْتراكٍ أو إجمَال ، قال جماعةٌ من أصْحابنا وغيْرُهم : وما ظاهرُهُ التشْبيْه ، كصِفاتِ اللهِ</w:t>
      </w:r>
      <w:r>
        <w:rPr>
          <w:rFonts w:eastAsia="Times New Roman"/>
          <w:b w:val="0"/>
        </w:rPr>
        <w:t>".</w:t>
      </w:r>
      <w:r>
        <w:rPr>
          <w:rFonts w:eastAsia="Times New Roman"/>
          <w:b w:val="0"/>
          <w:rtl/>
        </w:rPr>
        <w:t xml:space="preserve"> </w:t>
      </w:r>
      <w:r>
        <w:rPr>
          <w:rFonts w:eastAsia="Times New Roman" w:hint="cs"/>
          <w:b w:val="0"/>
          <w:rtl/>
        </w:rPr>
        <w:t xml:space="preserve">وقال </w:t>
      </w:r>
      <w:proofErr w:type="spellStart"/>
      <w:r>
        <w:rPr>
          <w:rFonts w:eastAsia="Times New Roman" w:hint="cs"/>
          <w:b w:val="0"/>
          <w:rtl/>
        </w:rPr>
        <w:t>الطوفي</w:t>
      </w:r>
      <w:proofErr w:type="spellEnd"/>
      <w:r>
        <w:rPr>
          <w:rFonts w:eastAsia="Times New Roman" w:hint="cs"/>
          <w:b w:val="0"/>
          <w:rtl/>
        </w:rPr>
        <w:t xml:space="preserve"> رحمه الله في: "شرح مختصر الروضة" (2 : 44 ـ التركي): "والمتشابه مقابل المحكم، وهو غير المتضح المعنى، فتشتبه بعض محتملاته ببعض للاشتراك، أي: تشابهه، وعدم اتضاح معناه إما لاشتراك كلفظ العين والقرء ... أو لظهور تشبيه في صفات الله تعالى، كآيات الصفات وأخبارها، نحو: "ويبقى وجه ربك"، "لما خلقت بيدي"، "بل يداه مبسوطتان"، "يد الله </w:t>
      </w:r>
      <w:proofErr w:type="spellStart"/>
      <w:r>
        <w:rPr>
          <w:rFonts w:eastAsia="Times New Roman" w:hint="cs"/>
          <w:b w:val="0"/>
          <w:rtl/>
        </w:rPr>
        <w:t>ملأى</w:t>
      </w:r>
      <w:proofErr w:type="spellEnd"/>
      <w:r>
        <w:rPr>
          <w:rFonts w:eastAsia="Times New Roman" w:hint="cs"/>
          <w:b w:val="0"/>
          <w:rtl/>
        </w:rPr>
        <w:t xml:space="preserve"> لا </w:t>
      </w:r>
      <w:proofErr w:type="spellStart"/>
      <w:r>
        <w:rPr>
          <w:rFonts w:eastAsia="Times New Roman" w:hint="cs"/>
          <w:b w:val="0"/>
          <w:rtl/>
        </w:rPr>
        <w:t>تَغِيضها</w:t>
      </w:r>
      <w:proofErr w:type="spellEnd"/>
      <w:r>
        <w:rPr>
          <w:rFonts w:eastAsia="Times New Roman" w:hint="cs"/>
          <w:b w:val="0"/>
          <w:rtl/>
        </w:rPr>
        <w:t xml:space="preserve"> النفقة"، فيضع الجبار قدمه"، "فيظهر لهم في الصورة التي يعرفونها"، "خلق الله آدم على صورة الرحمن"، ونحو ذلك مما هو كثير في الكتاب والسنة؛ لأن هذا اشتبه المراد منه على الناس، فلذلك قال قوم بظاهره فجسموا وشبهوا، وفَرَّ قوم من التشبيه </w:t>
      </w:r>
      <w:proofErr w:type="spellStart"/>
      <w:r>
        <w:rPr>
          <w:rFonts w:eastAsia="Times New Roman" w:hint="cs"/>
          <w:b w:val="0"/>
          <w:rtl/>
        </w:rPr>
        <w:t>فتأولوا</w:t>
      </w:r>
      <w:proofErr w:type="spellEnd"/>
      <w:r>
        <w:rPr>
          <w:rFonts w:eastAsia="Times New Roman" w:hint="cs"/>
          <w:b w:val="0"/>
          <w:rtl/>
        </w:rPr>
        <w:t xml:space="preserve"> وحَرَّفوا فعطَّلوا، وتوسط قوم فسلَّموا وأَمَرُّوه كما جاء مع اعتقاد التنزيه فَسَلِموا، وهم أهل السنة" </w:t>
      </w:r>
      <w:proofErr w:type="spellStart"/>
      <w:r>
        <w:rPr>
          <w:rFonts w:eastAsia="Times New Roman" w:hint="cs"/>
          <w:b w:val="0"/>
          <w:rtl/>
        </w:rPr>
        <w:t>ا.هـ.وقال</w:t>
      </w:r>
      <w:proofErr w:type="spellEnd"/>
      <w:r>
        <w:rPr>
          <w:rFonts w:eastAsia="Times New Roman" w:hint="cs"/>
          <w:b w:val="0"/>
          <w:rtl/>
        </w:rPr>
        <w:t xml:space="preserve"> العلاء </w:t>
      </w:r>
      <w:proofErr w:type="spellStart"/>
      <w:r>
        <w:rPr>
          <w:rFonts w:eastAsia="Times New Roman" w:hint="cs"/>
          <w:b w:val="0"/>
          <w:rtl/>
        </w:rPr>
        <w:t>المرْداوي</w:t>
      </w:r>
      <w:proofErr w:type="spellEnd"/>
      <w:r>
        <w:rPr>
          <w:rFonts w:eastAsia="Times New Roman" w:hint="cs"/>
          <w:b w:val="0"/>
          <w:rtl/>
        </w:rPr>
        <w:t xml:space="preserve"> رحمه الله تعالى في "التحْبيْر شَرْح التحْريْر" (3 : 1395) :" والأصح : أنّ المُحْكم  ما اتضح مَعْنَاهُ ، والمُتَشابَه عَكسُهُ، لاشتراكٍ أو إجمالٍ ، أو ظهورِ التشبيْه ، كصفات الله تعالى</w:t>
      </w:r>
      <w:r>
        <w:rPr>
          <w:rFonts w:eastAsia="Times New Roman"/>
          <w:b w:val="0"/>
        </w:rPr>
        <w:t>".</w:t>
      </w:r>
      <w:r>
        <w:rPr>
          <w:rFonts w:eastAsia="Times New Roman" w:hint="cs"/>
          <w:b w:val="0"/>
          <w:rtl/>
        </w:rPr>
        <w:t>وكذا في: "شرح الكوكب المنير"(  :  ).</w:t>
      </w:r>
      <w:r>
        <w:rPr>
          <w:rFonts w:eastAsia="Times New Roman" w:hint="cs"/>
          <w:b w:val="0"/>
          <w:bCs/>
          <w:rtl/>
        </w:rPr>
        <w:t xml:space="preserve"> و</w:t>
      </w:r>
      <w:r>
        <w:rPr>
          <w:rFonts w:eastAsia="Times New Roman" w:hint="cs"/>
          <w:b w:val="0"/>
          <w:rtl/>
        </w:rPr>
        <w:t>قال مرعي الكرمي رحمه الله تعالى في: "أقاويل الثقات"(ص : 65ـ66): "هذا كلام أئمة الحنابلة ولا خصوصية لهم في ذلك ، بل هذا مذهب جميع السلف والمحققين من الخَلَف. قال الحافظ السيوطي في كتابه: "الإتقان": "من المتشابه آيات الصفات، ولابن اللَّبَّان فيها تصنيف مُفْرد، نحو: "الرحمن على العرش استوى"، "كل شيء هالك إلا وجهه"، "ويبقى وجه ربك"، "ولتصنع على عيني"، "يد الله فوق أيديهم"، "لما خلقت بيدي"، "والسموات مطويات بيمينه</w:t>
      </w:r>
      <w:r>
        <w:rPr>
          <w:rFonts w:eastAsia="Times New Roman"/>
          <w:b w:val="0"/>
        </w:rPr>
        <w:t>". </w:t>
      </w:r>
      <w:r>
        <w:rPr>
          <w:rFonts w:eastAsia="Times New Roman" w:hint="cs"/>
          <w:b w:val="0"/>
          <w:rtl/>
        </w:rPr>
        <w:t>وجمهور أهل السنة، منهم السلف وأهل الحديث: على الإيمان بها، وتفويض معناها المراد منها إلى الله تعالى، ولا نُفَسِّرها مع تنزيهنا له عن حقيقتها</w:t>
      </w:r>
      <w:r>
        <w:rPr>
          <w:rFonts w:eastAsia="Times New Roman"/>
          <w:b w:val="0"/>
        </w:rPr>
        <w:t xml:space="preserve">" </w:t>
      </w:r>
      <w:r>
        <w:rPr>
          <w:rFonts w:eastAsia="Times New Roman" w:hint="cs"/>
          <w:b w:val="0"/>
          <w:rtl/>
        </w:rPr>
        <w:t>اهـ المراد ، وعليه حكموا بشيئين : ( أولهما ) : عدم جواز الخوض في المتشابه كأخبار الصفات بتأويل ؛لأنه قول بالظن، يقول مرعي الكرمي رحمه الله تعالى في : "أقاويل الثقات"(ص : 55) " مذهب السلف وإليه ذهب الحنابلة وكثير من المحققين عدم الخوض خصوصا في مسائل الأسماء والصفات فإنه ظن والظن يخطئ ويصيب فيكون من باب القول على الله بلا علم وهو محظور ويمتنعون من التعيين خشية الإلحاد في الأسماء والصفات ولهذا قالوا والسؤال عنه بدعة فإنه لم يعهد من الصحابة التصرف في أسمائه تعالى وصفاته بالظنون وحيث عملوا بالظنون فإنما عملوا بها في تفاصيل الأحكام الشرعية لا في المعتقدات الإيمانية</w:t>
      </w:r>
      <w:r>
        <w:rPr>
          <w:rFonts w:eastAsia="Times New Roman"/>
          <w:b w:val="0"/>
        </w:rPr>
        <w:t> </w:t>
      </w:r>
      <w:r>
        <w:rPr>
          <w:rFonts w:eastAsia="Times New Roman" w:hint="cs"/>
          <w:b w:val="0"/>
          <w:rtl/>
        </w:rPr>
        <w:t>وروى الشيخان وغيرهما عن عائشة رضي الله عنها قالت تلا رسول الله صلى الله عليه و سلم هذه الآية هو الذي أنزل عليك الكتاب إلى قوله أولوا الألباب آل عمران( 7) قالت فقال رسول الله صلى الله عليه و سلم فإذا رأيت الذين يتبعون ما تشابه منه فأولئك الذين سمى الله فاحذرهم</w:t>
      </w:r>
      <w:r>
        <w:rPr>
          <w:rFonts w:eastAsia="Times New Roman"/>
          <w:b w:val="0"/>
        </w:rPr>
        <w:t> </w:t>
      </w:r>
      <w:r>
        <w:rPr>
          <w:rFonts w:eastAsia="Times New Roman" w:hint="cs"/>
          <w:b w:val="0"/>
          <w:rtl/>
        </w:rPr>
        <w:t xml:space="preserve">وروى الطبراني في الكبير عن أبي مالك الأشعري أنه سمع رسول الله صلى الله عليه و سلم يقول لا أخاف على أمتي إلا ثلاث خلال أن يكثر لهم المال فيتحاسدوا فيقتتلوا </w:t>
      </w:r>
      <w:r>
        <w:rPr>
          <w:rFonts w:eastAsia="Times New Roman" w:hint="cs"/>
          <w:b w:val="0"/>
          <w:rtl/>
        </w:rPr>
        <w:lastRenderedPageBreak/>
        <w:t xml:space="preserve">وأن يفتح لهم الكتاب فيأخذه المؤمن يبتغي تأويله وما يعلم تأويله إلا الله الحديث ، وفي حديث ابن </w:t>
      </w:r>
      <w:proofErr w:type="spellStart"/>
      <w:r>
        <w:rPr>
          <w:rFonts w:eastAsia="Times New Roman" w:hint="cs"/>
          <w:b w:val="0"/>
          <w:rtl/>
        </w:rPr>
        <w:t>مردويه</w:t>
      </w:r>
      <w:proofErr w:type="spellEnd"/>
      <w:r>
        <w:rPr>
          <w:rFonts w:eastAsia="Times New Roman" w:hint="cs"/>
          <w:b w:val="0"/>
          <w:rtl/>
        </w:rPr>
        <w:t xml:space="preserve"> أن القرآن لم ينزل ليكذب بعضه بعضا فما عرفتم فاعملوا يه وما تشابه فآمنوا به..."اهـ </w:t>
      </w:r>
      <w:r>
        <w:rPr>
          <w:rFonts w:eastAsia="Times New Roman" w:hint="cs"/>
          <w:b w:val="0"/>
          <w:rtl/>
          <w:lang w:bidi="ar-KW"/>
        </w:rPr>
        <w:t xml:space="preserve"> ، و ( </w:t>
      </w:r>
      <w:r>
        <w:rPr>
          <w:rFonts w:eastAsia="Times New Roman" w:hint="cs"/>
          <w:b w:val="0"/>
          <w:rtl/>
        </w:rPr>
        <w:t>الثاني ) : تفويض معنى المتشابه إلى الله كأخبار الصفات، قرره ابن حمدان رحمه الله تعالى في: "نهاية المبتدئين"(ص : 30)،وقال الحافظ ابن رجب رحمه الله تعالى في: "فضل علم السلف على الخلف"(ص : 4) : "والصواب ما عليه السلف الصالح من إمرار آيات الصفات وأحاديثها كما جاءت من غير تفسير لها ولا تكييف ولا تمثيل: ولا يصح من أحد منهم خلاف ذلك البتة خصوصاً الإمام أحمد ولا خوض في معانيها " أهـ المراد ، وشرحه السفاريني رحمه الله تعالى في : " لوامع الأنوار "(1 : 97) بقوله: "فكل ما جاء عن الله تعالى في القرآن العظيم من الآيات القرآنية أو صح مجيئه في الأخبار بالأسانيد الثابتة المرضية عن رواة ثقات في النقل، وهم العدول الضابطون المرضيون عند أهل الفن العارفين بالجرح والتعديل، من الأحاديث الصحيحة، والآثار الصريحة: مما يوهم تشبيهاً أو تمثيلاً فهو من المتشابه، الذي لا يعلمه إلا الله. نؤمن به، وبأنه من عند الله تعالى، ونُمِرِّه كما قد جاء عن الله أو عن رسول الله صلى الله عليه وسلم... فمذهب السلف: أنهم يصفون الله بما وصف به نفسه، وبما وصفه به رسوله صلى الله عليه وسلم من غير تحريف ولا تكييف، وهو سبحانه: "ليس كمثله شيء" لا في ذاته ولا في صفاته ولا في أفعاله. وكل ما أوجب نقصاً أو حدوثاً فالله تعالى منزه عنه حقيقة، فإنه تعالى مستحق الكمال الذي لا غاية فوقه. ومذهب السلف عدم الخوض في مثل هذا، والسكوت عنه، وتفويض علمه إلى الله تعالى" أهـ المراد</w:t>
      </w:r>
      <w:r>
        <w:rPr>
          <w:rFonts w:eastAsia="Times New Roman"/>
          <w:b w:val="0"/>
        </w:rPr>
        <w:t>.</w:t>
      </w:r>
      <w:r>
        <w:rPr>
          <w:rFonts w:eastAsia="Times New Roman" w:hint="cs"/>
          <w:b w:val="0"/>
          <w:rtl/>
        </w:rPr>
        <w:br/>
        <w:t>ثم قال رحمه الله عن الحنابلة (1 : 107): "اعلم أن مذهب الحنابلة هو مذهب السلف، فيصفون الله بما وصف به نفسه، وبما وصفه به رسوله، من غير تحريف ولا تعطيل، ومن غير تكييف ولا تمثيل. فالله تعالى ذات لا تشبه الذوات، متصفة بصفات الكمال التي لا تشبه الصفات من المحدثات. فإذا ورد القرآن العظيم، وصحيح سنة النبي الكريم، عليه أفضل الصلاة وأتم التسليم بوصف للباري جلَّ شأنه تلقيناه بالقبول والتسليم، ووجب إثباته له على الوجه الذي ورد، ونكل معناه للعزيز الحكيم، ولا نَعْدِل به عن حقيقة وصفه، ولا نُلْحِد في كلامه ولا في أسمائه ولا في صفاته، ولا نزيد على ما ورد، ولا نَلْتفت لمن طعن في ذلك ورد ، فهذا اعتقاد سائر الحنابلة كجميع السلف، فمن عدل عن هذا المنهج القويم زاغ عن الصراط المستقيم وانحرف. فدع عنك فلاناً عن فلان، وعليك بسنة سيد عدنان، فهي العروة الوثقى التي لا انفصام لها، والجنة الواقية التي لا انحلال لها. والله تعالى الموفق" اهـ ، ومع ذلك فهناك نوع من التفويض باطل، وله صورتان مشهورتان</w:t>
      </w:r>
      <w:r>
        <w:rPr>
          <w:rFonts w:eastAsia="Times New Roman"/>
          <w:b w:val="0"/>
        </w:rPr>
        <w:t>:</w:t>
      </w:r>
      <w:r>
        <w:rPr>
          <w:rFonts w:eastAsia="Times New Roman" w:hint="cs"/>
          <w:b w:val="0"/>
          <w:rtl/>
        </w:rPr>
        <w:t xml:space="preserve"> ( أولاهما ) : القول بأن آيات وأحاديث الصفات لا معنى لها، ولا مفهوم منها. والحنابلةُ يُقرُّون بأن للآيات والأحاديث معاني، ولكنهم يَكِلون معنى الصفة منها إلى الله، مع قطعهم أن لها معنى لائقا به سبحانه. فقوله عز وجل: "بل يداه مبسوطتان" قال عنها ابن </w:t>
      </w:r>
      <w:r>
        <w:rPr>
          <w:rFonts w:eastAsia="Times New Roman" w:hint="cs"/>
          <w:b w:val="0"/>
          <w:rtl/>
        </w:rPr>
        <w:lastRenderedPageBreak/>
        <w:t xml:space="preserve">الجوزي رحمه الله في: "زاد المسير" (2 : 234): "والمراد بقوله: "بل يداه مبسوطتان" أنه جواد ينفق كيف يشاء، وإلى نحو هذا ذهب ابن الأنباري. قال ابن عباس: إن شاء وسَّع في الرزق، وإن شاء قَتَّر" اهـ </w:t>
      </w:r>
      <w:r>
        <w:rPr>
          <w:rFonts w:eastAsia="Times New Roman" w:hint="cs"/>
          <w:b w:val="0"/>
          <w:rtl/>
          <w:lang w:bidi="ar-KW"/>
        </w:rPr>
        <w:t xml:space="preserve"> ، </w:t>
      </w:r>
      <w:r>
        <w:rPr>
          <w:rFonts w:eastAsia="Times New Roman" w:hint="cs"/>
          <w:b w:val="0"/>
          <w:rtl/>
        </w:rPr>
        <w:t xml:space="preserve">وقطع السادة الحنابلة بأنه ليس في كتاب الله ما لا معنى له، وفي ذلك يقول العلاء </w:t>
      </w:r>
      <w:proofErr w:type="spellStart"/>
      <w:r>
        <w:rPr>
          <w:rFonts w:eastAsia="Times New Roman" w:hint="cs"/>
          <w:b w:val="0"/>
          <w:rtl/>
        </w:rPr>
        <w:t>المرداوي</w:t>
      </w:r>
      <w:proofErr w:type="spellEnd"/>
      <w:r>
        <w:rPr>
          <w:rFonts w:eastAsia="Times New Roman" w:hint="cs"/>
          <w:b w:val="0"/>
          <w:rtl/>
        </w:rPr>
        <w:t xml:space="preserve"> رحمه الله في: "شرح التحرير" (3 : 1399): "(وليس فيه ـ أي: الكتاب... ما لا معنى له) وهذا مما يقطع به كل عاقل، ممن شم رائحة العلم، ولا يخالف في ذلك إلا جاهل أو معاند؛ لأن ما لا معنى له هذيان، ولا يليق النطق به من عاقل، فكيف بالباري سبحانه وتعالى" </w:t>
      </w:r>
      <w:proofErr w:type="spellStart"/>
      <w:r>
        <w:rPr>
          <w:rFonts w:eastAsia="Times New Roman" w:hint="cs"/>
          <w:b w:val="0"/>
          <w:rtl/>
        </w:rPr>
        <w:t>ا.ه</w:t>
      </w:r>
      <w:proofErr w:type="spellEnd"/>
      <w:r>
        <w:rPr>
          <w:rFonts w:eastAsia="Times New Roman" w:hint="cs"/>
          <w:b w:val="0"/>
          <w:rtl/>
        </w:rPr>
        <w:t xml:space="preserve">ـ. وقال ابن النجار رحمه الله في: "شرح الكوكب المنير" (2 : 144): "لأنه لا يخالف فيه إلا جاهل أو معاند؛ لأن ما لا معنى له هذيان لا يليق أن يتكلم به عاقل، فكيف بالباري سبحانه وتعالى" اهـ ، و ( الثانية ) : القول بأن التفويض يَشْمل جميع أسماء الله وصفاته! والحنابلة يُقرُّون بأن معاني الأسماء والصفات معروفة لنا، سوى ما أوهم التشبيه والتمثيل كـ (الوجه)، و(اليد)، و(الأصبع)، و(الرجل)، و(القدم)، و(الساق)، و(النزول)، و(العين)، و(المجيء)، و(الإتيان). وفي ذلك يقول العلامة السفاريني رحمه الله في: "لوامع الأنوار" (1 : 97): "فكل ما جاء عن الله تعالى في القرآن العظيم من الآيات القرآنية أو صَحّ مجيئه في الأخبار بالأسانيد الثابتة المرضية عن رواة ثقات في النقل، وهم العدول الضابطون المرضيون عن أهل الفن العارفين بالجرح والتعديل، من الأحاديث الصحيحة، والآثار الصريحة: مما يوهم تشبيهاً أو تمثيلاً فهو من المتشابه الذي لا يعلمه إلا الله. نؤمن به، وبأنه من عند الله تعالى، ونُمِرُّه كما قد جاء عن الله أو عن رسول الله صلى الله عليه وسلم" اهـ المراد هذا وبالله التوفيق ) انتهى من كلام خادم الشريعة الشيخ صالح بن محمد الأسمري </w:t>
      </w:r>
    </w:p>
    <w:p w:rsidR="00EC570C" w:rsidRDefault="00EC570C" w:rsidP="00EC570C">
      <w:pPr>
        <w:ind w:left="-46"/>
        <w:jc w:val="center"/>
        <w:rPr>
          <w:rFonts w:hint="cs"/>
          <w:bCs/>
          <w:rtl/>
        </w:rPr>
      </w:pPr>
      <w:r>
        <w:rPr>
          <w:rFonts w:hint="cs"/>
          <w:bCs/>
          <w:rtl/>
        </w:rPr>
        <w:t xml:space="preserve">*** </w:t>
      </w:r>
    </w:p>
    <w:p w:rsidR="00EC570C" w:rsidRDefault="00EC570C" w:rsidP="00EC570C">
      <w:pPr>
        <w:ind w:left="-46"/>
        <w:jc w:val="center"/>
        <w:rPr>
          <w:rFonts w:cs="Monotype Koufi" w:hint="cs"/>
          <w:b w:val="0"/>
          <w:rtl/>
        </w:rPr>
      </w:pPr>
      <w:r>
        <w:rPr>
          <w:rFonts w:cs="Monotype Koufi" w:hint="cs"/>
          <w:b w:val="0"/>
          <w:rtl/>
        </w:rPr>
        <w:t xml:space="preserve">رابعاً : من هم المعبرون عن الأثرية وأصحاب الحديث </w:t>
      </w:r>
    </w:p>
    <w:p w:rsidR="00EC570C" w:rsidRDefault="00EC570C" w:rsidP="00EC570C">
      <w:pPr>
        <w:ind w:left="-46"/>
        <w:jc w:val="both"/>
        <w:rPr>
          <w:rFonts w:hint="cs"/>
          <w:b w:val="0"/>
          <w:snapToGrid w:val="0"/>
          <w:rtl/>
        </w:rPr>
      </w:pPr>
      <w:r>
        <w:rPr>
          <w:rFonts w:hint="cs"/>
          <w:bCs/>
          <w:rtl/>
        </w:rPr>
        <w:t>أولاً : المعبرون عن الأثرية من أهل الحديث</w:t>
      </w:r>
      <w:r>
        <w:rPr>
          <w:rFonts w:hint="cs"/>
          <w:b w:val="0"/>
          <w:rtl/>
        </w:rPr>
        <w:t xml:space="preserve"> : ( المحدث ) هو كل من اشتغل بعلم الحديث رواية ودراية ، واشتهر عنه ذلك ، ولكن من المعروف عند اهل العلم : أن المحدثين ليس لهم مذهب مستقل في الاعتقاد ،  ففيهم أهل السنّة وفيهم </w:t>
      </w:r>
      <w:proofErr w:type="spellStart"/>
      <w:r>
        <w:rPr>
          <w:rFonts w:hint="cs"/>
          <w:b w:val="0"/>
          <w:rtl/>
        </w:rPr>
        <w:t>الحشوية</w:t>
      </w:r>
      <w:proofErr w:type="spellEnd"/>
      <w:r>
        <w:rPr>
          <w:rFonts w:hint="cs"/>
          <w:b w:val="0"/>
          <w:rtl/>
        </w:rPr>
        <w:t xml:space="preserve"> ، وفيهم الرافضة وفيهم الخوارج ، ونظرة سريعة إلى كتب الجرح والتعديل تدلنا على ذلك ، والذي يهمنا في هذا المبحث : أنّ من أهل الحديث من يمثل الأثرية ، وعلى رأسهم الإمام مالك بن أنس رحمه الله ، فقد  ذكر القاضي عياض  في كتابه الشفا : أنّه كان ينهى عن التحديث بالأحاديث المتشابهات التي توهم التشبيه ، وكان يمنع من السؤال عنها ، وكان مجرد السؤال عن المتشابه أمامه موجباً لغضبه على السائل وطرده من المجلس كما هو مشهور عنه في طرد السائل عن معنى الاستواء وتبديعه ، وعلى رأسهم أيضاً : الإمام </w:t>
      </w:r>
      <w:r>
        <w:rPr>
          <w:rFonts w:hint="cs"/>
          <w:b w:val="0"/>
          <w:rtl/>
        </w:rPr>
        <w:lastRenderedPageBreak/>
        <w:t xml:space="preserve">أحمد بن حنبل الذي ثبت عنه تفويض معنى المتشابهات ، كما ثبت عنه التأويل عند الضرورة رداً على أصحاب البدع بسند صحيح أخرجه البيهقي ، والأثرية من أهل الحديث هم كل من سار على  نهج الإمام مالك والإمام أحمد بن حنبل  ، </w:t>
      </w:r>
      <w:r>
        <w:rPr>
          <w:rFonts w:hint="cs"/>
          <w:b w:val="0"/>
          <w:bCs/>
          <w:rtl/>
        </w:rPr>
        <w:t>و ( الأثرية ) من أهل الحديث</w:t>
      </w:r>
      <w:r>
        <w:rPr>
          <w:rFonts w:hint="cs"/>
          <w:b w:val="0"/>
          <w:rtl/>
        </w:rPr>
        <w:t xml:space="preserve"> هم أهل التقديس والتنزيه الذين كانوا على وفاق مع الأشاعرة </w:t>
      </w:r>
      <w:proofErr w:type="spellStart"/>
      <w:r>
        <w:rPr>
          <w:rFonts w:hint="cs"/>
          <w:b w:val="0"/>
          <w:rtl/>
        </w:rPr>
        <w:t>والماتريدية</w:t>
      </w:r>
      <w:proofErr w:type="spellEnd"/>
      <w:r>
        <w:rPr>
          <w:rFonts w:hint="cs"/>
          <w:b w:val="0"/>
          <w:rtl/>
        </w:rPr>
        <w:t xml:space="preserve"> في مباحث العقيدة ، واهمهم من علماء أهل الحديث ، فخر الحديث وأهله الإمام البيهقي ، وله رسالة ( الأسماء والصفات ) تدل على رسوخ قدمه في علم العقيدة والتنزيه والتقديس ، وهي من أهم مراجع العقيدة الأثرية ، والإمام النووي شارح صحيح مسلم ، وقد تتبعت مباحث العقيدة في كتابه القيم  المنهاج شرح صحيح مسلم بن الحجاج ، والمشهور </w:t>
      </w:r>
      <w:r>
        <w:rPr>
          <w:rFonts w:eastAsia="Times New Roman" w:hint="cs"/>
          <w:b w:val="0"/>
          <w:rtl/>
        </w:rPr>
        <w:t xml:space="preserve">بشرح النووي على صحيح مسلم ، وهو أهم الشروح على صحيح مسلم </w:t>
      </w:r>
      <w:r>
        <w:rPr>
          <w:rFonts w:hint="cs"/>
          <w:b w:val="0"/>
          <w:rtl/>
        </w:rPr>
        <w:t xml:space="preserve">، فجمعت منها ما يصلح لأنّ يكون مرجعاً لعقيدة أهل الأثر ، وأمير المؤمنين في الحديث ابن حجر العسقلاني ، صاحب كتاب فتح الباري شرح صحيح البخاري ، وهو من أعظم كتب تفسير الحديث وأجمعها ، لا يستغني عنه طالب علم ، وأهم ما يميز فتح الباري أنّه يجمع في كل باب بالإضافة إلى ما رواه البخاري أهم الأحاديث المتعلقة بالباب التي وردت في دواوين السنة الأخرى من بقية الكتب الستة والمسانيد وغيرها، كما يجمع فيه شروح العلماء قبله على صحيح البخاري ، وينقل عن شراح كتب السنة الأخرى كشرح النووي على صحيح مسلم وشرح الخطابي لسنن أبي داود وكلام </w:t>
      </w:r>
      <w:proofErr w:type="spellStart"/>
      <w:r>
        <w:rPr>
          <w:rFonts w:hint="cs"/>
          <w:b w:val="0"/>
          <w:rtl/>
        </w:rPr>
        <w:t>البغوي</w:t>
      </w:r>
      <w:proofErr w:type="spellEnd"/>
      <w:r>
        <w:rPr>
          <w:rFonts w:hint="cs"/>
          <w:b w:val="0"/>
          <w:rtl/>
        </w:rPr>
        <w:t xml:space="preserve"> في شرح السنة وغيرهم ، حتى صار بحق أحد أعظم دواوين الإسلام المعتبرة ، ومصادره العلمية المهمة ، وقد تتبعت مباحث العقيدة فيه فجمعت منها ما يصلح لأنّ يكون مرجعاً كاملاً لعقيدة أهل الأثر ،  </w:t>
      </w:r>
      <w:r>
        <w:rPr>
          <w:rFonts w:hint="cs"/>
          <w:b w:val="0"/>
          <w:bCs/>
          <w:rtl/>
        </w:rPr>
        <w:t>ثانياً :</w:t>
      </w:r>
      <w:r>
        <w:rPr>
          <w:rFonts w:hint="cs"/>
          <w:bCs/>
          <w:rtl/>
          <w:lang w:bidi="ar-KW"/>
        </w:rPr>
        <w:t xml:space="preserve"> </w:t>
      </w:r>
      <w:r>
        <w:rPr>
          <w:rFonts w:hint="cs"/>
          <w:bCs/>
          <w:rtl/>
        </w:rPr>
        <w:t>المعبرون عن الأثرية من الحنابلة</w:t>
      </w:r>
      <w:r>
        <w:rPr>
          <w:rFonts w:hint="cs"/>
          <w:b w:val="0"/>
          <w:rtl/>
        </w:rPr>
        <w:t xml:space="preserve"> : من أفضل علماء الحنابلة الذين تكلموا في العقيدة على منهاج المتخصصين الإمام الحافظ أبو الفرج عبد الرحمن بن أبي الحسن علي بن محمد القرشي التيمي البكري ، ( ت 597 هـ ) في كتابه </w:t>
      </w:r>
      <w:r>
        <w:rPr>
          <w:rFonts w:hint="cs"/>
          <w:b w:val="0"/>
          <w:rtl/>
          <w:lang w:bidi="ar-KW"/>
        </w:rPr>
        <w:t>الباز الأشهب</w:t>
      </w:r>
      <w:r>
        <w:rPr>
          <w:rFonts w:hint="cs"/>
          <w:b w:val="0"/>
          <w:rtl/>
        </w:rPr>
        <w:t xml:space="preserve"> في الرد على </w:t>
      </w:r>
      <w:proofErr w:type="spellStart"/>
      <w:r>
        <w:rPr>
          <w:rFonts w:hint="cs"/>
          <w:b w:val="0"/>
          <w:rtl/>
        </w:rPr>
        <w:t>منتقضي</w:t>
      </w:r>
      <w:proofErr w:type="spellEnd"/>
      <w:r>
        <w:rPr>
          <w:rFonts w:hint="cs"/>
          <w:b w:val="0"/>
          <w:rtl/>
        </w:rPr>
        <w:t xml:space="preserve"> المذهب ، والمسمى كذلك </w:t>
      </w:r>
      <w:r>
        <w:rPr>
          <w:rFonts w:hint="cs"/>
          <w:b w:val="0"/>
          <w:snapToGrid w:val="0"/>
          <w:color w:val="000000"/>
          <w:rtl/>
        </w:rPr>
        <w:t>دفع شبه التشبيه</w:t>
      </w:r>
      <w:r>
        <w:rPr>
          <w:rFonts w:hint="cs"/>
          <w:b w:val="0"/>
          <w:rtl/>
        </w:rPr>
        <w:t xml:space="preserve"> بأكف التنزيه ، رد فيه على </w:t>
      </w:r>
      <w:proofErr w:type="spellStart"/>
      <w:r>
        <w:rPr>
          <w:rFonts w:hint="cs"/>
          <w:b w:val="0"/>
          <w:rtl/>
        </w:rPr>
        <w:t>حشوية</w:t>
      </w:r>
      <w:proofErr w:type="spellEnd"/>
      <w:r>
        <w:rPr>
          <w:rFonts w:hint="cs"/>
          <w:b w:val="0"/>
          <w:rtl/>
        </w:rPr>
        <w:t xml:space="preserve"> الحنابلة ، وكان يُخاطب ابن حامد وابن </w:t>
      </w:r>
      <w:proofErr w:type="spellStart"/>
      <w:r>
        <w:rPr>
          <w:rFonts w:hint="cs"/>
          <w:b w:val="0"/>
          <w:rtl/>
        </w:rPr>
        <w:t>الزاغوني</w:t>
      </w:r>
      <w:proofErr w:type="spellEnd"/>
      <w:r>
        <w:rPr>
          <w:rFonts w:hint="cs"/>
          <w:b w:val="0"/>
          <w:rtl/>
        </w:rPr>
        <w:t xml:space="preserve"> والقاضي أبي يعلى القاضي وهم من كُبراء </w:t>
      </w:r>
      <w:proofErr w:type="spellStart"/>
      <w:r>
        <w:rPr>
          <w:rFonts w:hint="cs"/>
          <w:b w:val="0"/>
          <w:rtl/>
        </w:rPr>
        <w:t>حشوية</w:t>
      </w:r>
      <w:proofErr w:type="spellEnd"/>
      <w:r>
        <w:rPr>
          <w:rFonts w:hint="cs"/>
          <w:b w:val="0"/>
          <w:rtl/>
        </w:rPr>
        <w:t xml:space="preserve"> الحنابلة ، بقوله : " </w:t>
      </w:r>
      <w:r>
        <w:rPr>
          <w:rFonts w:hint="cs"/>
          <w:b w:val="0"/>
          <w:snapToGrid w:val="0"/>
          <w:rtl/>
        </w:rPr>
        <w:t>ورأيت من أصحابنا من تكلم في الأصول بما لا يصلح ، وانتدب للتصنيف ثلاثة: أبو عبد الله بن حامد وصاحبه القاضي</w:t>
      </w:r>
      <w:r>
        <w:rPr>
          <w:rFonts w:hint="cs"/>
          <w:b w:val="0"/>
          <w:snapToGrid w:val="0"/>
          <w:vertAlign w:val="superscript"/>
          <w:rtl/>
        </w:rPr>
        <w:t xml:space="preserve"> </w:t>
      </w:r>
      <w:r>
        <w:rPr>
          <w:rFonts w:hint="cs"/>
          <w:b w:val="0"/>
          <w:snapToGrid w:val="0"/>
          <w:rtl/>
        </w:rPr>
        <w:t xml:space="preserve">وابن </w:t>
      </w:r>
      <w:proofErr w:type="spellStart"/>
      <w:r>
        <w:rPr>
          <w:rFonts w:hint="cs"/>
          <w:b w:val="0"/>
          <w:snapToGrid w:val="0"/>
          <w:rtl/>
        </w:rPr>
        <w:t>الزاغوني</w:t>
      </w:r>
      <w:proofErr w:type="spellEnd"/>
      <w:r>
        <w:rPr>
          <w:rFonts w:hint="cs"/>
          <w:b w:val="0"/>
          <w:snapToGrid w:val="0"/>
          <w:rtl/>
        </w:rPr>
        <w:t xml:space="preserve"> فصنفوا كتباً شانوا بها المذهب ورأيتهم قد نزلوا إلى مرتبة العوام، فحملوا الصفات على مقتضى الحس. فسمعوا أن الله تعالى خلق آدم على صورته، فأثبتوا له صورة ووجهاً زائداً على الذات، وعينين وفماً ولهواتٍ وأضراساً .. ويدين وأصابعَ وكفاً وخنصراً وإبهاماً وصدراً وفخذاً وساقين ورجلين. وقالوا: ما سمعنا بذكر الرأس. وقالوا : يجوز أن يُمس وَيمس، ويدني العبد من ذاته. وقال بعضهم: ويتنفس. ثم يرضون العوام بقولهم: لا كما يعقل  ثم يتحرجون من التشبيه ويأنفون من إضافته إليهم ويقولون : نحن أهل السنة، وكلامهم صريح في التشبيه. وقد تبعهم خلق من العوام. فقد نصحت التابع والمتبوع فقلت لهم: يا </w:t>
      </w:r>
      <w:r>
        <w:rPr>
          <w:rFonts w:hint="cs"/>
          <w:b w:val="0"/>
          <w:snapToGrid w:val="0"/>
          <w:rtl/>
        </w:rPr>
        <w:lastRenderedPageBreak/>
        <w:t xml:space="preserve">أصحابنا أنتم أصحاب نقل وإمامكم الاكبر أحمد بن حنبل يقول وهو تحت السياط:" كيف أقول ما لم يقل". فإياكم أن </w:t>
      </w:r>
      <w:proofErr w:type="spellStart"/>
      <w:r>
        <w:rPr>
          <w:rFonts w:hint="cs"/>
          <w:b w:val="0"/>
          <w:snapToGrid w:val="0"/>
          <w:rtl/>
        </w:rPr>
        <w:t>تبتدعوا</w:t>
      </w:r>
      <w:proofErr w:type="spellEnd"/>
      <w:r>
        <w:rPr>
          <w:rFonts w:hint="cs"/>
          <w:b w:val="0"/>
          <w:snapToGrid w:val="0"/>
          <w:rtl/>
        </w:rPr>
        <w:t xml:space="preserve"> في مذهبه ما ليس منه ، فلو أنكم قلتم: نقرأ الأحاديث ونسكت ما أنكر عليكم أحد، إنما حمْلكم إياها على الظاهر قبيح، فلا تدخلوا في مذهب هذا الرجل الصالح السلفي ما ليس منه. ولقد كسيتم هذا المذهب شيناً قبيحاً حتى صار لا يقال حنبلي إلا مجسم.. ) أهـ [ دفع شبه التشبيه لابن الجوزي 30-33 ] ، وكتابه الباز الأشهب من خير الكتب التي ردت على بدعة الحشو ، ومن الكتب المعبرة عن مذهب الأثرية كتاب أقاويل الثقات في تأويل الأسماء والصفات والآيات المحكمات والمشبهات ) . صنفه العلامة مرعي بن يوسف بن أبي بكر الكرمي ( ت : 1033 هـ ) ، وكتاب العين والأثر في</w:t>
      </w:r>
      <w:r>
        <w:rPr>
          <w:rFonts w:hint="cs"/>
          <w:b w:val="0"/>
          <w:snapToGrid w:val="0"/>
        </w:rPr>
        <w:t xml:space="preserve"> </w:t>
      </w:r>
      <w:r>
        <w:rPr>
          <w:rFonts w:hint="cs"/>
          <w:b w:val="0"/>
          <w:snapToGrid w:val="0"/>
          <w:rtl/>
        </w:rPr>
        <w:t xml:space="preserve">عقائد أهل الأثر لعبدالباقي بن عبدالباقي بن عبدالقادر  ، وكتاب لوامع الأنوار البهية شرح الدرة المضية في عقد الفرقة المرضية وكلاهما للشيخ محمد بن أحمد بن سالم بن سليمان السفاريني النابلسي الحنبلي ، </w:t>
      </w:r>
    </w:p>
    <w:p w:rsidR="00EC570C" w:rsidRDefault="00EC570C" w:rsidP="00EC570C">
      <w:pPr>
        <w:ind w:left="-46"/>
        <w:jc w:val="center"/>
        <w:rPr>
          <w:rFonts w:hint="cs"/>
          <w:b w:val="0"/>
          <w:snapToGrid w:val="0"/>
          <w:rtl/>
        </w:rPr>
      </w:pPr>
      <w:r>
        <w:rPr>
          <w:rFonts w:hint="cs"/>
          <w:b w:val="0"/>
          <w:snapToGrid w:val="0"/>
          <w:rtl/>
        </w:rPr>
        <w:t>***</w:t>
      </w:r>
    </w:p>
    <w:p w:rsidR="00EC570C" w:rsidRDefault="00EC570C" w:rsidP="00EC570C">
      <w:pPr>
        <w:ind w:left="-46"/>
        <w:jc w:val="center"/>
        <w:rPr>
          <w:rFonts w:cs="Monotype Koufi" w:hint="cs"/>
          <w:b w:val="0"/>
          <w:rtl/>
        </w:rPr>
      </w:pPr>
      <w:r>
        <w:rPr>
          <w:rFonts w:cs="Monotype Koufi" w:hint="cs"/>
          <w:b w:val="0"/>
          <w:rtl/>
        </w:rPr>
        <w:t xml:space="preserve">خامساً : التحذير من كتب حديثية </w:t>
      </w:r>
    </w:p>
    <w:p w:rsidR="00EC570C" w:rsidRDefault="00EC570C" w:rsidP="00EC570C">
      <w:pPr>
        <w:ind w:left="-46"/>
        <w:jc w:val="center"/>
        <w:rPr>
          <w:rFonts w:cs="Monotype Koufi" w:hint="cs"/>
          <w:b w:val="0"/>
          <w:rtl/>
        </w:rPr>
      </w:pPr>
      <w:r>
        <w:rPr>
          <w:rFonts w:cs="Monotype Koufi" w:hint="cs"/>
          <w:b w:val="0"/>
          <w:rtl/>
        </w:rPr>
        <w:t xml:space="preserve">كُتبت على منهج أهل الحشو ونُسبت إلى أهل السنّة والجماعة </w:t>
      </w:r>
    </w:p>
    <w:p w:rsidR="00EC570C" w:rsidRDefault="00EC570C" w:rsidP="00EC570C">
      <w:pPr>
        <w:ind w:left="-46"/>
        <w:jc w:val="both"/>
        <w:rPr>
          <w:rFonts w:hint="cs"/>
          <w:b w:val="0"/>
          <w:rtl/>
        </w:rPr>
      </w:pPr>
      <w:r>
        <w:rPr>
          <w:rFonts w:hint="cs"/>
          <w:b w:val="0"/>
          <w:bCs/>
          <w:rtl/>
        </w:rPr>
        <w:t xml:space="preserve">إنّ من الأمانة العلمية أمام الله تعالى وأمام الرسول صلى الله عليه وسلم وأمام المؤمنين تقتضي التحذير من كتب تلبس مسوح اهل السنّة ، والسنّة منها برآء ، وهي في الحقيقة لا تنتمي إلى العقيدة الأثرية ، ولا إلى عقائد أهل السنّة والجماعة القائمة على التقديس والتنزيه ، بل هي إلى عقيدة الحشو والتجسيم أقرب ، ومن ذلك </w:t>
      </w:r>
      <w:r>
        <w:rPr>
          <w:rFonts w:hint="cs"/>
          <w:b w:val="0"/>
          <w:rtl/>
        </w:rPr>
        <w:t xml:space="preserve">: ( 1 ) </w:t>
      </w:r>
      <w:r>
        <w:rPr>
          <w:rFonts w:hint="cs"/>
          <w:b w:val="0"/>
          <w:bCs/>
          <w:rtl/>
        </w:rPr>
        <w:t xml:space="preserve">كتاب الرد على الجهمية وكتاب نقض عثمان بن سعيد على </w:t>
      </w:r>
      <w:proofErr w:type="spellStart"/>
      <w:r>
        <w:rPr>
          <w:rFonts w:hint="cs"/>
          <w:b w:val="0"/>
          <w:bCs/>
          <w:rtl/>
        </w:rPr>
        <w:t>المريسي</w:t>
      </w:r>
      <w:proofErr w:type="spellEnd"/>
      <w:r>
        <w:rPr>
          <w:rFonts w:hint="cs"/>
          <w:b w:val="0"/>
          <w:bCs/>
          <w:rtl/>
        </w:rPr>
        <w:t xml:space="preserve"> العنيد : </w:t>
      </w:r>
      <w:r>
        <w:rPr>
          <w:rFonts w:hint="cs"/>
          <w:b w:val="0"/>
          <w:rtl/>
        </w:rPr>
        <w:t>لعثمان بن سعيد الدارمي (280 هـ )</w:t>
      </w:r>
      <w:r>
        <w:rPr>
          <w:rFonts w:hint="cs"/>
          <w:b w:val="0"/>
          <w:vertAlign w:val="superscript"/>
          <w:rtl/>
        </w:rPr>
        <w:t xml:space="preserve">  </w:t>
      </w:r>
      <w:r>
        <w:rPr>
          <w:rFonts w:hint="cs"/>
          <w:b w:val="0"/>
          <w:rtl/>
        </w:rPr>
        <w:t xml:space="preserve">: فقد احتج فيهما بكثير من الأسانيد الواهية والمتون المنكرة التي تخالف التنزيه وأثبت فيهما أن العرش </w:t>
      </w:r>
      <w:proofErr w:type="spellStart"/>
      <w:r>
        <w:rPr>
          <w:rFonts w:hint="cs"/>
          <w:b w:val="0"/>
          <w:rtl/>
        </w:rPr>
        <w:t>يئط</w:t>
      </w:r>
      <w:proofErr w:type="spellEnd"/>
      <w:r>
        <w:rPr>
          <w:rFonts w:hint="cs"/>
          <w:b w:val="0"/>
          <w:rtl/>
        </w:rPr>
        <w:t xml:space="preserve"> من ثقل الجبار فوقه ، وأنه ينزل في الليل إلى جنة عدن وهي مسكنه يسكن معه فيها النبيون والصديقون والشهداء، وأنه يهبط من عرشه إلى كرسيه ثم يرتفع عن كرسيه إلى عرشه ، وأثبتَ الثقل والحركة والقرب الحسي الذي يُقاس بالمسافة والحد لله عز وجل  ، وأنه مس آدم مسيساً بيده ، وأنه يقعد على العرش فما يفضل منه إلا قدر أربعة أصابع ، وأنه قادر على الاستقرار على ظهر بعوضة ، وأنه إذا غضب ثقل على حملة العرش ، وأن رأس المنارة أقرب إليه من أسفلها، وغير ذلك مما يدل على جهله العظيم بما يجب وما يستحيل في حق الله تعالى لما يوحي به من النقص والمشابهة لخلقه </w:t>
      </w:r>
      <w:r>
        <w:rPr>
          <w:rFonts w:hint="cs"/>
          <w:b w:val="0"/>
          <w:bCs/>
          <w:rtl/>
        </w:rPr>
        <w:t xml:space="preserve">، ( 2 ) كتاب السنة لابن أبي عاصم : </w:t>
      </w:r>
      <w:r>
        <w:rPr>
          <w:rFonts w:hint="cs"/>
          <w:b w:val="0"/>
          <w:rtl/>
        </w:rPr>
        <w:t xml:space="preserve">وكان ظاهريا </w:t>
      </w:r>
      <w:r>
        <w:rPr>
          <w:rFonts w:hint="cs"/>
          <w:b w:val="0"/>
          <w:rtl/>
        </w:rPr>
        <w:lastRenderedPageBreak/>
        <w:t xml:space="preserve">حشوياً يابسا أثبت في كتابه من الأخبار المنكرة والأحاديث الموضوعة ما يستحي المسلم من ذكرها ، ومنها أن الله خلق آدم على صورة وجهه ، وعلى صورة الرحمن، وأنه تجلى للجبل منه مثل الخنصر، وأن العرش </w:t>
      </w:r>
      <w:proofErr w:type="spellStart"/>
      <w:r>
        <w:rPr>
          <w:rFonts w:hint="cs"/>
          <w:b w:val="0"/>
          <w:rtl/>
        </w:rPr>
        <w:t>يئط</w:t>
      </w:r>
      <w:proofErr w:type="spellEnd"/>
      <w:r>
        <w:rPr>
          <w:rFonts w:hint="cs"/>
          <w:b w:val="0"/>
          <w:rtl/>
        </w:rPr>
        <w:t xml:space="preserve"> به من ثقله، وأنه يقعد محمداً صلى الله عليه وسلم معه على العرش، وأن المؤمنين يجالسون الله عز وجل في الجنة وغير ذلك ، ( 3 ) </w:t>
      </w:r>
      <w:r>
        <w:rPr>
          <w:rFonts w:hint="cs"/>
          <w:b w:val="0"/>
          <w:bCs/>
          <w:rtl/>
        </w:rPr>
        <w:t xml:space="preserve"> كتاب السنة المنسوب إلى عبد الله بن الإمام أحمد بن حنبل رحمه الله </w:t>
      </w:r>
      <w:r>
        <w:rPr>
          <w:rFonts w:hint="cs"/>
          <w:b w:val="0"/>
          <w:rtl/>
        </w:rPr>
        <w:t xml:space="preserve">(290هـ ) : وقلت : المنسوب لأنّ الغالب بل اليقين عندي أنّه لا تصح نسبته إليه ، لوجود مجهولين في طبقتين من طبقات إسناد هذا الكتاب إلى مؤلفه ، ولكونه اشتمل هذا الكتاب على أكثر من مئة وثمانين نصاً في الطعن في الإمام أبي حنيفة ، بل في بعضها تكفيره ، وأنه أُخِذ من لحيته كأنه تيس يدار به على الحلق يستتاب من الكفر أكثر من مرة ، وأنه أفتى بأكل لحم الخنزير، وفيه نقلٌ عن الإمام مالك أنه ذكره بسوء، وقال: كاد الدين ومن كاد الدين فليس من الدين وغير ذلك من المثالب التي تقشعر منها الأبدان ، وقد كان أبوه الإمام أحمد يُجل الإمام أبي حنيفة وتتلمذ على تلامذته كمحمد بن الحسن الشيباني ،  ومما اشتمل عليه هذا الكتاب من الجرأة على الله عز وجل وصفُه بالجلوس على العرش ، وإثبات صدر له وذراعين ، وإثبات الثقل والصورة التي صور عليها آدم ، وأنه على كرسي من ذهب تحمله أربعة من الملائكة ، وأنه واضع رجليه على الكرسي، وأن الكرسي قد عاد كالنعل في قدميه، وأنه إذا أراد أن يخوف أحداً من عباده أبدى عن بعضه ، وأنه قرَّب داودَ عليه السلام حتى مس بعضه وأخذ بقدمه وغير ذلك من الحشو الذي يؤول بصاحبه إلى التجسيم  ، ومما اشتمل عليه في حق الإمام أحمد أنه نقل عنه تصحيح الأخبار التي تثبت جلوسَه عز وجل على العرش وحصولَ الأطيط من هذا الجلوس ، وأنه واضع رجليه على الكرسي وأن الكرسي  موضع قدميه، وأنه يقعد على العرش فما يفضل منه إلا قيد أربعة أصابع ، ويعلم المحققون أنّ هذه الأخبار مكذوبة على الإمام أحمد وابنه عبد الله ،  بل الكتاب كله مكذوب عليه ، فإن كان هو واضعه فالله </w:t>
      </w:r>
      <w:proofErr w:type="spellStart"/>
      <w:r>
        <w:rPr>
          <w:rFonts w:hint="cs"/>
          <w:b w:val="0"/>
          <w:rtl/>
        </w:rPr>
        <w:t>حسيبه</w:t>
      </w:r>
      <w:proofErr w:type="spellEnd"/>
      <w:r>
        <w:rPr>
          <w:rFonts w:hint="cs"/>
          <w:b w:val="0"/>
          <w:rtl/>
        </w:rPr>
        <w:t xml:space="preserve"> ، والحق أحق أن يُتبع ، والكتاب عند المتخصصين في العقيدة لا يمثل سوى طائفة </w:t>
      </w:r>
      <w:proofErr w:type="spellStart"/>
      <w:r>
        <w:rPr>
          <w:rFonts w:hint="cs"/>
          <w:b w:val="0"/>
          <w:rtl/>
        </w:rPr>
        <w:t>الحشوية</w:t>
      </w:r>
      <w:proofErr w:type="spellEnd"/>
      <w:r>
        <w:rPr>
          <w:rFonts w:hint="cs"/>
          <w:b w:val="0"/>
          <w:rtl/>
        </w:rPr>
        <w:t xml:space="preserve"> وحسب ، </w:t>
      </w:r>
      <w:r>
        <w:rPr>
          <w:rFonts w:hint="cs"/>
          <w:b w:val="0"/>
          <w:bCs/>
          <w:rtl/>
        </w:rPr>
        <w:t>( 4 )  كتاب السنة للخلال</w:t>
      </w:r>
      <w:r>
        <w:rPr>
          <w:rFonts w:hint="cs"/>
          <w:b w:val="0"/>
          <w:bCs/>
          <w:rtl/>
          <w:lang w:eastAsia="ar-SA"/>
        </w:rPr>
        <w:t xml:space="preserve"> : </w:t>
      </w:r>
      <w:r>
        <w:rPr>
          <w:rFonts w:hint="cs"/>
          <w:b w:val="0"/>
          <w:rtl/>
        </w:rPr>
        <w:t xml:space="preserve">وفيه أطال الخلال في تقرير قعود النبي صلى الله عليه وسلم مع الباري سبحانه على الفضلة التي تفضل من العرش ، وحشر مع ذلك نقولاً عن بعض المحدثين في تكفير منكره ورميه بالبدعة والتجهم وغير ذلك مما لو قرأه رجل لم يسمع عن الإسلام شيئاً لظن أن هذا الخبر ركن من أركان الإسلام ، وفيه أيضاً الكذب على الإمام أحمد وأنه تلهف لسماع هذا الخبر إذ لم تحصل روايته له من علو ، والكتاب تقرير لعقائد أهل الحشو لا أهل السنّة ، ( 5 ) </w:t>
      </w:r>
      <w:r>
        <w:rPr>
          <w:rFonts w:hint="cs"/>
          <w:b w:val="0"/>
          <w:bCs/>
          <w:rtl/>
        </w:rPr>
        <w:t xml:space="preserve">كتاب التوحيد لا بن خزيمة : </w:t>
      </w:r>
      <w:r>
        <w:rPr>
          <w:rFonts w:hint="cs"/>
          <w:b w:val="0"/>
          <w:rtl/>
        </w:rPr>
        <w:t xml:space="preserve">تأثر - على علمه بالحديث - بابن كرام ،  صنف كتابه على طريقة أهل الحشو من جمع المتشابهات ، ولكنه تاب عنه وندم فقد أخرج البيهقي بسنده عن عبد الرحمن بن أبي حاتم الرازي أنه قال: ( ما لأبي بكر والكلام ؟ إنما الأولى بنا وبه ألا نتكلم فيما لم نتعلمه .. ، ثم </w:t>
      </w:r>
      <w:r>
        <w:rPr>
          <w:rFonts w:hint="cs"/>
          <w:b w:val="0"/>
          <w:rtl/>
        </w:rPr>
        <w:lastRenderedPageBreak/>
        <w:t xml:space="preserve">قال البيهقي : والقصة فيه طويلة وقد رجع محمد بن إسحاق إلى طريقة السلف وتلهف على ما قال والله أعلم " [ الأسماء والصفات للبيهقي ، ص 342 ] ، واعترف ابن خزيمة على نفسه بأنه لا يحسن الكلام فقد نقل البيهقي عنه أنه قال: (ما تنكرون على فقيه راوي حديث لا يحسن الكلام " أهـ  [ الأسماء والصفات للبيهقي ، ص 340 ] ، وكتاب التوحيد أخرج فيه متوناً منكرة وأسانيدَ واهيةً ، منها ما جاء في أن الكرسي موضع قدميه ، وأن العرش </w:t>
      </w:r>
      <w:proofErr w:type="spellStart"/>
      <w:r>
        <w:rPr>
          <w:rFonts w:hint="cs"/>
          <w:b w:val="0"/>
          <w:rtl/>
        </w:rPr>
        <w:t>يئط</w:t>
      </w:r>
      <w:proofErr w:type="spellEnd"/>
      <w:r>
        <w:rPr>
          <w:rFonts w:hint="cs"/>
          <w:b w:val="0"/>
          <w:rtl/>
        </w:rPr>
        <w:t xml:space="preserve"> به، وأنه تجلى منه مثل طرف الخنصر ، وأنه يهبط ثم يرتفع ، وأنه ينزل إلى سماء الدنيا بروحه وملائكته فينتفض تعالى عن ذلك علواً كبيراً ، وأن جنة عدن مسكنه ، وأن محمداً صلى الله عليه وسلم رآه في روضة خضراء دونه فراش من ذهب يحمله أربعة من الملائكة، وغير ذلك من خيالات أهل الحشو ، </w:t>
      </w:r>
      <w:r>
        <w:rPr>
          <w:rFonts w:hint="cs"/>
          <w:b w:val="0"/>
          <w:bCs/>
          <w:rtl/>
        </w:rPr>
        <w:t xml:space="preserve">( 6 )  كتاب الصفات المنسوب </w:t>
      </w:r>
      <w:proofErr w:type="spellStart"/>
      <w:r>
        <w:rPr>
          <w:rFonts w:hint="cs"/>
          <w:b w:val="0"/>
          <w:bCs/>
          <w:rtl/>
        </w:rPr>
        <w:t>للدارقطني</w:t>
      </w:r>
      <w:proofErr w:type="spellEnd"/>
      <w:r>
        <w:rPr>
          <w:rFonts w:hint="cs"/>
          <w:b w:val="0"/>
          <w:bCs/>
          <w:rtl/>
        </w:rPr>
        <w:t xml:space="preserve"> : </w:t>
      </w:r>
      <w:r>
        <w:rPr>
          <w:rFonts w:hint="cs"/>
          <w:b w:val="0"/>
          <w:rtl/>
        </w:rPr>
        <w:t xml:space="preserve">وهذا الكتاب تشهد حاله الحديثية على براءة </w:t>
      </w:r>
      <w:proofErr w:type="spellStart"/>
      <w:r>
        <w:rPr>
          <w:rFonts w:hint="cs"/>
          <w:b w:val="0"/>
          <w:rtl/>
        </w:rPr>
        <w:t>الدارقطني</w:t>
      </w:r>
      <w:proofErr w:type="spellEnd"/>
      <w:r>
        <w:rPr>
          <w:rFonts w:hint="cs"/>
          <w:b w:val="0"/>
          <w:rtl/>
        </w:rPr>
        <w:t xml:space="preserve"> البصير بعلل الحديث ورجاله منه ، وإنما يصلح أن يكون من صنيع من رواه عنه. فلا تصح نسبته إلى </w:t>
      </w:r>
      <w:proofErr w:type="spellStart"/>
      <w:r>
        <w:rPr>
          <w:rFonts w:hint="cs"/>
          <w:b w:val="0"/>
          <w:rtl/>
        </w:rPr>
        <w:t>الدارقطني</w:t>
      </w:r>
      <w:proofErr w:type="spellEnd"/>
      <w:r>
        <w:rPr>
          <w:rFonts w:hint="cs"/>
          <w:b w:val="0"/>
          <w:rtl/>
        </w:rPr>
        <w:t xml:space="preserve"> كما نبه عليه الكوثري في [</w:t>
      </w:r>
      <w:r>
        <w:rPr>
          <w:rFonts w:hint="cs"/>
          <w:b w:val="0"/>
          <w:snapToGrid w:val="0"/>
          <w:color w:val="000000"/>
          <w:rtl/>
        </w:rPr>
        <w:t>تبديد الظلام المخيم 206</w:t>
      </w:r>
      <w:r>
        <w:rPr>
          <w:rFonts w:hint="cs"/>
          <w:b w:val="0"/>
          <w:color w:val="000000"/>
          <w:rtl/>
        </w:rPr>
        <w:t xml:space="preserve"> ] ، </w:t>
      </w:r>
      <w:r>
        <w:rPr>
          <w:rFonts w:hint="cs"/>
          <w:b w:val="0"/>
          <w:rtl/>
        </w:rPr>
        <w:t xml:space="preserve">لأن في سنده إليه </w:t>
      </w:r>
      <w:r>
        <w:rPr>
          <w:rFonts w:hint="cs"/>
          <w:b w:val="0"/>
          <w:snapToGrid w:val="0"/>
          <w:rtl/>
        </w:rPr>
        <w:t>أبا العز بن كادش أحمد بن عبيد الله (526هـ) قال الذهبي في ترجمته</w:t>
      </w:r>
      <w:r>
        <w:rPr>
          <w:rFonts w:hint="cs"/>
          <w:b w:val="0"/>
          <w:color w:val="000000"/>
          <w:rtl/>
        </w:rPr>
        <w:t xml:space="preserve"> في [  ميزان </w:t>
      </w:r>
      <w:proofErr w:type="spellStart"/>
      <w:r>
        <w:rPr>
          <w:rFonts w:hint="cs"/>
          <w:b w:val="0"/>
          <w:color w:val="000000"/>
          <w:rtl/>
        </w:rPr>
        <w:t>الإعتدال</w:t>
      </w:r>
      <w:proofErr w:type="spellEnd"/>
      <w:r>
        <w:rPr>
          <w:rFonts w:hint="cs"/>
          <w:b w:val="0"/>
          <w:color w:val="000000"/>
          <w:rtl/>
        </w:rPr>
        <w:t xml:space="preserve"> 1 : 259</w:t>
      </w:r>
      <w:r>
        <w:rPr>
          <w:rFonts w:hint="cs"/>
          <w:b w:val="0"/>
          <w:snapToGrid w:val="0"/>
          <w:rtl/>
        </w:rPr>
        <w:t xml:space="preserve"> ] : (</w:t>
      </w:r>
      <w:r>
        <w:rPr>
          <w:rFonts w:hint="cs"/>
          <w:b w:val="0"/>
          <w:rtl/>
        </w:rPr>
        <w:t>أقر بوضع حديث وتاب وأناب )</w:t>
      </w:r>
      <w:r>
        <w:rPr>
          <w:rFonts w:hint="cs"/>
          <w:b w:val="0"/>
          <w:vertAlign w:val="superscript"/>
          <w:rtl/>
        </w:rPr>
        <w:t xml:space="preserve"> </w:t>
      </w:r>
      <w:r>
        <w:rPr>
          <w:rFonts w:hint="cs"/>
          <w:b w:val="0"/>
          <w:rtl/>
        </w:rPr>
        <w:t>، ولا يخفى أن هذه التوبة لا تعني قبول روايته لأمرين الأول أن من قواعد المحدثين أن التائب من الكذب على رسول الله صلى الله عليه وسلم لا تقبل روايته أبداً وإن حسنت طريقته، حكاه السيوطي عن الإمام أحمد بن حنبل وغيره من المحدثين [ تدريب الراوي ج 1  :  329 ] ، الثاني: أنه حتى على مذهب من يقبل توبته لا يلزم قبولُ روايته لأنه ضعيف الرواية قبل الكذب وبعده. نقل ابن حجر في ترجمته أنه كان كذاباً لا يحتج بمثله وللأئمة فيه مقال [</w:t>
      </w:r>
      <w:r>
        <w:rPr>
          <w:rFonts w:hint="cs"/>
          <w:b w:val="0"/>
          <w:color w:val="000000"/>
          <w:rtl/>
        </w:rPr>
        <w:t xml:space="preserve"> لسان الميزان 1 :  218 ]  </w:t>
      </w:r>
      <w:r>
        <w:rPr>
          <w:rFonts w:hint="cs"/>
          <w:b w:val="0"/>
          <w:vertAlign w:val="superscript"/>
          <w:rtl/>
        </w:rPr>
        <w:t xml:space="preserve"> </w:t>
      </w:r>
      <w:r>
        <w:rPr>
          <w:rFonts w:hint="cs"/>
          <w:b w:val="0"/>
          <w:rtl/>
        </w:rPr>
        <w:t>، ويرويه ابن كادش عن محمد بن علي أبي طالب العشاري قال الذهبي في ترجمته: (شيخ صدوق معروف لكن أدخلوا عليه أشياء فحدث بها بسلامة باطن منها حديث موضوع في فضل ليلة عاشوراء ومنها عقيدة للشافعي ، وذكر بعض الأباطيل عنه ثم قال - فقبح الله من وضعه والعتب إنما هو على محدثي بغداد كيف تركوا العشاري يروي هذه الأباطيل) [</w:t>
      </w:r>
      <w:r>
        <w:rPr>
          <w:rFonts w:hint="cs"/>
          <w:b w:val="0"/>
          <w:color w:val="000000"/>
          <w:sz w:val="20"/>
          <w:szCs w:val="20"/>
          <w:rtl/>
        </w:rPr>
        <w:t>ميزان الإعتدال6 :  267 ] ،</w:t>
      </w:r>
      <w:r>
        <w:rPr>
          <w:rFonts w:hint="cs"/>
          <w:b w:val="0"/>
          <w:rtl/>
        </w:rPr>
        <w:t xml:space="preserve"> وفي هذا الكتاب باب في إثبات القدمين، وفيه أن الكرسي موضع القدمين، وفيه الأطيط وخلق آدم على صورة الرحمن  ، ( 7 ) </w:t>
      </w:r>
      <w:r>
        <w:rPr>
          <w:rFonts w:hint="cs"/>
          <w:b w:val="0"/>
          <w:bCs/>
          <w:rtl/>
        </w:rPr>
        <w:t xml:space="preserve">كتاب التوحيد لابن </w:t>
      </w:r>
      <w:proofErr w:type="spellStart"/>
      <w:r>
        <w:rPr>
          <w:rFonts w:hint="cs"/>
          <w:b w:val="0"/>
          <w:bCs/>
          <w:rtl/>
        </w:rPr>
        <w:t>مندة</w:t>
      </w:r>
      <w:proofErr w:type="spellEnd"/>
      <w:r>
        <w:rPr>
          <w:rFonts w:hint="cs"/>
          <w:b w:val="0"/>
          <w:bCs/>
          <w:rtl/>
        </w:rPr>
        <w:t xml:space="preserve"> : </w:t>
      </w:r>
      <w:r>
        <w:rPr>
          <w:rFonts w:hint="cs"/>
          <w:b w:val="0"/>
          <w:rtl/>
        </w:rPr>
        <w:t xml:space="preserve">وله أيضا كتاب الرد على الجهمية ، وفيه أن الله يكشف يوم القيامة عن ساقيه ، وعزاه إلى البخاري ومسلم ، مع أنه ليس في أحدهما ، وفيه أن الله خلق الملائكة من نور الصدر والذراعين، وأن الكرسي موضع قدمه، ونحو ذلك من أخبار أهل الحشو لا أهل التخصص والعلم بالعقيدة ، ( 8 ) </w:t>
      </w:r>
      <w:r>
        <w:rPr>
          <w:rFonts w:hint="cs"/>
          <w:b w:val="0"/>
          <w:bCs/>
          <w:rtl/>
        </w:rPr>
        <w:t xml:space="preserve"> كتاب العرش وما روي فيه : </w:t>
      </w:r>
      <w:r>
        <w:rPr>
          <w:rFonts w:hint="cs"/>
          <w:b w:val="0"/>
          <w:rtl/>
        </w:rPr>
        <w:t xml:space="preserve">لمحمد بن عثمان بن أبي شيبة  ، وحال الكتاب من حال مؤلفه الذي نقل الذهبي تضعيفه عن الجمهور وتكذيبَه عن عبد الله بن أحمد بن حنبل ، وعن غيره الاتهام بالوضع ، وفي هذا الكتاب أن أقرب الخلق إلى الله جبريل وميكائيل وإسرافيل، بينهم وبين ربهم </w:t>
      </w:r>
      <w:r>
        <w:rPr>
          <w:rFonts w:hint="cs"/>
          <w:b w:val="0"/>
          <w:rtl/>
        </w:rPr>
        <w:lastRenderedPageBreak/>
        <w:t xml:space="preserve">مسيرة خمسمائة عام، وأن السماء </w:t>
      </w:r>
      <w:proofErr w:type="spellStart"/>
      <w:r>
        <w:rPr>
          <w:rFonts w:hint="cs"/>
          <w:b w:val="0"/>
          <w:rtl/>
        </w:rPr>
        <w:t>منفطرة</w:t>
      </w:r>
      <w:proofErr w:type="spellEnd"/>
      <w:r>
        <w:rPr>
          <w:rFonts w:hint="cs"/>
          <w:b w:val="0"/>
          <w:rtl/>
        </w:rPr>
        <w:t xml:space="preserve"> من ثقل الله، وأن محمداً صلى الله عليه وسلم رأى ربه في روضة خضراء ، ( 9 ) </w:t>
      </w:r>
      <w:r>
        <w:rPr>
          <w:rFonts w:hint="cs"/>
          <w:b w:val="0"/>
          <w:bCs/>
          <w:rtl/>
        </w:rPr>
        <w:t xml:space="preserve"> كتاب الأربعين في دلائل التوحيد لأبي إسماعيل عبد الله بن محمد الهروي ( ت 481 هـ ) : </w:t>
      </w:r>
      <w:r>
        <w:rPr>
          <w:rFonts w:hint="cs"/>
          <w:b w:val="0"/>
          <w:rtl/>
        </w:rPr>
        <w:t xml:space="preserve">والهروي هو الذي كان المجسمة بهراة يلقبونه شيخ الإسلام نكاية بمن سمى به الحافظ أبا عثمان الصابوني الإمام المتقن ، ومن مصنفاته التي أضرت بعقيدة أهل الإسلام الصافية الصحيحة ، كتاب ذم الكلام وكتاب الفاروق في الصفات وكتاب الأربعين ، وهذه الكتب الثلاثة أبان فيها عن اعتقاد التشبيه ، وفي كتاب الأربعين ذكر أن محمداً صلى الله عليه وسلم رأى ربه في صورة شاب أمرد في قدميه خضرة ، وفيه باب بعنوان وضع الله عز وجل قدمه على الكرسي، وباب في إثبات الجهات لله عز وجل، وباب في إثبات الحد، وباب في إثبات الخط، وباب في إثبات الصورة، وباب في إثبات العينين ، وباب في إثبات الهرولة ، </w:t>
      </w:r>
      <w:r>
        <w:rPr>
          <w:rFonts w:hint="cs"/>
          <w:b w:val="0"/>
          <w:snapToGrid w:val="0"/>
          <w:rtl/>
        </w:rPr>
        <w:t>وأهم أغلاط</w:t>
      </w:r>
      <w:r>
        <w:rPr>
          <w:rFonts w:hint="cs"/>
          <w:b w:val="0"/>
          <w:bCs/>
          <w:snapToGrid w:val="0"/>
          <w:rtl/>
        </w:rPr>
        <w:t xml:space="preserve"> هؤلاء المصنفين على وجه الإجمال أنّهم : ( أولاً</w:t>
      </w:r>
      <w:r>
        <w:rPr>
          <w:rFonts w:hint="cs"/>
          <w:b w:val="0"/>
          <w:snapToGrid w:val="0"/>
          <w:rtl/>
        </w:rPr>
        <w:t xml:space="preserve"> ) : جمعوا فيها أخباراً متفرقة فأحدث هذا الجمع في دلالتها تقوية لظاهرها الموهم كما سبق في الكلام على التفويض ، ( </w:t>
      </w:r>
      <w:r>
        <w:rPr>
          <w:rFonts w:hint="cs"/>
          <w:b w:val="0"/>
          <w:bCs/>
          <w:snapToGrid w:val="0"/>
          <w:rtl/>
        </w:rPr>
        <w:t>ثانياً</w:t>
      </w:r>
      <w:r>
        <w:rPr>
          <w:rFonts w:hint="cs"/>
          <w:b w:val="0"/>
          <w:snapToGrid w:val="0"/>
          <w:rtl/>
        </w:rPr>
        <w:t xml:space="preserve"> ) : لم يفرقوا فيها بين النصوص التي تتفاوت دلالة وثبوتاً فمثلاً جعلوا قوله تعالى: { الرحمن على العرش استوى } مع الأخبار المنكرة التي تتحدث عن القعود على العرش وأطيط العرش من ثقل الجبار فوقه، وجعلوا هذين المتفاوتين من أدلة الاستواء على العرش ،  ( </w:t>
      </w:r>
      <w:r>
        <w:rPr>
          <w:rFonts w:hint="cs"/>
          <w:b w:val="0"/>
          <w:bCs/>
          <w:snapToGrid w:val="0"/>
          <w:rtl/>
        </w:rPr>
        <w:t>ثالثاً</w:t>
      </w:r>
      <w:r>
        <w:rPr>
          <w:rFonts w:hint="cs"/>
          <w:b w:val="0"/>
          <w:snapToGrid w:val="0"/>
          <w:rtl/>
        </w:rPr>
        <w:t xml:space="preserve"> ) : أنهم لم يفرقوا بين حديث مرفوع وبين حديث موقوف على صحابي أو تابعي، فأثبتوا بهذا ما أثبتوا بهذا ، بل ربما عارضوا ما هو مشهور عن رسول الله صلى الله عليه وسلم بمرويات عن أحد التابعين. ومثال ذلك تفسير المقام المحمود بالإقعاد على العرش. بل لم يفرقوا بين حديث نبوي وخبر إسرائيلي، فربما جعلوا ما لقول الرسول صلى الله عليه وسلم من القدسية والمكانة ثابتاً لقول أهل الكتاب. ومثال ذلك ما ذكروه في الاستلقاء على العرش ووضع إحدى رجليه على الأخرى وغير ذلك مما هو مبسوط في الشبه السمعية ، ( </w:t>
      </w:r>
      <w:r>
        <w:rPr>
          <w:rFonts w:hint="cs"/>
          <w:b w:val="0"/>
          <w:bCs/>
          <w:rtl/>
        </w:rPr>
        <w:t>رابعاً</w:t>
      </w:r>
      <w:r>
        <w:rPr>
          <w:rFonts w:hint="cs"/>
          <w:b w:val="0"/>
          <w:rtl/>
        </w:rPr>
        <w:t xml:space="preserve"> ) : أنهم لم يفرقوا بين منقول بالتواتر من الكتاب والسنة وخبر لم يصح سنده فأثبتوا بالثاني ما أثبتوه بالأول ، [ للتوسع في معرفة خلل هؤلاء انظر كتاب التجسيم في الفكر الإسلامي للدكتور صهيب السقار ، مبحث : التجسيم في فكر المحدثين ] ، </w:t>
      </w:r>
    </w:p>
    <w:p w:rsidR="00EC570C" w:rsidRDefault="00EC570C" w:rsidP="00EC570C">
      <w:pPr>
        <w:ind w:left="-46"/>
        <w:jc w:val="center"/>
        <w:rPr>
          <w:rFonts w:hint="cs"/>
          <w:b w:val="0"/>
          <w:rtl/>
        </w:rPr>
      </w:pPr>
      <w:r>
        <w:rPr>
          <w:rFonts w:hint="cs"/>
          <w:b w:val="0"/>
          <w:rtl/>
        </w:rPr>
        <w:t>***</w:t>
      </w:r>
    </w:p>
    <w:p w:rsidR="00EC570C" w:rsidRDefault="00EC570C" w:rsidP="00EC570C">
      <w:pPr>
        <w:ind w:left="-46"/>
        <w:jc w:val="center"/>
        <w:rPr>
          <w:rFonts w:cs="Monotype Koufi" w:hint="cs"/>
          <w:b w:val="0"/>
          <w:rtl/>
        </w:rPr>
      </w:pPr>
      <w:r>
        <w:rPr>
          <w:rFonts w:cs="Monotype Koufi" w:hint="cs"/>
          <w:b w:val="0"/>
          <w:rtl/>
        </w:rPr>
        <w:t xml:space="preserve">سادساً : براءة الإمام أحمد ابن حنبل رحمه الله من انتساب </w:t>
      </w:r>
      <w:proofErr w:type="spellStart"/>
      <w:r>
        <w:rPr>
          <w:rFonts w:cs="Monotype Koufi" w:hint="cs"/>
          <w:b w:val="0"/>
          <w:rtl/>
        </w:rPr>
        <w:t>الحشوية</w:t>
      </w:r>
      <w:proofErr w:type="spellEnd"/>
      <w:r>
        <w:rPr>
          <w:rFonts w:cs="Monotype Koufi" w:hint="cs"/>
          <w:b w:val="0"/>
          <w:rtl/>
        </w:rPr>
        <w:t xml:space="preserve"> إليه </w:t>
      </w:r>
    </w:p>
    <w:p w:rsidR="00EC570C" w:rsidRDefault="00EC570C" w:rsidP="00EC570C">
      <w:pPr>
        <w:ind w:left="-46"/>
        <w:jc w:val="lowKashida"/>
        <w:rPr>
          <w:rFonts w:hint="cs"/>
          <w:bCs/>
          <w:rtl/>
          <w:lang w:bidi="ar-KW"/>
        </w:rPr>
      </w:pPr>
      <w:r>
        <w:rPr>
          <w:rFonts w:hint="cs"/>
          <w:b w:val="0"/>
          <w:rtl/>
        </w:rPr>
        <w:t xml:space="preserve">اشتهر انتساب </w:t>
      </w:r>
      <w:proofErr w:type="spellStart"/>
      <w:r>
        <w:rPr>
          <w:rFonts w:hint="cs"/>
          <w:b w:val="0"/>
          <w:rtl/>
        </w:rPr>
        <w:t>الحَشْويّة</w:t>
      </w:r>
      <w:proofErr w:type="spellEnd"/>
      <w:r>
        <w:rPr>
          <w:rFonts w:hint="cs"/>
          <w:b w:val="0"/>
          <w:rtl/>
        </w:rPr>
        <w:t xml:space="preserve"> إلى مذهب أحمد بن حنبل (ت241هـ) ، ولا ريبَ أنّ الامامَ أحمد إمامٌ عظيمُ القدر ، ومن أكبر أئمّة الاسلام ، لكن قد انتسب إليه هؤلاء هو منهم بريء ، ، وقد تقدم مخاطبة الإمام ابن الجوزي ، الذي لم يأت في الحنابلة بعد الإمام أحمد مثله ، </w:t>
      </w:r>
      <w:proofErr w:type="spellStart"/>
      <w:r>
        <w:rPr>
          <w:rFonts w:hint="cs"/>
          <w:b w:val="0"/>
          <w:rtl/>
        </w:rPr>
        <w:t>لحشوية</w:t>
      </w:r>
      <w:proofErr w:type="spellEnd"/>
      <w:r>
        <w:rPr>
          <w:rFonts w:hint="cs"/>
          <w:b w:val="0"/>
          <w:rtl/>
        </w:rPr>
        <w:t xml:space="preserve"> الحنابلة  ابن حامد وابن </w:t>
      </w:r>
      <w:proofErr w:type="spellStart"/>
      <w:r>
        <w:rPr>
          <w:rFonts w:hint="cs"/>
          <w:b w:val="0"/>
          <w:rtl/>
        </w:rPr>
        <w:t>الزاغوني</w:t>
      </w:r>
      <w:proofErr w:type="spellEnd"/>
      <w:r>
        <w:rPr>
          <w:rFonts w:hint="cs"/>
          <w:b w:val="0"/>
          <w:rtl/>
        </w:rPr>
        <w:t xml:space="preserve"> والقاضي أبي يعلى </w:t>
      </w:r>
      <w:r>
        <w:rPr>
          <w:rFonts w:hint="cs"/>
          <w:b w:val="0"/>
          <w:rtl/>
        </w:rPr>
        <w:lastRenderedPageBreak/>
        <w:t xml:space="preserve">القاضي ، ومن نظر في كتابه الباز الأشهب علم مدى الحشو الذي وصل إليه هؤلاء ، حيث قال في خاتمة كتابه :  (( ولما علم بكتابي هذا جماعة من الجهال ، لم يعجبهم لأنهم أَلِفُوا كلام رؤسائهم المجسمة فقالوا : ليس هذا المذهب . قلت : ليس مذهبكم ولا مذهب من قلدتم من أشياخكم ، فقد نزهت مذهب الإمام أحمد ، ونفيت عنه كذب المنقولات ، وهذيان المقولات )) اهـ  ، ومن نظر في كتاب ابطال التأويلات  للقاضي أبي يعلى علم ما وصل إليه القوم من الحشو ، ، ومن ذلك ما ذكره أبو يعلى : أن النبي يقعد على العرش يوم القيامة مع الله تعالى وأن هذا هو المقام المحمود الذي وعده به ربه ، وذكر في ذلك روايات موضوعة ، ثم قال مستدلاً بها على تضليل المسلمين : (( فلزمنا الإنكار على من رد هذه الفضيلة التي قالتها العلماء وتلقوها بالقبول ، فمن ردها فهو من الفرق الهالكة )) اهـ  ، وذكر  روايات موضوعة منها رواية : (( إن الله لما فرغ من خلقه استوى على عرشه واستلقى ووضع إحدى رجليه على الأخرى وقال : إنها لا تصلح لبشر ))  ، وذكر عن كعب الأحبار أنه قال لمن سأله أين ربنا : (( هو على العرش العظيم متكئ واضع إحدى رجليه على الأخرى )) وأثبت بهذه الموضوعات صفات لله عز وجل ، فقال : (( اعلم أن هذا الخبر يفيد أشياء : منها جواز إطلاق الاستلقاء عليه ، لا على وجه الاستراحة بل على صفة لا نعقل معناها ، وأن له رجلين كما له يدان ، وأنه   يضع إحداهما على الأخرى على صفة لا نعقلها ))  ، وقال (( ما تعجبون من رجل نصر الله ورسوله ، لقي الله غدا متكئا فقعد له )) ثم قال على إثرها : (( والكلام فيه كالكلام في الذي قبله في الاستلقاء سواء )) اهـ ، فأتبت بهذا لله سبحانه الاتكاء والقعود ، كما تكلم بحشو متناقض عند ذكره لحديث : (( إن الله خلق آدم على صورته )) ، واستدل برواية باطلة  (( .. غضب   موسى على قومه في بعض ما كانوا يسألونه ، فلما نزل الحَجَر قال : اشربوا يا حمير ، فأوحى الله إليه : تعمد إلى عبيد من عبيدي خلقتهم على مثل صورتي فتقول اشربوا   يا حمير ، قال : فما برح حتى أصابته عقوبة )) ، على التجسيم وانتقاص الأنبياء ، كما استدل بقوله تعالى : { ثم دنا فتدلى }  على أن المتدلي هو الله ، وأورد روايات يخجل الحمقى من ذكرها تصف الله تعالى بأنّه شاب ، أمرد ، أجعد ، في حلة حمراء ، عليه تاج ، ونعلان من ذهب ، وعلى وجهه فَرَاش من ذهب ، ثم ذكر أنّ من لم  يؤمن بهذه الصفات فهو : زنديق معتزلي جهمي لا تقبل شهادته ولا يسلم عليه ولا يعاد في مرضه ، ولك انّ تتعجب من </w:t>
      </w:r>
      <w:proofErr w:type="spellStart"/>
      <w:r>
        <w:rPr>
          <w:rFonts w:hint="cs"/>
          <w:b w:val="0"/>
          <w:rtl/>
        </w:rPr>
        <w:t>حشويته</w:t>
      </w:r>
      <w:proofErr w:type="spellEnd"/>
      <w:r>
        <w:rPr>
          <w:rFonts w:hint="cs"/>
          <w:b w:val="0"/>
          <w:rtl/>
        </w:rPr>
        <w:t xml:space="preserve"> حيث يقول : ( وليس في قوله : شاب وأمرد وجعد وقطط وموفور إثبات تشبيه ، لأننا نثبت ذلك تسمية كما جاء الخبر لا نعقل معناها ، كما أثبتنا ذاتا ونفسا ، ولأنه ليس في إثبات الفَرَاش والنعلين والتاج وأخضر أكثر من تقريب المحدث من القديم ، وهذا غير ممتنع كما لم يمتنع وصفه بالجلوس على العرش ) ، وذكر عن كعب الأحبار أنه قال : (( إن الله تعالى نظر إلى الأرض فقال : إني واط على بعضك ، فانتسفت إليه الجبال فتضعضعت </w:t>
      </w:r>
      <w:r>
        <w:rPr>
          <w:rFonts w:hint="cs"/>
          <w:b w:val="0"/>
          <w:rtl/>
        </w:rPr>
        <w:lastRenderedPageBreak/>
        <w:t xml:space="preserve">الصخرة فشكر الله لها ذلك فوضع عليها قدمه )) اهـ ، ولم يتورع عن إثبات صفات بمثل هذا ، ويستدل بخبر موضوع : (( إن الله جل اسمه إذا أراد أن ينـزل نزل بذاته )) على صفات هبوط الذات الدنو والقرب من الذات ، وأثبت صفات الذراعين والصدر والساعد واستدل لذلك بأثر باطل نصه : (( خلق الله الملائكة من نور الذراعين والصدر )) ثم قال : (( الكلام في هذا الخبر في فصلين : أحدهما في إثبات الذراعين والصدر ، والثاني في خلق الملائكة من نوره )) ، وأثبت صفة الفخذ بالرواية الباطلة : (( إن الله عز وجل ليقرب داود حتى يضع يده على فخذه يقول : ادن منا أزلفت لدينا )) وقال : (( اعلم أنه غير ممتنع حمل هذا الخبر على ظاهره ، إذ ليس فيه ما يحيل صفاته ولا يخرجها عما تستحقه لأنا لا نثبت قدما وفخذا جارحة ولا أبعاضا ، بل نثبت ذلك صفة كما أثبتنا الذات والوجه واليدين … ولا نثبت أيضا أماما وخلفا على وجه الحد والجهة ، بل نثبت ذلك صفة غير محدودة … )) ، كما أثبت الحَقْو والإبهام والخنصر والسبابة والتي تليها ، كما أثبت صفات اللهوات والأضراس ، والفم ، بروايات منكرة لا تصح في اثبات شيء في الوضوء ، وهو يثبت بها صفات لله تعالى ، كما أثبت صفات الملل والهجو والاستهزاء والسخرية  ، أضف إلى ذلك روايات موضوعة لا تُصدق كرواية عن عبدالله بن الحسين </w:t>
      </w:r>
      <w:proofErr w:type="spellStart"/>
      <w:r>
        <w:rPr>
          <w:rFonts w:hint="cs"/>
          <w:b w:val="0"/>
          <w:rtl/>
        </w:rPr>
        <w:t>المِصِّيصي</w:t>
      </w:r>
      <w:proofErr w:type="spellEnd"/>
      <w:r>
        <w:rPr>
          <w:rFonts w:hint="cs"/>
          <w:b w:val="0"/>
          <w:rtl/>
        </w:rPr>
        <w:t xml:space="preserve"> قال : دخلت طَرَسُوسَ ، فقيل لي ههنا امرأة  قد رأت الجن الذين وفدوا إلى النبي </w:t>
      </w:r>
      <w:r>
        <w:sym w:font="Traditional Arabic" w:char="F065"/>
      </w:r>
      <w:r>
        <w:rPr>
          <w:b w:val="0"/>
          <w:rtl/>
        </w:rPr>
        <w:t xml:space="preserve"> </w:t>
      </w:r>
      <w:r>
        <w:rPr>
          <w:rFonts w:hint="cs"/>
          <w:b w:val="0"/>
          <w:rtl/>
        </w:rPr>
        <w:t xml:space="preserve">، فأتيتها ، فإذا هي امرأة مستلقية على قفاها فقلت : رأيت أحدا من الجن الذين وفدوا إلى رسول الله </w:t>
      </w:r>
      <w:r>
        <w:sym w:font="Traditional Arabic" w:char="F065"/>
      </w:r>
      <w:r>
        <w:rPr>
          <w:b w:val="0"/>
          <w:rtl/>
        </w:rPr>
        <w:t xml:space="preserve"> </w:t>
      </w:r>
      <w:r>
        <w:rPr>
          <w:rFonts w:hint="cs"/>
          <w:b w:val="0"/>
          <w:rtl/>
        </w:rPr>
        <w:t xml:space="preserve">؟ قالت : نعم ، حدثني عبدالله </w:t>
      </w:r>
      <w:proofErr w:type="spellStart"/>
      <w:r>
        <w:rPr>
          <w:rFonts w:hint="cs"/>
          <w:b w:val="0"/>
          <w:rtl/>
        </w:rPr>
        <w:t>سمحج</w:t>
      </w:r>
      <w:proofErr w:type="spellEnd"/>
      <w:r>
        <w:rPr>
          <w:rFonts w:hint="cs"/>
          <w:b w:val="0"/>
          <w:rtl/>
        </w:rPr>
        <w:t xml:space="preserve"> قال : قلت : يا رسول الله ، أين كان ربنا قبل أن يخلق السموات والأرض ؟ قال : ( على حوت من نور يتلجلج في النور ) .. ))  ، فهل بعد ذلك من حشو ، والعجيب أنّ بعض الجهلاء يعتقدون أنّه متخصص في العقيدة على منهاج أهل السنّة والجماعة ، </w:t>
      </w:r>
      <w:proofErr w:type="spellStart"/>
      <w:r>
        <w:rPr>
          <w:rFonts w:hint="cs"/>
          <w:b w:val="0"/>
          <w:rtl/>
        </w:rPr>
        <w:t>ووالله</w:t>
      </w:r>
      <w:proofErr w:type="spellEnd"/>
      <w:r>
        <w:rPr>
          <w:rFonts w:hint="cs"/>
          <w:b w:val="0"/>
          <w:rtl/>
        </w:rPr>
        <w:t xml:space="preserve"> إن لم يكن هذا حشو فأين يكون الحشو إذن وهذا ما دعا ابن الجوزي أن يقول عنهم : (وقال بن حامد : رأيت بعض أصحابنا يثبتون لله وصفا في ذاته بأنه  يتنفس قال : وقالوا الرياح الهفافة مثل الرياح العاصفة ، والعقيم والجنوب والشمال والصبا والدبور مخلوقة ، إلا رياحا من صفاته هي ذات نسيم حياتي ، وهي من نفس الرحمن ، ( قلت ) : علي من يعتقد هذه اللعنة ، لأنه يثبت جسدا مخلوقا وما هؤلاء بمسلمين ) أهـ [ الباز الأشهب ص 66 ] ، ولله دره قاتلهم الله ما أجهلهم بما يستحيل نسبته إلى الرحمن ، ولو تعلموا أصول العقيدة وقواعد التنزيه ما كان هذا حالهم ، وليس العجب من هؤلاء الذين كما قال فيهم العلامة القرشي التيمي ابن الجوزي : (فلا تدخلوا في مذهب هذا الرجل الصالح السلفي [ أحمد بن حنبل ] ما ليس فيه ، ولقد كسيتم هذا المذهب شيئا قبيحا حتى لا يقال حنبلي إلا مجسم ، ثم زينتم مذهبكم بالعصبية ليزيد بن معاوية ، ولقد علمتم أن صاحب المذهب أجاز لعنته ، وقد كان أبو محمد التميمي يقول في </w:t>
      </w:r>
      <w:r>
        <w:rPr>
          <w:rFonts w:hint="cs"/>
          <w:b w:val="0"/>
          <w:rtl/>
        </w:rPr>
        <w:lastRenderedPageBreak/>
        <w:t xml:space="preserve">بعض أئمتكم : لقد شان هذا المذهب شيئا قبيحا لا يغسل الى يوم القيامة ) أهـ [ الباز الأشهب ص 4 ] </w:t>
      </w:r>
      <w:r>
        <w:rPr>
          <w:rFonts w:hint="cs"/>
          <w:b w:val="0"/>
          <w:bCs/>
          <w:rtl/>
        </w:rPr>
        <w:t xml:space="preserve">، ( قلت ) : </w:t>
      </w:r>
      <w:r>
        <w:rPr>
          <w:rFonts w:hint="cs"/>
          <w:b w:val="0"/>
          <w:rtl/>
        </w:rPr>
        <w:t xml:space="preserve">وسياتي بيان حقيقة </w:t>
      </w:r>
      <w:proofErr w:type="spellStart"/>
      <w:r>
        <w:rPr>
          <w:rFonts w:hint="cs"/>
          <w:b w:val="0"/>
          <w:rtl/>
        </w:rPr>
        <w:t>الحشوية</w:t>
      </w:r>
      <w:proofErr w:type="spellEnd"/>
      <w:r>
        <w:rPr>
          <w:rFonts w:hint="cs"/>
          <w:b w:val="0"/>
          <w:rtl/>
        </w:rPr>
        <w:t xml:space="preserve"> </w:t>
      </w:r>
      <w:proofErr w:type="spellStart"/>
      <w:r>
        <w:rPr>
          <w:rFonts w:hint="cs"/>
          <w:b w:val="0"/>
          <w:rtl/>
        </w:rPr>
        <w:t>ومخازيهم</w:t>
      </w:r>
      <w:proofErr w:type="spellEnd"/>
      <w:r>
        <w:rPr>
          <w:rFonts w:hint="cs"/>
          <w:b w:val="0"/>
          <w:rtl/>
        </w:rPr>
        <w:t xml:space="preserve"> في قاعدة</w:t>
      </w:r>
      <w:r>
        <w:rPr>
          <w:rFonts w:hint="cs"/>
          <w:b w:val="0"/>
          <w:color w:val="000000" w:themeColor="text1"/>
          <w:rtl/>
          <w:lang w:bidi="ar-KW"/>
        </w:rPr>
        <w:t xml:space="preserve"> : تطهير السلفية المعاصرة من أدران الحشو والتجسيم</w:t>
      </w:r>
    </w:p>
    <w:p w:rsidR="00EC570C" w:rsidRDefault="00EC570C" w:rsidP="00EC570C">
      <w:pPr>
        <w:ind w:left="-46"/>
        <w:jc w:val="center"/>
        <w:rPr>
          <w:rFonts w:hint="cs"/>
          <w:bCs/>
          <w:rtl/>
        </w:rPr>
      </w:pPr>
      <w:r>
        <w:rPr>
          <w:rFonts w:hint="cs"/>
          <w:bCs/>
          <w:rtl/>
        </w:rPr>
        <w:t xml:space="preserve">*** </w:t>
      </w:r>
    </w:p>
    <w:p w:rsidR="00EC570C" w:rsidRDefault="00EC570C" w:rsidP="00EC570C">
      <w:pPr>
        <w:ind w:left="-46"/>
        <w:jc w:val="center"/>
        <w:rPr>
          <w:rFonts w:hint="cs"/>
          <w:bCs/>
          <w:rtl/>
        </w:rPr>
      </w:pPr>
    </w:p>
    <w:p w:rsidR="00EC570C" w:rsidRDefault="00EC570C" w:rsidP="00EC570C">
      <w:pPr>
        <w:pBdr>
          <w:top w:val="dashDotStroked" w:sz="24" w:space="1" w:color="auto"/>
          <w:left w:val="dashDotStroked" w:sz="24" w:space="4" w:color="auto"/>
          <w:bottom w:val="dashDotStroked" w:sz="24" w:space="1" w:color="auto"/>
          <w:right w:val="dashDotStroked" w:sz="24" w:space="4" w:color="auto"/>
        </w:pBdr>
        <w:ind w:right="-46"/>
        <w:jc w:val="center"/>
        <w:rPr>
          <w:rFonts w:hint="cs"/>
          <w:bCs/>
          <w:rtl/>
        </w:rPr>
      </w:pPr>
    </w:p>
    <w:p w:rsidR="00EC570C" w:rsidRDefault="00EC570C" w:rsidP="00EC570C">
      <w:pPr>
        <w:pBdr>
          <w:top w:val="dashDotStroked" w:sz="24" w:space="1" w:color="auto"/>
          <w:left w:val="dashDotStroked" w:sz="24" w:space="4" w:color="auto"/>
          <w:bottom w:val="dashDotStroked" w:sz="24" w:space="1" w:color="auto"/>
          <w:right w:val="dashDotStroked" w:sz="24" w:space="4" w:color="auto"/>
        </w:pBdr>
        <w:ind w:right="-46"/>
        <w:jc w:val="center"/>
        <w:rPr>
          <w:rFonts w:cs="Monotype Koufi" w:hint="cs"/>
          <w:b w:val="0"/>
          <w:sz w:val="36"/>
          <w:szCs w:val="36"/>
          <w:rtl/>
        </w:rPr>
      </w:pPr>
      <w:r>
        <w:rPr>
          <w:rFonts w:cs="Monotype Koufi" w:hint="cs"/>
          <w:b w:val="0"/>
          <w:sz w:val="36"/>
          <w:szCs w:val="36"/>
          <w:rtl/>
        </w:rPr>
        <w:t>القاعدة الثالثة</w:t>
      </w:r>
    </w:p>
    <w:p w:rsidR="00EC570C" w:rsidRDefault="00EC570C" w:rsidP="00EC570C">
      <w:pPr>
        <w:pBdr>
          <w:top w:val="dashDotStroked" w:sz="24" w:space="1" w:color="auto"/>
          <w:left w:val="dashDotStroked" w:sz="24" w:space="4" w:color="auto"/>
          <w:bottom w:val="dashDotStroked" w:sz="24" w:space="1" w:color="auto"/>
          <w:right w:val="dashDotStroked" w:sz="24" w:space="4" w:color="auto"/>
        </w:pBdr>
        <w:ind w:right="-46"/>
        <w:jc w:val="center"/>
        <w:rPr>
          <w:rFonts w:cs="Monotype Koufi" w:hint="cs"/>
          <w:b w:val="0"/>
          <w:sz w:val="36"/>
          <w:szCs w:val="36"/>
          <w:rtl/>
        </w:rPr>
      </w:pPr>
      <w:r>
        <w:rPr>
          <w:rFonts w:cs="Monotype Koufi" w:hint="cs"/>
          <w:b w:val="0"/>
          <w:sz w:val="36"/>
          <w:szCs w:val="36"/>
          <w:rtl/>
        </w:rPr>
        <w:t xml:space="preserve">الأشعرية </w:t>
      </w:r>
      <w:proofErr w:type="spellStart"/>
      <w:r>
        <w:rPr>
          <w:rFonts w:cs="Monotype Koufi" w:hint="cs"/>
          <w:b w:val="0"/>
          <w:sz w:val="36"/>
          <w:szCs w:val="36"/>
          <w:rtl/>
        </w:rPr>
        <w:t>والماتريدية</w:t>
      </w:r>
      <w:proofErr w:type="spellEnd"/>
      <w:r>
        <w:rPr>
          <w:rFonts w:cs="Monotype Koufi" w:hint="cs"/>
          <w:b w:val="0"/>
          <w:sz w:val="36"/>
          <w:szCs w:val="36"/>
          <w:rtl/>
        </w:rPr>
        <w:t xml:space="preserve"> هم امتداد السلف </w:t>
      </w:r>
    </w:p>
    <w:p w:rsidR="00EC570C" w:rsidRDefault="00EC570C" w:rsidP="00EC570C">
      <w:pPr>
        <w:pBdr>
          <w:top w:val="dashDotStroked" w:sz="24" w:space="1" w:color="auto"/>
          <w:left w:val="dashDotStroked" w:sz="24" w:space="4" w:color="auto"/>
          <w:bottom w:val="dashDotStroked" w:sz="24" w:space="1" w:color="auto"/>
          <w:right w:val="dashDotStroked" w:sz="24" w:space="4" w:color="auto"/>
        </w:pBdr>
        <w:ind w:right="-46"/>
        <w:jc w:val="center"/>
        <w:rPr>
          <w:rFonts w:cs="Monotype Koufi" w:hint="cs"/>
          <w:b w:val="0"/>
          <w:sz w:val="36"/>
          <w:szCs w:val="36"/>
          <w:rtl/>
        </w:rPr>
      </w:pPr>
      <w:r>
        <w:rPr>
          <w:rFonts w:cs="Monotype Koufi" w:hint="cs"/>
          <w:b w:val="0"/>
          <w:sz w:val="36"/>
          <w:szCs w:val="36"/>
          <w:rtl/>
        </w:rPr>
        <w:t>وهم المتخصصون في علم العقيدة على منهاج أهل السنّة والجماعة</w:t>
      </w:r>
    </w:p>
    <w:p w:rsidR="00EC570C" w:rsidRDefault="00EC570C" w:rsidP="00EC570C">
      <w:pPr>
        <w:pBdr>
          <w:top w:val="dashDotStroked" w:sz="24" w:space="1" w:color="auto"/>
          <w:left w:val="dashDotStroked" w:sz="24" w:space="4" w:color="auto"/>
          <w:bottom w:val="dashDotStroked" w:sz="24" w:space="1" w:color="auto"/>
          <w:right w:val="dashDotStroked" w:sz="24" w:space="4" w:color="auto"/>
        </w:pBdr>
        <w:ind w:right="-46"/>
        <w:jc w:val="center"/>
        <w:rPr>
          <w:rFonts w:hint="cs"/>
          <w:b w:val="0"/>
          <w:bCs/>
          <w:rtl/>
        </w:rPr>
      </w:pPr>
    </w:p>
    <w:p w:rsidR="00EC570C" w:rsidRDefault="00EC570C" w:rsidP="00EC570C">
      <w:pPr>
        <w:ind w:left="-46"/>
        <w:rPr>
          <w:rFonts w:hint="cs"/>
          <w:b w:val="0"/>
          <w:rtl/>
        </w:rPr>
      </w:pPr>
    </w:p>
    <w:p w:rsidR="00EC570C" w:rsidRDefault="00EC570C" w:rsidP="00EC570C">
      <w:pPr>
        <w:ind w:left="-46"/>
        <w:contextualSpacing/>
        <w:jc w:val="center"/>
        <w:rPr>
          <w:rFonts w:hint="cs"/>
          <w:b w:val="0"/>
          <w:bCs/>
          <w:rtl/>
          <w:lang w:bidi="ar-KW"/>
        </w:rPr>
      </w:pPr>
    </w:p>
    <w:p w:rsidR="00EC570C" w:rsidRDefault="00EC570C" w:rsidP="00EC570C">
      <w:pPr>
        <w:ind w:left="-46"/>
        <w:contextualSpacing/>
        <w:jc w:val="center"/>
        <w:rPr>
          <w:rFonts w:cs="Monotype Koufi"/>
          <w:b w:val="0"/>
          <w:sz w:val="36"/>
          <w:szCs w:val="36"/>
        </w:rPr>
      </w:pPr>
      <w:r>
        <w:rPr>
          <w:rFonts w:cs="Monotype Koufi" w:hint="cs"/>
          <w:b w:val="0"/>
          <w:sz w:val="36"/>
          <w:szCs w:val="36"/>
          <w:rtl/>
        </w:rPr>
        <w:t xml:space="preserve">( 1 ) التعريف بالأشاعرة </w:t>
      </w:r>
      <w:proofErr w:type="spellStart"/>
      <w:r>
        <w:rPr>
          <w:rFonts w:cs="Monotype Koufi" w:hint="cs"/>
          <w:b w:val="0"/>
          <w:sz w:val="36"/>
          <w:szCs w:val="36"/>
          <w:rtl/>
        </w:rPr>
        <w:t>والماتريدية</w:t>
      </w:r>
      <w:proofErr w:type="spellEnd"/>
      <w:r>
        <w:rPr>
          <w:rFonts w:cs="Monotype Koufi" w:hint="cs"/>
          <w:b w:val="0"/>
          <w:sz w:val="36"/>
          <w:szCs w:val="36"/>
          <w:rtl/>
        </w:rPr>
        <w:t xml:space="preserve"> </w:t>
      </w:r>
    </w:p>
    <w:p w:rsidR="00EC570C" w:rsidRDefault="00EC570C" w:rsidP="00EC570C">
      <w:pPr>
        <w:ind w:left="-46"/>
        <w:jc w:val="both"/>
        <w:rPr>
          <w:rFonts w:hint="cs"/>
          <w:b w:val="0"/>
          <w:rtl/>
          <w:lang w:bidi="ar-KW"/>
        </w:rPr>
      </w:pPr>
      <w:r>
        <w:rPr>
          <w:rFonts w:hint="cs"/>
          <w:bCs/>
          <w:rtl/>
          <w:lang w:bidi="ar-KW"/>
        </w:rPr>
        <w:t>الت</w:t>
      </w:r>
      <w:r>
        <w:rPr>
          <w:rFonts w:hint="cs"/>
          <w:bCs/>
          <w:rtl/>
        </w:rPr>
        <w:t>عريف بالأشاعرة</w:t>
      </w:r>
      <w:r>
        <w:rPr>
          <w:rFonts w:hint="cs"/>
          <w:b w:val="0"/>
          <w:rtl/>
        </w:rPr>
        <w:t xml:space="preserve"> : هم المتخصصون في العقيدة ، أوسع مذاهب أهل السنّة والجماعة في العقيدة ، ينتسبون إلى الإمام </w:t>
      </w:r>
      <w:r>
        <w:rPr>
          <w:rFonts w:hint="cs"/>
          <w:b w:val="0"/>
          <w:bCs/>
          <w:rtl/>
        </w:rPr>
        <w:t>أبي الحسن الأشعري  رحمه الله ( 270 ه إلى 330 ه ) ، وحفيد الصحابي الجليل أبي موسى الأشعري رضي الله عنه ، وهو الذي أظهر الله تعالى على يديه عقائد أهل السنّة ، نصر الحديث ، وكسر هجمة المعتزلة والمجسمة على الدين</w:t>
      </w:r>
      <w:r>
        <w:rPr>
          <w:rFonts w:hint="cs"/>
          <w:b w:val="0"/>
          <w:rtl/>
        </w:rPr>
        <w:t xml:space="preserve">  ، وهو يعد عند جمهور أهل التخصص في العقيدة المجدد الثالث للدين بعد عمر بن عبد العزيز الذي حفظ الله تعالى به السنّة ثاني مصادر الدين عند المسلمين ، فامر بتدوينها ، والشافعي الذي نصر الله تعالى به السنّة وربط الفقه بالسنّة وملأ علمه طباق الأرض ، والثالث الأشعري الذي نصر الله تعالى به عقائد أهل السنّة فأظهرها وأصلها ونافح عنها ضد جميع أهل البدع ، والأشاعرة : هم الذين وقفوا في وجه المعتزلة، فزيفوا أقوالهم، وأبطلوا شبههم، وأعادوا الحق إلى نصابه على طريق سلف هذه الأمة </w:t>
      </w:r>
      <w:r>
        <w:rPr>
          <w:rFonts w:hint="cs"/>
          <w:b w:val="0"/>
          <w:rtl/>
        </w:rPr>
        <w:lastRenderedPageBreak/>
        <w:t xml:space="preserve">ومنهجهم ، والإمام أبو الحسن الأشعري لم يؤسس في الإسلام مذهباً جديداً في العقيدة، يخالف مذهب سلف هذه الأمة ، وإنما هداه الله تعالى لتأصيل قواعد مذهب أهل السنة في العقائد بعد أن أمضى أربعين سنة من حياته على مذاهب الاعتزال، عرف من خلالها حقيقة مذهبهم، وتمرس بفنونهم وأساليبهم في الجدال، والنقاش، والنظر، مما مكّنه من الرد عليهم، وإبطال شبههم ، فوجد فيه أهل السنة ضالتهم التي طالما بحثوا عنها فاتبعوه، وساروا على نهجه، لما رأوا فيه من القدرة على إفحام خصومهم، والدفاع عنهم، وتثبيت مذاهبهم ، كما أن عظماء أمة محمد صلى الله عليه وسلم من الأشاعرة، كالباقلاني، والقشيري، وأبي إسحاق الشيرازي، وأبي محمد الجويني، وولده أبي المعالي الجويني إمام الحرمين، وحجة الإسلام الغزالي، والقاضي أبي بكر بن العربي، وفخر الدين الرازي، وابن عساكر، والعز بن عبد السلام، وأبناء الأثير، والرافعي، والنووي، والسبكي وابن السبكي ، والمزي، والعراقي، وابن حجر العسقلاني وابن حجر </w:t>
      </w:r>
      <w:proofErr w:type="spellStart"/>
      <w:r>
        <w:rPr>
          <w:rFonts w:hint="cs"/>
          <w:b w:val="0"/>
          <w:rtl/>
        </w:rPr>
        <w:t>الهيتمي</w:t>
      </w:r>
      <w:proofErr w:type="spellEnd"/>
      <w:r>
        <w:rPr>
          <w:rFonts w:hint="cs"/>
          <w:b w:val="0"/>
          <w:rtl/>
        </w:rPr>
        <w:t xml:space="preserve">-، والسيوطي، والأنصاري ، وما لا يحصيه العد مما تنقطع بذكره الأنفاس، ويضيق بعده القرطاس ، فهؤلاء هم الذين حفظ الله تعالى بهم دينه </w:t>
      </w:r>
      <w:r>
        <w:rPr>
          <w:rFonts w:hint="cs"/>
          <w:b w:val="0"/>
          <w:rtl/>
          <w:lang w:bidi="ar-KW"/>
        </w:rPr>
        <w:t xml:space="preserve">إلى يومنا هذا ،  ومن تجاهل هذه الحقيقة فقد خاصم التاريخ وتعامى عن الواقع المرئيِّ لكل ذي عينين ، والأشاعرة لم </w:t>
      </w:r>
      <w:proofErr w:type="spellStart"/>
      <w:r>
        <w:rPr>
          <w:rFonts w:hint="cs"/>
          <w:b w:val="0"/>
          <w:rtl/>
          <w:lang w:bidi="ar-KW"/>
        </w:rPr>
        <w:t>يبتدعوا</w:t>
      </w:r>
      <w:proofErr w:type="spellEnd"/>
      <w:r>
        <w:rPr>
          <w:rFonts w:hint="cs"/>
          <w:b w:val="0"/>
          <w:rtl/>
          <w:lang w:bidi="ar-KW"/>
        </w:rPr>
        <w:t xml:space="preserve">  مذهباً ، وإنما كانوا مقررين لمذهب السلف، مناضلين عن عقائد الإسلام ، وقد كان منهجهم عدلاً وسطاً في كافة مباحث الدين لم يحدثوا في دين الله حَدَثاً، ولم يأتوا فيه ببدعة ، بل أخذوا أقاويل الصحابة والتابعين ومن بعدهم من الأئمة في أصول الدين فنصروها أتم نصر بزيادة شرح وأحسن برهان ،  </w:t>
      </w:r>
      <w:r>
        <w:rPr>
          <w:rFonts w:hint="cs"/>
          <w:b w:val="0"/>
          <w:rtl/>
        </w:rPr>
        <w:t xml:space="preserve">وفي فضل الأشاعرة قال الحافظ ابن عساكر : </w:t>
      </w:r>
      <w:r>
        <w:rPr>
          <w:rFonts w:hint="cs"/>
          <w:b w:val="0"/>
          <w:rtl/>
          <w:lang w:bidi="ar-KW"/>
        </w:rPr>
        <w:t>( وهم - يعني الأشاعرة - المتمسكون بالكتاب والسنة، التاركون للأسباب الجالبة للفتنة، الصابرون على دينهم عند الابتلاء والمحنة، الظاهرون على عدوهم مع اطراح الانتصار والإحنة، لا يتركون التمسك بالقرآن والحجج الأثرية، ولا يسلكون في المعقولات مسالك المعطلة القدرية، لكنهم يجمعون في مسائل الأصول بين الأدلة السمعية وبراهيـن العقـول، ويتجنبون إفراط المعتزلة ويتنكبون طرق المعطلة، ويَطَّرِحون تفريط المجسمة المشبهة، ويفضحون بالبراهين عقائد الفرق المموهة، وينكرون مذاهب الجهمية وينفرون عن الكرامية والسالمية، ويبطلون مقـالات القدرية ويرذلون شُبَهَ الجبرية... فمذهبهم أوسط المذاهب، ومشربهم أعذب المشارب، ومنصبهم أكرم المناصب، ورتبتهم أعظم المراتب فلا يؤثر فيهم قدح قـادح، ولا يظهر فيهم جرح جارح) اهـ. [ تبيين كذب المفتري ، ص  397 ]</w:t>
      </w:r>
    </w:p>
    <w:p w:rsidR="00EC570C" w:rsidRDefault="00EC570C" w:rsidP="00EC570C">
      <w:pPr>
        <w:shd w:val="clear" w:color="auto" w:fill="FFFFFF"/>
        <w:spacing w:after="75"/>
        <w:ind w:left="-46"/>
        <w:jc w:val="both"/>
        <w:rPr>
          <w:rFonts w:hint="cs"/>
          <w:b w:val="0"/>
          <w:rtl/>
        </w:rPr>
      </w:pPr>
      <w:r>
        <w:rPr>
          <w:rFonts w:eastAsia="Times New Roman" w:hint="cs"/>
          <w:bCs/>
          <w:rtl/>
        </w:rPr>
        <w:t>الأشاعرة مدرسة أصولية متكاملة</w:t>
      </w:r>
      <w:r>
        <w:rPr>
          <w:rFonts w:eastAsia="Times New Roman" w:hint="cs"/>
          <w:b w:val="0"/>
          <w:rtl/>
        </w:rPr>
        <w:t xml:space="preserve"> : فمن فضل الله تعالى على أمة الإسلام ، أن سخّر للأمة أعلام الأشاعرة علماء العقيدة الذين أنقذ الله تعالى بهم الأمة من التجسيم والحشو والاعتزال ، صاغوا المنهج الحق ، القائم على الكتاب والسنّة ، بما يمثل منهج الإسلام الصافي النقي في علم العقيدة بعيداً عن بدع الخروج والتشيع ، وبعيداً عن بدع التجهم والاعتزال وبعيدا عن بدع التجسيم والتشبيه والحشو ، وكان تأصيل هؤلاء في كل أبواب العقيدة ، في </w:t>
      </w:r>
      <w:r>
        <w:rPr>
          <w:rFonts w:eastAsia="Times New Roman" w:hint="cs"/>
          <w:b w:val="0"/>
          <w:rtl/>
        </w:rPr>
        <w:lastRenderedPageBreak/>
        <w:t xml:space="preserve">باب الإيمان والكفر  ، وباب التقديس والتنزيه والتوحيد ، وباب السنّة والبدعة ، وضبطوا أصول علم الإلهيات والنبوات والسمعيات ، بما لا مزيد عليه ، توسطاً واعتدالاً و، وصحة وبياناً  ، وكان منهاج هؤلاء يقوم على محاور : أهمها : الأول : دعم جميع أبواب العقيدة الصافية الصحيحة بالأدلة النقلية الصحيحة والبراهين العقلية الصريحة ، والمحور الثاني : الذب عن الإشكالات التي أوردها أهل البدع على المنهج الحق الوسط العدل التي تميز به الأشاعرة ، الثالث : قمع البدع العقائدية وإظهار عوارها وخطئها ، وبهم أسكت الله تعالى أهل البدع وأذلهم ، وقائمة أسمائهم طويلة ، وقد عقد الحافظ ابن عساكر في كتابه : « تبيين كذب المفتري » باباً أسماه " باب ذكر جماعة من أعيان مشاهير أصحابه إذا كان فضل المقتدي يدل على فضل المقتدي به " وقد قسّم </w:t>
      </w:r>
      <w:proofErr w:type="spellStart"/>
      <w:r>
        <w:rPr>
          <w:rFonts w:eastAsia="Times New Roman" w:hint="cs"/>
          <w:b w:val="0"/>
          <w:rtl/>
        </w:rPr>
        <w:t>المقتفين</w:t>
      </w:r>
      <w:proofErr w:type="spellEnd"/>
      <w:r>
        <w:rPr>
          <w:rFonts w:eastAsia="Times New Roman" w:hint="cs"/>
          <w:b w:val="0"/>
          <w:rtl/>
        </w:rPr>
        <w:t xml:space="preserve"> أثره على خمس طبقات ذكر فيهم العديد من العلماء ، وبعد الحافظ ابن عساكر ظهر العديد من علماء الأصول المنتمين إلى المذهب الأشعري ، ومن أبرز هؤلاء الأئمة - على مر عصور الإسلام - : أبو بكر الباقلاني ( ت ٤٠٣ هـ  ) ، و أبو منصور عبد القاهر البغدادي ( ت ٤٢٩ هـ  ) ، وإمام الحرمين أبو المعالي الجويني ( ت  ٤٧٨ هـ  ) ، وحجة الإسلام الإمام الغزالي ( ت ٥٠٥ هـ  ) ، وأبو الفتح محمد بن عبد الكريم بن أبي بكر أحمد </w:t>
      </w:r>
      <w:proofErr w:type="spellStart"/>
      <w:r>
        <w:rPr>
          <w:rFonts w:eastAsia="Times New Roman" w:hint="cs"/>
          <w:b w:val="0"/>
          <w:rtl/>
        </w:rPr>
        <w:t>الشهرستاني</w:t>
      </w:r>
      <w:proofErr w:type="spellEnd"/>
      <w:r>
        <w:rPr>
          <w:rFonts w:eastAsia="Times New Roman" w:hint="cs"/>
          <w:b w:val="0"/>
          <w:rtl/>
        </w:rPr>
        <w:t xml:space="preserve"> ( ت ٥٤٨ هـ  ) ، وأبو عبد الله محمد بن عمر بن الحسين بن الحسن بن علي فخر الدين الرازي (  ت ٦٠٦ هـ  ) ، وأبو الحسن علي بن أبي علي بن محمد بن سالم المعروف بسيف الدين </w:t>
      </w:r>
      <w:proofErr w:type="spellStart"/>
      <w:r>
        <w:rPr>
          <w:rFonts w:eastAsia="Times New Roman" w:hint="cs"/>
          <w:b w:val="0"/>
          <w:rtl/>
        </w:rPr>
        <w:t>الآمدي</w:t>
      </w:r>
      <w:proofErr w:type="spellEnd"/>
      <w:r>
        <w:rPr>
          <w:rFonts w:eastAsia="Times New Roman" w:hint="cs"/>
          <w:b w:val="0"/>
          <w:rtl/>
        </w:rPr>
        <w:t xml:space="preserve"> (  ت ٦٣١ هـ  ) ، والقاضي عبد الرحمن بن أحمد عضد الدين </w:t>
      </w:r>
      <w:proofErr w:type="spellStart"/>
      <w:r>
        <w:rPr>
          <w:rFonts w:eastAsia="Times New Roman" w:hint="cs"/>
          <w:b w:val="0"/>
          <w:rtl/>
        </w:rPr>
        <w:t>الإيجي</w:t>
      </w:r>
      <w:proofErr w:type="spellEnd"/>
      <w:r>
        <w:rPr>
          <w:rFonts w:eastAsia="Times New Roman" w:hint="cs"/>
          <w:b w:val="0"/>
          <w:rtl/>
        </w:rPr>
        <w:t xml:space="preserve"> ( ت ٧٥٦ هـ  ) ، ومسعود بن عمر بن عبد الله المعروف بسعد الدين </w:t>
      </w:r>
      <w:proofErr w:type="spellStart"/>
      <w:r>
        <w:rPr>
          <w:rFonts w:eastAsia="Times New Roman" w:hint="cs"/>
          <w:b w:val="0"/>
          <w:rtl/>
        </w:rPr>
        <w:t>التفتازاني</w:t>
      </w:r>
      <w:proofErr w:type="spellEnd"/>
      <w:r>
        <w:rPr>
          <w:rFonts w:eastAsia="Times New Roman" w:hint="cs"/>
          <w:b w:val="0"/>
          <w:rtl/>
        </w:rPr>
        <w:t xml:space="preserve"> ( ت ٧٩١ هـ  ) ، والسيد علي بن محمد بن علي الحسيني المعروف بالسيد الشريف شارح « المواقف » ( ت ٨١٦ هـ  ) ، وعلاء الدين علي بن محمد السمرقندي المعروف </w:t>
      </w:r>
      <w:proofErr w:type="spellStart"/>
      <w:r>
        <w:rPr>
          <w:rFonts w:eastAsia="Times New Roman" w:hint="cs"/>
          <w:b w:val="0"/>
          <w:rtl/>
        </w:rPr>
        <w:t>بالقوشجي</w:t>
      </w:r>
      <w:proofErr w:type="spellEnd"/>
      <w:r>
        <w:rPr>
          <w:rFonts w:eastAsia="Times New Roman" w:hint="cs"/>
          <w:b w:val="0"/>
          <w:rtl/>
        </w:rPr>
        <w:t xml:space="preserve"> ( ت ٨٧٩ هـ ) ، </w:t>
      </w:r>
      <w:r>
        <w:rPr>
          <w:rFonts w:hint="cs"/>
          <w:b w:val="0"/>
          <w:rtl/>
        </w:rPr>
        <w:t>والإمام أبو عبد الله محمد بن يوسف بن عمر بن شعيب السنوسي</w:t>
      </w:r>
      <w:r>
        <w:rPr>
          <w:rFonts w:eastAsia="Times New Roman" w:hint="cs"/>
          <w:b w:val="0"/>
          <w:rtl/>
        </w:rPr>
        <w:t xml:space="preserve"> ( ت 895 هـ ) ، صاحب الرسائل المهمة في العقيدة ، العقيدة الكبرى، مع شرحها ، والعقيدة الوسطى ، وشرحها والعقيدة الصغرى (أم البراهين) ، وشرحها ، وعقيدة صغرى الصّغرى ، والإمام إبراهيم </w:t>
      </w:r>
      <w:proofErr w:type="spellStart"/>
      <w:r>
        <w:rPr>
          <w:rFonts w:eastAsia="Times New Roman" w:hint="cs"/>
          <w:b w:val="0"/>
          <w:rtl/>
        </w:rPr>
        <w:t>اللقاني</w:t>
      </w:r>
      <w:proofErr w:type="spellEnd"/>
      <w:r>
        <w:rPr>
          <w:rFonts w:eastAsia="Times New Roman" w:hint="cs"/>
          <w:b w:val="0"/>
          <w:rtl/>
        </w:rPr>
        <w:t xml:space="preserve"> المالكي ( ت 1041 ه ) ، مؤلف متن جوهرة التوحيد، أحد أهم متون علم العقيدة والكلام عند أهل السنة والجماعة من الأشاعرة ، والإمام </w:t>
      </w:r>
      <w:r>
        <w:rPr>
          <w:rFonts w:hint="cs"/>
          <w:b w:val="0"/>
          <w:rtl/>
        </w:rPr>
        <w:t xml:space="preserve">شيخ الأزهر الشيخ </w:t>
      </w:r>
      <w:r>
        <w:rPr>
          <w:rFonts w:hint="cs"/>
          <w:b w:val="0"/>
          <w:bCs/>
          <w:rtl/>
        </w:rPr>
        <w:t xml:space="preserve">إبراهيم بن محمد بن أحمد الشافعي </w:t>
      </w:r>
      <w:proofErr w:type="spellStart"/>
      <w:r>
        <w:rPr>
          <w:rFonts w:hint="cs"/>
          <w:b w:val="0"/>
          <w:bCs/>
          <w:rtl/>
        </w:rPr>
        <w:t>الباجوري</w:t>
      </w:r>
      <w:proofErr w:type="spellEnd"/>
      <w:r>
        <w:rPr>
          <w:rFonts w:hint="cs"/>
          <w:b w:val="0"/>
          <w:rtl/>
        </w:rPr>
        <w:t xml:space="preserve">  ( ت 1276 هـ ) أحد أبرز شّراح جوهرة التوحيد ، ف</w:t>
      </w:r>
      <w:r>
        <w:rPr>
          <w:rFonts w:eastAsia="Times New Roman" w:hint="cs"/>
          <w:b w:val="0"/>
          <w:rtl/>
        </w:rPr>
        <w:t xml:space="preserve">هؤلاء </w:t>
      </w:r>
      <w:r>
        <w:rPr>
          <w:rFonts w:hint="cs"/>
          <w:b w:val="0"/>
          <w:rtl/>
        </w:rPr>
        <w:t xml:space="preserve">هم من </w:t>
      </w:r>
      <w:r>
        <w:rPr>
          <w:rFonts w:eastAsia="Times New Roman" w:hint="cs"/>
          <w:b w:val="0"/>
          <w:rtl/>
        </w:rPr>
        <w:t xml:space="preserve">أبرز أئمّة الأشاعرة الذين </w:t>
      </w:r>
      <w:r>
        <w:rPr>
          <w:rFonts w:hint="cs"/>
          <w:b w:val="0"/>
          <w:rtl/>
        </w:rPr>
        <w:t xml:space="preserve">كان لهم دور بارز في إظهار عقائد أهل السنّة والجماعة على مذهب الأشاعرة ، </w:t>
      </w:r>
    </w:p>
    <w:p w:rsidR="00EC570C" w:rsidRDefault="00EC570C" w:rsidP="00EC570C">
      <w:pPr>
        <w:widowControl w:val="0"/>
        <w:spacing w:before="80" w:after="240"/>
        <w:ind w:left="-46"/>
        <w:jc w:val="both"/>
        <w:rPr>
          <w:rFonts w:hint="cs"/>
          <w:rtl/>
          <w:lang w:bidi="ar-KW"/>
        </w:rPr>
      </w:pPr>
      <w:r>
        <w:rPr>
          <w:rFonts w:hint="cs"/>
          <w:b w:val="0"/>
          <w:bCs/>
          <w:rtl/>
          <w:lang w:bidi="ar-KW"/>
        </w:rPr>
        <w:t xml:space="preserve">ترجمة الإمام أبى الحسن الأشعري : </w:t>
      </w:r>
      <w:r>
        <w:rPr>
          <w:rFonts w:hint="cs"/>
          <w:b w:val="0"/>
          <w:rtl/>
          <w:lang w:bidi="ar-KW"/>
        </w:rPr>
        <w:t xml:space="preserve">هو الإمام المجدد ناصر أهل السنة والجماعة وقامع المبتدعة من معتزلة ومجسمة </w:t>
      </w:r>
      <w:proofErr w:type="spellStart"/>
      <w:r>
        <w:rPr>
          <w:rFonts w:hint="cs"/>
          <w:b w:val="0"/>
          <w:rtl/>
          <w:lang w:bidi="ar-KW"/>
        </w:rPr>
        <w:t>وحشوية</w:t>
      </w:r>
      <w:proofErr w:type="spellEnd"/>
      <w:r>
        <w:rPr>
          <w:rFonts w:hint="cs"/>
          <w:b w:val="0"/>
          <w:rtl/>
          <w:lang w:bidi="ar-KW"/>
        </w:rPr>
        <w:t xml:space="preserve"> ، وخوارج وشيعة ، ومرجئة ، وقدرية ، وجهمية جبرية وغيرهم ، وعلم الدين، ، علي بن إسماعيل بن أبي بشر إسحق بن سالم بن إسماعيل بن عبد الله بن موسى بن بلال بن أبي بردة بن صاحب رسول الله </w:t>
      </w:r>
      <w:r>
        <w:rPr>
          <w:rFonts w:hint="cs"/>
          <w:b w:val="0"/>
          <w:rtl/>
        </w:rPr>
        <w:t>‘</w:t>
      </w:r>
      <w:r>
        <w:rPr>
          <w:rFonts w:hint="cs"/>
          <w:b w:val="0"/>
          <w:rtl/>
          <w:lang w:bidi="ar-KW"/>
        </w:rPr>
        <w:t xml:space="preserve"> ـ أبي </w:t>
      </w:r>
      <w:r>
        <w:rPr>
          <w:rFonts w:hint="cs"/>
          <w:b w:val="0"/>
          <w:rtl/>
          <w:lang w:bidi="ar-KW"/>
        </w:rPr>
        <w:lastRenderedPageBreak/>
        <w:t xml:space="preserve">موسى عبد الله بن قيس الأشعري ـ رضي الله عنه ، شيخ طريقة أهل السنة والجماعة وإمام المتكلمين على مذهب أهل الحق ، ولد رحمه الله سنة ستين ومئتين، وتبع أول أمره مذهب الجبّائي </w:t>
      </w:r>
      <w:proofErr w:type="spellStart"/>
      <w:r>
        <w:rPr>
          <w:rFonts w:hint="cs"/>
          <w:b w:val="0"/>
          <w:rtl/>
          <w:lang w:bidi="ar-KW"/>
        </w:rPr>
        <w:t>المعتزلي</w:t>
      </w:r>
      <w:proofErr w:type="spellEnd"/>
      <w:r>
        <w:rPr>
          <w:rFonts w:hint="cs"/>
          <w:b w:val="0"/>
          <w:rtl/>
          <w:lang w:bidi="ar-KW"/>
        </w:rPr>
        <w:t xml:space="preserve">، واستمر على الاعتزال أربعين سنة أو قريبا من ذلك ، وبرع فيه وعرف جميع مداخله ومخارجه وجوانب الخطأ فيه ،  وعرف مذهب المجسمة وأسبابه وأسراره </w:t>
      </w:r>
      <w:proofErr w:type="spellStart"/>
      <w:r>
        <w:rPr>
          <w:rFonts w:hint="cs"/>
          <w:b w:val="0"/>
          <w:rtl/>
          <w:lang w:bidi="ar-KW"/>
        </w:rPr>
        <w:t>ومخاطره</w:t>
      </w:r>
      <w:proofErr w:type="spellEnd"/>
      <w:r>
        <w:rPr>
          <w:rFonts w:hint="cs"/>
          <w:b w:val="0"/>
          <w:rtl/>
          <w:lang w:bidi="ar-KW"/>
        </w:rPr>
        <w:t xml:space="preserve"> ، اختاره الله تعالى لنصرة دينه ، وهيأ له أسباب ذلك فخـرج إلى الجامع وصعد المنبر وصاح بأعلى صوته: أيها الناس من عرفني فقد عرفني، ومن لم يعرفني فأنا أعرفه بنفسي، أنا فلان بن فلان، كنت أقول بخلق القرآن، وأن الله تعالى لا يرى في الآخرة بالأبصار، وأن العباد يخلقون أفعالهم، وها أنا تائب من الاعتزال معتقد الرد على المعتزلة مخرج لفضائحهم ، وقد قام على تقرير مذهب أهل السنّة والجماعة خير قيام ، فضبط مسائل الإيمان عدلاً وسطاً بين الخوارج والمعتزلة والتكفيريين من جهة الإفراط ، وبين الجهمية والمرجئة من جهة التفريط ، وضبط مسائل الذات والأسماء والصفات والأفعال عدلاً وسطاً بين المعطلة والمعتزلة من جهة التفريط والمجسمة والمشبهة </w:t>
      </w:r>
      <w:proofErr w:type="spellStart"/>
      <w:r>
        <w:rPr>
          <w:rFonts w:hint="cs"/>
          <w:b w:val="0"/>
          <w:rtl/>
          <w:lang w:bidi="ar-KW"/>
        </w:rPr>
        <w:t>والحشوية</w:t>
      </w:r>
      <w:proofErr w:type="spellEnd"/>
      <w:r>
        <w:rPr>
          <w:rFonts w:hint="cs"/>
          <w:b w:val="0"/>
          <w:rtl/>
          <w:lang w:bidi="ar-KW"/>
        </w:rPr>
        <w:t xml:space="preserve"> من جهة الإفراط ، وضبط مسائل </w:t>
      </w:r>
      <w:proofErr w:type="spellStart"/>
      <w:r>
        <w:rPr>
          <w:rFonts w:hint="cs"/>
          <w:b w:val="0"/>
          <w:rtl/>
          <w:lang w:bidi="ar-KW"/>
        </w:rPr>
        <w:t>الآل</w:t>
      </w:r>
      <w:proofErr w:type="spellEnd"/>
      <w:r>
        <w:rPr>
          <w:rFonts w:hint="cs"/>
          <w:b w:val="0"/>
          <w:rtl/>
          <w:lang w:bidi="ar-KW"/>
        </w:rPr>
        <w:t xml:space="preserve"> والأصحاب عدلاً وسطاً بين الشيعة والنواصب والخوارج وسائر فرق أهل القبلة ، وجاهد في اقرار مذهب أهل السنّة ومحاربة البدع وكشف عوارها حتى قال </w:t>
      </w:r>
      <w:r>
        <w:rPr>
          <w:rFonts w:hint="cs"/>
          <w:b w:val="0"/>
          <w:bCs/>
          <w:rtl/>
          <w:lang w:bidi="ar-KW"/>
        </w:rPr>
        <w:t>العلماء :</w:t>
      </w:r>
      <w:r>
        <w:rPr>
          <w:rFonts w:hint="cs"/>
          <w:b w:val="0"/>
          <w:rtl/>
          <w:lang w:bidi="ar-KW"/>
        </w:rPr>
        <w:t xml:space="preserve"> إن أهل البدع قبل الإمام أبي الحسن قد رفعوا رؤوسهم فلما ظهر عليهم رحمه الله حجزهم في أقماع السمسم ، وقد أخذ عنه رحمه الله خلق كثير من أعلام الأمة ممن تتزين بذكرهم المنابر، وتتعطر بسيرهم الدفاتر وكلهم خلّف تلامذة هم إلى اليوم أعلام الدنيا ونجوم الهدى ، وعلى الجملة فقد انتهض لنصرة مذهبه أهل السنة والجماعة في جميع الأرض، وبلغ مذهبه ما بلغ الليل والنهار، لِمَا كان عليه من اقتفاءٍ لآثار السلف رضوان الله عليهم، ورفعٍ للواء السنة ، ترك من المؤلفات شيئا كثيرا، قيل إنه بلغت مؤلفاته أكثر من مئتين كتاب ، توفي رحمه الله تعالى سنة أربع وعشرين وثلاثمائة ، وكل أهل السنة باكون عليه، متوجعون لفقده، وكل أهل البدعة مرتاحون منه ، </w:t>
      </w:r>
      <w:r>
        <w:rPr>
          <w:rFonts w:hint="cs"/>
          <w:b w:val="0"/>
          <w:rtl/>
        </w:rPr>
        <w:t xml:space="preserve">ودفن في بغداد ونودي على جنازته : اليوم مات ناصر السنة </w:t>
      </w:r>
      <w:r>
        <w:rPr>
          <w:rFonts w:hint="cs"/>
          <w:b w:val="0"/>
          <w:rtl/>
          <w:lang w:bidi="ar-KW"/>
        </w:rPr>
        <w:t xml:space="preserve"> ، [ انظر لترجمته </w:t>
      </w:r>
      <w:r>
        <w:rPr>
          <w:rFonts w:hint="cs"/>
          <w:b w:val="0"/>
          <w:rtl/>
        </w:rPr>
        <w:t>تبيين كذب المفتري للحافظ ابن عساكر، وطبقات الشافعية للسبكي</w:t>
      </w:r>
      <w:r>
        <w:rPr>
          <w:rFonts w:hint="cs"/>
          <w:b w:val="0"/>
          <w:rtl/>
          <w:lang w:bidi="ar-KW"/>
        </w:rPr>
        <w:t xml:space="preserve"> ] </w:t>
      </w:r>
    </w:p>
    <w:p w:rsidR="00EC570C" w:rsidRDefault="00EC570C" w:rsidP="00EC570C">
      <w:pPr>
        <w:widowControl w:val="0"/>
        <w:spacing w:before="80" w:after="240"/>
        <w:ind w:left="-46"/>
        <w:jc w:val="both"/>
        <w:rPr>
          <w:b w:val="0"/>
          <w:lang w:bidi="ar-KW"/>
        </w:rPr>
      </w:pPr>
      <w:r>
        <w:rPr>
          <w:rFonts w:hint="cs"/>
          <w:b w:val="0"/>
          <w:bCs/>
          <w:rtl/>
          <w:lang w:bidi="ar-KW"/>
        </w:rPr>
        <w:t xml:space="preserve">ثناء العلماء عليه : قال الحافظ أبو بكر البيهقي : </w:t>
      </w:r>
      <w:r>
        <w:rPr>
          <w:rFonts w:hint="cs"/>
          <w:b w:val="0"/>
          <w:rtl/>
          <w:lang w:bidi="ar-KW"/>
        </w:rPr>
        <w:t xml:space="preserve">(.. إلى أن بلغت النوبة إلى شيخنا أبي الحسن الأشعري رحمه الله فلم يحدث في دين الله حَدَثاً، ولم يأت فيه ببدعة، بل أخذ أقاويل الصحابة والتابعين ومن بعدهم من الأئمة في أصول الدين فنصرها بزيادة شرح وتبيين، وأن ما قالوا وجاء به الشرع في الأصول صحيح في العقول، بخلاف ما زعم أهل الأهواء من أن بعضه لا يستقيم في الآراء، فكان في بيانه تقوية ما لم يدلَّ عليه من أهل السنة والجماعة، ونصرة أقاويل من مضى من الأئمة كأبي حنيفة وسفيان الثوري من أهل الكوفة، والأوزاعي وغيره من أهل الشام، ومالك والشافعي من أهل الحرمين، ومن نحا نحوهما من الحجاز وغيرها من سائر البلاد، وكأحمد بن </w:t>
      </w:r>
      <w:r>
        <w:rPr>
          <w:rFonts w:hint="cs"/>
          <w:b w:val="0"/>
          <w:rtl/>
          <w:lang w:bidi="ar-KW"/>
        </w:rPr>
        <w:lastRenderedPageBreak/>
        <w:t xml:space="preserve">حنبل وغيره من أهل الحديث، والليث بن سعد وغيره وأبي عبدالله محمد بن إسماعيل البخاري وأبي الحسين مسلم بن الحجاج النيسابوري إمامي أهل الآثار وحفاظ السنن التي عليها مدار الشرع رضي الله عنهم أجمعين) اهـ. [ تبيين كذب المفتري ص 103 ، الطبقات الكبرى للتاج السبكي 3 : 397 ] </w:t>
      </w:r>
      <w:r>
        <w:rPr>
          <w:rFonts w:hint="cs"/>
          <w:b w:val="0"/>
          <w:bCs/>
          <w:rtl/>
          <w:lang w:bidi="ar-KW"/>
        </w:rPr>
        <w:t xml:space="preserve">، </w:t>
      </w:r>
      <w:r>
        <w:rPr>
          <w:rFonts w:hint="cs"/>
          <w:b w:val="0"/>
          <w:bCs/>
          <w:rtl/>
          <w:lang w:bidi="ar-MA"/>
        </w:rPr>
        <w:t>وقال أبو بكر البغدادي</w:t>
      </w:r>
      <w:r>
        <w:rPr>
          <w:rFonts w:hint="cs"/>
          <w:b w:val="0"/>
          <w:rtl/>
          <w:lang w:bidi="ar-MA"/>
        </w:rPr>
        <w:t xml:space="preserve">: ( أبو الحسن المتكلم، صاحب الكتب والتصانيف في الرد على المٌلحِدة وغيرهم من المعتزلة والجَهمية والخوارج وسائر أصناف المبتدعة .. حدثني محمد بن علي الصوري ، قال : سمعت عبد الغني بن سعيد الحافظ يقول: سمعت أبا الحسن علي بن محمد بن يزيد يقول: سمعت أبا بكر الصيرفي يقول: كانت المعتزلة قد رفعوا رؤوسهم حتى أظهر الله تعالى الأشعري فجحرهم في أقماع السمسم ) أهــ [ </w:t>
      </w:r>
      <w:r>
        <w:rPr>
          <w:rFonts w:hint="cs"/>
          <w:b w:val="0"/>
          <w:rtl/>
        </w:rPr>
        <w:t>الخطيب البغدادي ، تاريخ مدينة السلام، 13 :  261 ]</w:t>
      </w:r>
      <w:r>
        <w:rPr>
          <w:rFonts w:hint="cs"/>
          <w:b w:val="0"/>
          <w:bCs/>
          <w:rtl/>
          <w:lang w:bidi="ar-KW"/>
        </w:rPr>
        <w:t xml:space="preserve"> ، وقال الحافظ ابن عساكر</w:t>
      </w:r>
      <w:r>
        <w:rPr>
          <w:rFonts w:hint="cs"/>
          <w:b w:val="0"/>
          <w:rtl/>
          <w:lang w:bidi="ar-KW"/>
        </w:rPr>
        <w:t xml:space="preserve"> : (.. ولسنا نُسَلِّم أن أبا الحسن اخترع مذهباً خامساً، وإنما أقام من مذاهب أهل السنة ما صار عند المبتدعة دارساً، وأوضح من أقوال من تقدمه من الأربعة وغيرهم ما غدا ملتبساً، وجدد من معالم الشريعة ما أصبح بتكذيب من اعتدى </w:t>
      </w:r>
      <w:proofErr w:type="spellStart"/>
      <w:r>
        <w:rPr>
          <w:rFonts w:hint="cs"/>
          <w:b w:val="0"/>
          <w:rtl/>
          <w:lang w:bidi="ar-KW"/>
        </w:rPr>
        <w:t>منطمساً</w:t>
      </w:r>
      <w:proofErr w:type="spellEnd"/>
      <w:r>
        <w:rPr>
          <w:rFonts w:hint="cs"/>
          <w:b w:val="0"/>
          <w:rtl/>
          <w:lang w:bidi="ar-KW"/>
        </w:rPr>
        <w:t xml:space="preserve">، ولسنا ننتسب بمذهبنا في التوحيد إليه على معنى أنا نقلده فيه ونعتمد عليه، ولكنا </w:t>
      </w:r>
      <w:proofErr w:type="spellStart"/>
      <w:r>
        <w:rPr>
          <w:rFonts w:hint="cs"/>
          <w:b w:val="0"/>
          <w:rtl/>
          <w:lang w:bidi="ar-KW"/>
        </w:rPr>
        <w:t>نوافقه</w:t>
      </w:r>
      <w:proofErr w:type="spellEnd"/>
      <w:r>
        <w:rPr>
          <w:rFonts w:hint="cs"/>
          <w:b w:val="0"/>
          <w:rtl/>
          <w:lang w:bidi="ar-KW"/>
        </w:rPr>
        <w:t xml:space="preserve"> على ما صار إليه من التوحيد لقيام الأدلة على صحته لا لمجرد التقليد، وإنما ينتسب منا من انتسب إلى مذهبه ليتميز عن المبتدعة الذين لا يقولون به من أصناف المعتزلة والجهمية والكرامية والمشبهة والسالمية، وغيرهم من سائر طوائف المبتدعة وأصحاب المقالات الفاسدة المخترعة، لأن الأشعري هو الذي انتدب للرد عليهم حتى قمعهم وأظهر لمن لا يعرف البدع بدعهم، ولسنا نرى الأئمة الأربعة الذين عنيتم في أصول الدين مختلفين، بل نراهم في القول بتوحيد الله وتنزيهه في ذاته مؤتلفين، وعلى نفي التشبيه عن القديم سبحانه وتعالى مجتمعين، والأشعري – رحمه الله – في الأصول على منهاجهم أجمعين، فما على من انتسب إليه على هذا الوجه جناح، ولا يرجى لمن تبرأ من عقيدته الصحيحة فلاح، فإن عددتم القول بالتنزيه وترك التشبيه </w:t>
      </w:r>
      <w:proofErr w:type="spellStart"/>
      <w:r>
        <w:rPr>
          <w:rFonts w:hint="cs"/>
          <w:b w:val="0"/>
          <w:rtl/>
          <w:lang w:bidi="ar-KW"/>
        </w:rPr>
        <w:t>تمشعراً</w:t>
      </w:r>
      <w:proofErr w:type="spellEnd"/>
      <w:r>
        <w:rPr>
          <w:rFonts w:hint="cs"/>
          <w:b w:val="0"/>
          <w:rtl/>
          <w:lang w:bidi="ar-KW"/>
        </w:rPr>
        <w:t xml:space="preserve"> فالموحدون بأسرهم أشعرية، ولا يضر عصابة انتمت إلى موحد مجردُ التشنيع عليها بما هي منه بَرِيِّة) اهـ. [ تبيين كذب المفتري ، ص  359 ] ، </w:t>
      </w:r>
      <w:r>
        <w:rPr>
          <w:rFonts w:hint="cs"/>
          <w:b w:val="0"/>
          <w:bCs/>
          <w:rtl/>
          <w:lang w:bidi="ar-KW"/>
        </w:rPr>
        <w:t>وقال الإمام تاج الدين السبكي</w:t>
      </w:r>
      <w:r>
        <w:rPr>
          <w:rFonts w:hint="cs"/>
          <w:b w:val="0"/>
          <w:rtl/>
          <w:lang w:bidi="ar-KW"/>
        </w:rPr>
        <w:t xml:space="preserve"> : ( اعلم أن أبا الحسن لم يبدع رأياً ولم ينشئ مذهباً، وإنما هو مقرر لمذاهب السلف، مناضل عما كانت عليه صحابة رسول الله ‘، فالانتساب إليه إنما هو باعتبار أنه عقد على طريق السلف نطاقاً وتمسك به وأقام الحجج والبراهين عليه فصار المقتدي به في ذلك السالك سبيله في الدلائل يسمى أشعرياً ... وقد ذكر شيخ الإسلام عز الدين بن عبد السلام أن عقيدته - يعني الأشعري - اجتمع عليها الشافعية والمالكية والحنفية وفضلاء الحنابلة، </w:t>
      </w:r>
      <w:proofErr w:type="spellStart"/>
      <w:r>
        <w:rPr>
          <w:rFonts w:hint="cs"/>
          <w:b w:val="0"/>
          <w:rtl/>
          <w:lang w:bidi="ar-KW"/>
        </w:rPr>
        <w:t>ووافقه</w:t>
      </w:r>
      <w:proofErr w:type="spellEnd"/>
      <w:r>
        <w:rPr>
          <w:rFonts w:hint="cs"/>
          <w:b w:val="0"/>
          <w:rtl/>
          <w:lang w:bidi="ar-KW"/>
        </w:rPr>
        <w:t xml:space="preserve"> على ذلك من أهل عصره شيخ المالكية في زمانه أبو عمرو بن الحاجب، وشيخ الحنفية جمال الدين </w:t>
      </w:r>
      <w:proofErr w:type="spellStart"/>
      <w:r>
        <w:rPr>
          <w:rFonts w:hint="cs"/>
          <w:b w:val="0"/>
          <w:rtl/>
          <w:lang w:bidi="ar-KW"/>
        </w:rPr>
        <w:t>الحصيري</w:t>
      </w:r>
      <w:proofErr w:type="spellEnd"/>
      <w:r>
        <w:rPr>
          <w:rFonts w:hint="cs"/>
          <w:b w:val="0"/>
          <w:rtl/>
          <w:lang w:bidi="ar-KW"/>
        </w:rPr>
        <w:t>) اهـ. [ الطبقات 3 :  365 ]</w:t>
      </w:r>
      <w:r>
        <w:rPr>
          <w:rFonts w:hint="cs"/>
          <w:b w:val="0"/>
          <w:bCs/>
          <w:rtl/>
          <w:lang w:bidi="ar-KW"/>
        </w:rPr>
        <w:t xml:space="preserve"> ، وقال الإمام المرتضى الزبيدي</w:t>
      </w:r>
      <w:r>
        <w:rPr>
          <w:rFonts w:hint="cs"/>
          <w:b w:val="0"/>
          <w:rtl/>
          <w:lang w:bidi="ar-KW"/>
        </w:rPr>
        <w:t xml:space="preserve"> : ( وليعلم أنّ كلاًّ من الإمامين أبي الحسن وأبي منصور - رضي الله عنهما - وجزاهما عن الإسلام خيراً لم يبدعا </w:t>
      </w:r>
      <w:r>
        <w:rPr>
          <w:rFonts w:hint="cs"/>
          <w:b w:val="0"/>
          <w:rtl/>
          <w:lang w:bidi="ar-KW"/>
        </w:rPr>
        <w:lastRenderedPageBreak/>
        <w:t xml:space="preserve">من عندهما رأياً ولم يشتقا مذهباً إنما هما مقرران لمذاهب السلف مناضلان عما كانت عليه أصحاب رسول الله صلى الله عليه وسلم ورضي الله عنهم ، وناظَرَ كلٌّ منهما ذوي البدع والضلالات حتى انقطعوا وولوا منهزمين ) ا [ إتحاف السادة المتقين 2 : 7 ] </w:t>
      </w:r>
    </w:p>
    <w:p w:rsidR="00EC570C" w:rsidRDefault="00EC570C" w:rsidP="00EC570C">
      <w:pPr>
        <w:spacing w:after="240"/>
        <w:ind w:left="-46"/>
        <w:jc w:val="both"/>
        <w:rPr>
          <w:rFonts w:hint="cs"/>
          <w:b w:val="0"/>
          <w:rtl/>
        </w:rPr>
      </w:pPr>
      <w:proofErr w:type="spellStart"/>
      <w:r>
        <w:rPr>
          <w:rFonts w:hint="cs"/>
          <w:b w:val="0"/>
          <w:bCs/>
          <w:rtl/>
          <w:lang w:bidi="ar-KW"/>
        </w:rPr>
        <w:t>والماتريدية</w:t>
      </w:r>
      <w:proofErr w:type="spellEnd"/>
      <w:r>
        <w:rPr>
          <w:rFonts w:hint="cs"/>
          <w:b w:val="0"/>
          <w:bCs/>
          <w:rtl/>
          <w:lang w:bidi="ar-KW"/>
        </w:rPr>
        <w:t xml:space="preserve"> : </w:t>
      </w:r>
      <w:r>
        <w:rPr>
          <w:rFonts w:hint="cs"/>
          <w:b w:val="0"/>
          <w:rtl/>
          <w:lang w:bidi="ar-KW"/>
        </w:rPr>
        <w:t xml:space="preserve">ينتسبون إلى الإمام أبو منصور </w:t>
      </w:r>
      <w:proofErr w:type="spellStart"/>
      <w:r>
        <w:rPr>
          <w:rFonts w:hint="cs"/>
          <w:b w:val="0"/>
          <w:bCs/>
          <w:rtl/>
        </w:rPr>
        <w:t>الماتريدي</w:t>
      </w:r>
      <w:proofErr w:type="spellEnd"/>
      <w:r>
        <w:rPr>
          <w:rFonts w:hint="cs"/>
          <w:b w:val="0"/>
          <w:bCs/>
          <w:rtl/>
        </w:rPr>
        <w:t xml:space="preserve"> و</w:t>
      </w:r>
      <w:r>
        <w:rPr>
          <w:rFonts w:hint="cs"/>
          <w:b w:val="0"/>
          <w:rtl/>
        </w:rPr>
        <w:t>هي أحدى طوائف أهل السنّة والجماعة ظهرت في اوائل القرن الرابع في سمرقند، ودعت إلى مذهب أهل الحديث</w:t>
      </w:r>
      <w:r>
        <w:rPr>
          <w:rFonts w:hint="cs"/>
        </w:rPr>
        <w:t xml:space="preserve"> </w:t>
      </w:r>
      <w:r>
        <w:rPr>
          <w:rFonts w:hint="cs"/>
          <w:b w:val="0"/>
          <w:rtl/>
        </w:rPr>
        <w:t>والسنّة وجمعت بين النقل والعقل، أسسها إمام الهدى ابو منصور محمد بن محمد السمرقندي</w:t>
      </w:r>
      <w:r>
        <w:rPr>
          <w:rFonts w:hint="cs"/>
        </w:rPr>
        <w:t xml:space="preserve"> </w:t>
      </w:r>
      <w:proofErr w:type="spellStart"/>
      <w:r>
        <w:rPr>
          <w:rFonts w:hint="cs"/>
          <w:b w:val="0"/>
          <w:rtl/>
        </w:rPr>
        <w:t>الماتريدي</w:t>
      </w:r>
      <w:proofErr w:type="spellEnd"/>
      <w:r>
        <w:rPr>
          <w:rFonts w:hint="cs"/>
          <w:b w:val="0"/>
          <w:rtl/>
        </w:rPr>
        <w:t xml:space="preserve"> ، وتعتمد أسس </w:t>
      </w:r>
      <w:proofErr w:type="spellStart"/>
      <w:r>
        <w:rPr>
          <w:rFonts w:hint="cs"/>
          <w:b w:val="0"/>
          <w:rtl/>
        </w:rPr>
        <w:t>الماتريدية</w:t>
      </w:r>
      <w:proofErr w:type="spellEnd"/>
      <w:r>
        <w:rPr>
          <w:rFonts w:hint="cs"/>
          <w:b w:val="0"/>
          <w:rtl/>
        </w:rPr>
        <w:t xml:space="preserve"> على المذهب الحنفي في العقائد والفقه و</w:t>
      </w:r>
      <w:r>
        <w:rPr>
          <w:rFonts w:hint="cs"/>
        </w:rPr>
        <w:t xml:space="preserve"> </w:t>
      </w:r>
      <w:r>
        <w:rPr>
          <w:rFonts w:hint="cs"/>
          <w:b w:val="0"/>
          <w:rtl/>
        </w:rPr>
        <w:t xml:space="preserve">الكلام حيث تلقَّى مؤسس الفرقة أبو منصور محمد بن محمد </w:t>
      </w:r>
      <w:proofErr w:type="spellStart"/>
      <w:r>
        <w:rPr>
          <w:rFonts w:hint="cs"/>
          <w:b w:val="0"/>
          <w:rtl/>
        </w:rPr>
        <w:t>الماتريدي</w:t>
      </w:r>
      <w:proofErr w:type="spellEnd"/>
      <w:r>
        <w:rPr>
          <w:rFonts w:hint="cs"/>
          <w:b w:val="0"/>
          <w:rtl/>
        </w:rPr>
        <w:t xml:space="preserve"> السمرقندي العلم</w:t>
      </w:r>
      <w:r>
        <w:rPr>
          <w:rFonts w:hint="cs"/>
        </w:rPr>
        <w:t xml:space="preserve"> </w:t>
      </w:r>
      <w:r>
        <w:rPr>
          <w:rFonts w:hint="cs"/>
          <w:b w:val="0"/>
          <w:rtl/>
        </w:rPr>
        <w:t xml:space="preserve">والحديث على يد نصير بن يحيى البلخي وابي نصر أحمد بن </w:t>
      </w:r>
      <w:proofErr w:type="spellStart"/>
      <w:r>
        <w:rPr>
          <w:rFonts w:hint="cs"/>
          <w:b w:val="0"/>
          <w:rtl/>
        </w:rPr>
        <w:t>العياضي</w:t>
      </w:r>
      <w:proofErr w:type="spellEnd"/>
      <w:r>
        <w:rPr>
          <w:rFonts w:hint="cs"/>
          <w:b w:val="0"/>
          <w:rtl/>
        </w:rPr>
        <w:t xml:space="preserve"> ومحمد بن مقاتل</w:t>
      </w:r>
      <w:r>
        <w:rPr>
          <w:rFonts w:hint="cs"/>
        </w:rPr>
        <w:t xml:space="preserve"> </w:t>
      </w:r>
      <w:r>
        <w:rPr>
          <w:rFonts w:hint="cs"/>
          <w:b w:val="0"/>
          <w:rtl/>
        </w:rPr>
        <w:t>الرازي وجميعهم من كبار علماء المذهب الحنفي</w:t>
      </w:r>
      <w:r>
        <w:rPr>
          <w:rFonts w:hint="cs"/>
        </w:rPr>
        <w:t xml:space="preserve"> </w:t>
      </w:r>
      <w:r>
        <w:rPr>
          <w:rFonts w:hint="cs"/>
          <w:b w:val="0"/>
          <w:rtl/>
          <w:lang w:bidi="ar-KW"/>
        </w:rPr>
        <w:t xml:space="preserve"> ، و</w:t>
      </w:r>
      <w:r>
        <w:rPr>
          <w:rFonts w:hint="cs"/>
          <w:b w:val="0"/>
          <w:rtl/>
        </w:rPr>
        <w:t>كان لأنصار أبي منصور</w:t>
      </w:r>
      <w:r>
        <w:rPr>
          <w:rFonts w:hint="cs"/>
        </w:rPr>
        <w:t xml:space="preserve"> </w:t>
      </w:r>
      <w:proofErr w:type="spellStart"/>
      <w:r>
        <w:rPr>
          <w:rFonts w:hint="cs"/>
          <w:b w:val="0"/>
          <w:rtl/>
        </w:rPr>
        <w:t>الماتريدي</w:t>
      </w:r>
      <w:proofErr w:type="spellEnd"/>
      <w:r>
        <w:rPr>
          <w:rFonts w:hint="cs"/>
          <w:b w:val="0"/>
          <w:rtl/>
        </w:rPr>
        <w:t xml:space="preserve"> الدور المهم في انضاج المذهب ونصرته ونشره وإشاعته، فقد كافحوا المعتزلة والمجسمة </w:t>
      </w:r>
      <w:proofErr w:type="spellStart"/>
      <w:r>
        <w:rPr>
          <w:rFonts w:hint="cs"/>
          <w:b w:val="0"/>
          <w:rtl/>
        </w:rPr>
        <w:t>والحشوية</w:t>
      </w:r>
      <w:proofErr w:type="spellEnd"/>
      <w:r>
        <w:rPr>
          <w:rFonts w:hint="cs"/>
          <w:b w:val="0"/>
          <w:rtl/>
        </w:rPr>
        <w:t xml:space="preserve">  وكان</w:t>
      </w:r>
      <w:r>
        <w:rPr>
          <w:rFonts w:hint="cs"/>
        </w:rPr>
        <w:t xml:space="preserve"> </w:t>
      </w:r>
      <w:r>
        <w:rPr>
          <w:rFonts w:hint="cs"/>
          <w:b w:val="0"/>
          <w:rtl/>
        </w:rPr>
        <w:t>على رأسهم في تحمل تلك المسؤولية الجسيمة كبار علمائهم ومفكريهم أمثال : أبي اليسر</w:t>
      </w:r>
      <w:r>
        <w:rPr>
          <w:rFonts w:hint="cs"/>
        </w:rPr>
        <w:t xml:space="preserve"> </w:t>
      </w:r>
      <w:r>
        <w:rPr>
          <w:rFonts w:hint="cs"/>
          <w:b w:val="0"/>
          <w:rtl/>
        </w:rPr>
        <w:t xml:space="preserve">محمد بن محمد </w:t>
      </w:r>
      <w:proofErr w:type="spellStart"/>
      <w:r>
        <w:rPr>
          <w:rFonts w:hint="cs"/>
          <w:b w:val="0"/>
          <w:rtl/>
        </w:rPr>
        <w:t>البزدوي</w:t>
      </w:r>
      <w:proofErr w:type="spellEnd"/>
      <w:r>
        <w:rPr>
          <w:rFonts w:hint="cs"/>
          <w:b w:val="0"/>
          <w:rtl/>
        </w:rPr>
        <w:t xml:space="preserve"> وأبي المعين محمد بن محمد النسفي ونجم الدين عمر بن محمد</w:t>
      </w:r>
      <w:r>
        <w:rPr>
          <w:rFonts w:hint="cs"/>
        </w:rPr>
        <w:t xml:space="preserve"> </w:t>
      </w:r>
      <w:r>
        <w:rPr>
          <w:rFonts w:hint="cs"/>
          <w:b w:val="0"/>
          <w:rtl/>
        </w:rPr>
        <w:t xml:space="preserve">الحنفي النسفي وغيرهم من العلماء ، قال أبو زهرة: «إنّ منهاج </w:t>
      </w:r>
      <w:proofErr w:type="spellStart"/>
      <w:r>
        <w:rPr>
          <w:rFonts w:hint="cs"/>
          <w:b w:val="0"/>
          <w:rtl/>
        </w:rPr>
        <w:t>الماتريدية</w:t>
      </w:r>
      <w:proofErr w:type="spellEnd"/>
      <w:r>
        <w:rPr>
          <w:rFonts w:hint="cs"/>
          <w:b w:val="0"/>
          <w:rtl/>
        </w:rPr>
        <w:t xml:space="preserve"> للعقل</w:t>
      </w:r>
      <w:r>
        <w:rPr>
          <w:rFonts w:hint="cs"/>
        </w:rPr>
        <w:t xml:space="preserve"> </w:t>
      </w:r>
      <w:r>
        <w:rPr>
          <w:rFonts w:hint="cs"/>
          <w:b w:val="0"/>
          <w:rtl/>
        </w:rPr>
        <w:t xml:space="preserve">سلطان كبير فيه من غير أيّ شطط أو إسراف ، </w:t>
      </w:r>
      <w:proofErr w:type="spellStart"/>
      <w:r>
        <w:rPr>
          <w:rFonts w:hint="cs"/>
          <w:b w:val="0"/>
          <w:rtl/>
        </w:rPr>
        <w:t>والماتريديّة</w:t>
      </w:r>
      <w:proofErr w:type="spellEnd"/>
      <w:r>
        <w:rPr>
          <w:rFonts w:hint="cs"/>
          <w:b w:val="0"/>
          <w:rtl/>
        </w:rPr>
        <w:t xml:space="preserve"> في خطّ بين المعتزلة</w:t>
      </w:r>
      <w:r>
        <w:rPr>
          <w:rFonts w:hint="cs"/>
        </w:rPr>
        <w:t xml:space="preserve"> </w:t>
      </w:r>
      <w:r>
        <w:rPr>
          <w:rFonts w:hint="cs"/>
          <w:b w:val="0"/>
          <w:rtl/>
        </w:rPr>
        <w:t>والأشاعرة</w:t>
      </w:r>
      <w:r>
        <w:t>...</w:t>
      </w:r>
      <w:r>
        <w:rPr>
          <w:rFonts w:hint="cs"/>
          <w:b w:val="0"/>
          <w:rtl/>
        </w:rPr>
        <w:t xml:space="preserve"> ) وقال الشّيخ محمّد زاهد الكوثري: «</w:t>
      </w:r>
      <w:proofErr w:type="spellStart"/>
      <w:r>
        <w:rPr>
          <w:rFonts w:hint="cs"/>
          <w:b w:val="0"/>
          <w:rtl/>
        </w:rPr>
        <w:t>الماتريديّة</w:t>
      </w:r>
      <w:proofErr w:type="spellEnd"/>
      <w:r>
        <w:rPr>
          <w:rFonts w:hint="cs"/>
          <w:b w:val="0"/>
          <w:rtl/>
        </w:rPr>
        <w:t xml:space="preserve"> هم الوسط بين</w:t>
      </w:r>
      <w:r>
        <w:rPr>
          <w:rFonts w:hint="cs"/>
        </w:rPr>
        <w:t xml:space="preserve"> </w:t>
      </w:r>
      <w:r>
        <w:rPr>
          <w:rFonts w:hint="cs"/>
          <w:b w:val="0"/>
          <w:rtl/>
        </w:rPr>
        <w:t xml:space="preserve">الأشاعرة والمعتزلة، .. فالأشعريّ </w:t>
      </w:r>
      <w:proofErr w:type="spellStart"/>
      <w:r>
        <w:rPr>
          <w:rFonts w:hint="cs"/>
          <w:b w:val="0"/>
          <w:rtl/>
        </w:rPr>
        <w:t>والماتريدي</w:t>
      </w:r>
      <w:proofErr w:type="spellEnd"/>
      <w:r>
        <w:rPr>
          <w:rFonts w:hint="cs"/>
          <w:b w:val="0"/>
          <w:rtl/>
        </w:rPr>
        <w:t xml:space="preserve"> هما إماما أهل</w:t>
      </w:r>
      <w:r>
        <w:rPr>
          <w:rFonts w:hint="cs"/>
        </w:rPr>
        <w:t xml:space="preserve"> </w:t>
      </w:r>
      <w:r>
        <w:rPr>
          <w:rFonts w:hint="cs"/>
          <w:b w:val="0"/>
          <w:rtl/>
        </w:rPr>
        <w:t>السنّة والجماعة في مشارق الأرض ومغاربها، لهم كتب لا تحصى، وغالب ما وقع بين هذين</w:t>
      </w:r>
      <w:r>
        <w:rPr>
          <w:rFonts w:hint="cs"/>
        </w:rPr>
        <w:t xml:space="preserve"> </w:t>
      </w:r>
      <w:r>
        <w:rPr>
          <w:rFonts w:hint="cs"/>
          <w:b w:val="0"/>
          <w:rtl/>
        </w:rPr>
        <w:t xml:space="preserve">الإمامين من الخلاف من قبيل اللّفظي ، </w:t>
      </w:r>
    </w:p>
    <w:p w:rsidR="00EC570C" w:rsidRDefault="00EC570C" w:rsidP="00EC570C">
      <w:pPr>
        <w:spacing w:after="240"/>
        <w:ind w:left="-46"/>
        <w:jc w:val="both"/>
        <w:rPr>
          <w:b w:val="0"/>
        </w:rPr>
      </w:pPr>
      <w:r>
        <w:rPr>
          <w:rFonts w:hint="cs"/>
          <w:b w:val="0"/>
          <w:bCs/>
          <w:rtl/>
          <w:lang w:bidi="ar-KW"/>
        </w:rPr>
        <w:t xml:space="preserve">ترجمة الإمام أبى منصور </w:t>
      </w:r>
      <w:proofErr w:type="spellStart"/>
      <w:r>
        <w:rPr>
          <w:rFonts w:hint="cs"/>
          <w:b w:val="0"/>
          <w:bCs/>
          <w:rtl/>
          <w:lang w:bidi="ar-KW"/>
        </w:rPr>
        <w:t>الماتريدي</w:t>
      </w:r>
      <w:proofErr w:type="spellEnd"/>
      <w:r>
        <w:rPr>
          <w:rFonts w:hint="cs"/>
          <w:b w:val="0"/>
          <w:bCs/>
          <w:rtl/>
          <w:lang w:bidi="ar-KW"/>
        </w:rPr>
        <w:t xml:space="preserve"> :</w:t>
      </w:r>
      <w:r>
        <w:rPr>
          <w:rFonts w:hint="cs"/>
          <w:b w:val="0"/>
          <w:rtl/>
          <w:lang w:bidi="ar-KW"/>
        </w:rPr>
        <w:t xml:space="preserve"> هو إمام</w:t>
      </w:r>
      <w:r>
        <w:rPr>
          <w:rFonts w:hint="cs"/>
          <w:lang w:bidi="ar-KW"/>
        </w:rPr>
        <w:t xml:space="preserve"> </w:t>
      </w:r>
      <w:r>
        <w:rPr>
          <w:rFonts w:hint="cs"/>
          <w:b w:val="0"/>
          <w:rtl/>
          <w:lang w:bidi="ar-KW"/>
        </w:rPr>
        <w:t>الهدى وإمام المتكلمين ومصحح عقائد المسلمين ورئيس أهل السنة والجماعة ومهدي هذه</w:t>
      </w:r>
      <w:r>
        <w:rPr>
          <w:rFonts w:hint="cs"/>
          <w:lang w:bidi="ar-KW"/>
        </w:rPr>
        <w:t xml:space="preserve"> </w:t>
      </w:r>
      <w:r>
        <w:rPr>
          <w:rFonts w:hint="cs"/>
          <w:b w:val="0"/>
          <w:rtl/>
          <w:lang w:bidi="ar-KW"/>
        </w:rPr>
        <w:t xml:space="preserve">الأمة وناصر السنة وقامع البدعة ومحي الشريعة وموطن عقائد المسلمين محمد بن محمد بن محمود </w:t>
      </w:r>
      <w:proofErr w:type="spellStart"/>
      <w:r>
        <w:rPr>
          <w:rFonts w:hint="cs"/>
          <w:b w:val="0"/>
          <w:rtl/>
          <w:lang w:bidi="ar-KW"/>
        </w:rPr>
        <w:t>الماتريدي</w:t>
      </w:r>
      <w:proofErr w:type="spellEnd"/>
      <w:r>
        <w:rPr>
          <w:rFonts w:hint="cs"/>
          <w:b w:val="0"/>
          <w:rtl/>
          <w:lang w:bidi="ar-KW"/>
        </w:rPr>
        <w:t xml:space="preserve"> السمرقندي الأنصاري ، ينتهي نسبه إلى</w:t>
      </w:r>
      <w:r>
        <w:rPr>
          <w:rFonts w:hint="cs"/>
          <w:lang w:bidi="ar-KW"/>
        </w:rPr>
        <w:t xml:space="preserve"> </w:t>
      </w:r>
      <w:r>
        <w:rPr>
          <w:rFonts w:hint="cs"/>
          <w:b w:val="0"/>
          <w:rtl/>
          <w:lang w:bidi="ar-KW"/>
        </w:rPr>
        <w:t>الصحابي الجليل أبي أيّوب خالد بن زيد بن كليب الأنصاري ، مضيف النّبي الأكرم صلَّى</w:t>
      </w:r>
      <w:r>
        <w:rPr>
          <w:rFonts w:hint="cs"/>
          <w:lang w:bidi="ar-KW"/>
        </w:rPr>
        <w:t xml:space="preserve"> </w:t>
      </w:r>
      <w:r>
        <w:rPr>
          <w:rFonts w:hint="cs"/>
          <w:b w:val="0"/>
          <w:rtl/>
          <w:lang w:bidi="ar-KW"/>
        </w:rPr>
        <w:t>الله عليه و سلَّم في دار الهجرة، وقد وصفه بذلك البياضي في "إشارات</w:t>
      </w:r>
      <w:r>
        <w:rPr>
          <w:rFonts w:hint="cs"/>
          <w:lang w:bidi="ar-KW"/>
        </w:rPr>
        <w:t xml:space="preserve"> </w:t>
      </w:r>
      <w:r>
        <w:rPr>
          <w:rFonts w:hint="cs"/>
          <w:b w:val="0"/>
          <w:rtl/>
          <w:lang w:bidi="ar-KW"/>
        </w:rPr>
        <w:t xml:space="preserve">المرام" ، ولقبه أبو منصور </w:t>
      </w:r>
      <w:proofErr w:type="spellStart"/>
      <w:r>
        <w:rPr>
          <w:rFonts w:hint="cs"/>
          <w:b w:val="0"/>
          <w:rtl/>
          <w:lang w:bidi="ar-KW"/>
        </w:rPr>
        <w:t>الماتريدي</w:t>
      </w:r>
      <w:proofErr w:type="spellEnd"/>
      <w:r>
        <w:rPr>
          <w:rFonts w:hint="cs"/>
          <w:b w:val="0"/>
          <w:rtl/>
          <w:lang w:bidi="ar-KW"/>
        </w:rPr>
        <w:t xml:space="preserve"> نسبة إلى </w:t>
      </w:r>
      <w:proofErr w:type="spellStart"/>
      <w:r>
        <w:rPr>
          <w:rFonts w:hint="cs"/>
          <w:b w:val="0"/>
          <w:rtl/>
          <w:lang w:bidi="ar-KW"/>
        </w:rPr>
        <w:t>ماتريد</w:t>
      </w:r>
      <w:proofErr w:type="spellEnd"/>
      <w:r>
        <w:rPr>
          <w:rFonts w:hint="cs"/>
          <w:b w:val="0"/>
          <w:rtl/>
          <w:lang w:bidi="ar-KW"/>
        </w:rPr>
        <w:t xml:space="preserve">، وهي محلة بسمرقند فيما وراء النهر ، وكان الإمام </w:t>
      </w:r>
      <w:proofErr w:type="spellStart"/>
      <w:r>
        <w:rPr>
          <w:rFonts w:hint="cs"/>
          <w:b w:val="0"/>
          <w:rtl/>
          <w:lang w:bidi="ar-KW"/>
        </w:rPr>
        <w:t>الماتريدي</w:t>
      </w:r>
      <w:proofErr w:type="spellEnd"/>
      <w:r>
        <w:rPr>
          <w:rFonts w:hint="cs"/>
          <w:b w:val="0"/>
          <w:rtl/>
          <w:lang w:bidi="ar-KW"/>
        </w:rPr>
        <w:t xml:space="preserve"> والإمام أبو الحسن الأشعري الإمامين الجليلين الذين حررا عقيدة الاشاعرة </w:t>
      </w:r>
      <w:proofErr w:type="spellStart"/>
      <w:r>
        <w:rPr>
          <w:rFonts w:hint="cs"/>
          <w:b w:val="0"/>
          <w:rtl/>
          <w:lang w:bidi="ar-KW"/>
        </w:rPr>
        <w:t>والماتريدية</w:t>
      </w:r>
      <w:proofErr w:type="spellEnd"/>
      <w:r>
        <w:rPr>
          <w:rFonts w:hint="cs"/>
          <w:b w:val="0"/>
          <w:rtl/>
          <w:lang w:bidi="ar-KW"/>
        </w:rPr>
        <w:t xml:space="preserve"> بالأدلة النقلية والعقلية، وقد لقب </w:t>
      </w:r>
      <w:proofErr w:type="spellStart"/>
      <w:r>
        <w:rPr>
          <w:rFonts w:hint="cs"/>
          <w:b w:val="0"/>
          <w:rtl/>
          <w:lang w:bidi="ar-KW"/>
        </w:rPr>
        <w:t>الماتريدي</w:t>
      </w:r>
      <w:proofErr w:type="spellEnd"/>
      <w:r>
        <w:rPr>
          <w:rFonts w:hint="cs"/>
          <w:b w:val="0"/>
          <w:rtl/>
          <w:lang w:bidi="ar-KW"/>
        </w:rPr>
        <w:t xml:space="preserve"> بـ"إمام الهدى" و"إمام المتكلمين" وغيره من الألقاب وهي ألقاب تظهر مكانته في نفوس متبعيه ، ومن مشايخه الذين تلقى علومه عنهم أبو نصر أحمد بن العباسي بن الحسين </w:t>
      </w:r>
      <w:proofErr w:type="spellStart"/>
      <w:r>
        <w:rPr>
          <w:rFonts w:hint="cs"/>
          <w:b w:val="0"/>
          <w:rtl/>
          <w:lang w:bidi="ar-KW"/>
        </w:rPr>
        <w:t>العياضي</w:t>
      </w:r>
      <w:proofErr w:type="spellEnd"/>
      <w:r>
        <w:rPr>
          <w:rFonts w:hint="cs"/>
          <w:b w:val="0"/>
          <w:rtl/>
          <w:lang w:bidi="ar-KW"/>
        </w:rPr>
        <w:t xml:space="preserve">، وتفقه على أبي بكر أحمد </w:t>
      </w:r>
      <w:proofErr w:type="spellStart"/>
      <w:r>
        <w:rPr>
          <w:rFonts w:hint="cs"/>
          <w:b w:val="0"/>
          <w:rtl/>
          <w:lang w:bidi="ar-KW"/>
        </w:rPr>
        <w:t>الجوزجاني</w:t>
      </w:r>
      <w:proofErr w:type="spellEnd"/>
      <w:r>
        <w:rPr>
          <w:rFonts w:hint="cs"/>
          <w:b w:val="0"/>
          <w:rtl/>
          <w:lang w:bidi="ar-KW"/>
        </w:rPr>
        <w:t xml:space="preserve"> ونصير بن يحيى البلخي، ومحمد بن مقاتل الرازي ، أما أبو نصر </w:t>
      </w:r>
      <w:proofErr w:type="spellStart"/>
      <w:r>
        <w:rPr>
          <w:rFonts w:hint="cs"/>
          <w:b w:val="0"/>
          <w:rtl/>
          <w:lang w:bidi="ar-KW"/>
        </w:rPr>
        <w:t>العياضي</w:t>
      </w:r>
      <w:proofErr w:type="spellEnd"/>
      <w:r>
        <w:rPr>
          <w:rFonts w:hint="cs"/>
          <w:b w:val="0"/>
          <w:rtl/>
          <w:lang w:bidi="ar-KW"/>
        </w:rPr>
        <w:t xml:space="preserve"> وأبو بكر </w:t>
      </w:r>
      <w:proofErr w:type="spellStart"/>
      <w:r>
        <w:rPr>
          <w:rFonts w:hint="cs"/>
          <w:b w:val="0"/>
          <w:rtl/>
          <w:lang w:bidi="ar-KW"/>
        </w:rPr>
        <w:lastRenderedPageBreak/>
        <w:t>الجوزجاني</w:t>
      </w:r>
      <w:proofErr w:type="spellEnd"/>
      <w:r>
        <w:rPr>
          <w:rFonts w:hint="cs"/>
          <w:b w:val="0"/>
          <w:rtl/>
          <w:lang w:bidi="ar-KW"/>
        </w:rPr>
        <w:t xml:space="preserve"> فقد تفقها على الإمام أبي سليمان موسى بن سليمان </w:t>
      </w:r>
      <w:proofErr w:type="spellStart"/>
      <w:r>
        <w:rPr>
          <w:rFonts w:hint="cs"/>
          <w:b w:val="0"/>
          <w:rtl/>
          <w:lang w:bidi="ar-KW"/>
        </w:rPr>
        <w:t>الجوزجاني</w:t>
      </w:r>
      <w:proofErr w:type="spellEnd"/>
      <w:r>
        <w:rPr>
          <w:rFonts w:hint="cs"/>
          <w:b w:val="0"/>
          <w:rtl/>
          <w:lang w:bidi="ar-KW"/>
        </w:rPr>
        <w:t xml:space="preserve">، وهذا الأخير تفقه على صاحبي أبي حنيفة: أبي يوسف القاضي ومحمد بن الحسن الشيباني الذين تفقها على أبي حنيفة. وأما نصير البلخي ومحمد بن مقاتل الرازي فقد تفقّها على الإمامين أبي مطيع الحكم بن عبد الله البلخي، وأبي مقاتل حفص بن سلم السمرقندي الذين تفقها على الإمام أبي حنيفة كذلك ، ومعنى ذلك أنّ علم الإمام </w:t>
      </w:r>
      <w:proofErr w:type="spellStart"/>
      <w:r>
        <w:rPr>
          <w:rFonts w:hint="cs"/>
          <w:b w:val="0"/>
          <w:rtl/>
          <w:lang w:bidi="ar-KW"/>
        </w:rPr>
        <w:t>الماتريدي</w:t>
      </w:r>
      <w:proofErr w:type="spellEnd"/>
      <w:r>
        <w:rPr>
          <w:rFonts w:hint="cs"/>
          <w:b w:val="0"/>
          <w:rtl/>
          <w:lang w:bidi="ar-KW"/>
        </w:rPr>
        <w:t xml:space="preserve"> يصل سنده إلى الإمام الجليل أبي حنيفة النعمان ، وقد دارت علومه حول تأويل القرءان الكريم وأصول الفقه وعلم الكلام وما يتعلق به، وقد درس العلوم العقلية، كما درس العلوم النقلية درسًا متقنًا عميقًا، ووقف على دقائقها حتى صار إمامًا مبرزًا في الفقه والتأويل وعلم الكلام ، وبعد أن نال القسط الوفير من الثقافة والعلم انصرف إلى التدريس والتثقيف، فصنّف وألّف وكرّس حياته لحماية الإسلام ونصرة عقيدة أهل السنة والجماعة ، قطع المعتزلة وذوي البدع في مناظراتهم، وخصمهم في محاوراتهم إلى أن أسكتهم ، وكان للإمام أبي منصور </w:t>
      </w:r>
      <w:proofErr w:type="spellStart"/>
      <w:r>
        <w:rPr>
          <w:rFonts w:hint="cs"/>
          <w:b w:val="0"/>
          <w:rtl/>
          <w:lang w:bidi="ar-KW"/>
        </w:rPr>
        <w:t>الماتريدي</w:t>
      </w:r>
      <w:proofErr w:type="spellEnd"/>
      <w:r>
        <w:rPr>
          <w:rFonts w:hint="cs"/>
          <w:b w:val="0"/>
          <w:rtl/>
          <w:lang w:bidi="ar-KW"/>
        </w:rPr>
        <w:t xml:space="preserve"> العديد من المؤلفات، أهمها كتاب "التوحيد"، وكتاب "تأويلات أهل السنة"، وقد وصف الإمام عبد القادر القرشي المتوفي سنة سبعمائة وخمس وسبعين للهجرة هذا الكتاب بقوله: "هو كتاب لا يوازيه فيه كتاب بل لا يدانيه شيء من تصانيف من سبقه في ذلك الفن" ، اتفق جمهرة المؤرخين على أن وفاته كانت سنة ثلاثمائة وثلاث وثلاثين للهجرة </w:t>
      </w:r>
    </w:p>
    <w:p w:rsidR="00EC570C" w:rsidRDefault="00EC570C" w:rsidP="00EC570C">
      <w:pPr>
        <w:widowControl w:val="0"/>
        <w:spacing w:before="80" w:after="240"/>
        <w:ind w:left="-46"/>
        <w:jc w:val="center"/>
        <w:rPr>
          <w:rFonts w:hint="cs"/>
          <w:b w:val="0"/>
          <w:bCs/>
          <w:rtl/>
          <w:lang w:bidi="ar-KW"/>
        </w:rPr>
      </w:pPr>
      <w:r>
        <w:rPr>
          <w:rFonts w:hint="cs"/>
          <w:b w:val="0"/>
          <w:bCs/>
          <w:rtl/>
          <w:lang w:bidi="ar-KW"/>
        </w:rPr>
        <w:t>***</w:t>
      </w:r>
    </w:p>
    <w:p w:rsidR="00EC570C" w:rsidRDefault="00EC570C" w:rsidP="00EC570C">
      <w:pPr>
        <w:ind w:left="-46"/>
        <w:contextualSpacing/>
        <w:jc w:val="center"/>
        <w:rPr>
          <w:rFonts w:cs="Monotype Koufi"/>
          <w:b w:val="0"/>
          <w:sz w:val="36"/>
          <w:szCs w:val="36"/>
        </w:rPr>
      </w:pPr>
      <w:r>
        <w:rPr>
          <w:rFonts w:cs="Monotype Koufi" w:hint="cs"/>
          <w:b w:val="0"/>
          <w:sz w:val="36"/>
          <w:szCs w:val="36"/>
          <w:rtl/>
        </w:rPr>
        <w:t xml:space="preserve">(   2   ) [ فضل الأشاعرة </w:t>
      </w:r>
      <w:proofErr w:type="spellStart"/>
      <w:r>
        <w:rPr>
          <w:rFonts w:cs="Monotype Koufi" w:hint="cs"/>
          <w:b w:val="0"/>
          <w:sz w:val="36"/>
          <w:szCs w:val="36"/>
          <w:rtl/>
        </w:rPr>
        <w:t>والماتريدية</w:t>
      </w:r>
      <w:proofErr w:type="spellEnd"/>
      <w:r>
        <w:rPr>
          <w:rFonts w:cs="Monotype Koufi" w:hint="cs"/>
          <w:b w:val="0"/>
          <w:sz w:val="36"/>
          <w:szCs w:val="36"/>
          <w:rtl/>
        </w:rPr>
        <w:t xml:space="preserve"> في صيانة عقائد أهل السنّة ]</w:t>
      </w:r>
    </w:p>
    <w:p w:rsidR="00EC570C" w:rsidRDefault="00EC570C" w:rsidP="00EC570C">
      <w:pPr>
        <w:spacing w:after="240"/>
        <w:ind w:left="-46"/>
        <w:jc w:val="both"/>
        <w:rPr>
          <w:b w:val="0"/>
          <w:lang w:bidi="ar-KW"/>
        </w:rPr>
      </w:pPr>
      <w:r>
        <w:rPr>
          <w:rFonts w:hint="cs"/>
          <w:b w:val="0"/>
          <w:bCs/>
          <w:rtl/>
        </w:rPr>
        <w:t xml:space="preserve">الأشاعرة </w:t>
      </w:r>
      <w:proofErr w:type="spellStart"/>
      <w:r>
        <w:rPr>
          <w:rFonts w:hint="cs"/>
          <w:b w:val="0"/>
          <w:bCs/>
          <w:rtl/>
        </w:rPr>
        <w:t>والماتريدية</w:t>
      </w:r>
      <w:proofErr w:type="spellEnd"/>
      <w:r>
        <w:rPr>
          <w:rFonts w:hint="cs"/>
          <w:b w:val="0"/>
          <w:bCs/>
          <w:rtl/>
        </w:rPr>
        <w:t xml:space="preserve"> </w:t>
      </w:r>
      <w:r>
        <w:rPr>
          <w:rFonts w:hint="cs"/>
          <w:b w:val="0"/>
          <w:rtl/>
        </w:rPr>
        <w:t xml:space="preserve"> : هم المتخصصون في العقيدة على مذهب أهل السنّة والجماعة ، </w:t>
      </w:r>
      <w:r>
        <w:rPr>
          <w:rFonts w:hint="cs"/>
          <w:b w:val="0"/>
          <w:bCs/>
          <w:rtl/>
        </w:rPr>
        <w:t xml:space="preserve">وهم </w:t>
      </w:r>
      <w:r>
        <w:rPr>
          <w:rFonts w:hint="cs"/>
          <w:b w:val="0"/>
          <w:rtl/>
        </w:rPr>
        <w:t xml:space="preserve">الذين وقفوا في وجه المعتزلة، فزيفوا أقوالهم، وأبطلوا شبههم، وأعادوا الحق إلى نصابه على طريق سلف هذه الأمة ومنهجهم ، والإمام أبو الحسن الأشعري لم يؤسس في الإسلام مذهباً جديداً في العقيدة، يخالف مذهب سلف هذه الأمة ، وإنما هداه الله تعالى لتأصيل قواعد مذهب أهل السنة في العقائد بعد أن أمضى أربعين سنة من حياته على مذاهب الاعتزال، عرف من خلالها حقيقة مذهبهم، وتمرس بفنونهم وأساليبهم في الجدال، والنقاش، والنظر، مما مكّنه من الرد عليهم، وإبطال شبههم ، فوجد فيه أهل السنة ضالتهم التي طالما بحثوا عنها فاتبعوه، وساروا على نهجه، لما رأوا فيه من القدرة على إفحام خصومهم، والدفاع عنهم، وتثبيت مذاهبهم ، كما أن عظماء أمة محمد صلى الله عليه وسلم من الأشاعرة، كالباقلاني، والقشيري، وأبي إسحاق الشيرازي، وأبي محمد الجويني، وولده أبي المعالي الجويني إمام الحرمين، وحجة الإسلام الغزالي، والقاضي أبي بكر بن العربي، وفخر الدين الرازي، وابن عساكر، والعز بن عبد السلام، وأبناء الأثير، والرافعي، والنووي، والسبكي وابن السبكي ، والمزي، والعراقي، وابن </w:t>
      </w:r>
      <w:r>
        <w:rPr>
          <w:rFonts w:hint="cs"/>
          <w:b w:val="0"/>
          <w:rtl/>
        </w:rPr>
        <w:lastRenderedPageBreak/>
        <w:t xml:space="preserve">حجر العسقلاني وابن حجر </w:t>
      </w:r>
      <w:proofErr w:type="spellStart"/>
      <w:r>
        <w:rPr>
          <w:rFonts w:hint="cs"/>
          <w:b w:val="0"/>
          <w:rtl/>
        </w:rPr>
        <w:t>الهيتمي</w:t>
      </w:r>
      <w:proofErr w:type="spellEnd"/>
      <w:r>
        <w:rPr>
          <w:rFonts w:hint="cs"/>
          <w:b w:val="0"/>
          <w:rtl/>
        </w:rPr>
        <w:t xml:space="preserve">-، والسيوطي، والأنصاري ، وما لا يحصيه العد مما تنقطع بذكره الأنفاس، ويضيق بعده القرطاس ، فهؤلاء هم الذين حفظ الله تعالى بهم دينه </w:t>
      </w:r>
      <w:r>
        <w:rPr>
          <w:rFonts w:hint="cs"/>
          <w:b w:val="0"/>
          <w:rtl/>
          <w:lang w:bidi="ar-KW"/>
        </w:rPr>
        <w:t xml:space="preserve">إلى يومنا هذا ،  ومن تجاهل هذه الحقيقة فقد خاصم التاريخ وتعامى عن الواقع المرئيِّ لكل ذي عينين ، والأشاعرة لم </w:t>
      </w:r>
      <w:proofErr w:type="spellStart"/>
      <w:r>
        <w:rPr>
          <w:rFonts w:hint="cs"/>
          <w:b w:val="0"/>
          <w:rtl/>
          <w:lang w:bidi="ar-KW"/>
        </w:rPr>
        <w:t>يبتدعوا</w:t>
      </w:r>
      <w:proofErr w:type="spellEnd"/>
      <w:r>
        <w:rPr>
          <w:rFonts w:hint="cs"/>
          <w:b w:val="0"/>
          <w:rtl/>
          <w:lang w:bidi="ar-KW"/>
        </w:rPr>
        <w:t xml:space="preserve">  مذهباً، وإنما كانوا مقررين لمذهب السلف، مناضلين عن عقائد الإسلام ، وقد كان منهجهم عدلاً وسطاً في كافة مباحث الدين لم يحدثوا في دين الله حَدَثاً، ولم يأتوا فيه ببدعة ، بل أخذوا أقاويل الصحابة والتابعين ومن بعدهم من الأئمة في أصول الدين فنصروها أتم نصر بزيادة شرح وأحسن برهان ،  </w:t>
      </w:r>
      <w:r>
        <w:rPr>
          <w:rFonts w:hint="cs"/>
          <w:b w:val="0"/>
          <w:rtl/>
        </w:rPr>
        <w:t xml:space="preserve">وفي فضل الأشاعرة </w:t>
      </w:r>
      <w:r>
        <w:rPr>
          <w:rFonts w:hint="cs"/>
          <w:b w:val="0"/>
          <w:bCs/>
          <w:rtl/>
        </w:rPr>
        <w:t>قال الحافظ ابن عساكر :</w:t>
      </w:r>
      <w:r>
        <w:rPr>
          <w:rFonts w:hint="cs"/>
          <w:b w:val="0"/>
          <w:rtl/>
        </w:rPr>
        <w:t xml:space="preserve"> </w:t>
      </w:r>
      <w:r>
        <w:rPr>
          <w:rFonts w:hint="cs"/>
          <w:b w:val="0"/>
          <w:rtl/>
          <w:lang w:bidi="ar-KW"/>
        </w:rPr>
        <w:t xml:space="preserve">( وهم - يعني الأشاعرة - المتمسكون بالكتاب والسنة، التاركون للأسباب الجالبة للفتنة، الصابرون على دينهم عند الابتلاء والمحنة، الظاهرون على عدوهم مع اطراح الانتصار والإحنة، لا يتركون التمسك بالقرآن والحجج الأثرية، ولا يسلكون في المعقولات مسالك المعطلة القدرية، لكنهم يجمعون في مسائل الأصول بين الأدلة السمعية وبراهيـن العقـول، ويتجنبون إفراط المعتزلة ويتنكبون طرق المعطلة، ويَطَّرِحون تفريط المجسمة المشبهة، ويفضحون بالبراهين عقائد الفرق المموهة، وينكرون مذاهب الجهمية وينفرون عن الكرامية والسالمية، ويبطلون مقـالات القدرية ويرذلون شُبَهَ الجبرية... فمذهبهم أوسط المذاهب، ومشربهم أعذب المشارب، ومنصبهم أكرم المناصب، ورتبتهم أعظم المراتب فلا يؤثر فيهم قدح قـادح، ولا يظهر فيهم جرح جارح) اهـ. [ تبيين كذب المفتري ، ص  397 ] ، </w:t>
      </w:r>
      <w:r>
        <w:rPr>
          <w:rFonts w:hint="cs"/>
          <w:b w:val="0"/>
          <w:bCs/>
          <w:rtl/>
          <w:lang w:bidi="ar-KW"/>
        </w:rPr>
        <w:t>وقال الإمام المرتضى الزبيدي</w:t>
      </w:r>
      <w:r>
        <w:rPr>
          <w:rFonts w:hint="cs"/>
          <w:b w:val="0"/>
          <w:rtl/>
          <w:lang w:bidi="ar-KW"/>
        </w:rPr>
        <w:t xml:space="preserve"> : " وليعلم أنّ كلاًّ من الإمامين أبي الحسن وأبي منصور - رضي الله عنهما - وجزاهما عن الإسلام خيراً لم يبدعا من عندهما رأياً ولم يشتقا مذهباً إنما هما مقرران لمذاهب السلف مناضلان عما كانت عليه أصحاب رسول الله ‘ ... وناظَرَ كلٌّ منهما ذوي البدع والضلالات حتى انقطعوا وولوا منهزمين) اهـ. [ إتحاف السادة المتقين 2 : 7 ]</w:t>
      </w:r>
    </w:p>
    <w:p w:rsidR="00EC570C" w:rsidRDefault="00EC570C" w:rsidP="00EC570C">
      <w:pPr>
        <w:spacing w:after="240"/>
        <w:ind w:left="-46"/>
        <w:jc w:val="center"/>
        <w:rPr>
          <w:rFonts w:hint="cs"/>
          <w:b w:val="0"/>
          <w:rtl/>
          <w:lang w:bidi="ar-KW"/>
        </w:rPr>
      </w:pPr>
      <w:r>
        <w:rPr>
          <w:rFonts w:hint="cs"/>
          <w:b w:val="0"/>
          <w:bCs/>
          <w:rtl/>
        </w:rPr>
        <w:t>***</w:t>
      </w:r>
    </w:p>
    <w:p w:rsidR="00EC570C" w:rsidRDefault="00EC570C" w:rsidP="00EC570C">
      <w:pPr>
        <w:ind w:left="-46"/>
        <w:contextualSpacing/>
        <w:jc w:val="center"/>
        <w:rPr>
          <w:rFonts w:cs="Monotype Koufi"/>
          <w:b w:val="0"/>
          <w:sz w:val="36"/>
          <w:szCs w:val="36"/>
        </w:rPr>
      </w:pPr>
      <w:r>
        <w:rPr>
          <w:rFonts w:cs="Monotype Koufi" w:hint="cs"/>
          <w:b w:val="0"/>
          <w:sz w:val="36"/>
          <w:szCs w:val="36"/>
          <w:rtl/>
        </w:rPr>
        <w:t xml:space="preserve">( 3 ) : [الأشاعرة </w:t>
      </w:r>
      <w:proofErr w:type="spellStart"/>
      <w:r>
        <w:rPr>
          <w:rFonts w:cs="Monotype Koufi" w:hint="cs"/>
          <w:b w:val="0"/>
          <w:sz w:val="36"/>
          <w:szCs w:val="36"/>
          <w:rtl/>
        </w:rPr>
        <w:t>والماتريدية</w:t>
      </w:r>
      <w:proofErr w:type="spellEnd"/>
      <w:r>
        <w:rPr>
          <w:rFonts w:cs="Monotype Koufi" w:hint="cs"/>
          <w:b w:val="0"/>
          <w:sz w:val="36"/>
          <w:szCs w:val="36"/>
          <w:rtl/>
        </w:rPr>
        <w:t xml:space="preserve"> هم غالب علماء الأمة ]</w:t>
      </w:r>
    </w:p>
    <w:p w:rsidR="00EC570C" w:rsidRDefault="00EC570C" w:rsidP="00EC570C">
      <w:pPr>
        <w:widowControl w:val="0"/>
        <w:spacing w:before="80" w:after="80"/>
        <w:ind w:left="-46"/>
        <w:jc w:val="both"/>
        <w:rPr>
          <w:rFonts w:hint="cs"/>
          <w:b w:val="0"/>
          <w:rtl/>
          <w:lang w:val="uz-Latn-UZ"/>
        </w:rPr>
      </w:pPr>
      <w:r>
        <w:rPr>
          <w:rFonts w:hint="cs"/>
          <w:b w:val="0"/>
          <w:rtl/>
          <w:lang w:val="uz-Latn-UZ"/>
        </w:rPr>
        <w:t xml:space="preserve">مذهب الأشاعرة ومن وافقهم من أهل السنة هو المذهب الذي عليه سواد الأمة وأكابر أهل الفضل فيها </w:t>
      </w:r>
      <w:r>
        <w:rPr>
          <w:rFonts w:hint="cs"/>
          <w:b w:val="0"/>
          <w:bCs/>
          <w:rtl/>
          <w:lang w:val="uz-Latn-UZ"/>
        </w:rPr>
        <w:t xml:space="preserve">: فأكابر </w:t>
      </w:r>
      <w:proofErr w:type="spellStart"/>
      <w:r>
        <w:rPr>
          <w:rFonts w:hint="cs"/>
          <w:b w:val="0"/>
          <w:bCs/>
          <w:rtl/>
          <w:lang w:val="uz-Latn-UZ"/>
        </w:rPr>
        <w:t>مفسرى</w:t>
      </w:r>
      <w:proofErr w:type="spellEnd"/>
      <w:r>
        <w:rPr>
          <w:rFonts w:hint="cs"/>
          <w:b w:val="0"/>
          <w:bCs/>
          <w:rtl/>
          <w:lang w:val="uz-Latn-UZ"/>
        </w:rPr>
        <w:t xml:space="preserve"> الأمة من الأشاعرة </w:t>
      </w:r>
      <w:proofErr w:type="spellStart"/>
      <w:r>
        <w:rPr>
          <w:rFonts w:hint="cs"/>
          <w:b w:val="0"/>
          <w:bCs/>
          <w:rtl/>
          <w:lang w:val="uz-Latn-UZ"/>
        </w:rPr>
        <w:t>والماتريدية</w:t>
      </w:r>
      <w:proofErr w:type="spellEnd"/>
      <w:r>
        <w:rPr>
          <w:rFonts w:hint="cs"/>
          <w:b w:val="0"/>
          <w:bCs/>
          <w:rtl/>
          <w:lang w:val="uz-Latn-UZ" w:bidi="ar-KW"/>
        </w:rPr>
        <w:t xml:space="preserve"> </w:t>
      </w:r>
      <w:r>
        <w:rPr>
          <w:rFonts w:hint="cs"/>
          <w:b w:val="0"/>
          <w:rtl/>
          <w:lang w:val="uz-Latn-UZ"/>
        </w:rPr>
        <w:t xml:space="preserve">، منهم على سبيل المثال: الإمام العلامة القرطبي رحمه الله تعالى، صاحب تفسير الجامع لأحكام القرآن، </w:t>
      </w:r>
      <w:r>
        <w:rPr>
          <w:rFonts w:hint="cs"/>
          <w:b w:val="0"/>
          <w:rtl/>
          <w:lang w:bidi="ar-KW"/>
        </w:rPr>
        <w:t xml:space="preserve">والإمام الحافظ المفسر أبو الفداء إسماعيل بن كثير رحمه الله تعالى، صاحب التفسير العظيم والبداية والنهاية وغيرها، ، </w:t>
      </w:r>
      <w:r>
        <w:rPr>
          <w:rFonts w:hint="cs"/>
          <w:b w:val="0"/>
          <w:rtl/>
          <w:lang w:val="uz-Latn-UZ"/>
        </w:rPr>
        <w:t xml:space="preserve">والإمام المفسر الكبير قدوة المفسرين ابن عطية الأندلسي رحمه الله تعالى صاحب تفسير المحرر الوجيز، والإمام أبو حيان الأندلسي رحمه الله تعالى صاحب البحر المحيط والإمام المقدم فخر </w:t>
      </w:r>
      <w:r>
        <w:rPr>
          <w:rFonts w:hint="cs"/>
          <w:b w:val="0"/>
          <w:rtl/>
          <w:lang w:val="uz-Latn-UZ"/>
        </w:rPr>
        <w:lastRenderedPageBreak/>
        <w:t xml:space="preserve">الدين الرازي رحمه الله تعالى صاحب تفسير مفاتيح الغيب، والإمام المفسر الحافظ </w:t>
      </w:r>
      <w:proofErr w:type="spellStart"/>
      <w:r>
        <w:rPr>
          <w:rFonts w:hint="cs"/>
          <w:b w:val="0"/>
          <w:rtl/>
          <w:lang w:val="uz-Latn-UZ"/>
        </w:rPr>
        <w:t>البغوي</w:t>
      </w:r>
      <w:proofErr w:type="spellEnd"/>
      <w:r>
        <w:rPr>
          <w:rFonts w:hint="cs"/>
          <w:b w:val="0"/>
          <w:rtl/>
          <w:lang w:val="uz-Latn-UZ"/>
        </w:rPr>
        <w:t xml:space="preserve"> محي السنة رحمه الله تعالى صاحب كتاب شرح السنة، والإمام المفسر أبو الليث السمرقندي رحمه الله تعالى، صاحب تفسير بحر العلوم، والإمام المفسر الواحدي أبو الحسن على النيسابوري أستاذ عصره في النحو والتفسير، له كتاب أسباب النزول، وهو من أشهر الكتب في بابه ، والإمام المفسر شهاب الدين </w:t>
      </w:r>
      <w:proofErr w:type="spellStart"/>
      <w:r>
        <w:rPr>
          <w:rFonts w:hint="cs"/>
          <w:b w:val="0"/>
          <w:rtl/>
          <w:lang w:val="uz-Latn-UZ"/>
        </w:rPr>
        <w:t>الآلوسي</w:t>
      </w:r>
      <w:proofErr w:type="spellEnd"/>
      <w:r>
        <w:rPr>
          <w:rFonts w:hint="cs"/>
          <w:b w:val="0"/>
          <w:rtl/>
          <w:lang w:val="uz-Latn-UZ"/>
        </w:rPr>
        <w:t xml:space="preserve"> رحمه الله تعالى، خاتمة المفسريـن ونخبة المحدثيـن ، و</w:t>
      </w:r>
      <w:r>
        <w:rPr>
          <w:rFonts w:hint="cs"/>
          <w:b w:val="0"/>
          <w:rtl/>
          <w:lang w:val="uz-Latn-UZ" w:bidi="ar-KW"/>
        </w:rPr>
        <w:t>الإمام الحافظ المفسر جلال الدين السيوطي رحمه الله تعالى صاحب الدر المنثور في التفسير بالمأثور ، و</w:t>
      </w:r>
      <w:r>
        <w:rPr>
          <w:rFonts w:hint="cs"/>
          <w:b w:val="0"/>
          <w:rtl/>
          <w:lang w:val="uz-Latn-UZ"/>
        </w:rPr>
        <w:t xml:space="preserve">الإمام الخطيب </w:t>
      </w:r>
      <w:proofErr w:type="spellStart"/>
      <w:r>
        <w:rPr>
          <w:rFonts w:hint="cs"/>
          <w:b w:val="0"/>
          <w:rtl/>
          <w:lang w:val="uz-Latn-UZ"/>
        </w:rPr>
        <w:t>الشربينى</w:t>
      </w:r>
      <w:proofErr w:type="spellEnd"/>
      <w:r>
        <w:rPr>
          <w:rFonts w:hint="cs"/>
          <w:b w:val="0"/>
          <w:rtl/>
          <w:lang w:val="uz-Latn-UZ"/>
        </w:rPr>
        <w:t xml:space="preserve"> رحمه الله تعالى صاحب تفسير السراج المنير ، وغير هؤلاء ممن لو أطلنا النفس بذكرهم لخرجنا عن المقصود، كلهم كانوا من أهل السنة الأشاعرة </w:t>
      </w:r>
      <w:proofErr w:type="spellStart"/>
      <w:r>
        <w:rPr>
          <w:rFonts w:hint="cs"/>
          <w:b w:val="0"/>
          <w:rtl/>
          <w:lang w:val="uz-Latn-UZ"/>
        </w:rPr>
        <w:t>والماتريدية</w:t>
      </w:r>
      <w:proofErr w:type="spellEnd"/>
      <w:r>
        <w:rPr>
          <w:rFonts w:hint="cs"/>
          <w:b w:val="0"/>
          <w:rtl/>
          <w:lang w:val="uz-Latn-UZ"/>
        </w:rPr>
        <w:t>.</w:t>
      </w:r>
    </w:p>
    <w:p w:rsidR="00EC570C" w:rsidRDefault="00EC570C" w:rsidP="00EC570C">
      <w:pPr>
        <w:widowControl w:val="0"/>
        <w:spacing w:before="80" w:after="80"/>
        <w:ind w:left="-46"/>
        <w:jc w:val="both"/>
        <w:rPr>
          <w:rFonts w:hint="cs"/>
          <w:b w:val="0"/>
          <w:rtl/>
          <w:lang w:val="uz-Latn-UZ"/>
        </w:rPr>
      </w:pPr>
      <w:r>
        <w:rPr>
          <w:rFonts w:hint="cs"/>
          <w:b w:val="0"/>
          <w:bCs/>
          <w:rtl/>
          <w:lang w:val="uz-Latn-UZ"/>
        </w:rPr>
        <w:t xml:space="preserve">وأكابر محدثي الأمة وحفاظها من الأشاعرة </w:t>
      </w:r>
      <w:proofErr w:type="spellStart"/>
      <w:r>
        <w:rPr>
          <w:rFonts w:hint="cs"/>
          <w:b w:val="0"/>
          <w:bCs/>
          <w:rtl/>
          <w:lang w:val="uz-Latn-UZ"/>
        </w:rPr>
        <w:t>والماتريدية</w:t>
      </w:r>
      <w:proofErr w:type="spellEnd"/>
      <w:r>
        <w:rPr>
          <w:rFonts w:hint="cs"/>
          <w:b w:val="0"/>
          <w:bCs/>
          <w:rtl/>
          <w:lang w:val="uz-Latn-UZ" w:bidi="ar-KW"/>
        </w:rPr>
        <w:t xml:space="preserve"> ، </w:t>
      </w:r>
      <w:r>
        <w:rPr>
          <w:rFonts w:hint="cs"/>
          <w:b w:val="0"/>
          <w:rtl/>
          <w:lang w:val="uz-Latn-UZ"/>
        </w:rPr>
        <w:t xml:space="preserve">منهم على سبيل المثال: </w:t>
      </w:r>
      <w:r>
        <w:rPr>
          <w:rFonts w:hint="cs"/>
          <w:b w:val="0"/>
          <w:rtl/>
          <w:lang w:val="uz-Latn-UZ" w:bidi="ar-KW"/>
        </w:rPr>
        <w:t xml:space="preserve">الإمام الحافظ أبو الحسن </w:t>
      </w:r>
      <w:proofErr w:type="spellStart"/>
      <w:r>
        <w:rPr>
          <w:rFonts w:hint="cs"/>
          <w:b w:val="0"/>
          <w:rtl/>
          <w:lang w:val="uz-Latn-UZ" w:bidi="ar-KW"/>
        </w:rPr>
        <w:t>الدارقطني</w:t>
      </w:r>
      <w:proofErr w:type="spellEnd"/>
      <w:r>
        <w:rPr>
          <w:rFonts w:hint="cs"/>
          <w:b w:val="0"/>
          <w:rtl/>
          <w:lang w:val="uz-Latn-UZ" w:bidi="ar-KW"/>
        </w:rPr>
        <w:t xml:space="preserve"> رحمه الله تعالى إمام وقته ، والحافظ أبو نعيم الأصبهاني رحمه الله تعالى، صاحب حلية الأولياء، والحافظ أبو ذر الهروي عبد بن أحمد رحمه الله تعالى، والحافظ أبو طاهر السلفي رحمه الله تعالى، </w:t>
      </w:r>
      <w:r>
        <w:rPr>
          <w:rFonts w:hint="cs"/>
          <w:b w:val="0"/>
          <w:rtl/>
          <w:lang w:val="uz-Latn-UZ"/>
        </w:rPr>
        <w:t>والحافظ الحاكم النيسابوري رحمه الله تعالى صاحب المستدرك على الصحيحين، وإمام أهل الحديث في عصره، والحافظ ابن حبان البستي رحمه الله تعالى صاحب الصحيح وكتاب الثقات وغيرها، و</w:t>
      </w:r>
      <w:r>
        <w:rPr>
          <w:rFonts w:hint="cs"/>
          <w:b w:val="0"/>
          <w:rtl/>
          <w:lang w:val="uz-Latn-UZ" w:bidi="ar-KW"/>
        </w:rPr>
        <w:t>الحافظ أبو سعد ابن السمعاني رحمه الله تعالى، صاحب كتاب الأنساب ، و</w:t>
      </w:r>
      <w:r>
        <w:rPr>
          <w:rFonts w:hint="cs"/>
          <w:b w:val="0"/>
          <w:rtl/>
          <w:lang w:val="uz-Latn-UZ"/>
        </w:rPr>
        <w:t>الإمام الحافظ أبو بكر البيهقي رحمه الله تعالى صاحب التصانيف التي طار صيتها في الدنيا والمؤلفات المرضية عند المؤيدين والمخالفين، والإمام الحافظ ابن عساكر رحمه الله تعالى صاحب كتاب تاريخ مدينة دمشق ، و</w:t>
      </w:r>
      <w:r>
        <w:rPr>
          <w:rFonts w:hint="cs"/>
          <w:b w:val="0"/>
          <w:rtl/>
          <w:lang w:val="uz-Latn-UZ" w:bidi="ar-KW"/>
        </w:rPr>
        <w:t>الإمام الحافظ الخطيب البغدادي رحمه الله تعالى، و</w:t>
      </w:r>
      <w:r>
        <w:rPr>
          <w:rFonts w:hint="cs"/>
          <w:b w:val="0"/>
          <w:rtl/>
          <w:lang w:val="uz-Latn-UZ"/>
        </w:rPr>
        <w:t xml:space="preserve">الإمام الحافظ محي الدين يحيى بن شرف النووي محي الدين رحمه الله تعالى، صاحب المؤلفات النافعة التي كتب الله لها القبول في الأرض وبين الناس، مثل كتاب رياض الصالحين والأذكار وشرح صحيح مسلم وغيرها ، والإمام المحقق بقية الحفاظ صلاح الدين خليل بن </w:t>
      </w:r>
      <w:proofErr w:type="spellStart"/>
      <w:r>
        <w:rPr>
          <w:rFonts w:hint="cs"/>
          <w:b w:val="0"/>
          <w:rtl/>
          <w:lang w:val="uz-Latn-UZ"/>
        </w:rPr>
        <w:t>كيكلدى</w:t>
      </w:r>
      <w:proofErr w:type="spellEnd"/>
      <w:r>
        <w:rPr>
          <w:rFonts w:hint="cs"/>
          <w:b w:val="0"/>
          <w:rtl/>
          <w:lang w:val="uz-Latn-UZ"/>
        </w:rPr>
        <w:t xml:space="preserve"> العلائي الذي لم يخلف بعده في الحديث مثله ، ولم يكن في عصره من يدانيه في علم الحديث ، و</w:t>
      </w:r>
      <w:r>
        <w:rPr>
          <w:rFonts w:hint="cs"/>
          <w:b w:val="0"/>
          <w:rtl/>
          <w:lang w:val="uz-Latn-UZ" w:bidi="ar-KW"/>
        </w:rPr>
        <w:t>الإمام الحافظ أبو عمرو بن الصلاح رحمه الله تعالى ، و</w:t>
      </w:r>
      <w:r>
        <w:rPr>
          <w:rFonts w:hint="cs"/>
          <w:b w:val="0"/>
          <w:rtl/>
          <w:lang w:val="uz-Latn-UZ"/>
        </w:rPr>
        <w:t>الإمام الحافظ ابن أبي جمرة الأندلسي مسند أهل المغرب رحمه الله تعالى ، و</w:t>
      </w:r>
      <w:r>
        <w:rPr>
          <w:rFonts w:hint="cs"/>
          <w:b w:val="0"/>
          <w:spacing w:val="6"/>
          <w:rtl/>
          <w:lang w:val="uz-Latn-UZ"/>
        </w:rPr>
        <w:t>الإمام الحافظ الكرماني شمس الدين محمد بن يوسف رحمه الله ورضي عنه، صاحب الشرح المشهور على صحيح البخاري ، و</w:t>
      </w:r>
      <w:r>
        <w:rPr>
          <w:rFonts w:hint="cs"/>
          <w:b w:val="0"/>
          <w:rtl/>
          <w:lang w:val="uz-Latn-UZ"/>
        </w:rPr>
        <w:t>الإمام الحافظ المنذري رحمه الله تعالى صاحب الترغيب والترهيب ، والإمام الحافظ الأبي رحمه الله تعالى شارح صحيح مسلم ، والإمام الحافظ ابن حجر العسقلاني رحمه الله تعالى صاحب فتح الباري ، و</w:t>
      </w:r>
      <w:r>
        <w:rPr>
          <w:rFonts w:hint="cs"/>
          <w:b w:val="0"/>
          <w:rtl/>
          <w:lang w:val="uz-Latn-UZ" w:bidi="ar-KW"/>
        </w:rPr>
        <w:t>الإمام الحافظ السخاوي رحمه الله تعالى ، والإمام الحافظ السيوطي رحمه الله تعالى ، و</w:t>
      </w:r>
      <w:r>
        <w:rPr>
          <w:rFonts w:hint="cs"/>
          <w:b w:val="0"/>
          <w:rtl/>
          <w:lang w:val="uz-Latn-UZ"/>
        </w:rPr>
        <w:t xml:space="preserve">الإمام </w:t>
      </w:r>
      <w:proofErr w:type="spellStart"/>
      <w:r>
        <w:rPr>
          <w:rFonts w:hint="cs"/>
          <w:b w:val="0"/>
          <w:rtl/>
          <w:lang w:val="uz-Latn-UZ"/>
        </w:rPr>
        <w:t>القسطلاني</w:t>
      </w:r>
      <w:proofErr w:type="spellEnd"/>
      <w:r>
        <w:rPr>
          <w:rFonts w:hint="cs"/>
          <w:b w:val="0"/>
          <w:rtl/>
          <w:lang w:val="uz-Latn-UZ"/>
        </w:rPr>
        <w:t xml:space="preserve"> رحمه الله تعالى شارح الصحيح ، والإمام الحافظ المناوي رحمه الله تعالى ، وغيرهم </w:t>
      </w:r>
      <w:proofErr w:type="spellStart"/>
      <w:r>
        <w:rPr>
          <w:rFonts w:hint="cs"/>
          <w:b w:val="0"/>
          <w:rtl/>
          <w:lang w:val="uz-Latn-UZ"/>
        </w:rPr>
        <w:t>وغيرهم</w:t>
      </w:r>
      <w:proofErr w:type="spellEnd"/>
      <w:r>
        <w:rPr>
          <w:rFonts w:hint="cs"/>
          <w:b w:val="0"/>
          <w:rtl/>
          <w:lang w:val="uz-Latn-UZ"/>
        </w:rPr>
        <w:t xml:space="preserve"> من أئمة الحديث وحفاظ الأمة، كانوا من أهل السنة الأشاعرة </w:t>
      </w:r>
      <w:proofErr w:type="spellStart"/>
      <w:r>
        <w:rPr>
          <w:rFonts w:hint="cs"/>
          <w:b w:val="0"/>
          <w:rtl/>
          <w:lang w:val="uz-Latn-UZ"/>
        </w:rPr>
        <w:t>والماتريدية</w:t>
      </w:r>
      <w:proofErr w:type="spellEnd"/>
      <w:r>
        <w:rPr>
          <w:rFonts w:hint="cs"/>
          <w:b w:val="0"/>
          <w:rtl/>
          <w:lang w:val="uz-Latn-UZ"/>
        </w:rPr>
        <w:t>.</w:t>
      </w:r>
    </w:p>
    <w:p w:rsidR="00EC570C" w:rsidRDefault="00EC570C" w:rsidP="00EC570C">
      <w:pPr>
        <w:widowControl w:val="0"/>
        <w:spacing w:before="80" w:after="80"/>
        <w:ind w:left="-46"/>
        <w:jc w:val="both"/>
        <w:rPr>
          <w:rFonts w:hint="cs"/>
          <w:b w:val="0"/>
          <w:rtl/>
          <w:lang w:val="uz-Latn-UZ" w:bidi="ar-KW"/>
        </w:rPr>
      </w:pPr>
      <w:r>
        <w:rPr>
          <w:rFonts w:hint="cs"/>
          <w:b w:val="0"/>
          <w:bCs/>
          <w:rtl/>
          <w:lang w:val="uz-Latn-UZ"/>
        </w:rPr>
        <w:lastRenderedPageBreak/>
        <w:t xml:space="preserve">وأكابر فقهاء الأمة من الأشاعرة </w:t>
      </w:r>
      <w:proofErr w:type="spellStart"/>
      <w:r>
        <w:rPr>
          <w:rFonts w:hint="cs"/>
          <w:b w:val="0"/>
          <w:bCs/>
          <w:rtl/>
          <w:lang w:val="uz-Latn-UZ"/>
        </w:rPr>
        <w:t>والماتريدية</w:t>
      </w:r>
      <w:proofErr w:type="spellEnd"/>
      <w:r>
        <w:rPr>
          <w:rFonts w:hint="cs"/>
          <w:b w:val="0"/>
          <w:bCs/>
          <w:rtl/>
          <w:lang w:val="uz-Latn-UZ"/>
        </w:rPr>
        <w:t xml:space="preserve"> </w:t>
      </w:r>
      <w:r>
        <w:rPr>
          <w:rFonts w:hint="cs"/>
          <w:b w:val="0"/>
          <w:bCs/>
          <w:rtl/>
          <w:lang w:val="uz-Latn-UZ" w:bidi="ar-KW"/>
        </w:rPr>
        <w:t xml:space="preserve">، </w:t>
      </w:r>
      <w:r>
        <w:rPr>
          <w:rFonts w:hint="cs"/>
          <w:b w:val="0"/>
          <w:rtl/>
          <w:lang w:val="uz-Latn-UZ"/>
        </w:rPr>
        <w:t xml:space="preserve">قال الحافظ ابن عساكر رحمه الله تعالى : " وأكثر العلماء في جميع الأقطار عليه – يعني مذهب الأشعري – وأئمة الأمصار في سائر </w:t>
      </w:r>
      <w:proofErr w:type="spellStart"/>
      <w:r>
        <w:rPr>
          <w:rFonts w:hint="cs"/>
          <w:b w:val="0"/>
          <w:rtl/>
          <w:lang w:val="uz-Latn-UZ"/>
        </w:rPr>
        <w:t>الأعصار</w:t>
      </w:r>
      <w:proofErr w:type="spellEnd"/>
      <w:r>
        <w:rPr>
          <w:rFonts w:hint="cs"/>
          <w:b w:val="0"/>
          <w:rtl/>
          <w:lang w:val="uz-Latn-UZ"/>
        </w:rPr>
        <w:t xml:space="preserve"> يدعون إليه... </w:t>
      </w:r>
      <w:r>
        <w:rPr>
          <w:rFonts w:hint="cs"/>
          <w:b w:val="0"/>
          <w:bCs/>
          <w:rtl/>
          <w:lang w:val="uz-Latn-UZ"/>
        </w:rPr>
        <w:t>وهل من الفقهاء من الحنفية والمالكية والشافعية إلا موافق له أو</w:t>
      </w:r>
      <w:r>
        <w:rPr>
          <w:rFonts w:hint="cs"/>
          <w:b w:val="0"/>
          <w:rtl/>
          <w:lang w:val="uz-Latn-UZ"/>
        </w:rPr>
        <w:t xml:space="preserve"> </w:t>
      </w:r>
      <w:r>
        <w:rPr>
          <w:rFonts w:hint="cs"/>
          <w:b w:val="0"/>
          <w:bCs/>
          <w:rtl/>
          <w:lang w:val="uz-Latn-UZ"/>
        </w:rPr>
        <w:t xml:space="preserve">منتسب إليه أو راضٍ بحميد سعيه في دين الله أو مثنٍ بكثرة العلم عليه " </w:t>
      </w:r>
      <w:r>
        <w:rPr>
          <w:rFonts w:hint="cs"/>
          <w:b w:val="0"/>
          <w:rtl/>
          <w:lang w:val="uz-Latn-UZ"/>
        </w:rPr>
        <w:t xml:space="preserve"> اهـ. [ تبيين كذب المفتري ص :  410] ، </w:t>
      </w:r>
      <w:r>
        <w:rPr>
          <w:rFonts w:hint="cs"/>
          <w:b w:val="0"/>
          <w:rtl/>
          <w:lang w:val="uz-Latn-UZ" w:bidi="ar-KW"/>
        </w:rPr>
        <w:t xml:space="preserve">وقال الإمام ابن السبكي رحمه الله تعالى : " وقد ذكر شيخ الإسلام عز الدين ابن عبد السلام أن عقيدته - يعني الأشعري - اجتمع عليها الشافعية والمالكية والحنفية وفضلاء الحنابلة، </w:t>
      </w:r>
      <w:proofErr w:type="spellStart"/>
      <w:r>
        <w:rPr>
          <w:rFonts w:hint="cs"/>
          <w:b w:val="0"/>
          <w:rtl/>
          <w:lang w:val="uz-Latn-UZ" w:bidi="ar-KW"/>
        </w:rPr>
        <w:t>ووافقه</w:t>
      </w:r>
      <w:proofErr w:type="spellEnd"/>
      <w:r>
        <w:rPr>
          <w:rFonts w:hint="cs"/>
          <w:b w:val="0"/>
          <w:rtl/>
          <w:lang w:val="uz-Latn-UZ" w:bidi="ar-KW"/>
        </w:rPr>
        <w:t xml:space="preserve"> على ذلك من أهل عصره شيخ المالكية في زمانه أبو عمرو بن الحاجب، وشيخ الحنفية جمال الدين </w:t>
      </w:r>
      <w:proofErr w:type="spellStart"/>
      <w:r>
        <w:rPr>
          <w:rFonts w:hint="cs"/>
          <w:b w:val="0"/>
          <w:rtl/>
          <w:lang w:val="uz-Latn-UZ" w:bidi="ar-KW"/>
        </w:rPr>
        <w:t>الحصيري</w:t>
      </w:r>
      <w:proofErr w:type="spellEnd"/>
      <w:r>
        <w:rPr>
          <w:rFonts w:hint="cs"/>
          <w:b w:val="0"/>
          <w:rtl/>
          <w:lang w:val="uz-Latn-UZ" w:bidi="ar-KW"/>
        </w:rPr>
        <w:t xml:space="preserve">"  اهـ. [الطبقات 3 : 365] ، </w:t>
      </w:r>
    </w:p>
    <w:p w:rsidR="00EC570C" w:rsidRDefault="00EC570C" w:rsidP="00EC570C">
      <w:pPr>
        <w:widowControl w:val="0"/>
        <w:spacing w:before="80" w:after="80"/>
        <w:ind w:left="-46"/>
        <w:jc w:val="both"/>
        <w:rPr>
          <w:rFonts w:hint="cs"/>
          <w:b w:val="0"/>
          <w:rtl/>
          <w:lang w:val="uz-Latn-UZ"/>
        </w:rPr>
      </w:pPr>
      <w:r>
        <w:rPr>
          <w:rFonts w:hint="cs"/>
          <w:b w:val="0"/>
          <w:bCs/>
          <w:rtl/>
          <w:lang w:val="uz-Latn-UZ"/>
        </w:rPr>
        <w:t xml:space="preserve">كما أن أكثر كتّاب سيرة المصطفي صلى الله عليه وسلم من الأشاعرة </w:t>
      </w:r>
      <w:proofErr w:type="spellStart"/>
      <w:r>
        <w:rPr>
          <w:rFonts w:hint="cs"/>
          <w:b w:val="0"/>
          <w:bCs/>
          <w:rtl/>
          <w:lang w:val="uz-Latn-UZ"/>
        </w:rPr>
        <w:t>والماتريدية</w:t>
      </w:r>
      <w:proofErr w:type="spellEnd"/>
      <w:r>
        <w:rPr>
          <w:rFonts w:hint="cs"/>
          <w:b w:val="0"/>
          <w:bCs/>
          <w:rtl/>
          <w:lang w:val="uz-Latn-UZ" w:bidi="ar-KW"/>
        </w:rPr>
        <w:t xml:space="preserve"> ، </w:t>
      </w:r>
      <w:r>
        <w:rPr>
          <w:rFonts w:hint="cs"/>
          <w:b w:val="0"/>
          <w:rtl/>
          <w:lang w:val="uz-Latn-UZ"/>
        </w:rPr>
        <w:t>منهم على سبيل المثال: الإمام البيهقي رحمه الله تعالى صاحب دلائل النبوة ، والإمام أبو نعيم الأصبهاني رحمه الله تعالى صاحب دلائل النبوة أيضاً ، والقاضي عياض رحمه الله تعالى صاحب الشفا في شمائل وأحوال المصطفي ، والإمام الحلبي رحمه الله تعالى صاحب السيرة الحلبية المسماة بإنسان العيون ، والإمام السهيلي رحمه الله تعالى صاحب الروض الأنف ، و</w:t>
      </w:r>
      <w:r>
        <w:rPr>
          <w:rFonts w:hint="cs"/>
          <w:b w:val="0"/>
          <w:rtl/>
          <w:lang w:val="uz-Latn-UZ" w:bidi="ar-KW"/>
        </w:rPr>
        <w:t xml:space="preserve">الإمام </w:t>
      </w:r>
      <w:proofErr w:type="spellStart"/>
      <w:r>
        <w:rPr>
          <w:rFonts w:hint="cs"/>
          <w:b w:val="0"/>
          <w:rtl/>
          <w:lang w:val="uz-Latn-UZ" w:bidi="ar-KW"/>
        </w:rPr>
        <w:t>القسطلاني</w:t>
      </w:r>
      <w:proofErr w:type="spellEnd"/>
      <w:r>
        <w:rPr>
          <w:rFonts w:hint="cs"/>
          <w:b w:val="0"/>
          <w:rtl/>
          <w:lang w:val="uz-Latn-UZ" w:bidi="ar-KW"/>
        </w:rPr>
        <w:t xml:space="preserve"> رحمه الله تعالى صاحب المواهب </w:t>
      </w:r>
      <w:proofErr w:type="spellStart"/>
      <w:r>
        <w:rPr>
          <w:rFonts w:hint="cs"/>
          <w:b w:val="0"/>
          <w:rtl/>
          <w:lang w:val="uz-Latn-UZ" w:bidi="ar-KW"/>
        </w:rPr>
        <w:t>اللدنية</w:t>
      </w:r>
      <w:proofErr w:type="spellEnd"/>
      <w:r>
        <w:rPr>
          <w:rFonts w:hint="cs"/>
          <w:b w:val="0"/>
          <w:rtl/>
          <w:lang w:val="uz-Latn-UZ" w:bidi="ar-KW"/>
        </w:rPr>
        <w:t xml:space="preserve"> ، و</w:t>
      </w:r>
      <w:r>
        <w:rPr>
          <w:rFonts w:hint="cs"/>
          <w:b w:val="0"/>
          <w:rtl/>
          <w:lang w:val="uz-Latn-UZ"/>
        </w:rPr>
        <w:t>الإمام الصالحي الدمشقي رحمه الله تعالى صاحب سبل الهدى والرشاد ، والإمام المؤرخ المقريزي رحمه الله تعالى صاحب كتاب إمتاع الأسماع</w:t>
      </w:r>
    </w:p>
    <w:p w:rsidR="00EC570C" w:rsidRDefault="00EC570C" w:rsidP="00EC570C">
      <w:pPr>
        <w:widowControl w:val="0"/>
        <w:spacing w:before="80" w:after="80"/>
        <w:ind w:left="-46"/>
        <w:jc w:val="both"/>
        <w:rPr>
          <w:rFonts w:hint="cs"/>
          <w:b w:val="0"/>
          <w:rtl/>
          <w:lang w:val="uz-Latn-UZ" w:bidi="ar-KW"/>
        </w:rPr>
      </w:pPr>
      <w:r>
        <w:rPr>
          <w:rFonts w:hint="cs"/>
          <w:b w:val="0"/>
          <w:bCs/>
          <w:rtl/>
          <w:lang w:val="uz-Latn-UZ"/>
        </w:rPr>
        <w:t xml:space="preserve">وكذلك من صنف في التواريخ من الأئمة غالبهم من الأشاعرة </w:t>
      </w:r>
      <w:proofErr w:type="spellStart"/>
      <w:r>
        <w:rPr>
          <w:rFonts w:hint="cs"/>
          <w:b w:val="0"/>
          <w:bCs/>
          <w:rtl/>
          <w:lang w:val="uz-Latn-UZ"/>
        </w:rPr>
        <w:t>والماتريدية</w:t>
      </w:r>
      <w:proofErr w:type="spellEnd"/>
      <w:r>
        <w:rPr>
          <w:rFonts w:hint="cs"/>
          <w:b w:val="0"/>
          <w:rtl/>
          <w:lang w:val="uz-Latn-UZ"/>
        </w:rPr>
        <w:t xml:space="preserve"> ، منهم على سبيل المثال : الإمام الحافظ ابن عساكر في كتابه الفذ تاريخ مدينة دمشق والإمام ابن الجوزي في كتابه المنتظم والإمام الخطيب البغدادي في كتابه تاريخ بغداد وابن خلدون وابن الأثير، وكذلك من صنّف في تراجم الأعلام مثل الإمام الصفدي في كتابه الوافي في الوفيات الذي اختصره في كتابه أعيان العصر، وقبله الإمام </w:t>
      </w:r>
      <w:proofErr w:type="spellStart"/>
      <w:r>
        <w:rPr>
          <w:rFonts w:hint="cs"/>
          <w:b w:val="0"/>
          <w:rtl/>
          <w:lang w:val="uz-Latn-UZ"/>
        </w:rPr>
        <w:t>الباخرزي</w:t>
      </w:r>
      <w:proofErr w:type="spellEnd"/>
      <w:r>
        <w:rPr>
          <w:rFonts w:hint="cs"/>
          <w:b w:val="0"/>
          <w:rtl/>
          <w:lang w:val="uz-Latn-UZ"/>
        </w:rPr>
        <w:t xml:space="preserve"> صاحب كتاب دمية القصر، وابن شاكر الكتبي صاحب كتاب فوات الوفيات وقاضي القضاة ابن خلكان الشافعي صاحب كتاب وفيات الأعيان، </w:t>
      </w:r>
    </w:p>
    <w:p w:rsidR="00EC570C" w:rsidRDefault="00EC570C" w:rsidP="00EC570C">
      <w:pPr>
        <w:widowControl w:val="0"/>
        <w:spacing w:before="80" w:after="240"/>
        <w:ind w:left="-46"/>
        <w:jc w:val="both"/>
        <w:rPr>
          <w:rFonts w:hint="cs"/>
          <w:b w:val="0"/>
          <w:bCs/>
          <w:rtl/>
          <w:lang w:bidi="ar-KW"/>
        </w:rPr>
      </w:pPr>
      <w:r>
        <w:rPr>
          <w:rFonts w:hint="cs"/>
          <w:b w:val="0"/>
          <w:bCs/>
          <w:rtl/>
          <w:lang w:val="uz-Latn-UZ" w:bidi="ar-KW"/>
        </w:rPr>
        <w:t>والصروح الشامخة والمراكز العلمية التي كانت تنشر علوم الإسلام</w:t>
      </w:r>
      <w:r>
        <w:rPr>
          <w:rFonts w:hint="cs"/>
          <w:b w:val="0"/>
          <w:rtl/>
          <w:lang w:val="uz-Latn-UZ" w:bidi="ar-KW"/>
        </w:rPr>
        <w:t xml:space="preserve"> في </w:t>
      </w:r>
      <w:r>
        <w:rPr>
          <w:rFonts w:hint="cs"/>
          <w:b w:val="0"/>
          <w:bCs/>
          <w:rtl/>
          <w:lang w:val="uz-Latn-UZ" w:bidi="ar-KW"/>
        </w:rPr>
        <w:t xml:space="preserve">بلاد المسلمين كانت تدرس المذهبين الأشعري </w:t>
      </w:r>
      <w:proofErr w:type="spellStart"/>
      <w:r>
        <w:rPr>
          <w:rFonts w:hint="cs"/>
          <w:b w:val="0"/>
          <w:bCs/>
          <w:rtl/>
          <w:lang w:val="uz-Latn-UZ" w:bidi="ar-KW"/>
        </w:rPr>
        <w:t>والماتريدي</w:t>
      </w:r>
      <w:proofErr w:type="spellEnd"/>
      <w:r>
        <w:rPr>
          <w:rFonts w:hint="cs"/>
          <w:b w:val="0"/>
          <w:rtl/>
          <w:lang w:val="uz-Latn-UZ" w:bidi="ar-KW"/>
        </w:rPr>
        <w:t xml:space="preserve"> ، مثل الجامع الأزهر في مصر، وجامع القرويين في المغرب، وجامع الزيتونة في تونس، والجامع الأموي في دمشق، وندوة العلماء في الهند، وغيرها من منارات العلوم المبثوثة في مختلف أنحاء العالم الإسلامي، كلها كانت تتبنى إما مذهب الأشاعرة أو </w:t>
      </w:r>
      <w:proofErr w:type="spellStart"/>
      <w:r>
        <w:rPr>
          <w:rFonts w:hint="cs"/>
          <w:b w:val="0"/>
          <w:rtl/>
          <w:lang w:val="uz-Latn-UZ" w:bidi="ar-KW"/>
        </w:rPr>
        <w:t>الماتريدية</w:t>
      </w:r>
      <w:proofErr w:type="spellEnd"/>
      <w:r>
        <w:rPr>
          <w:rFonts w:hint="cs"/>
          <w:b w:val="0"/>
          <w:rtl/>
          <w:lang w:val="uz-Latn-UZ" w:bidi="ar-KW"/>
        </w:rPr>
        <w:t>،</w:t>
      </w:r>
    </w:p>
    <w:p w:rsidR="00EC570C" w:rsidRDefault="00EC570C" w:rsidP="00EC570C">
      <w:pPr>
        <w:widowControl w:val="0"/>
        <w:spacing w:before="80" w:after="240"/>
        <w:ind w:left="-46"/>
        <w:jc w:val="center"/>
        <w:rPr>
          <w:rFonts w:hint="cs"/>
          <w:b w:val="0"/>
          <w:bCs/>
          <w:rtl/>
          <w:lang w:bidi="ar-KW"/>
        </w:rPr>
      </w:pPr>
      <w:r>
        <w:rPr>
          <w:rFonts w:hint="cs"/>
          <w:b w:val="0"/>
          <w:bCs/>
          <w:rtl/>
          <w:lang w:bidi="ar-KW"/>
        </w:rPr>
        <w:t>***</w:t>
      </w:r>
    </w:p>
    <w:p w:rsidR="00EC570C" w:rsidRDefault="00EC570C" w:rsidP="00EC570C">
      <w:pPr>
        <w:ind w:left="-46"/>
        <w:contextualSpacing/>
        <w:jc w:val="center"/>
        <w:rPr>
          <w:rFonts w:cs="Monotype Koufi"/>
          <w:b w:val="0"/>
          <w:sz w:val="36"/>
          <w:szCs w:val="36"/>
        </w:rPr>
      </w:pPr>
      <w:r>
        <w:rPr>
          <w:rFonts w:cs="Monotype Koufi" w:hint="cs"/>
          <w:b w:val="0"/>
          <w:sz w:val="36"/>
          <w:szCs w:val="36"/>
          <w:rtl/>
        </w:rPr>
        <w:lastRenderedPageBreak/>
        <w:t xml:space="preserve">( 4 ) فتاوى وأقوال العلماء في فضل الأشاعرة </w:t>
      </w:r>
      <w:proofErr w:type="spellStart"/>
      <w:r>
        <w:rPr>
          <w:rFonts w:cs="Monotype Koufi" w:hint="cs"/>
          <w:b w:val="0"/>
          <w:sz w:val="36"/>
          <w:szCs w:val="36"/>
          <w:rtl/>
        </w:rPr>
        <w:t>والماتريدية</w:t>
      </w:r>
      <w:proofErr w:type="spellEnd"/>
    </w:p>
    <w:p w:rsidR="00EC570C" w:rsidRDefault="00EC570C" w:rsidP="00EC570C">
      <w:pPr>
        <w:ind w:left="-46"/>
        <w:contextualSpacing/>
        <w:jc w:val="center"/>
        <w:rPr>
          <w:rFonts w:cs="Monotype Koufi" w:hint="cs"/>
          <w:b w:val="0"/>
          <w:sz w:val="36"/>
          <w:szCs w:val="36"/>
          <w:rtl/>
        </w:rPr>
      </w:pPr>
      <w:r>
        <w:rPr>
          <w:rFonts w:cs="Monotype Koufi" w:hint="cs"/>
          <w:b w:val="0"/>
          <w:sz w:val="36"/>
          <w:szCs w:val="36"/>
          <w:rtl/>
        </w:rPr>
        <w:t xml:space="preserve">وتغليظهم القول لمن ذمّهم وانتقصهم </w:t>
      </w:r>
    </w:p>
    <w:p w:rsidR="00EC570C" w:rsidRDefault="00EC570C" w:rsidP="00EC570C">
      <w:pPr>
        <w:widowControl w:val="0"/>
        <w:spacing w:after="240"/>
        <w:ind w:left="-46"/>
        <w:jc w:val="both"/>
        <w:rPr>
          <w:rFonts w:hint="cs"/>
          <w:b w:val="0"/>
          <w:bCs/>
          <w:rtl/>
          <w:lang w:bidi="ar-KW"/>
        </w:rPr>
      </w:pPr>
      <w:r>
        <w:rPr>
          <w:rFonts w:hint="cs"/>
          <w:b w:val="0"/>
          <w:bCs/>
          <w:rtl/>
          <w:lang w:bidi="ar-KW"/>
        </w:rPr>
        <w:t xml:space="preserve">جاء في كتاب </w:t>
      </w:r>
      <w:r>
        <w:rPr>
          <w:rFonts w:hint="cs"/>
          <w:b w:val="0"/>
          <w:bCs/>
          <w:rtl/>
        </w:rPr>
        <w:t xml:space="preserve">أهل السنة الأشاعرة شهادة علماء الأمة وأدلتهم ، جمع وإعداد حمد سنان وفوزي </w:t>
      </w:r>
      <w:proofErr w:type="spellStart"/>
      <w:r>
        <w:rPr>
          <w:rFonts w:hint="cs"/>
          <w:b w:val="0"/>
          <w:bCs/>
          <w:rtl/>
        </w:rPr>
        <w:t>العنجري</w:t>
      </w:r>
      <w:proofErr w:type="spellEnd"/>
      <w:r>
        <w:rPr>
          <w:rFonts w:hint="cs"/>
          <w:b w:val="0"/>
          <w:bCs/>
          <w:rtl/>
        </w:rPr>
        <w:t xml:space="preserve"> - تحت عنوان : </w:t>
      </w:r>
      <w:r>
        <w:rPr>
          <w:rFonts w:hint="cs"/>
          <w:b w:val="0"/>
          <w:bCs/>
          <w:rtl/>
          <w:lang w:bidi="ar-KW"/>
        </w:rPr>
        <w:t>فتاوى وأقوال العلماء في فضل الأشاعرة وتغليظهم القول لمن ذمّهم وانتقصهم</w:t>
      </w:r>
      <w:r>
        <w:rPr>
          <w:rFonts w:hint="cs"/>
          <w:bCs/>
          <w:rtl/>
        </w:rPr>
        <w:t xml:space="preserve"> : ( </w:t>
      </w:r>
      <w:r>
        <w:rPr>
          <w:rFonts w:hint="cs"/>
          <w:b w:val="0"/>
          <w:rtl/>
          <w:lang w:bidi="ar-KW"/>
        </w:rPr>
        <w:t>قال الله تعالى</w:t>
      </w:r>
      <w:r>
        <w:rPr>
          <w:rFonts w:hint="cs"/>
          <w:b w:val="0"/>
          <w:bCs/>
          <w:rtl/>
          <w:lang w:bidi="ar-KW"/>
        </w:rPr>
        <w:t xml:space="preserve"> : { والّذين يؤذون المؤمنين والمؤمنات بغير ما اكتسبوا فقد احتملوا بهتانا وإثما مبينا } </w:t>
      </w:r>
      <w:r>
        <w:rPr>
          <w:rFonts w:hint="cs"/>
          <w:b w:val="0"/>
          <w:rtl/>
          <w:lang w:bidi="ar-KW"/>
        </w:rPr>
        <w:t xml:space="preserve">، وقال تعالى في الحديث القدسي </w:t>
      </w:r>
      <w:r>
        <w:rPr>
          <w:rFonts w:hint="cs"/>
          <w:b w:val="0"/>
          <w:bCs/>
          <w:rtl/>
          <w:lang w:bidi="ar-KW"/>
        </w:rPr>
        <w:t>(من عادى لي ولياًّ فقد آذنته بالحرب</w:t>
      </w:r>
      <w:r>
        <w:rPr>
          <w:rFonts w:hint="cs"/>
          <w:b w:val="0"/>
          <w:rtl/>
          <w:lang w:bidi="ar-KW"/>
        </w:rPr>
        <w:t xml:space="preserve">)، والعلماء هم أولياء الله تعالى وخاصته من خلقه، بهم ينتشر الدين ويُذاد عن عقائد الناس وحرماتهم، وموت آلاف من البشر أهون ضرراً من موت عالم ، </w:t>
      </w:r>
      <w:r>
        <w:rPr>
          <w:rFonts w:hint="cs"/>
          <w:b w:val="0"/>
          <w:rtl/>
        </w:rPr>
        <w:t xml:space="preserve">وحرمة العلماء من حرمة الدين، فمن وقرهم وعرف لهم أقدارهم فالدين يوقر، ومن تطاول عليهم وحقرهم فعلى الدين يتطاول وله يحقر ، يقول الله تعالى </w:t>
      </w:r>
      <w:r>
        <w:rPr>
          <w:rFonts w:hint="cs"/>
          <w:b w:val="0"/>
          <w:bCs/>
          <w:rtl/>
        </w:rPr>
        <w:t xml:space="preserve">( ومن يعظِّم شعائر الله فإنها من تقوى القلوب ) ، </w:t>
      </w:r>
      <w:r>
        <w:rPr>
          <w:rFonts w:hint="cs"/>
          <w:b w:val="0"/>
          <w:rtl/>
        </w:rPr>
        <w:t xml:space="preserve">فأي شعيرة من شعائر الإسلام أعظم من رموزه وأعلامه الذين بهم قوام الدين وصلاح العباد والبلاد؟! وأي عزيمة أوثق أمراً وأعظم أجراً من تكريمهم وتوقيرهم والاعتراف بفضلهم؟! وأي جريمة وعظيمة أشد نكراً وأكبر وزراً من تحقيرهم وازدرائهم والحط من أقدراهم؟! والتطاول على العلماء لا سيما المتقدمون منهم من الذنوب التي تكون في آخر الزمان فقد جاء في الحديث أن من أشراط الساعة لعْنَ آخر هذه الأمة أوّلها، إشارة منه ‘ إلى فظاعة هذا الصنيع وشناعته حتى إنه أخّر إلى آخر </w:t>
      </w:r>
      <w:proofErr w:type="spellStart"/>
      <w:r>
        <w:rPr>
          <w:rFonts w:hint="cs"/>
          <w:b w:val="0"/>
          <w:rtl/>
        </w:rPr>
        <w:t>الزمان!.ولقد</w:t>
      </w:r>
      <w:proofErr w:type="spellEnd"/>
      <w:r>
        <w:rPr>
          <w:rFonts w:hint="cs"/>
          <w:b w:val="0"/>
          <w:rtl/>
        </w:rPr>
        <w:t xml:space="preserve"> تضافرت أقوال أئمة الإسلام وتواترت فتاواهم في التشنيع على من تطاول على مقام أعلام الشريعة وعلماء الأمة، وأوجبوا على ولاة أمور المسلمين الضرب على يده وتعزيره ومعاقبته ، من ذلك ما أفتى به قدوة المالكية في عصره الإمام ابن رشد (الجد) رحمه الله تعالى، وهذا نص السؤال:</w:t>
      </w:r>
      <w:r>
        <w:rPr>
          <w:rFonts w:hint="cs"/>
          <w:b w:val="0"/>
          <w:rtl/>
          <w:lang w:bidi="ar-KW"/>
        </w:rPr>
        <w:t xml:space="preserve"> </w:t>
      </w:r>
      <w:r>
        <w:rPr>
          <w:rFonts w:hint="cs"/>
          <w:b w:val="0"/>
          <w:rtl/>
        </w:rPr>
        <w:t xml:space="preserve">(ما يقول الفقيه القاضي الأجل، أبو الوليد - وصل الله توفيقه وتسديده ونهج إلى كل صالحة طريقه - في الشيخ أبي الحسن الأشعري وأبي إسحق </w:t>
      </w:r>
      <w:proofErr w:type="spellStart"/>
      <w:r>
        <w:rPr>
          <w:rFonts w:hint="cs"/>
          <w:b w:val="0"/>
          <w:rtl/>
        </w:rPr>
        <w:t>الإسفراييني</w:t>
      </w:r>
      <w:proofErr w:type="spellEnd"/>
      <w:r>
        <w:rPr>
          <w:rFonts w:hint="cs"/>
          <w:b w:val="0"/>
          <w:rtl/>
        </w:rPr>
        <w:t xml:space="preserve"> وأبي بكر الباقلاني وأبي بكر بن فورك وأبي المعالي... ونظرائهم ممن ينتحل علم الكلام ويتكلم في أصول الديانات ويصنف للرد على أهل الأهواء؟ وما يقول في قوم يسبونهم وينتقصونهم، ويسبون كل من ينتمي إلى علم الأشعرية، ويكفرونهم ويتبرؤون منهم وينحرفون بالولاية عنهم، ويعتقدون أنهم على ضلالة، وخائضون في جهالة، فماذا يقال لهم ويصنع بهم ويعتقد فيهم؟ أيتركون على أهوائهم؟ أم يكف عن غلوائهم؟ </w:t>
      </w:r>
      <w:r>
        <w:rPr>
          <w:rFonts w:hint="cs"/>
          <w:b w:val="0"/>
          <w:bCs/>
          <w:rtl/>
        </w:rPr>
        <w:t>فأجاب رحمه الله تعالى بما نصه</w:t>
      </w:r>
      <w:r>
        <w:rPr>
          <w:rFonts w:hint="cs"/>
          <w:b w:val="0"/>
          <w:rtl/>
        </w:rPr>
        <w:t>:</w:t>
      </w:r>
      <w:r>
        <w:rPr>
          <w:rFonts w:hint="cs"/>
          <w:b w:val="0"/>
          <w:rtl/>
          <w:lang w:bidi="ar-KW"/>
        </w:rPr>
        <w:t xml:space="preserve"> </w:t>
      </w:r>
      <w:r>
        <w:rPr>
          <w:rFonts w:hint="cs"/>
          <w:b w:val="0"/>
          <w:rtl/>
        </w:rPr>
        <w:t xml:space="preserve">" تصفحت - عصمنا الله وإيـاك - سؤالك هذا ووقفت عليه، وهؤلاء الذين سميت من العلماء أئمة خير وهدى، وممن يجب بهم الاقتداء، لأنهم قاموا بنصر الشريعة، وأبطلوا شبه أهل الزيغ والضلالة، وأوضحوا المشكلات وبينوا ما يجب أن يُدانَ به من المعتقدات، فهم بمعرفتهم بأصول </w:t>
      </w:r>
      <w:r>
        <w:rPr>
          <w:rFonts w:hint="cs"/>
          <w:b w:val="0"/>
          <w:rtl/>
        </w:rPr>
        <w:lastRenderedPageBreak/>
        <w:t>الديانات العلماء على الحقيقة، لعلمهم بالله عزّ وجلّ، وما يجب له وما يجوز عليه وما ينتفي عنه، إذ لا تعلم الفروع إلا بعد معرفة الأصول، فمن الواجب أن يعترف بفضائلهم ويقر لهم بسوابقهم، فهم الذين عنى رسول الله صلى الله عليه وسلم بقوله (</w:t>
      </w:r>
      <w:r>
        <w:rPr>
          <w:rFonts w:hint="cs"/>
          <w:b w:val="0"/>
          <w:bCs/>
          <w:rtl/>
        </w:rPr>
        <w:t xml:space="preserve">يحمل هذا العلم من كل خلف </w:t>
      </w:r>
      <w:proofErr w:type="spellStart"/>
      <w:r>
        <w:rPr>
          <w:rFonts w:hint="cs"/>
          <w:b w:val="0"/>
          <w:bCs/>
          <w:rtl/>
        </w:rPr>
        <w:t>عدوله</w:t>
      </w:r>
      <w:proofErr w:type="spellEnd"/>
      <w:r>
        <w:rPr>
          <w:rFonts w:hint="cs"/>
          <w:b w:val="0"/>
          <w:bCs/>
          <w:rtl/>
        </w:rPr>
        <w:t xml:space="preserve"> ينفون عنه</w:t>
      </w:r>
      <w:r>
        <w:rPr>
          <w:rFonts w:hint="cs"/>
          <w:b w:val="0"/>
          <w:rtl/>
        </w:rPr>
        <w:t xml:space="preserve"> </w:t>
      </w:r>
      <w:r>
        <w:rPr>
          <w:rFonts w:hint="cs"/>
          <w:b w:val="0"/>
          <w:bCs/>
          <w:rtl/>
        </w:rPr>
        <w:t>تحريف الغالين وانتحال المبطلين وتأويل الجاهلين</w:t>
      </w:r>
      <w:r>
        <w:rPr>
          <w:rFonts w:hint="cs"/>
          <w:b w:val="0"/>
          <w:rtl/>
        </w:rPr>
        <w:t>) فلا يعتقد أنهم على ضلالة وجهالة إلا غبي جاهل أو مبتدع زائغ عن الحق مائل، ولا يسبهم وينسب إليهم خلاف ما هم عليه إلا فاسق، وقد قال الله عزّ وجلّ:</w:t>
      </w:r>
      <w:r>
        <w:rPr>
          <w:rFonts w:hint="cs"/>
          <w:b w:val="0"/>
          <w:bCs/>
          <w:rtl/>
          <w:lang w:bidi="ar-KW"/>
        </w:rPr>
        <w:t xml:space="preserve"> ( والّذين يؤذون المؤمنين والمؤمنات بغير ما اكتسبوا فقد احتملوا بهتانا وإثما مبينا )</w:t>
      </w:r>
      <w:r>
        <w:rPr>
          <w:rFonts w:hint="cs"/>
          <w:b w:val="0"/>
          <w:rtl/>
        </w:rPr>
        <w:t xml:space="preserve"> فيجب أن يبصر الجاهل منهم، ويؤدب الفاسق، ويستتاب المبتدع الزائغ عن الحق إذا كان مستسهلاً ببدعة، فإن تاب وإلا ضرب أبداً حتى يتوب، كما فعل عمر بن الخطاب رضي الله عنه </w:t>
      </w:r>
      <w:proofErr w:type="spellStart"/>
      <w:r>
        <w:rPr>
          <w:rFonts w:hint="cs"/>
          <w:b w:val="0"/>
          <w:rtl/>
        </w:rPr>
        <w:t>بصبيغ</w:t>
      </w:r>
      <w:proofErr w:type="spellEnd"/>
      <w:r>
        <w:rPr>
          <w:rFonts w:hint="cs"/>
          <w:b w:val="0"/>
          <w:rtl/>
        </w:rPr>
        <w:t xml:space="preserve"> المتهم في اعتقاده، من ضربه إياه حتى قال: يا أمير المؤمنين إن كنت تريد دوائي فقد بلغت مني موضع الداء، وإن كنت تريد قتلي فأجهز علي. فخلى سبيله. والله أسأل العصمة والتوفيق برحمته. قاله محمد بن رشد "  </w:t>
      </w:r>
      <w:r>
        <w:rPr>
          <w:rFonts w:hint="cs"/>
          <w:b w:val="0"/>
          <w:rtl/>
          <w:lang w:val="uz-Latn-UZ"/>
        </w:rPr>
        <w:t>(فتاوى ابن رشد 2  :  802)</w:t>
      </w:r>
      <w:r>
        <w:rPr>
          <w:rFonts w:hint="cs"/>
          <w:b w:val="0"/>
          <w:rtl/>
        </w:rPr>
        <w:t xml:space="preserve"> ، وقال الإمام الكبير أبو المظفر </w:t>
      </w:r>
      <w:proofErr w:type="spellStart"/>
      <w:r>
        <w:rPr>
          <w:rFonts w:hint="cs"/>
          <w:b w:val="0"/>
          <w:rtl/>
        </w:rPr>
        <w:t>الإسفراييني</w:t>
      </w:r>
      <w:proofErr w:type="spellEnd"/>
      <w:r>
        <w:rPr>
          <w:rFonts w:hint="cs"/>
          <w:b w:val="0"/>
          <w:rtl/>
        </w:rPr>
        <w:t xml:space="preserve"> - رحمه الله تعالى - بعد أن فصّلَ اعتقاد الفرقة الناجية : ( وأن تعلم أن كل من تديّن بهذا الدين الذي وصفناه من اعتقاد الفرقة الناجية فهو على الحق وعلى الصراط المستقيم، </w:t>
      </w:r>
      <w:r>
        <w:rPr>
          <w:rFonts w:hint="cs"/>
          <w:b w:val="0"/>
          <w:bCs/>
          <w:rtl/>
        </w:rPr>
        <w:t>فمن بدّعَهُ فهو مبتدع ومـن ضلله فهو ضالّ ومـن كفّره فهو كـافر)</w:t>
      </w:r>
      <w:r>
        <w:rPr>
          <w:rFonts w:hint="cs"/>
          <w:b w:val="0"/>
          <w:rtl/>
        </w:rPr>
        <w:t xml:space="preserve"> اهـ </w:t>
      </w:r>
      <w:r>
        <w:rPr>
          <w:rFonts w:hint="cs"/>
          <w:b w:val="0"/>
          <w:rtl/>
          <w:lang w:val="uz-Latn-UZ"/>
        </w:rPr>
        <w:t xml:space="preserve">(التبصير في الدين ص  :  111) ، </w:t>
      </w:r>
      <w:r>
        <w:rPr>
          <w:rFonts w:hint="cs"/>
          <w:b w:val="0"/>
          <w:rtl/>
        </w:rPr>
        <w:t xml:space="preserve">وقد شدّدَ الإمام النووي - رحمه الله تعالى - النكير على من انتقص العلماء وعَرضَ لهم </w:t>
      </w:r>
      <w:proofErr w:type="spellStart"/>
      <w:r>
        <w:rPr>
          <w:rFonts w:hint="cs"/>
          <w:b w:val="0"/>
          <w:rtl/>
        </w:rPr>
        <w:t>بالثلب</w:t>
      </w:r>
      <w:proofErr w:type="spellEnd"/>
      <w:r>
        <w:rPr>
          <w:rFonts w:hint="cs"/>
          <w:b w:val="0"/>
          <w:rtl/>
        </w:rPr>
        <w:t xml:space="preserve">، فقال : (قال الله تعالى </w:t>
      </w:r>
      <w:r>
        <w:rPr>
          <w:rFonts w:hint="cs"/>
          <w:b w:val="0"/>
          <w:bCs/>
          <w:rtl/>
        </w:rPr>
        <w:t xml:space="preserve"> { ومن يعظِّم شعائر الله فإنها من تقوى القلوب } وقال تعالى { ومن يعظِّم حرمات الله فهو خير له عند ربِّه } </w:t>
      </w:r>
      <w:r>
        <w:rPr>
          <w:rFonts w:hint="cs"/>
          <w:b w:val="0"/>
          <w:rtl/>
        </w:rPr>
        <w:t xml:space="preserve">وقـال تعالى </w:t>
      </w:r>
      <w:r>
        <w:rPr>
          <w:rFonts w:hint="cs"/>
          <w:b w:val="0"/>
          <w:bCs/>
          <w:rtl/>
        </w:rPr>
        <w:t xml:space="preserve">( واخفض جناحك للمؤمنين ) وقال تعالى </w:t>
      </w:r>
      <w:r>
        <w:rPr>
          <w:rFonts w:hint="cs"/>
          <w:b w:val="0"/>
          <w:bCs/>
          <w:rtl/>
          <w:lang w:bidi="ar-KW"/>
        </w:rPr>
        <w:t xml:space="preserve">( والّذين يؤذون المؤمنين والمؤمنات بغير ما اكتسبوا فقد احتملوا بهتانا وإثما مبينا ) </w:t>
      </w:r>
      <w:r>
        <w:rPr>
          <w:rFonts w:hint="cs"/>
          <w:b w:val="0"/>
          <w:rtl/>
        </w:rPr>
        <w:t xml:space="preserve"> وثبت في صحيح البخاري عن أبي هريرة رضي الله عنه عن رسول الله صلي الله عليه وسلم أن الله عزّ وجلّ قال</w:t>
      </w:r>
      <w:r>
        <w:rPr>
          <w:rFonts w:hint="cs"/>
          <w:b w:val="0"/>
          <w:bCs/>
          <w:rtl/>
        </w:rPr>
        <w:t xml:space="preserve"> (من آذى لي وليّاً فقد آذنته بالحرب</w:t>
      </w:r>
      <w:r>
        <w:rPr>
          <w:rFonts w:hint="cs"/>
          <w:b w:val="0"/>
          <w:rtl/>
        </w:rPr>
        <w:t xml:space="preserve">) ، وروى الخطيب البغدادي عن الشافعي وأبي حنيفة رضي الله عنهما قالا (إن لم تكن الفقهاء أولياء الله فليس لله ولي) ، وفي كلام الشافعي: الفقهاء العاملون ، وعن ابن عباس رضي الله عنهما: من آذى فقيهاً فقد آذى رسول الله صلى الله على وسلم، ومن آذى رسول الله ‘ فقد آذى الله عز وجل. وفي الصحيح عنه ‘ " </w:t>
      </w:r>
      <w:r>
        <w:rPr>
          <w:rFonts w:hint="cs"/>
          <w:b w:val="0"/>
          <w:bCs/>
          <w:rtl/>
        </w:rPr>
        <w:t>من صلى الصبح فهو في ذمّة الله فلا</w:t>
      </w:r>
      <w:r>
        <w:rPr>
          <w:rFonts w:hint="cs"/>
          <w:b w:val="0"/>
          <w:rtl/>
        </w:rPr>
        <w:t xml:space="preserve"> </w:t>
      </w:r>
      <w:r>
        <w:rPr>
          <w:rFonts w:hint="cs"/>
          <w:b w:val="0"/>
          <w:bCs/>
          <w:rtl/>
        </w:rPr>
        <w:t>يطلبنّكم الله بشيء من ذمّته</w:t>
      </w:r>
      <w:r>
        <w:rPr>
          <w:rFonts w:hint="cs"/>
          <w:b w:val="0"/>
          <w:rtl/>
        </w:rPr>
        <w:t xml:space="preserve">")ا هـ. </w:t>
      </w:r>
      <w:r>
        <w:rPr>
          <w:rFonts w:hint="cs"/>
          <w:b w:val="0"/>
          <w:rtl/>
          <w:lang w:val="uz-Latn-UZ"/>
        </w:rPr>
        <w:t xml:space="preserve">(المجموع 1  :  24) ، </w:t>
      </w:r>
      <w:r>
        <w:rPr>
          <w:rFonts w:hint="cs"/>
          <w:b w:val="0"/>
          <w:rtl/>
          <w:lang w:bidi="ar-KW"/>
        </w:rPr>
        <w:t xml:space="preserve">وإن لم يكن أعلام الأمة وأماثلها من أئمة الدين الأشاعرة </w:t>
      </w:r>
      <w:proofErr w:type="spellStart"/>
      <w:r>
        <w:rPr>
          <w:rFonts w:hint="cs"/>
          <w:b w:val="0"/>
          <w:rtl/>
          <w:lang w:bidi="ar-KW"/>
        </w:rPr>
        <w:t>والماتريدية</w:t>
      </w:r>
      <w:proofErr w:type="spellEnd"/>
      <w:r>
        <w:rPr>
          <w:rFonts w:hint="cs"/>
          <w:b w:val="0"/>
          <w:rtl/>
          <w:lang w:bidi="ar-KW"/>
        </w:rPr>
        <w:t xml:space="preserve"> أولياء الله فمن تراهم يكونون؟! ، </w:t>
      </w:r>
      <w:r>
        <w:rPr>
          <w:rFonts w:hint="cs"/>
          <w:bCs/>
          <w:rtl/>
        </w:rPr>
        <w:t xml:space="preserve">وقال الحافظ ابن عساكر - رحمه الله - تعالى: </w:t>
      </w:r>
      <w:r>
        <w:rPr>
          <w:rFonts w:hint="cs"/>
          <w:b w:val="0"/>
          <w:rtl/>
        </w:rPr>
        <w:t xml:space="preserve">(اعلم يا أخي وفقني الله وإياك لمرضاته، وجعلنا ممن يخشاه ويتقيه حق تقاته، أن لحوم العلماء مسمومة، وعادة الله في هتك أستار منتقصيهم معلومة، وأن من أطلق لسانه في العلماء </w:t>
      </w:r>
      <w:proofErr w:type="spellStart"/>
      <w:r>
        <w:rPr>
          <w:rFonts w:hint="cs"/>
          <w:b w:val="0"/>
          <w:rtl/>
        </w:rPr>
        <w:t>بالثلب</w:t>
      </w:r>
      <w:proofErr w:type="spellEnd"/>
      <w:r>
        <w:rPr>
          <w:rFonts w:hint="cs"/>
          <w:b w:val="0"/>
          <w:rtl/>
        </w:rPr>
        <w:t xml:space="preserve"> بلاه الله قبل موته بموت القلب </w:t>
      </w:r>
      <w:r>
        <w:rPr>
          <w:rFonts w:hint="cs"/>
          <w:b w:val="0"/>
          <w:bCs/>
          <w:rtl/>
        </w:rPr>
        <w:t xml:space="preserve">(فليحذر الّذين يخالفون عن أمره أن تصيبهم فتنة أو يصيبهم </w:t>
      </w:r>
      <w:r>
        <w:rPr>
          <w:rFonts w:hint="cs"/>
          <w:b w:val="0"/>
          <w:bCs/>
          <w:rtl/>
        </w:rPr>
        <w:lastRenderedPageBreak/>
        <w:t xml:space="preserve">عذاب أليم ) </w:t>
      </w:r>
      <w:r>
        <w:rPr>
          <w:rFonts w:hint="cs"/>
          <w:b w:val="0"/>
          <w:rtl/>
        </w:rPr>
        <w:t xml:space="preserve"> اهـ. (تبيين كذب المفتري ص  :  425، المجموع 1 : 24) ، وقد سئل الإمام العلامة ابن حجر </w:t>
      </w:r>
      <w:proofErr w:type="spellStart"/>
      <w:r>
        <w:rPr>
          <w:rFonts w:hint="cs"/>
          <w:b w:val="0"/>
          <w:rtl/>
        </w:rPr>
        <w:t>الهيتمي</w:t>
      </w:r>
      <w:proofErr w:type="spellEnd"/>
      <w:r>
        <w:rPr>
          <w:rFonts w:hint="cs"/>
          <w:b w:val="0"/>
          <w:rtl/>
        </w:rPr>
        <w:t xml:space="preserve"> رحمه الله تعالى: عن الإمام أبي الحسن الأشعري والباقلاني وابن فورك وأبي المعالي إمام الحرمين وأبي الوليد الباجي وغيرهم ممن تكلم في الأصول وسلك مذهب الأشعري في الاعتقاد، وعن حكم من انتقصهم وضللهم؟ فأجاب رحمه الله بعد أن شنّع على من عرض لهم بشتم أو تضليل أو قدح : </w:t>
      </w:r>
      <w:r>
        <w:rPr>
          <w:rFonts w:hint="cs"/>
          <w:b w:val="0"/>
          <w:spacing w:val="6"/>
          <w:rtl/>
        </w:rPr>
        <w:t>(بل هم أئمة الدين وفحول علماء المسلمين فيجب الاقتداء بهم لقيامهم بنصرة الشريعة وإيضاح المشكلات وردّ شبه أهل الزيغ، وما يجب من الاعتقادات والديانات لعلمهم بالله وما يجب له وما يستحيل عليه وما يجوز في حقه.... والواجب الاعتراف بفضل أولئك الأئمة المذكورين في السؤال وسابقتهم، وأنهم من جملة المرادين بقوله ‘</w:t>
      </w:r>
      <w:r>
        <w:rPr>
          <w:rFonts w:hint="cs"/>
          <w:b w:val="0"/>
          <w:bCs/>
          <w:spacing w:val="6"/>
          <w:rtl/>
          <w:lang w:bidi="ar-KW"/>
        </w:rPr>
        <w:t xml:space="preserve"> " يحمل هذا العلم من كل خلف </w:t>
      </w:r>
      <w:proofErr w:type="spellStart"/>
      <w:r>
        <w:rPr>
          <w:rFonts w:hint="cs"/>
          <w:b w:val="0"/>
          <w:bCs/>
          <w:spacing w:val="6"/>
          <w:rtl/>
          <w:lang w:bidi="ar-KW"/>
        </w:rPr>
        <w:t>عدوله</w:t>
      </w:r>
      <w:proofErr w:type="spellEnd"/>
      <w:r>
        <w:rPr>
          <w:rFonts w:hint="cs"/>
          <w:b w:val="0"/>
          <w:bCs/>
          <w:spacing w:val="6"/>
          <w:rtl/>
          <w:lang w:bidi="ar-KW"/>
        </w:rPr>
        <w:t xml:space="preserve"> ينفون عنه تحريف</w:t>
      </w:r>
      <w:r>
        <w:rPr>
          <w:rFonts w:hint="cs"/>
          <w:b w:val="0"/>
          <w:spacing w:val="6"/>
          <w:rtl/>
          <w:lang w:bidi="ar-KW"/>
        </w:rPr>
        <w:t xml:space="preserve"> </w:t>
      </w:r>
      <w:r>
        <w:rPr>
          <w:rFonts w:hint="cs"/>
          <w:b w:val="0"/>
          <w:bCs/>
          <w:spacing w:val="6"/>
          <w:rtl/>
          <w:lang w:bidi="ar-KW"/>
        </w:rPr>
        <w:t>الغالين وانتحال المبطلين وتأويل الجاهلين "</w:t>
      </w:r>
      <w:r>
        <w:rPr>
          <w:rFonts w:hint="cs"/>
          <w:b w:val="0"/>
          <w:spacing w:val="6"/>
          <w:rtl/>
          <w:lang w:bidi="ar-KW"/>
        </w:rPr>
        <w:t xml:space="preserve"> فلا يعتقد ضلالتهم إلا أحمق جاهل أو مبتدع زائغ عن الحق، ولا يسبهم إلا فاسق، فينبغي تبصيـر الجاهل وتأديب الفاسق واستتابة المبتدع) اهـ</w:t>
      </w:r>
      <w:r>
        <w:rPr>
          <w:rFonts w:hint="cs"/>
          <w:b w:val="0"/>
          <w:spacing w:val="6"/>
          <w:rtl/>
          <w:lang w:val="uz-Latn-UZ" w:bidi="ar-KW"/>
        </w:rPr>
        <w:t xml:space="preserve">. </w:t>
      </w:r>
      <w:r>
        <w:rPr>
          <w:rFonts w:hint="cs"/>
          <w:b w:val="0"/>
          <w:spacing w:val="6"/>
          <w:rtl/>
          <w:lang w:val="uz-Latn-UZ"/>
        </w:rPr>
        <w:t>(الفتاوى الحديثية ص  :  205)</w:t>
      </w:r>
      <w:r>
        <w:rPr>
          <w:rFonts w:hint="cs"/>
          <w:b w:val="0"/>
          <w:spacing w:val="6"/>
          <w:rtl/>
        </w:rPr>
        <w:t xml:space="preserve"> ،  </w:t>
      </w:r>
      <w:r>
        <w:rPr>
          <w:rFonts w:hint="cs"/>
          <w:b w:val="0"/>
          <w:rtl/>
        </w:rPr>
        <w:t xml:space="preserve">ونقل الحافظ ابن عساكر رحمه الله فتوى للإمام محمد بن علي </w:t>
      </w:r>
      <w:proofErr w:type="spellStart"/>
      <w:r>
        <w:rPr>
          <w:rFonts w:hint="cs"/>
          <w:b w:val="0"/>
          <w:rtl/>
        </w:rPr>
        <w:t>الدامغاني</w:t>
      </w:r>
      <w:proofErr w:type="spellEnd"/>
      <w:r>
        <w:rPr>
          <w:rFonts w:hint="cs"/>
          <w:b w:val="0"/>
          <w:rtl/>
        </w:rPr>
        <w:t xml:space="preserve"> وافقه عليها الإمام أبو إسحاق الشيرازي إبراهيم بن علي </w:t>
      </w:r>
      <w:proofErr w:type="spellStart"/>
      <w:r>
        <w:rPr>
          <w:rFonts w:hint="cs"/>
          <w:b w:val="0"/>
          <w:rtl/>
        </w:rPr>
        <w:t>الفيروزباذي</w:t>
      </w:r>
      <w:proofErr w:type="spellEnd"/>
      <w:r>
        <w:rPr>
          <w:rFonts w:hint="cs"/>
          <w:b w:val="0"/>
          <w:rtl/>
        </w:rPr>
        <w:t xml:space="preserve"> والإمام أبو بكر الشاشي في فضل الأشاعرة، ووجوب معاقبة منتقصهم والمُعرِّض بهم ، وهذا نص الاستفتاء والفتوى على ما جاء في كتاب " تبيين كذب المفتري " </w:t>
      </w:r>
      <w:r>
        <w:rPr>
          <w:rFonts w:hint="cs"/>
          <w:b w:val="0"/>
          <w:rtl/>
          <w:lang w:val="uz-Latn-UZ"/>
        </w:rPr>
        <w:t>(ص  :  332):</w:t>
      </w:r>
      <w:r>
        <w:rPr>
          <w:rFonts w:hint="cs"/>
          <w:b w:val="0"/>
          <w:rtl/>
          <w:lang w:bidi="ar-KW"/>
        </w:rPr>
        <w:t xml:space="preserve"> (بسم الله الرحمن الرحيم. ما قول السادة </w:t>
      </w:r>
      <w:proofErr w:type="spellStart"/>
      <w:r>
        <w:rPr>
          <w:rFonts w:hint="cs"/>
          <w:b w:val="0"/>
          <w:rtl/>
          <w:lang w:bidi="ar-KW"/>
        </w:rPr>
        <w:t>الأجلة</w:t>
      </w:r>
      <w:proofErr w:type="spellEnd"/>
      <w:r>
        <w:rPr>
          <w:rFonts w:hint="cs"/>
          <w:b w:val="0"/>
          <w:rtl/>
          <w:lang w:bidi="ar-KW"/>
        </w:rPr>
        <w:t xml:space="preserve"> الأئمة الفقهاء أحسن الله توفيقهم ورضي عنهم في قوم اجتمعوا على لعن فرقة الأشعـري وتكفيرهم، ما الذي يجب عليهم في هذا القول؟ أفتونا في ذلك منعّمين مثابين إن شاء الله ، ( </w:t>
      </w:r>
      <w:r>
        <w:rPr>
          <w:rFonts w:hint="cs"/>
          <w:b w:val="0"/>
          <w:rtl/>
        </w:rPr>
        <w:t xml:space="preserve">الجواب ) وبالله التوفيق: أن كل من أقدم على لعن فرقة من المسلمين وتكفيرهم فقد ابتدع وارتكب ما لا يجوز الإقدام عليه، وعلى الناظر في الأمور أعزّ الله أنصاره الإنكار عليه وتأديبه بما يرتدع هو وأمثاله عن ارتكاب مثله. </w:t>
      </w:r>
      <w:r>
        <w:rPr>
          <w:rFonts w:hint="cs"/>
          <w:b w:val="0"/>
          <w:bCs/>
          <w:rtl/>
        </w:rPr>
        <w:t xml:space="preserve">كتب محمد بن على </w:t>
      </w:r>
      <w:proofErr w:type="spellStart"/>
      <w:r>
        <w:rPr>
          <w:rFonts w:hint="cs"/>
          <w:b w:val="0"/>
          <w:bCs/>
          <w:rtl/>
        </w:rPr>
        <w:t>الدامغاني</w:t>
      </w:r>
      <w:proofErr w:type="spellEnd"/>
      <w:r>
        <w:rPr>
          <w:rFonts w:hint="cs"/>
          <w:b w:val="0"/>
          <w:rtl/>
        </w:rPr>
        <w:t xml:space="preserve"> وبعده: ( الجواب ) وبالله التوفيق: إن الأشعرية أعيان السنة ونصّار الشريعة، انتصبوا للرّد على المبتدعة.... فمن طعن فيهم فقد طعن على أهل السنة، وإذا رفع أمر من يفعل ذلك إلى الناظر في أمر المسلمين وجب عليه تأديبه بما يرتدع به كل أحد. </w:t>
      </w:r>
      <w:r>
        <w:rPr>
          <w:rFonts w:hint="cs"/>
          <w:b w:val="0"/>
          <w:bCs/>
          <w:rtl/>
        </w:rPr>
        <w:t xml:space="preserve">كتبه إبراهيم بن على الفيروز باذي - أبو إسحاق الشيرازي - ، </w:t>
      </w:r>
      <w:r>
        <w:rPr>
          <w:rFonts w:hint="cs"/>
          <w:b w:val="0"/>
          <w:rtl/>
        </w:rPr>
        <w:t xml:space="preserve">وبعده: جوابي مثله. </w:t>
      </w:r>
      <w:r>
        <w:rPr>
          <w:rFonts w:hint="cs"/>
          <w:b w:val="0"/>
          <w:bCs/>
          <w:rtl/>
        </w:rPr>
        <w:t>كتبه محمد بن أحمد الشاشي</w:t>
      </w:r>
      <w:r>
        <w:rPr>
          <w:rFonts w:hint="cs"/>
          <w:b w:val="0"/>
          <w:rtl/>
        </w:rPr>
        <w:t xml:space="preserve">) ، قال الحافظ ابن عساكر: (فهذه أجوبة هؤلاء الأئمة الذين كانوا في عصرهم علماء الأمة، فأما قاضي القضاة أبو عبد الله </w:t>
      </w:r>
      <w:proofErr w:type="spellStart"/>
      <w:r>
        <w:rPr>
          <w:rFonts w:hint="cs"/>
          <w:b w:val="0"/>
          <w:rtl/>
        </w:rPr>
        <w:t>الحنيفي</w:t>
      </w:r>
      <w:proofErr w:type="spellEnd"/>
      <w:r>
        <w:rPr>
          <w:rFonts w:hint="cs"/>
          <w:b w:val="0"/>
          <w:rtl/>
        </w:rPr>
        <w:t xml:space="preserve"> </w:t>
      </w:r>
      <w:proofErr w:type="spellStart"/>
      <w:r>
        <w:rPr>
          <w:rFonts w:hint="cs"/>
          <w:b w:val="0"/>
          <w:rtl/>
        </w:rPr>
        <w:t>الدامغاني</w:t>
      </w:r>
      <w:proofErr w:type="spellEnd"/>
      <w:r>
        <w:rPr>
          <w:rFonts w:hint="cs"/>
          <w:b w:val="0"/>
          <w:rtl/>
        </w:rPr>
        <w:t xml:space="preserve"> فكان يقال له في عصره أبو حنيفة الثاني، وأما الشيخ الإمام أبو إسحاق فقد طبّق ذكر فضله الآفاق، وأما الشيخ الإمام أبو بكر الشاشي فلا يخفي محله على مُنْتهٍ في العلم ولا </w:t>
      </w:r>
      <w:proofErr w:type="spellStart"/>
      <w:r>
        <w:rPr>
          <w:rFonts w:hint="cs"/>
          <w:b w:val="0"/>
          <w:rtl/>
        </w:rPr>
        <w:t>ناشي</w:t>
      </w:r>
      <w:proofErr w:type="spellEnd"/>
      <w:r>
        <w:rPr>
          <w:rFonts w:hint="cs"/>
          <w:b w:val="0"/>
          <w:rtl/>
        </w:rPr>
        <w:t>، فمن وفقه الله للسداد وعصمه من الشقاق والعناد انتهى إلى ما ذكروا واكتفي بما عنه أخـبروا، والله يعصمنـا من قـول الـزور والبهتان) اهـ.</w:t>
      </w:r>
      <w:r>
        <w:rPr>
          <w:rFonts w:hint="cs"/>
          <w:b w:val="0"/>
          <w:rtl/>
          <w:lang w:bidi="ar-KW"/>
        </w:rPr>
        <w:t xml:space="preserve"> ، </w:t>
      </w:r>
      <w:r>
        <w:rPr>
          <w:rFonts w:hint="cs"/>
          <w:bCs/>
          <w:rtl/>
        </w:rPr>
        <w:t>وقـال العلامة السيد محمد بن علوي المـالكي</w:t>
      </w:r>
      <w:r>
        <w:rPr>
          <w:rFonts w:hint="cs"/>
          <w:b w:val="0"/>
          <w:rtl/>
        </w:rPr>
        <w:t xml:space="preserve"> الحسيـني رحمه الله في الأشاعرة </w:t>
      </w:r>
      <w:proofErr w:type="spellStart"/>
      <w:r>
        <w:rPr>
          <w:rFonts w:hint="cs"/>
          <w:b w:val="0"/>
          <w:rtl/>
        </w:rPr>
        <w:lastRenderedPageBreak/>
        <w:t>والماتريدية</w:t>
      </w:r>
      <w:proofErr w:type="spellEnd"/>
      <w:r>
        <w:rPr>
          <w:rFonts w:hint="cs"/>
          <w:b w:val="0"/>
          <w:rtl/>
        </w:rPr>
        <w:t xml:space="preserve"> </w:t>
      </w:r>
      <w:r>
        <w:rPr>
          <w:rFonts w:hint="cs"/>
          <w:b w:val="0"/>
          <w:rtl/>
          <w:lang w:val="uz-Latn-UZ"/>
        </w:rPr>
        <w:t>(مفاهيم يجب أن تصحح ص  :  111)</w:t>
      </w:r>
      <w:r>
        <w:rPr>
          <w:rFonts w:hint="cs"/>
          <w:b w:val="0"/>
          <w:rtl/>
        </w:rPr>
        <w:t>:</w:t>
      </w:r>
      <w:r>
        <w:rPr>
          <w:rFonts w:hint="cs"/>
          <w:b w:val="0"/>
          <w:rtl/>
          <w:lang w:bidi="ar-KW"/>
        </w:rPr>
        <w:t xml:space="preserve"> </w:t>
      </w:r>
      <w:r>
        <w:rPr>
          <w:rFonts w:hint="cs"/>
          <w:b w:val="0"/>
          <w:rtl/>
        </w:rPr>
        <w:t xml:space="preserve">(هم أئمة وأعلام الهدى من علماء المسلمين الذين ملأ علمهم مشارق الأرض ومغاربها، وأطبق الناس على فضلهم وعلمهم ودينهم، هم جهابذة علماء أهل السنة وأعلام علمائها الأفاضل الذين وقفوا في وجه طغيان المعتزلة... إنهم طوائف المحدثين والفقهاء والمفسرين من الأئمة الأعلام كشيخ الإسلام أحمد بن حجر العسقلاني شيخ المحدثين بلا مراء.. أشعري العقيدة، وشيخ علماء أهل السنة الإمام النووي... أشعري العقيدة، وشيخ المفسرين الإمام القرطبي... أشعري العقيدة، وشيخ الإسلام ابن حجر </w:t>
      </w:r>
      <w:proofErr w:type="spellStart"/>
      <w:r>
        <w:rPr>
          <w:rFonts w:hint="cs"/>
          <w:b w:val="0"/>
          <w:rtl/>
        </w:rPr>
        <w:t>الهيتمي</w:t>
      </w:r>
      <w:proofErr w:type="spellEnd"/>
      <w:r>
        <w:rPr>
          <w:rFonts w:hint="cs"/>
          <w:b w:val="0"/>
          <w:rtl/>
        </w:rPr>
        <w:t>... أشعري العقيدة، وشيخ الفقه والحديث الإمام الحجة الثبت زكريا الأنصاري أشعري العقيدة، والإمام أبو بكر الباقلاني والإمام النسفي والإمام الشربيني وأبو حيان النحوي... والإمام ابن جزي... الخ كل هؤلاء من أئمة الأشاعرة.. وأي خير يرجى فينا إن رمينا علماءنا الأعلام وسلفنا الصالحين بالزيغ والضلال؟ وكيف يفتح الله علينا لنستفيد من علومهم إذا كنا نعتقد فيهم الانحراف والزيغ عن طريق الإسلام ؟ ) اهـ</w:t>
      </w:r>
      <w:r>
        <w:rPr>
          <w:rFonts w:hint="cs"/>
          <w:b w:val="0"/>
          <w:bCs/>
          <w:rtl/>
          <w:lang w:bidi="ar-KW"/>
        </w:rPr>
        <w:t xml:space="preserve"> ، </w:t>
      </w:r>
    </w:p>
    <w:p w:rsidR="00EC570C" w:rsidRDefault="00EC570C" w:rsidP="00EC570C">
      <w:pPr>
        <w:widowControl w:val="0"/>
        <w:spacing w:after="240"/>
        <w:ind w:left="-46"/>
        <w:jc w:val="both"/>
        <w:rPr>
          <w:rFonts w:hint="cs"/>
          <w:b w:val="0"/>
          <w:rtl/>
          <w:lang w:bidi="ar-KW"/>
        </w:rPr>
      </w:pPr>
      <w:r>
        <w:rPr>
          <w:rFonts w:hint="cs"/>
          <w:b w:val="0"/>
          <w:bCs/>
          <w:rtl/>
          <w:lang w:bidi="ar-KW"/>
        </w:rPr>
        <w:t xml:space="preserve">فتوى الهيئة الشرعية للإفتاء في دبي : </w:t>
      </w:r>
      <w:r>
        <w:rPr>
          <w:rFonts w:hint="cs"/>
          <w:b w:val="0"/>
          <w:rtl/>
          <w:lang w:bidi="ar-KW"/>
        </w:rPr>
        <w:t xml:space="preserve">هذا جواب سؤال كنا قد بعثنا به إلى الهيئة الشرعية للإفتاء في دبي – الإمارات عن طريق موقعهم </w:t>
      </w:r>
      <w:proofErr w:type="spellStart"/>
      <w:r>
        <w:rPr>
          <w:rFonts w:hint="cs"/>
          <w:b w:val="0"/>
          <w:rtl/>
          <w:lang w:bidi="ar-KW"/>
        </w:rPr>
        <w:t>الألكترونى</w:t>
      </w:r>
      <w:proofErr w:type="spellEnd"/>
      <w:r>
        <w:rPr>
          <w:rFonts w:hint="cs"/>
          <w:b w:val="0"/>
          <w:rtl/>
          <w:lang w:bidi="ar-KW"/>
        </w:rPr>
        <w:t xml:space="preserve"> </w:t>
      </w:r>
      <w:r>
        <w:rPr>
          <w:rFonts w:hint="cs"/>
          <w:b w:val="0"/>
          <w:bCs/>
          <w:rtl/>
          <w:lang w:bidi="ar-KW"/>
        </w:rPr>
        <w:t xml:space="preserve">: ( بسم الله الرحمن الرحيم ، </w:t>
      </w:r>
      <w:r>
        <w:rPr>
          <w:rFonts w:hint="cs"/>
          <w:b w:val="0"/>
          <w:rtl/>
          <w:lang w:bidi="ar-KW"/>
        </w:rPr>
        <w:t xml:space="preserve">السلام عليكم ورحمة الله وبركاته ، شكراً على اتصالكم بنا ، وهذا ردٌّ على رسالتكم التي وردت إلينا ،  </w:t>
      </w:r>
      <w:r>
        <w:rPr>
          <w:rFonts w:hint="cs"/>
          <w:b w:val="0"/>
          <w:bCs/>
          <w:rtl/>
          <w:lang w:bidi="ar-KW"/>
        </w:rPr>
        <w:t>السؤال</w:t>
      </w:r>
      <w:r>
        <w:rPr>
          <w:rFonts w:hint="cs"/>
          <w:b w:val="0"/>
          <w:rtl/>
          <w:lang w:bidi="ar-KW"/>
        </w:rPr>
        <w:t xml:space="preserve"> : من هم الأشاعرة ؟ وهل هم من أهل السنة والجماعة ؟ وما حكم من ينتقصهم ويبدِّعهم ويضلِّلهم ؟  </w:t>
      </w:r>
      <w:r>
        <w:rPr>
          <w:rFonts w:hint="cs"/>
          <w:b w:val="0"/>
          <w:bCs/>
          <w:rtl/>
          <w:lang w:bidi="ar-KW"/>
        </w:rPr>
        <w:t>الجواب</w:t>
      </w:r>
      <w:r>
        <w:rPr>
          <w:rFonts w:hint="cs"/>
          <w:b w:val="0"/>
          <w:rtl/>
          <w:lang w:bidi="ar-KW"/>
        </w:rPr>
        <w:t xml:space="preserve"> : وبالله التوفيق : الأشاعرة هم من أهل السنة والجماعة من أتباع أبى الحسن الأشعري ، الذي سار على منهج الصحابة والتابعين وتابعيهم ، أقوالهم المنسوبة إلى السلف والأقوال المنسوبة إلى الخلف ، وكل ما ذكر مستند إلى الأدلة والنصوص ، سواء إمرار الصفات على ظاهرها أو تأويلها بما يتفق مع الآثار واللغة ، فلا يجوز انتقاصهم ولا تبديعهم ولا تضليلهم ، ومن انتقصهم فهو الناقص ، ومن بدّعهم فهو المبتدع ، ومن ضلّلهم فهو الضال ، لأن الأمة من خلال قرونها المتتالية تلقَّت أقوالهم بالقَبول واجتهاداتهم بالرضا والإنصاف ، والله ولىُّ التوفيق ،</w:t>
      </w:r>
    </w:p>
    <w:p w:rsidR="00EC570C" w:rsidRDefault="00EC570C" w:rsidP="00EC570C">
      <w:pPr>
        <w:spacing w:after="240"/>
        <w:ind w:left="-46"/>
        <w:jc w:val="both"/>
        <w:rPr>
          <w:rFonts w:hint="cs"/>
          <w:b w:val="0"/>
          <w:rtl/>
          <w:lang w:bidi="ar-KW"/>
        </w:rPr>
      </w:pPr>
      <w:r>
        <w:rPr>
          <w:rFonts w:hint="cs"/>
          <w:b w:val="0"/>
          <w:bCs/>
          <w:rtl/>
          <w:lang w:bidi="ar-KW"/>
        </w:rPr>
        <w:t xml:space="preserve">فتوى </w:t>
      </w:r>
      <w:proofErr w:type="spellStart"/>
      <w:r>
        <w:rPr>
          <w:rFonts w:hint="cs"/>
          <w:b w:val="0"/>
          <w:bCs/>
          <w:rtl/>
          <w:lang w:bidi="ar-KW"/>
        </w:rPr>
        <w:t>أ.د</w:t>
      </w:r>
      <w:proofErr w:type="spellEnd"/>
      <w:r>
        <w:rPr>
          <w:rFonts w:hint="cs"/>
          <w:b w:val="0"/>
          <w:bCs/>
          <w:rtl/>
          <w:lang w:bidi="ar-KW"/>
        </w:rPr>
        <w:t xml:space="preserve">. أحمد </w:t>
      </w:r>
      <w:proofErr w:type="spellStart"/>
      <w:r>
        <w:rPr>
          <w:rFonts w:hint="cs"/>
          <w:b w:val="0"/>
          <w:bCs/>
          <w:rtl/>
          <w:lang w:bidi="ar-KW"/>
        </w:rPr>
        <w:t>الحجى</w:t>
      </w:r>
      <w:proofErr w:type="spellEnd"/>
      <w:r>
        <w:rPr>
          <w:rFonts w:hint="cs"/>
          <w:b w:val="0"/>
          <w:bCs/>
          <w:rtl/>
          <w:lang w:bidi="ar-KW"/>
        </w:rPr>
        <w:t xml:space="preserve"> الكردي : </w:t>
      </w:r>
      <w:r>
        <w:rPr>
          <w:rFonts w:hint="cs"/>
          <w:b w:val="0"/>
          <w:rtl/>
          <w:lang w:bidi="ar-KW"/>
        </w:rPr>
        <w:t xml:space="preserve">ورد السؤال الآتي على الشيخ في موقعه في الشبكة الالكترونية وكان جوابه الآتي بعد , </w:t>
      </w:r>
      <w:r>
        <w:rPr>
          <w:rFonts w:hint="cs"/>
          <w:b w:val="0"/>
          <w:bCs/>
          <w:rtl/>
          <w:lang w:bidi="ar-KW"/>
        </w:rPr>
        <w:t>وهذا نص السؤال</w:t>
      </w:r>
      <w:r>
        <w:rPr>
          <w:rFonts w:hint="cs"/>
          <w:b w:val="0"/>
          <w:rtl/>
          <w:lang w:bidi="ar-KW"/>
        </w:rPr>
        <w:t xml:space="preserve"> : أود أن تشرحوا لنا أساسيات هذه الفرقة وأيضا شيئا من عقيدتها بالنسبة للأسماء والصفات ، نسألكم العفو للإطالة وأرجو ألا تبخلوا علينا بالشرح الوافي ، </w:t>
      </w:r>
      <w:r>
        <w:rPr>
          <w:rFonts w:hint="cs"/>
          <w:b w:val="0"/>
          <w:bCs/>
          <w:rtl/>
          <w:lang w:bidi="ar-KW"/>
        </w:rPr>
        <w:t xml:space="preserve">الجواب : بسم الله الرحمن الرحيم </w:t>
      </w:r>
      <w:r>
        <w:rPr>
          <w:rFonts w:hint="cs"/>
          <w:b w:val="0"/>
          <w:rtl/>
          <w:lang w:bidi="ar-KW"/>
        </w:rPr>
        <w:t xml:space="preserve">الحمد لله رب العالمين ، وأفضل الصلاة وأتم التسليم على سيدنا محمد خاتم الأنبياء والمرسلين ، وعلى </w:t>
      </w:r>
      <w:proofErr w:type="spellStart"/>
      <w:r>
        <w:rPr>
          <w:rFonts w:hint="cs"/>
          <w:b w:val="0"/>
          <w:rtl/>
          <w:lang w:bidi="ar-KW"/>
        </w:rPr>
        <w:t>آله</w:t>
      </w:r>
      <w:proofErr w:type="spellEnd"/>
      <w:r>
        <w:rPr>
          <w:rFonts w:hint="cs"/>
          <w:b w:val="0"/>
          <w:rtl/>
          <w:lang w:bidi="ar-KW"/>
        </w:rPr>
        <w:t xml:space="preserve"> وأصحابه أجمعين ، ومن تبع هداهم بإحسان إلى يوم الدين ، وبعد : فالإمام أبو الحسن الأشعري هو إمام هذه الفرقة وهى فرقة أهل السنة والجماعة وعليها عامة المسلمين في الكرة الأرضية وأصولها مشروحة في كتب العقيدة </w:t>
      </w:r>
      <w:r>
        <w:rPr>
          <w:rFonts w:hint="cs"/>
          <w:b w:val="0"/>
          <w:rtl/>
          <w:lang w:bidi="ar-KW"/>
        </w:rPr>
        <w:lastRenderedPageBreak/>
        <w:t xml:space="preserve">الإسلامية المختلفة ، ومنها كتاب العقيدة الطحاوية فيستحسن الرجوع إليها لبيان التفاصيل ، والله تعالى أعلم ، </w:t>
      </w:r>
      <w:proofErr w:type="spellStart"/>
      <w:r>
        <w:rPr>
          <w:rFonts w:hint="cs"/>
          <w:b w:val="0"/>
          <w:rtl/>
          <w:lang w:bidi="ar-KW"/>
        </w:rPr>
        <w:t>أ.د</w:t>
      </w:r>
      <w:proofErr w:type="spellEnd"/>
      <w:r>
        <w:rPr>
          <w:rFonts w:hint="cs"/>
          <w:b w:val="0"/>
          <w:rtl/>
          <w:lang w:bidi="ar-KW"/>
        </w:rPr>
        <w:t xml:space="preserve">. أحمد </w:t>
      </w:r>
      <w:proofErr w:type="spellStart"/>
      <w:r>
        <w:rPr>
          <w:rFonts w:hint="cs"/>
          <w:b w:val="0"/>
          <w:rtl/>
          <w:lang w:bidi="ar-KW"/>
        </w:rPr>
        <w:t>الحجى</w:t>
      </w:r>
      <w:proofErr w:type="spellEnd"/>
      <w:r>
        <w:rPr>
          <w:rFonts w:hint="cs"/>
          <w:b w:val="0"/>
          <w:rtl/>
          <w:lang w:bidi="ar-KW"/>
        </w:rPr>
        <w:t xml:space="preserve"> الكرد</w:t>
      </w:r>
    </w:p>
    <w:p w:rsidR="00EC570C" w:rsidRDefault="00EC570C" w:rsidP="00EC570C">
      <w:pPr>
        <w:spacing w:after="240"/>
        <w:ind w:left="-46"/>
        <w:jc w:val="both"/>
        <w:rPr>
          <w:rFonts w:hint="cs"/>
          <w:b w:val="0"/>
          <w:rtl/>
        </w:rPr>
      </w:pPr>
      <w:r>
        <w:rPr>
          <w:rFonts w:hint="cs"/>
          <w:b w:val="0"/>
          <w:bCs/>
          <w:rtl/>
          <w:lang w:bidi="ar-KW"/>
        </w:rPr>
        <w:t xml:space="preserve">فتوى مفتى الجمهورية اللبنانية : </w:t>
      </w:r>
      <w:r>
        <w:rPr>
          <w:rFonts w:hint="cs"/>
          <w:b w:val="0"/>
          <w:rtl/>
          <w:lang w:bidi="ar-KW"/>
        </w:rPr>
        <w:t xml:space="preserve">الحمد لله رب العالمين ، والصلاة والسلام على سيدنا ونبينا محمد خاتم الأنبياء والمرسلين ، وعلى </w:t>
      </w:r>
      <w:proofErr w:type="spellStart"/>
      <w:r>
        <w:rPr>
          <w:rFonts w:hint="cs"/>
          <w:b w:val="0"/>
          <w:rtl/>
          <w:lang w:bidi="ar-KW"/>
        </w:rPr>
        <w:t>آله</w:t>
      </w:r>
      <w:proofErr w:type="spellEnd"/>
      <w:r>
        <w:rPr>
          <w:rFonts w:hint="cs"/>
          <w:b w:val="0"/>
          <w:rtl/>
          <w:lang w:bidi="ar-KW"/>
        </w:rPr>
        <w:t xml:space="preserve"> وأصحابه أجمعين ، ومن تبعهم بإحسان إلى يوم الدين ، وبعد : فإن الأشاعرة هم أهل السنة والجماعة ينتسبون إلى الإمام أبى الحسن على بن إسماعيل الأشعري رحمه الله ، وُلد سنة ستين ومئتين  للهجرة على الأشهر في مدينة البصرة ، وتُوفي في عام أربعة وعشرين وثلاثمئة للهجرة ، والإمام أبو الحسن الأشعري – رحمه الله تعالى – هو إمام كبير من أئمة أهل السنة والجماعة ، وعقيدة الأشاعرة </w:t>
      </w:r>
      <w:proofErr w:type="spellStart"/>
      <w:r>
        <w:rPr>
          <w:rFonts w:hint="cs"/>
          <w:b w:val="0"/>
          <w:rtl/>
          <w:lang w:bidi="ar-KW"/>
        </w:rPr>
        <w:t>هى</w:t>
      </w:r>
      <w:proofErr w:type="spellEnd"/>
      <w:r>
        <w:rPr>
          <w:rFonts w:hint="cs"/>
          <w:b w:val="0"/>
          <w:rtl/>
          <w:lang w:bidi="ar-KW"/>
        </w:rPr>
        <w:t xml:space="preserve"> عقيدة أهل السنة والجماعة في إثبات وجود الله تعالى وتوحيده ، وأنه تعالى ليس كمثله </w:t>
      </w:r>
      <w:proofErr w:type="spellStart"/>
      <w:r>
        <w:rPr>
          <w:rFonts w:hint="cs"/>
          <w:b w:val="0"/>
          <w:rtl/>
          <w:lang w:bidi="ar-KW"/>
        </w:rPr>
        <w:t>شـئ</w:t>
      </w:r>
      <w:proofErr w:type="spellEnd"/>
      <w:r>
        <w:rPr>
          <w:rFonts w:hint="cs"/>
          <w:b w:val="0"/>
          <w:rtl/>
          <w:lang w:bidi="ar-KW"/>
        </w:rPr>
        <w:t xml:space="preserve"> ، لا يشبه شيئاً ولا يشبهه </w:t>
      </w:r>
      <w:proofErr w:type="spellStart"/>
      <w:r>
        <w:rPr>
          <w:rFonts w:hint="cs"/>
          <w:b w:val="0"/>
          <w:rtl/>
          <w:lang w:bidi="ar-KW"/>
        </w:rPr>
        <w:t>شـئ</w:t>
      </w:r>
      <w:proofErr w:type="spellEnd"/>
      <w:r>
        <w:rPr>
          <w:rFonts w:hint="cs"/>
          <w:b w:val="0"/>
          <w:rtl/>
          <w:lang w:bidi="ar-KW"/>
        </w:rPr>
        <w:t xml:space="preserve"> ، وأنه تعالى يتّصف بكل صفات الكمال ، ويُنّزه عن كل صفات النقص ، والأشاعرة يدحضون آراء المبتدعة كالمعتزلة الذين ينكرون رؤية الله تعالى في الآخرة ، وقد أثبتها الله تعالى في القرآن الكريم بقوله تعالى ( وجوه يومئذٍ ناضرة ، إلى ربها ناظرة ) سورة القيامة الآية 22 ، ومن أبرز أئمة الأشاعرة : الإمام </w:t>
      </w:r>
      <w:proofErr w:type="spellStart"/>
      <w:r>
        <w:rPr>
          <w:rFonts w:hint="cs"/>
          <w:b w:val="0"/>
          <w:rtl/>
          <w:lang w:bidi="ar-KW"/>
        </w:rPr>
        <w:t>الجوينى</w:t>
      </w:r>
      <w:proofErr w:type="spellEnd"/>
      <w:r>
        <w:rPr>
          <w:rFonts w:hint="cs"/>
          <w:b w:val="0"/>
          <w:rtl/>
          <w:lang w:bidi="ar-KW"/>
        </w:rPr>
        <w:t xml:space="preserve"> الشافعي ، والإمام الغزالي الشافعي ، والإمام </w:t>
      </w:r>
      <w:proofErr w:type="spellStart"/>
      <w:r>
        <w:rPr>
          <w:rFonts w:hint="cs"/>
          <w:b w:val="0"/>
          <w:rtl/>
          <w:lang w:bidi="ar-KW"/>
        </w:rPr>
        <w:t>اللقانى</w:t>
      </w:r>
      <w:proofErr w:type="spellEnd"/>
      <w:r>
        <w:rPr>
          <w:rFonts w:hint="cs"/>
          <w:b w:val="0"/>
          <w:rtl/>
          <w:lang w:bidi="ar-KW"/>
        </w:rPr>
        <w:t xml:space="preserve"> المالكي ، وكثير من المحدثين والفقهاء رضي الله عنهم أجمعين  ، ومعظم بلاد الشام وغيرها من بلاد المسلمين على عقيدة أهل السنة والجماعة الأشعرية أو </w:t>
      </w:r>
      <w:proofErr w:type="spellStart"/>
      <w:r>
        <w:rPr>
          <w:rFonts w:hint="cs"/>
          <w:b w:val="0"/>
          <w:rtl/>
          <w:lang w:bidi="ar-KW"/>
        </w:rPr>
        <w:t>الماتريدية</w:t>
      </w:r>
      <w:proofErr w:type="spellEnd"/>
      <w:r>
        <w:rPr>
          <w:rFonts w:hint="cs"/>
          <w:b w:val="0"/>
          <w:rtl/>
          <w:lang w:bidi="ar-KW"/>
        </w:rPr>
        <w:t xml:space="preserve"> ، والله تعالى أعلم ، وصلّى الله على سيدنا محمد وعلى </w:t>
      </w:r>
      <w:proofErr w:type="spellStart"/>
      <w:r>
        <w:rPr>
          <w:rFonts w:hint="cs"/>
          <w:b w:val="0"/>
          <w:rtl/>
          <w:lang w:bidi="ar-KW"/>
        </w:rPr>
        <w:t>آله</w:t>
      </w:r>
      <w:proofErr w:type="spellEnd"/>
      <w:r>
        <w:rPr>
          <w:rFonts w:hint="cs"/>
          <w:b w:val="0"/>
          <w:rtl/>
          <w:lang w:bidi="ar-KW"/>
        </w:rPr>
        <w:t xml:space="preserve"> وصحبه وسلَّم تسليما كثيرا ، والحمد لله رب العالمين، مفتى الجمهورية اللبنانية ، الشيخ محمد رشيد راغب قباني</w:t>
      </w:r>
      <w:r>
        <w:rPr>
          <w:rFonts w:hint="cs"/>
          <w:b w:val="0"/>
          <w:rtl/>
        </w:rPr>
        <w:t xml:space="preserve"> ، هذا وكتب علماء الإسلام مزينة بالثناء على الأشاعرة وأهل السنة جميعاً، لا يكاد يخلو من ذلك كتاب، وطافحة بالنكير على من انتقصهم أو عرض لهم بشتم أو سباب، وفي ما نقلنا بلاغ وكفاية لمن أنصف وتجرد، أما المتعسف فلن تغنيه الشمس في كبد السماء دليلاً على النهار. والله المستعان على ما يصفون ) أهـ [ كتاب أهل السنة الأشاعرة شهادة علماء الأمة وأدلتهم : ص 157إلى 167 ] </w:t>
      </w:r>
    </w:p>
    <w:p w:rsidR="00EC570C" w:rsidRDefault="00EC570C" w:rsidP="00EC570C">
      <w:pPr>
        <w:widowControl w:val="0"/>
        <w:ind w:left="-46"/>
        <w:jc w:val="center"/>
        <w:rPr>
          <w:rFonts w:hint="cs"/>
          <w:b w:val="0"/>
          <w:bCs/>
          <w:rtl/>
          <w:lang w:val="uz-Latn-UZ" w:bidi="ar-KW"/>
        </w:rPr>
      </w:pPr>
      <w:r>
        <w:rPr>
          <w:rFonts w:hint="cs"/>
          <w:b w:val="0"/>
          <w:bCs/>
          <w:rtl/>
          <w:lang w:val="uz-Latn-UZ" w:bidi="ar-KW"/>
        </w:rPr>
        <w:t>***</w:t>
      </w:r>
    </w:p>
    <w:p w:rsidR="00EC570C" w:rsidRDefault="00EC570C" w:rsidP="00EC570C">
      <w:pPr>
        <w:ind w:left="-46"/>
        <w:jc w:val="center"/>
        <w:rPr>
          <w:rFonts w:cs="Monotype Koufi" w:hint="cs"/>
          <w:b w:val="0"/>
          <w:rtl/>
        </w:rPr>
      </w:pPr>
      <w:r>
        <w:rPr>
          <w:rFonts w:cs="Monotype Koufi" w:hint="cs"/>
          <w:b w:val="0"/>
          <w:rtl/>
        </w:rPr>
        <w:t xml:space="preserve">( 5 )  الأشاعرة </w:t>
      </w:r>
      <w:proofErr w:type="spellStart"/>
      <w:r>
        <w:rPr>
          <w:rFonts w:cs="Monotype Koufi" w:hint="cs"/>
          <w:b w:val="0"/>
          <w:rtl/>
        </w:rPr>
        <w:t>والماتريدية</w:t>
      </w:r>
      <w:proofErr w:type="spellEnd"/>
      <w:r>
        <w:rPr>
          <w:rFonts w:cs="Monotype Koufi" w:hint="cs"/>
          <w:b w:val="0"/>
          <w:rtl/>
        </w:rPr>
        <w:t xml:space="preserve"> علماء متخصصون في العقيدة على منهاج الفرقة الناجية ( أهل السنّة والجماعة ) ويمثلون الامتداد الصحيح للسلف الصالح في كل أبواب العقيدة</w:t>
      </w:r>
    </w:p>
    <w:p w:rsidR="00EC570C" w:rsidRDefault="00EC570C" w:rsidP="00EC570C">
      <w:pPr>
        <w:ind w:left="-46"/>
        <w:jc w:val="both"/>
        <w:rPr>
          <w:b w:val="0"/>
          <w:lang w:bidi="ar-KW"/>
        </w:rPr>
      </w:pPr>
      <w:r>
        <w:rPr>
          <w:rFonts w:hint="cs"/>
          <w:b w:val="0"/>
          <w:rtl/>
          <w:lang w:bidi="ar-KW"/>
        </w:rPr>
        <w:lastRenderedPageBreak/>
        <w:t xml:space="preserve">إن مذهب الأشاعرة </w:t>
      </w:r>
      <w:proofErr w:type="spellStart"/>
      <w:r>
        <w:rPr>
          <w:rFonts w:hint="cs"/>
          <w:b w:val="0"/>
          <w:rtl/>
          <w:lang w:bidi="ar-KW"/>
        </w:rPr>
        <w:t>والماتريدية</w:t>
      </w:r>
      <w:proofErr w:type="spellEnd"/>
      <w:r>
        <w:rPr>
          <w:rFonts w:hint="cs"/>
          <w:b w:val="0"/>
          <w:rtl/>
          <w:lang w:bidi="ar-KW"/>
        </w:rPr>
        <w:t xml:space="preserve"> في المتشابه : يقوم على ضوابط ربانية عظيمة تمنع من الزلل والإفراط والتفريط ، وتجعل طريقهم عدلاً وسطا بين المشبهة والمجسمة ، وبين الجهمية والمعتزلة ، إنها ضوابط العلم الراسخ التي تقوم على : التقديس ثم التصديق ثم الاعتراف بالعجز ثم السكوت ثم الإمساك ثم الكف ثم التسليم ، أما التقديس: فهو تنزيه الله تعالى عن التشبيه والتمثيل والتجسيم ولوازمها ، وعن النقص والعجز والعيب ولوازمها ، وأما التصديق: فهو الإيمان بما قاله الله تعالى ، وبما صح من قول رسوله صلى الله عليه وسلم ، وأن ما جاء في الكتاب والسنة من المتشابه حق وصدق ، إلا أنه على مراد الله تعالى وعلى مراد رسوله صلى الله عليه وسلم ،  وأما الاعتراف بالعجز: فهو الإقرار بأن معرفة مراد المتشابه ليست على قدر طاقته ، وأن ذلك ليس من شأنه وحرفته ، وأما السكوت: فهو عدم السؤال عن معناه وعدم الخوض فيه ، ويعلم أن سؤاله عنه بدعة، وأنه في خوضه فيه مخاطر بدينه، وأنه يوشك أن يكفر لو خاض فيه من حيث لا يشعر ، وأما الإمساك: فإن معناه عدم التصرف في تلك الألفاظ بالتصريف والتبديل بلغة أخرى، والزيادة فيه والنقصان منه والجمع والتفريق، بل لا ينطق إلا بذلك اللفظ وعلى ذلك الوجه من الإيراد والإعراب والتصريف والصيغة ، وأما الكف: فإن معناه أن يكف باطنه عن البحث عنه والتفكر فيه لأنه لا يقدره قدره ولا يعلم محاذير التصرف فيه ، وهذا كله حذرا من إتباع المتشابه الذي يؤدي إلى الفتنة كما في قوله تعالى : { </w:t>
      </w:r>
      <w:r>
        <w:rPr>
          <w:rFonts w:hint="cs"/>
          <w:b w:val="0"/>
          <w:rtl/>
        </w:rPr>
        <w:t xml:space="preserve">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w:t>
      </w:r>
      <w:r>
        <w:rPr>
          <w:rFonts w:hint="cs"/>
          <w:b w:val="0"/>
          <w:rtl/>
          <w:lang w:bidi="ar-KW"/>
        </w:rPr>
        <w:t xml:space="preserve">، ثم لما كان الوقف - في الآية - محتملاً على لفظ الجلالة ( الله ) أو على قوله تعالى ( والراسخون في العلم ) ، ولا سبيل للجزم </w:t>
      </w:r>
      <w:proofErr w:type="spellStart"/>
      <w:r>
        <w:rPr>
          <w:rFonts w:hint="cs"/>
          <w:b w:val="0"/>
          <w:rtl/>
          <w:lang w:bidi="ar-KW"/>
        </w:rPr>
        <w:t>بأيهما</w:t>
      </w:r>
      <w:proofErr w:type="spellEnd"/>
      <w:r>
        <w:rPr>
          <w:rFonts w:hint="cs"/>
          <w:b w:val="0"/>
          <w:rtl/>
          <w:lang w:bidi="ar-KW"/>
        </w:rPr>
        <w:t xml:space="preserve"> لأنه اجتهاد ، اتسع إطار أهل السنة والجماعة - لحكمة من الله تعالى ورحمة - ليسع الراسخين في العلم الذين يعلمون من قواعد التقديس والتنزيه القائمة على الكتاب والسنة ما يمنع من ولوجهم في الزيغ والزلل ، فيحملون الآيات المتشابهات على المعاني المحكمة التي تقبلها قواعد اللغة العربية ( لغة القرآن ) لصرف العوام عن التشبيه والتمثيل ، وللرد على طوائف المبتدعة الذين أوجب الله تعالى على أهل العلم الرد عليهم  ، دون الجزم بالمراد من المتشابه لأنه لا يعلم حقيقته إلا الله ، </w:t>
      </w:r>
    </w:p>
    <w:p w:rsidR="00EC570C" w:rsidRDefault="00EC570C" w:rsidP="00EC570C">
      <w:pPr>
        <w:widowControl w:val="0"/>
        <w:ind w:left="-46"/>
        <w:jc w:val="center"/>
        <w:rPr>
          <w:b w:val="0"/>
          <w:bCs/>
          <w:lang w:bidi="ar-KW"/>
        </w:rPr>
      </w:pPr>
      <w:r>
        <w:rPr>
          <w:rFonts w:hint="cs"/>
          <w:b w:val="0"/>
          <w:bCs/>
          <w:rtl/>
          <w:lang w:bidi="ar-KW"/>
        </w:rPr>
        <w:t>***</w:t>
      </w:r>
    </w:p>
    <w:p w:rsidR="00EC570C" w:rsidRDefault="00EC570C" w:rsidP="00EC570C">
      <w:pPr>
        <w:widowControl w:val="0"/>
        <w:ind w:left="-46"/>
        <w:jc w:val="center"/>
        <w:rPr>
          <w:rFonts w:cs="Monotype Koufi" w:hint="cs"/>
          <w:b w:val="0"/>
          <w:rtl/>
        </w:rPr>
      </w:pPr>
      <w:r>
        <w:rPr>
          <w:rFonts w:cs="Monotype Koufi" w:hint="cs"/>
          <w:b w:val="0"/>
          <w:rtl/>
        </w:rPr>
        <w:t xml:space="preserve">( 6 ) ما يدل على جواز التأويل المقبول الذي أجازه الأشاعرة </w:t>
      </w:r>
      <w:proofErr w:type="spellStart"/>
      <w:r>
        <w:rPr>
          <w:rFonts w:cs="Monotype Koufi" w:hint="cs"/>
          <w:b w:val="0"/>
          <w:rtl/>
        </w:rPr>
        <w:t>والماتريدية</w:t>
      </w:r>
      <w:proofErr w:type="spellEnd"/>
      <w:r>
        <w:rPr>
          <w:rFonts w:cs="Monotype Koufi" w:hint="cs"/>
          <w:b w:val="0"/>
          <w:rtl/>
        </w:rPr>
        <w:t xml:space="preserve"> أنه ورد عن السلف الكرام وأنّ الهدف منه حمل المتشابه على أمه وأصله من المحكم</w:t>
      </w:r>
    </w:p>
    <w:p w:rsidR="00EC570C" w:rsidRDefault="00EC570C" w:rsidP="00EC570C">
      <w:pPr>
        <w:widowControl w:val="0"/>
        <w:ind w:left="-46"/>
        <w:jc w:val="both"/>
        <w:rPr>
          <w:rFonts w:hint="cs"/>
          <w:b w:val="0"/>
          <w:rtl/>
          <w:lang w:bidi="ar-KW"/>
        </w:rPr>
      </w:pPr>
      <w:r>
        <w:rPr>
          <w:rFonts w:hint="cs"/>
          <w:b w:val="0"/>
          <w:rtl/>
          <w:lang w:bidi="ar-KW"/>
        </w:rPr>
        <w:t xml:space="preserve">قال تعالى : { </w:t>
      </w:r>
      <w:r>
        <w:rPr>
          <w:rFonts w:hint="cs"/>
          <w:b w:val="0"/>
          <w:rtl/>
        </w:rPr>
        <w:t xml:space="preserve">هُوَ الَّذِي أَنْزَلَ عَلَيْكَ الْكِتَابَ مِنْهُ آيَاتٌ مُحْكَمَاتٌ هُنَّ أُمُّ الْكِتَابِ وَأُخَرُ مُتَشَابِهَاتٌ } ، دلت الآية </w:t>
      </w:r>
      <w:r>
        <w:rPr>
          <w:rFonts w:hint="cs"/>
          <w:b w:val="0"/>
          <w:rtl/>
        </w:rPr>
        <w:lastRenderedPageBreak/>
        <w:t>على أنّ المحكم هو أصل الكتاب وهم بمثابة الأم للمتشابه ، وينبغي رد المتشابه إلى أصله وأمّه ، و</w:t>
      </w:r>
      <w:r>
        <w:rPr>
          <w:rFonts w:hint="cs"/>
          <w:b w:val="0"/>
          <w:rtl/>
          <w:lang w:bidi="ar-KW"/>
        </w:rPr>
        <w:t xml:space="preserve">التأويل نوعان تأويل لسبب حقيقي تلزم به قواعد التقديس المستمدة من الكتاب والسنة ، فهذا تأويل شرعي صحيح ، ورد عن السلف الكرام بضوابط حكيمة ، وهناك تأويل آخر للتلاعب بحقائق الدين والعقيدة ، وهذا ( تعطيل ) وليس تأويل ، وهذا ما اتهمت به الفرق الضالة كالجهمية والباطنية والمعتزلة ، وهذا ( التعطيل ) لا يختلف على منعه وحرمته اثنان من علماء أهل السنة والجماعة ، أما ( التأويل الصحيح بضوابطه ) ،  فهذا قد ورد عن السلف الكرام ، وسارت به الركبان من علماء أهل السنة والجماعة بما لا مجال لدفعه البتة أبدا  </w:t>
      </w:r>
      <w:r>
        <w:rPr>
          <w:rFonts w:hint="cs"/>
          <w:b w:val="0"/>
          <w:bCs/>
          <w:rtl/>
          <w:lang w:bidi="ar-KW"/>
        </w:rPr>
        <w:t>، قال الإمام الزركشي</w:t>
      </w:r>
      <w:r>
        <w:rPr>
          <w:rFonts w:hint="cs"/>
          <w:b w:val="0"/>
          <w:rtl/>
          <w:lang w:bidi="ar-KW"/>
        </w:rPr>
        <w:t xml:space="preserve"> : " وقد اختلف الناس في الوارد منها - يعني المتشابهات - في الآيات والأحاديث على ثلاث فرق :</w:t>
      </w:r>
      <w:r>
        <w:rPr>
          <w:rFonts w:hint="cs"/>
          <w:b w:val="0"/>
          <w:bCs/>
          <w:rtl/>
          <w:lang w:bidi="ar-KW"/>
        </w:rPr>
        <w:t xml:space="preserve"> أحدها :</w:t>
      </w:r>
      <w:r>
        <w:rPr>
          <w:rFonts w:hint="cs"/>
          <w:b w:val="0"/>
          <w:rtl/>
          <w:lang w:bidi="ar-KW"/>
        </w:rPr>
        <w:t xml:space="preserve"> أنه لا مدخل للتأويل فيها، بل تجرى على ظاهرها، ولا نؤول شيئاً منها، وهم المشبهة ، </w:t>
      </w:r>
      <w:r>
        <w:rPr>
          <w:rFonts w:hint="cs"/>
          <w:b w:val="0"/>
          <w:bCs/>
          <w:rtl/>
          <w:lang w:bidi="ar-KW"/>
        </w:rPr>
        <w:t>الثانية:</w:t>
      </w:r>
      <w:r>
        <w:rPr>
          <w:rFonts w:hint="cs"/>
          <w:b w:val="0"/>
          <w:rtl/>
          <w:lang w:bidi="ar-KW"/>
        </w:rPr>
        <w:t xml:space="preserve"> أن لها تأويلاً ولكنا نمسك عنه مع تنزيه اعتقادنا عن الشبه، والتعطيل، ونقول لا يعلمه إلا الله وهو قول السلف ، </w:t>
      </w:r>
      <w:r>
        <w:rPr>
          <w:rFonts w:hint="cs"/>
          <w:b w:val="0"/>
          <w:bCs/>
          <w:rtl/>
          <w:lang w:bidi="ar-KW"/>
        </w:rPr>
        <w:t>والثالثة:</w:t>
      </w:r>
      <w:r>
        <w:rPr>
          <w:rFonts w:hint="cs"/>
          <w:b w:val="0"/>
          <w:rtl/>
          <w:lang w:bidi="ar-KW"/>
        </w:rPr>
        <w:t xml:space="preserve"> أنها مؤولة وأولوها على ما يليق به ، </w:t>
      </w:r>
      <w:r>
        <w:rPr>
          <w:rFonts w:hint="cs"/>
          <w:b w:val="0"/>
          <w:bCs/>
          <w:rtl/>
          <w:lang w:bidi="ar-KW"/>
        </w:rPr>
        <w:t>والأول باطل - يعني مذهب المشبهة - والأخيران منقولان عن الصحابة" اهـ.</w:t>
      </w:r>
      <w:r>
        <w:rPr>
          <w:rFonts w:hint="cs"/>
          <w:b w:val="0"/>
          <w:rtl/>
          <w:lang w:bidi="ar-KW"/>
        </w:rPr>
        <w:t xml:space="preserve"> [البرهان في علوم القرآن 2  :  207] ، </w:t>
      </w:r>
      <w:r>
        <w:rPr>
          <w:rFonts w:hint="cs"/>
          <w:b w:val="0"/>
          <w:bCs/>
          <w:rtl/>
          <w:lang w:bidi="ar-KW"/>
        </w:rPr>
        <w:t>وقال الإمام النووي</w:t>
      </w:r>
      <w:r>
        <w:rPr>
          <w:rFonts w:hint="cs"/>
          <w:b w:val="0"/>
          <w:rtl/>
          <w:lang w:bidi="ar-KW"/>
        </w:rPr>
        <w:t xml:space="preserve"> في سياق شرحه لحديث من أحاديث الصفات : " هذا حديث من أحاديث الصفات وفيه مذهبان مشهوران للعلماء... أحدهما وهو مذهب السلف... </w:t>
      </w:r>
      <w:r>
        <w:rPr>
          <w:rFonts w:hint="cs"/>
          <w:b w:val="0"/>
          <w:bCs/>
          <w:rtl/>
          <w:lang w:bidi="ar-KW"/>
        </w:rPr>
        <w:t xml:space="preserve">والثاني مذهب أكثر المتكلمين وجماعات من السلف وهو محكي عن مالك والأوزاعي أنها </w:t>
      </w:r>
      <w:proofErr w:type="spellStart"/>
      <w:r>
        <w:rPr>
          <w:rFonts w:hint="cs"/>
          <w:b w:val="0"/>
          <w:bCs/>
          <w:rtl/>
          <w:lang w:bidi="ar-KW"/>
        </w:rPr>
        <w:t>تتأول</w:t>
      </w:r>
      <w:proofErr w:type="spellEnd"/>
      <w:r>
        <w:rPr>
          <w:rFonts w:hint="cs"/>
          <w:b w:val="0"/>
          <w:bCs/>
          <w:rtl/>
          <w:lang w:bidi="ar-KW"/>
        </w:rPr>
        <w:t xml:space="preserve"> على ما يليق بها بحسب مواطنها) </w:t>
      </w:r>
      <w:r>
        <w:rPr>
          <w:rFonts w:hint="cs"/>
          <w:b w:val="0"/>
          <w:rtl/>
          <w:lang w:bidi="ar-KW"/>
        </w:rPr>
        <w:t>اهـ</w:t>
      </w:r>
      <w:r>
        <w:rPr>
          <w:rFonts w:hint="cs"/>
          <w:b w:val="0"/>
          <w:bCs/>
          <w:rtl/>
          <w:lang w:bidi="ar-KW"/>
        </w:rPr>
        <w:t>.</w:t>
      </w:r>
      <w:r>
        <w:rPr>
          <w:rFonts w:hint="cs"/>
          <w:b w:val="0"/>
          <w:rtl/>
          <w:lang w:bidi="ar-KW"/>
        </w:rPr>
        <w:t xml:space="preserve"> [ شرح مسلم للنووي : 6  :   36 ] ، </w:t>
      </w:r>
      <w:r>
        <w:rPr>
          <w:rFonts w:hint="cs"/>
          <w:b w:val="0"/>
          <w:bCs/>
          <w:rtl/>
          <w:lang w:bidi="ar-KW"/>
        </w:rPr>
        <w:t>وقال العلامة الشوكاني</w:t>
      </w:r>
      <w:r>
        <w:rPr>
          <w:rFonts w:hint="cs"/>
          <w:b w:val="0"/>
          <w:rtl/>
          <w:lang w:bidi="ar-KW"/>
        </w:rPr>
        <w:t xml:space="preserve"> : " الفصل الثاني: فيما يدخله التأويل، وهو قسمان، أحدهما، أغلب الفروع، ولا خلاف في ذلك. والثاني، الأصول كالعقائد وأصول الديانات وصفات الباري عز وجل، وقد اختلفوا في هذا القسم على ثلاثة مذاهب: </w:t>
      </w:r>
      <w:r>
        <w:rPr>
          <w:rFonts w:hint="cs"/>
          <w:b w:val="0"/>
          <w:bCs/>
          <w:rtl/>
          <w:lang w:bidi="ar-KW"/>
        </w:rPr>
        <w:t>الأول</w:t>
      </w:r>
      <w:r>
        <w:rPr>
          <w:rFonts w:hint="cs"/>
          <w:b w:val="0"/>
          <w:rtl/>
          <w:lang w:bidi="ar-KW"/>
        </w:rPr>
        <w:t xml:space="preserve">: أنه لا مدخل للتأويل فيها، بل تجرى على ظاهرها ولا يؤوَّل شيء منها، وهذا قول المشبهة ، </w:t>
      </w:r>
      <w:r>
        <w:rPr>
          <w:rFonts w:hint="cs"/>
          <w:b w:val="0"/>
          <w:bCs/>
          <w:rtl/>
          <w:lang w:bidi="ar-KW"/>
        </w:rPr>
        <w:t>والثاني</w:t>
      </w:r>
      <w:r>
        <w:rPr>
          <w:rFonts w:hint="cs"/>
          <w:b w:val="0"/>
          <w:rtl/>
          <w:lang w:bidi="ar-KW"/>
        </w:rPr>
        <w:t xml:space="preserve">: أن لها تأويلاً ولكنا نمسك عنه، مع تنزيه اعتقادنا عن التشبيه والتعطيل لقوله تعالى </w:t>
      </w:r>
      <w:r>
        <w:rPr>
          <w:rFonts w:hint="cs"/>
          <w:b w:val="0"/>
          <w:bCs/>
          <w:rtl/>
          <w:lang w:bidi="ar-KW"/>
        </w:rPr>
        <w:t>( وما يعلم تأويله إلا الله )</w:t>
      </w:r>
      <w:r>
        <w:rPr>
          <w:rFonts w:hint="cs"/>
          <w:b w:val="0"/>
          <w:rtl/>
          <w:lang w:bidi="ar-KW"/>
        </w:rPr>
        <w:t xml:space="preserve">، قال ابن برهان وهذا قول السلف... ، </w:t>
      </w:r>
      <w:r>
        <w:rPr>
          <w:rFonts w:hint="cs"/>
          <w:b w:val="0"/>
          <w:bCs/>
          <w:rtl/>
          <w:lang w:bidi="ar-KW"/>
        </w:rPr>
        <w:t>والمذهب الثالث:</w:t>
      </w:r>
      <w:r>
        <w:rPr>
          <w:rFonts w:hint="cs"/>
          <w:b w:val="0"/>
          <w:rtl/>
          <w:lang w:bidi="ar-KW"/>
        </w:rPr>
        <w:t xml:space="preserve"> أنها مؤولة. قال ابن برهان، والأول من هذه المذاهب باطل،</w:t>
      </w:r>
      <w:r>
        <w:rPr>
          <w:rFonts w:hint="cs"/>
          <w:b w:val="0"/>
          <w:bCs/>
          <w:rtl/>
          <w:lang w:bidi="ar-KW"/>
        </w:rPr>
        <w:t xml:space="preserve"> والآخران منقـولان عن الصحابة، ونقل هذا المذهب الثالث عن علي وابن مسعود وابن عباس وأم سلمة) </w:t>
      </w:r>
      <w:r>
        <w:rPr>
          <w:rFonts w:hint="cs"/>
          <w:b w:val="0"/>
          <w:rtl/>
          <w:lang w:bidi="ar-KW"/>
        </w:rPr>
        <w:t xml:space="preserve">اهـ. [ إرشاد الفحول 176] ، وهذه أقوال صريحة للعلماء  بإثبات جواز التأويل عند السلف الصالح ، وتصديق هذا ما سبق نقله عن حبر الأمة عبد الله بن عباس رضي الله عنهما ، وعن عدد من التابعين وتابعيهم عن تأويل بعض النصوص المتشابهات ما يدعم المعنى العام الذي سيقت له الآيات </w:t>
      </w:r>
    </w:p>
    <w:p w:rsidR="00EC570C" w:rsidRDefault="00EC570C" w:rsidP="00EC570C">
      <w:pPr>
        <w:widowControl w:val="0"/>
        <w:ind w:left="-46"/>
        <w:jc w:val="center"/>
        <w:rPr>
          <w:rFonts w:hint="cs"/>
          <w:b w:val="0"/>
          <w:rtl/>
          <w:lang w:bidi="ar-KW"/>
        </w:rPr>
      </w:pPr>
      <w:r>
        <w:rPr>
          <w:rFonts w:hint="cs"/>
          <w:b w:val="0"/>
          <w:rtl/>
          <w:lang w:bidi="ar-KW"/>
        </w:rPr>
        <w:t>***</w:t>
      </w:r>
    </w:p>
    <w:p w:rsidR="00EC570C" w:rsidRDefault="00EC570C" w:rsidP="00EC570C">
      <w:pPr>
        <w:ind w:left="-46"/>
        <w:jc w:val="center"/>
        <w:outlineLvl w:val="0"/>
        <w:rPr>
          <w:rFonts w:cs="Monotype Koufi" w:hint="cs"/>
          <w:b w:val="0"/>
          <w:rtl/>
        </w:rPr>
      </w:pPr>
      <w:r>
        <w:rPr>
          <w:rFonts w:cs="Monotype Koufi" w:hint="cs"/>
          <w:b w:val="0"/>
          <w:rtl/>
        </w:rPr>
        <w:lastRenderedPageBreak/>
        <w:t xml:space="preserve">( 7 ) ما يدل على جواز التأويل المقبول الذي أجازه الأشاعرة </w:t>
      </w:r>
      <w:proofErr w:type="spellStart"/>
      <w:r>
        <w:rPr>
          <w:rFonts w:cs="Monotype Koufi" w:hint="cs"/>
          <w:b w:val="0"/>
          <w:rtl/>
        </w:rPr>
        <w:t>والماتريدية</w:t>
      </w:r>
      <w:proofErr w:type="spellEnd"/>
      <w:r>
        <w:rPr>
          <w:rFonts w:cs="Monotype Koufi" w:hint="cs"/>
          <w:b w:val="0"/>
          <w:rtl/>
        </w:rPr>
        <w:t xml:space="preserve"> أنّ التمسك بظواهر جميع النصوص متعذر</w:t>
      </w:r>
    </w:p>
    <w:p w:rsidR="00EC570C" w:rsidRDefault="00EC570C" w:rsidP="00EC570C">
      <w:pPr>
        <w:ind w:left="-46"/>
        <w:jc w:val="both"/>
        <w:outlineLvl w:val="0"/>
        <w:rPr>
          <w:rFonts w:hint="cs"/>
          <w:b w:val="0"/>
          <w:rtl/>
        </w:rPr>
      </w:pPr>
      <w:r>
        <w:rPr>
          <w:rFonts w:hint="cs"/>
          <w:b w:val="0"/>
          <w:rtl/>
        </w:rPr>
        <w:t xml:space="preserve">إنّ الدعوة إلى التمسك بظاهر النصوص متعذر ، ولا يمكن الثبات على التمسك بجميع الظواهر، ولا بد أن يستسيغ التأويل في بعض المواضع ، </w:t>
      </w:r>
      <w:r>
        <w:rPr>
          <w:rFonts w:hint="cs"/>
          <w:b w:val="0"/>
          <w:rtl/>
          <w:lang w:eastAsia="ar-SA"/>
        </w:rPr>
        <w:t xml:space="preserve">كما أننا مجبرون على التأويل في مواضع </w:t>
      </w:r>
      <w:r>
        <w:rPr>
          <w:rFonts w:hint="cs"/>
          <w:b w:val="0"/>
          <w:rtl/>
        </w:rPr>
        <w:t>عديدة وإلا أصبحنا في تهافتٍ وتناقضٍ واضطرابٍ عجيب ، وذلك كقوله تعالى: {كل شيء هالك إلا وجهه} [القصص : 88 ]  ،</w:t>
      </w:r>
      <w:r>
        <w:rPr>
          <w:rFonts w:hint="cs"/>
          <w:b w:val="0"/>
          <w:rtl/>
          <w:lang w:eastAsia="ar-SA"/>
        </w:rPr>
        <w:t xml:space="preserve"> وظاهر الآية هلاك الذات إلا الوجه ، ولا مناص من تأويل الوجه بالذات لأنّه يستحيل أن يهلك الذات إلا الوجه ، </w:t>
      </w:r>
      <w:r>
        <w:rPr>
          <w:rFonts w:hint="cs"/>
          <w:b w:val="0"/>
          <w:rtl/>
        </w:rPr>
        <w:t xml:space="preserve">وقوله تعالى : { واصبر لحكم ربك فإنك بأعيننا } [الطور : 48 ] </w:t>
      </w:r>
      <w:r>
        <w:rPr>
          <w:rFonts w:hint="cs"/>
          <w:b w:val="0"/>
          <w:vertAlign w:val="superscript"/>
          <w:rtl/>
        </w:rPr>
        <w:t xml:space="preserve"> </w:t>
      </w:r>
      <w:r>
        <w:rPr>
          <w:rFonts w:hint="cs"/>
          <w:b w:val="0"/>
          <w:rtl/>
        </w:rPr>
        <w:t xml:space="preserve"> ، والمعنى بمرأى منا ولا تغيب عنا وليس المراد أنك بداخل أعيننا ، ولكن ظاهر الآية يدل على وجود النبي داخل العيون ، </w:t>
      </w:r>
      <w:r>
        <w:rPr>
          <w:rFonts w:hint="cs"/>
          <w:b w:val="0"/>
          <w:rtl/>
          <w:lang w:eastAsia="ar-SA"/>
        </w:rPr>
        <w:t xml:space="preserve">، </w:t>
      </w:r>
      <w:r>
        <w:rPr>
          <w:rFonts w:hint="cs"/>
          <w:b w:val="0"/>
          <w:rtl/>
        </w:rPr>
        <w:t xml:space="preserve">وقوله تعالى : { فإني قريب }[ البقرة : 186 ]  ، وقوله تعالى : { وَلَقَدْ خَلَقْنَا الْإِنْسَانَ وَنَعْلَمُ مَا تُوَسْوِسُ بِهِ نَفْسُهُ وَنَحْنُ أَقْرَبُ إِلَيْهِ مِنْ حَبْلِ الْوَرِيدِ } [ ق : 16 ] ، وقوله تعالى : { وَنَحْنُ أَقْرَبُ إِلَيْهِ مِنْكُمْ وَلَكِنْ لَا تُبْصِرُونَ } [ الواقعة : 85 ] ،  وظاهر  الآيات يدل على قرب الله تعالى بذاته ، والمراد قربه بالعلم والسمع والبصر والقدرة </w:t>
      </w:r>
      <w:r>
        <w:rPr>
          <w:rFonts w:hint="cs"/>
          <w:b w:val="0"/>
          <w:rtl/>
          <w:lang w:eastAsia="ar-SA"/>
        </w:rPr>
        <w:t xml:space="preserve">، </w:t>
      </w:r>
      <w:r>
        <w:rPr>
          <w:rFonts w:hint="cs"/>
          <w:b w:val="0"/>
          <w:rtl/>
        </w:rPr>
        <w:t xml:space="preserve">وقوله تعالى : { وهو معكم أينما كنتم } [الحديد  : 4 ] ، وقوله تعالى : { لا تحزن إن الله معنا } [ التوبة : 40 ] ، وظاهر  الآيات يدل على أن الله تعالى معنا بذاته ، والمراد معيته بالعلم والسمع والبصر والقدرة </w:t>
      </w:r>
      <w:r>
        <w:rPr>
          <w:rFonts w:hint="cs"/>
          <w:b w:val="0"/>
          <w:rtl/>
          <w:lang w:eastAsia="ar-SA"/>
        </w:rPr>
        <w:t xml:space="preserve">، </w:t>
      </w:r>
      <w:r>
        <w:rPr>
          <w:rFonts w:hint="cs"/>
          <w:b w:val="0"/>
          <w:rtl/>
        </w:rPr>
        <w:t xml:space="preserve">وقوله تعالى : { أَلَا إِنَّهُمْ فِي مِرْيَةٍ مِنْ لِقَاءِ رَبِّهِمْ أَلَا إِنَّهُ بِكُلِّ شَيْءٍ مُحِيطٌ } [ فصلت : 54 ] ، وقوله تعالى : { وَاللَّهُ مِنْ وَرَائِهِمْ مُحِيطٌ } [ البروج : 20 ] ، وقوله تعالى : { وَلِلَّهِ مَا فِي السَّمَوَاتِ وَمَا فِي الْأَرْضِ وَكَانَ اللَّهُ بِكُلِّ شَيْءٍ مُحِيطًا } [ النساء : 126 ] ، وظاهر  الآيات يدل على أن الله تعالى محيط بذاته بكل شيء ، والمراد احاطته بالعلم والسمع والبصر والقدرة ، </w:t>
      </w:r>
      <w:r>
        <w:rPr>
          <w:rFonts w:hint="cs"/>
          <w:b w:val="0"/>
          <w:rtl/>
          <w:lang w:eastAsia="ar-SA"/>
        </w:rPr>
        <w:t xml:space="preserve">، </w:t>
      </w:r>
      <w:r>
        <w:rPr>
          <w:rFonts w:hint="cs"/>
          <w:b w:val="0"/>
          <w:rtl/>
        </w:rPr>
        <w:t xml:space="preserve">وقوله تعالى : { الرَّحْمَنُ عَلَى الْعَرْشِ اسْتَوَى } [ طه : 5 ] ، وقوله تعالى : { الَّذِي خَلَقَ السَّمَوَاتِ وَالْأَرْضَ وَمَا بَيْنَهُمَا فِي سِتَّةِ أَيَّامٍ ثُمَّ اسْتَوَى عَلَى الْعَرْشِ الرَّحْمَنُ فَاسْأَلْ بِهِ خَبِيرًا } [ الفرقان : 59 ] ، وظاهر  الآيات يدل على أن الله تعالى على العرش بذاته ، وليس تأويل آيات القرب والمعية والإحاطة بأولى من تأويل الاستواء ،  لا سيما وآيات القرب والمعية والإحاطة أكثر عددا ، والمراد استواؤه بالقدرة والربوبية والهيمنة ، إذ التمدح لا يكون بالجلوس ، وإنما بالهيمنة والقدرة ،  </w:t>
      </w:r>
      <w:r>
        <w:rPr>
          <w:rFonts w:hint="cs"/>
          <w:b w:val="0"/>
          <w:rtl/>
          <w:lang w:eastAsia="ar-SA"/>
        </w:rPr>
        <w:t xml:space="preserve">، </w:t>
      </w:r>
      <w:r>
        <w:rPr>
          <w:rFonts w:hint="cs"/>
          <w:b w:val="0"/>
          <w:rtl/>
        </w:rPr>
        <w:t>وقوله تعالى : { وقالت اليهود يد الله مغلولة غلت أيديهم ولعنوا بما قالوا بل يداه مبسوطتان ينفق كيف يشاء } [ المائدة : 64 ] ،  قوله تعالى : { بل يداه مبسوطتان } يدل ظاهرها على البسط وعدم القبض وهذه حالة المتشنج</w:t>
      </w:r>
      <w:r>
        <w:rPr>
          <w:rFonts w:hint="cs"/>
          <w:b w:val="0"/>
          <w:vertAlign w:val="superscript"/>
          <w:rtl/>
        </w:rPr>
        <w:t xml:space="preserve"> </w:t>
      </w:r>
      <w:r>
        <w:rPr>
          <w:rFonts w:hint="cs"/>
          <w:b w:val="0"/>
          <w:bCs/>
          <w:rtl/>
        </w:rPr>
        <w:t xml:space="preserve">، </w:t>
      </w:r>
      <w:r>
        <w:rPr>
          <w:rFonts w:hint="cs"/>
          <w:b w:val="0"/>
          <w:rtl/>
        </w:rPr>
        <w:t xml:space="preserve">والمعنى الذي أراده اليهود بعيد عن ذلك ، أرادوا بقولهم يد الله مغلولة أنه بخيل فكذبهم الله في ذلك وبين أنه جواد لا يبخل فأخبر أن يديه مبسوطتان كما قال : { ولا تجعل يدك </w:t>
      </w:r>
      <w:r>
        <w:rPr>
          <w:rFonts w:hint="cs"/>
          <w:b w:val="0"/>
          <w:rtl/>
        </w:rPr>
        <w:lastRenderedPageBreak/>
        <w:t xml:space="preserve">مغلولة إلى عنقك ولا تبسطها كل البسط فتقعد ملوماً محسورا } [ الإسراء : 29 ] ،  </w:t>
      </w:r>
      <w:r>
        <w:rPr>
          <w:rFonts w:hint="cs"/>
          <w:b w:val="0"/>
          <w:bCs/>
          <w:rtl/>
        </w:rPr>
        <w:t>فبسط اليدين المراد به الجواد والعطاء، ليس المراد ما توهموه من بسط مجرد ولما كان العطاء باليد يكون ببسطها صار من المعروف في اللغة التعبير ببسط اليد عن العطاء</w:t>
      </w:r>
      <w:r>
        <w:rPr>
          <w:rFonts w:hint="cs"/>
          <w:b w:val="0"/>
          <w:rtl/>
        </w:rPr>
        <w:t xml:space="preserve"> </w:t>
      </w:r>
      <w:r>
        <w:rPr>
          <w:rFonts w:hint="cs"/>
          <w:b w:val="0"/>
          <w:rtl/>
          <w:lang w:eastAsia="ar-SA"/>
        </w:rPr>
        <w:t xml:space="preserve">، </w:t>
      </w:r>
      <w:r>
        <w:rPr>
          <w:rFonts w:hint="cs"/>
          <w:b w:val="0"/>
          <w:rtl/>
        </w:rPr>
        <w:t>وقوله تعالى : { يد الله فوق أيديهم } [ الفتح : 10 ] ، وظاهر الآية وجود اليد فوق الأيادي بمحاذاتها ، والمراد الكناية عن الرضا عن البيعة وقبولها ،</w:t>
      </w:r>
      <w:r>
        <w:rPr>
          <w:rFonts w:hint="cs"/>
          <w:b w:val="0"/>
          <w:rtl/>
          <w:lang w:eastAsia="ar-SA"/>
        </w:rPr>
        <w:t xml:space="preserve"> </w:t>
      </w:r>
      <w:r>
        <w:rPr>
          <w:rFonts w:hint="cs"/>
          <w:b w:val="0"/>
          <w:rtl/>
        </w:rPr>
        <w:t xml:space="preserve">وقوله تعالى : { نسوا الله فنسيهم } [ التوبة : 67 ] ، وظاهر الآية جواز النسيان على الله ، ولكن هذا الظاهر ليس هو المراد ، وإنما المعنى المراد هو تركهم في النار ،  </w:t>
      </w:r>
      <w:r>
        <w:rPr>
          <w:rFonts w:hint="cs"/>
          <w:b w:val="0"/>
          <w:rtl/>
          <w:lang w:eastAsia="ar-SA"/>
        </w:rPr>
        <w:t xml:space="preserve">، </w:t>
      </w:r>
      <w:r>
        <w:rPr>
          <w:rFonts w:hint="cs"/>
          <w:b w:val="0"/>
          <w:rtl/>
        </w:rPr>
        <w:t xml:space="preserve">وقوله تعالى : { إِنَّ الَّذِينَ يُؤْذُونَ اللَّهَ } [ الأحزاب : 57 ] وظاهر الآية جواز إيذاء الله تعالى ، وهو محال والمقصود أولياء الله والمؤمنين بالله ، وأتباع رسول الله صلى الله عليه وسلم </w:t>
      </w:r>
      <w:r>
        <w:rPr>
          <w:rFonts w:hint="cs"/>
          <w:b w:val="0"/>
          <w:rtl/>
          <w:lang w:eastAsia="ar-SA"/>
        </w:rPr>
        <w:t xml:space="preserve">، </w:t>
      </w:r>
      <w:r>
        <w:rPr>
          <w:rFonts w:hint="cs"/>
          <w:b w:val="0"/>
          <w:rtl/>
        </w:rPr>
        <w:t xml:space="preserve">وقوله تعالى : { أَمْ حَسِبْتُمْ أَنْ تَدْخُلُوا الْجَنَّةَ وَلَمَّا يَعْلَمِ اللَّهُ الَّذِينَ جَاهَدُوا مِنْكُمْ وَيَعْلَمَ الصَّابِرِينَ } [ آل عمران : 142 ] ، وظاهر الآية نفي علم الله تعالى القديم ، وهو محال </w:t>
      </w:r>
      <w:r>
        <w:rPr>
          <w:rFonts w:hint="cs"/>
          <w:b w:val="0"/>
          <w:rtl/>
          <w:lang w:eastAsia="ar-SA"/>
        </w:rPr>
        <w:t xml:space="preserve">، </w:t>
      </w:r>
      <w:r>
        <w:rPr>
          <w:rFonts w:hint="cs"/>
          <w:b w:val="0"/>
          <w:rtl/>
        </w:rPr>
        <w:t xml:space="preserve">وقوله صلى الله عليه وسلم : (( اللهم رب السموات ورب الأرض ورب العرش العظيم ربنا ورب كل شيء فالق الحب والنوى ومنزل التوراة والإنجيل والفرقان أعوذ بك من شر كل شيء أنت آخذ بناصيته ، اللهم أنت الأول فليس قبلك شيء وأنت الآخر فليس بعدك شيء وأنت الظاهر فليس  فوقك شيء وأنت الباطن فليس دونك شيء))  [ أخرجه مسلم 4  : 2084(2713) وهو في سنن الترمذي 5 : 518(3481) وسنن أبي داود 4 : 312(5051) ] ، ففي هذا الحديث مقابلة بين وصف الله عز وجل بأنه الظاهر الذي ليس فوقه شيء وبين وصفِه تعالى بأنه الباطن الذي ليس دونه شيء ،  فلا ينبغي أن نختار  في الوصف الأول ( الظاهر فليس فوقه شيء ) المسلك الظاهر ( اثبات العلو الحسي  )  وفي الوصف الآخر (الباطن فليس دونك شيء )  مسلك التأويل والمجاز ( الكناية عن القرب والإحاطة بالعلم والسمع والبصر ) ، قال ابن عثيمين : ( الظاهر من الظهور وهو العلو… الباطن </w:t>
      </w:r>
      <w:r>
        <w:rPr>
          <w:rFonts w:hint="cs"/>
          <w:b w:val="0"/>
          <w:bCs/>
          <w:rtl/>
        </w:rPr>
        <w:t>كناية</w:t>
      </w:r>
      <w:r>
        <w:rPr>
          <w:rFonts w:hint="cs"/>
          <w:b w:val="0"/>
          <w:rtl/>
        </w:rPr>
        <w:t xml:space="preserve"> عن إحاطته بكل شيء ولكن المعنى أنه مع علوه فهو باطن فعلوه لا ينافي قربه عز وجل </w:t>
      </w:r>
      <w:r>
        <w:rPr>
          <w:rFonts w:hint="cs"/>
          <w:b w:val="0"/>
          <w:bCs/>
          <w:rtl/>
        </w:rPr>
        <w:t>فالباطن قريب من معنى القريب</w:t>
      </w:r>
      <w:r>
        <w:rPr>
          <w:rFonts w:hint="cs"/>
          <w:b w:val="0"/>
          <w:rtl/>
        </w:rPr>
        <w:t xml:space="preserve"> ) أهـ [ المحاضرات السنية لابن عثيمين 1 : 142 ] </w:t>
      </w:r>
      <w:r>
        <w:rPr>
          <w:rFonts w:hint="cs"/>
          <w:b w:val="0"/>
          <w:vertAlign w:val="superscript"/>
          <w:rtl/>
        </w:rPr>
        <w:t xml:space="preserve"> </w:t>
      </w:r>
      <w:r>
        <w:rPr>
          <w:rFonts w:hint="cs"/>
          <w:b w:val="0"/>
          <w:rtl/>
        </w:rPr>
        <w:t xml:space="preserve">، فجعل الوصف الأول على ظاهره ، وجعل الوصف الثاني كناية ومجازا ، وإنما ألجئه إلى ذلك علمه بأن الله تعالى لا يصح وصفه بالسفل الحسي ، وعلماء الأصول المتخصصون في العقيدة ، يعلمون بسبب تخصصهم في هذا العلم ، أنّه يجب اثبات صفة العلو لله تعالى ، ولكن على سبيل علو المكانة لا المكان ، ويعلمون أنّه يستحيل وصف الله تعالى بالعلو المكاني ولا بالسفل المكاني لأنّ كل الأماكن عند الله تعالى سواء ، هو القريب من كل شيء ، فليس شيء منها بعيد عن الله ، وهو المحيط بكل شيء وهو القاهر لكل شيء ، ويعلمون أنّ المعنى المقصود من الحديث (وأنت الظاهر فليس  فوقك شيء وأنت الباطن فليس دونك شيء ) هو الإشارة إلى تنزهه تعالى عن الوجود المكاني ، لأن الظاهر الذي لا يكون </w:t>
      </w:r>
      <w:r>
        <w:rPr>
          <w:rFonts w:hint="cs"/>
          <w:b w:val="0"/>
          <w:rtl/>
        </w:rPr>
        <w:lastRenderedPageBreak/>
        <w:t xml:space="preserve">شيءٌ فوقه إذا كان هو الباطن الذي لا شيءَ دونه فلا يُعقل أن يكون مختصاً بالمكان ، وغير هذا الفهم تحكم بغير دليل ، أما اثبات الظاهر في شطر الحديث ، واثبات المجاز ( الكناية ) في الشطر الآخر فهذا هو التناقض ، وهذا هو التحكم بغير دليل  ، </w:t>
      </w:r>
    </w:p>
    <w:p w:rsidR="00EC570C" w:rsidRDefault="00EC570C" w:rsidP="00EC570C">
      <w:pPr>
        <w:widowControl w:val="0"/>
        <w:ind w:left="-46"/>
        <w:jc w:val="center"/>
        <w:rPr>
          <w:rFonts w:hint="cs"/>
          <w:b w:val="0"/>
          <w:bCs/>
          <w:rtl/>
          <w:lang w:bidi="ar-KW"/>
        </w:rPr>
      </w:pPr>
      <w:r>
        <w:rPr>
          <w:rFonts w:hint="cs"/>
          <w:b w:val="0"/>
          <w:bCs/>
          <w:rtl/>
          <w:lang w:bidi="ar-KW"/>
        </w:rPr>
        <w:t>***</w:t>
      </w:r>
    </w:p>
    <w:p w:rsidR="00EC570C" w:rsidRDefault="00EC570C" w:rsidP="00EC570C">
      <w:pPr>
        <w:widowControl w:val="0"/>
        <w:ind w:left="-46"/>
        <w:jc w:val="center"/>
        <w:rPr>
          <w:rFonts w:cs="Monotype Koufi" w:hint="cs"/>
          <w:b w:val="0"/>
          <w:rtl/>
        </w:rPr>
      </w:pPr>
      <w:r>
        <w:rPr>
          <w:rFonts w:cs="Monotype Koufi" w:hint="cs"/>
          <w:b w:val="0"/>
          <w:rtl/>
        </w:rPr>
        <w:t xml:space="preserve">( 8 ) ما يدل على جواز التأويل المقبول الذي أجازه الأشاعرة </w:t>
      </w:r>
      <w:proofErr w:type="spellStart"/>
      <w:r>
        <w:rPr>
          <w:rFonts w:cs="Monotype Koufi" w:hint="cs"/>
          <w:b w:val="0"/>
          <w:rtl/>
        </w:rPr>
        <w:t>والماتريدية</w:t>
      </w:r>
      <w:proofErr w:type="spellEnd"/>
      <w:r>
        <w:rPr>
          <w:rFonts w:cs="Monotype Koufi" w:hint="cs"/>
          <w:b w:val="0"/>
          <w:rtl/>
        </w:rPr>
        <w:t xml:space="preserve"> أنّه تأويل ناشئ عن ضرورة</w:t>
      </w:r>
    </w:p>
    <w:p w:rsidR="00EC570C" w:rsidRDefault="00EC570C" w:rsidP="00EC570C">
      <w:pPr>
        <w:widowControl w:val="0"/>
        <w:ind w:left="-46"/>
        <w:jc w:val="both"/>
        <w:rPr>
          <w:rFonts w:hint="cs"/>
          <w:b w:val="0"/>
          <w:bCs/>
          <w:rtl/>
          <w:lang w:bidi="ar-KW"/>
        </w:rPr>
      </w:pPr>
      <w:r>
        <w:rPr>
          <w:rFonts w:hint="cs"/>
          <w:b w:val="0"/>
          <w:rtl/>
          <w:lang w:bidi="ar-KW"/>
        </w:rPr>
        <w:t xml:space="preserve">الأصل في مذهب ( الأشاعرة </w:t>
      </w:r>
      <w:proofErr w:type="spellStart"/>
      <w:r>
        <w:rPr>
          <w:rFonts w:hint="cs"/>
          <w:b w:val="0"/>
          <w:rtl/>
          <w:lang w:bidi="ar-KW"/>
        </w:rPr>
        <w:t>والماتريدية</w:t>
      </w:r>
      <w:proofErr w:type="spellEnd"/>
      <w:r>
        <w:rPr>
          <w:rFonts w:hint="cs"/>
          <w:b w:val="0"/>
          <w:rtl/>
          <w:lang w:bidi="ar-KW"/>
        </w:rPr>
        <w:t xml:space="preserve"> ) هو مذهب السلف الحقيقي الصحيح ، والمتمثل في الإيمان بما ورد به الكتاب والسنة من المتشابه على مراد الله تعالى ومراد رسوله صلى الله عليه وسلم ، دون التعرض لتأويله مع اعتقاد التقديس وأن الله عز وجل لا يشبه شـيئاً من المخلوقات ولا يشبهه شيء منها، وأن كل ما تمثل في الوهم فهو مُقدِّرُه قطعاً وخالقُهُ ، </w:t>
      </w:r>
      <w:r>
        <w:rPr>
          <w:rFonts w:hint="cs"/>
          <w:b w:val="0"/>
          <w:bCs/>
          <w:rtl/>
          <w:lang w:bidi="ar-KW"/>
        </w:rPr>
        <w:t>ولكن قد يلجأ علماء الأصول إلى التأويل</w:t>
      </w:r>
      <w:r>
        <w:rPr>
          <w:rFonts w:hint="cs"/>
          <w:b w:val="0"/>
          <w:rtl/>
          <w:lang w:bidi="ar-KW"/>
        </w:rPr>
        <w:t xml:space="preserve"> : لضرورة الرد على أهل البدع من المجسمة والمشبهة </w:t>
      </w:r>
      <w:proofErr w:type="spellStart"/>
      <w:r>
        <w:rPr>
          <w:rFonts w:hint="cs"/>
          <w:b w:val="0"/>
          <w:rtl/>
          <w:lang w:bidi="ar-KW"/>
        </w:rPr>
        <w:t>والحشوية</w:t>
      </w:r>
      <w:proofErr w:type="spellEnd"/>
      <w:r>
        <w:rPr>
          <w:rFonts w:hint="cs"/>
          <w:b w:val="0"/>
          <w:rtl/>
          <w:lang w:bidi="ar-KW"/>
        </w:rPr>
        <w:t xml:space="preserve"> الجاهلين بقواعد التقديس ، أو عند انتشار التشبيه والتمثيل بين العامة الذين لا يفهمون البلاغة والمجاز في القرآن والسنّة ، بل يحملون الألفاظ على معانيها الظاهرة ، فآنذاك يكون التأويل مطلوباً لقطع دابر البدع والمحدثات ، </w:t>
      </w:r>
      <w:r>
        <w:rPr>
          <w:rFonts w:hint="cs"/>
          <w:b w:val="0"/>
          <w:bCs/>
          <w:rtl/>
          <w:lang w:bidi="ar-KW"/>
        </w:rPr>
        <w:t>قال الإمام عدي بن مسافر الشامي</w:t>
      </w:r>
      <w:r>
        <w:rPr>
          <w:rFonts w:hint="cs"/>
          <w:b w:val="0"/>
          <w:rtl/>
          <w:lang w:bidi="ar-KW"/>
        </w:rPr>
        <w:t xml:space="preserve"> : " ونؤمن بما ورد به الكتاب والسنة ولا نتعرض للتأويل بعد أن نعلم أن الله عز وجل لا يشبه شـيئاً من المخلوقات ولا يشبهه شيء منها، فإن كل ما تمثل في الوهم فهو مُقدِّرُه قطعاً وخالقُهُ، وهذا الذي درج عليه السلف قبل ظهور الأهواء وتشعب الآراء، فلما ظهرت البدع وانتشر في الناس التشبيه والتعطيل فزع أهل الحق إلى التأويل</w:t>
      </w:r>
      <w:r>
        <w:rPr>
          <w:rFonts w:hint="cs"/>
          <w:b w:val="0"/>
          <w:bCs/>
          <w:rtl/>
          <w:lang w:bidi="ar-KW"/>
        </w:rPr>
        <w:t xml:space="preserve">)" </w:t>
      </w:r>
      <w:r>
        <w:rPr>
          <w:rFonts w:hint="cs"/>
          <w:b w:val="0"/>
          <w:rtl/>
          <w:lang w:bidi="ar-KW"/>
        </w:rPr>
        <w:t xml:space="preserve">اهـ. [ اعتقاد أهل السنة والجماعة ص : 26 ] ، </w:t>
      </w:r>
      <w:r>
        <w:rPr>
          <w:rFonts w:hint="cs"/>
          <w:b w:val="0"/>
          <w:bCs/>
          <w:rtl/>
          <w:lang w:bidi="ar-KW"/>
        </w:rPr>
        <w:t>وقال العلامة ملا على القاري</w:t>
      </w:r>
      <w:r>
        <w:rPr>
          <w:rFonts w:hint="cs"/>
          <w:b w:val="0"/>
          <w:rtl/>
          <w:lang w:bidi="ar-KW"/>
        </w:rPr>
        <w:t xml:space="preserve"> : " ولم يريدوا بذلك - أي التأويل - مخالفة السلف الصالح - معاذ الله أن يظن بهم ذلك - وإنما دعت الضرورة في أزمنتهم لذلك، لكثرة المجسمة والجهمية وغيرها من فرق الضلال، واستيلائهم على عقول العامة، فقصدوا بذلك ردعهم وبطلان قولهم، ومن ثم اعتذر كثير منهم وقالوا : لو كنا على ما كان عليه السلف الصالح من صفاء العقائد وعدم المبطلين في زمنهم لم نخض في تأويل شيء من ذلك) اهـ. [ مرقاة المفاتيح 2  :  136 ] </w:t>
      </w:r>
      <w:r>
        <w:rPr>
          <w:rFonts w:hint="cs"/>
          <w:b w:val="0"/>
          <w:bCs/>
          <w:rtl/>
          <w:lang w:bidi="ar-KW"/>
        </w:rPr>
        <w:t>وقال الحافظ بن حجر</w:t>
      </w:r>
      <w:r>
        <w:rPr>
          <w:rFonts w:hint="cs"/>
          <w:b w:val="0"/>
          <w:rtl/>
          <w:lang w:bidi="ar-KW"/>
        </w:rPr>
        <w:t xml:space="preserve"> : " أكثر السلف لعدم ظهور أهل البدع في أزمنتهم يفوضون علمها – آيات الصفات – إلى الله تعالى مع تنزيهه سبحانه عن ظاهرها الذي لا يليق بجلال ذاته، وأكثر الخلف يؤولونها بحملها على محامل تليق بذلك الجلال الأقدس والكمال الأنفس، لاضطرارهم إلى ذلك لكثرة أهل الزيغ والبدع في أزمنتهم) اهـ. [ مرقاة المفاتيح 1 : 134 ] ، و</w:t>
      </w:r>
      <w:r>
        <w:rPr>
          <w:rFonts w:hint="cs"/>
          <w:b w:val="0"/>
          <w:bCs/>
          <w:rtl/>
          <w:lang w:bidi="ar-KW"/>
        </w:rPr>
        <w:t>قال الإمام النووي</w:t>
      </w:r>
      <w:r>
        <w:rPr>
          <w:rFonts w:hint="cs"/>
          <w:b w:val="0"/>
          <w:rtl/>
          <w:lang w:bidi="ar-KW"/>
        </w:rPr>
        <w:t xml:space="preserve"> : " (فإن دعت الحاجة إلى التأويل لرد مبتدع </w:t>
      </w:r>
      <w:r>
        <w:rPr>
          <w:rFonts w:hint="cs"/>
          <w:b w:val="0"/>
          <w:rtl/>
          <w:lang w:bidi="ar-KW"/>
        </w:rPr>
        <w:lastRenderedPageBreak/>
        <w:t xml:space="preserve">ونحوه </w:t>
      </w:r>
      <w:proofErr w:type="spellStart"/>
      <w:r>
        <w:rPr>
          <w:rFonts w:hint="cs"/>
          <w:b w:val="0"/>
          <w:rtl/>
          <w:lang w:bidi="ar-KW"/>
        </w:rPr>
        <w:t>تأوّلوا</w:t>
      </w:r>
      <w:proofErr w:type="spellEnd"/>
      <w:r>
        <w:rPr>
          <w:rFonts w:hint="cs"/>
          <w:b w:val="0"/>
          <w:rtl/>
          <w:lang w:bidi="ar-KW"/>
        </w:rPr>
        <w:t xml:space="preserve"> حينئذ، وعلى هذا يحمل ما جاء عن العلماء في هذا - أي التأويل - "  اهـ. [ المجموع 1  :  25 ] ، </w:t>
      </w:r>
      <w:r>
        <w:rPr>
          <w:rFonts w:hint="cs"/>
          <w:b w:val="0"/>
          <w:bCs/>
          <w:rtl/>
          <w:lang w:bidi="ar-KW"/>
        </w:rPr>
        <w:t>وقال العلامة ملا علي القاري :</w:t>
      </w:r>
      <w:r>
        <w:rPr>
          <w:rFonts w:hint="cs"/>
          <w:b w:val="0"/>
          <w:rtl/>
          <w:lang w:bidi="ar-KW"/>
        </w:rPr>
        <w:t xml:space="preserve"> " اتـفـق السلف والخلف على تنـزيه الله تعالى عن ظواهر المتشابهات المستحيلة على الله تعالى... وخاض أكثر الخلف في التأويل لكن غير جازمين بأن هذا هو مراد الله تعالى من تلك النصوص، وإنما قصدوا بذلك صرف العامة عن اعتقاد ظواهر المتشابه، والرد على المبتدعة المتمسكين بأكثر تلك الظواهر" اهـ. [ مرقاة المفاتيح 1 :  189] ، </w:t>
      </w:r>
      <w:r>
        <w:rPr>
          <w:rFonts w:hint="cs"/>
          <w:b w:val="0"/>
          <w:bCs/>
          <w:rtl/>
          <w:lang w:bidi="ar-KW"/>
        </w:rPr>
        <w:t>وقال الإمام العز بن عبد السلام</w:t>
      </w:r>
      <w:r>
        <w:rPr>
          <w:rFonts w:hint="cs"/>
          <w:b w:val="0"/>
          <w:rtl/>
          <w:lang w:bidi="ar-KW"/>
        </w:rPr>
        <w:t xml:space="preserve"> : " وليس الكلام في هذا - يعني التأويل - بدعة قبيحة، وإنما الكلام فيه بدعة حسنة واجبة لَمَّا ظهرت الشبهة، وإنما سكت السلف عن الكلام فيه إذ لم يكن في عصرهم من يحمل كلام الله وكلام رسوله على ما لا يجوز حمله عليه، ولو ظهرت في عصرهم شبهة لكذبوهم وأنكروا عليهم غاية الإنكار، فقد رد الصحابة والسلف على القدرية لما أظهروا بدعتهم، ولم يكونوا قبل ظهورهم يتكلمون في ذلك" اهـ. [ فتاوى العز بن عبد السلام ص  :  22 ] ، وعلى ذلك فالأشاعرة و مثلهم </w:t>
      </w:r>
      <w:proofErr w:type="spellStart"/>
      <w:r>
        <w:rPr>
          <w:rFonts w:hint="cs"/>
          <w:b w:val="0"/>
          <w:rtl/>
          <w:lang w:bidi="ar-KW"/>
        </w:rPr>
        <w:t>الماتريدية</w:t>
      </w:r>
      <w:proofErr w:type="spellEnd"/>
      <w:r>
        <w:rPr>
          <w:rFonts w:hint="cs"/>
          <w:b w:val="0"/>
          <w:rtl/>
          <w:lang w:bidi="ar-KW"/>
        </w:rPr>
        <w:t xml:space="preserve">  لم يخالفوا السلف في الاعتقاد وإنما ألجأهم إلى التأويل ضرورة الرد على أهل البدع وصرف أذهان العامة عن التشبيه والتجسيم ، </w:t>
      </w:r>
    </w:p>
    <w:p w:rsidR="00EC570C" w:rsidRDefault="00EC570C" w:rsidP="00EC570C">
      <w:pPr>
        <w:widowControl w:val="0"/>
        <w:ind w:left="-46"/>
        <w:jc w:val="center"/>
        <w:rPr>
          <w:rFonts w:hint="cs"/>
          <w:b w:val="0"/>
          <w:bCs/>
          <w:rtl/>
          <w:lang w:bidi="ar-KW"/>
        </w:rPr>
      </w:pPr>
      <w:r>
        <w:rPr>
          <w:rFonts w:hint="cs"/>
          <w:b w:val="0"/>
          <w:bCs/>
          <w:rtl/>
          <w:lang w:bidi="ar-KW"/>
        </w:rPr>
        <w:t>***</w:t>
      </w:r>
    </w:p>
    <w:p w:rsidR="00EC570C" w:rsidRDefault="00EC570C" w:rsidP="00EC570C">
      <w:pPr>
        <w:widowControl w:val="0"/>
        <w:ind w:left="-46"/>
        <w:jc w:val="center"/>
        <w:rPr>
          <w:rFonts w:cs="Monotype Koufi" w:hint="cs"/>
          <w:b w:val="0"/>
          <w:rtl/>
        </w:rPr>
      </w:pPr>
      <w:r>
        <w:rPr>
          <w:rFonts w:cs="Monotype Koufi" w:hint="cs"/>
          <w:b w:val="0"/>
          <w:rtl/>
        </w:rPr>
        <w:t xml:space="preserve">( 9 ) ما يدل على جواز التأويل المقبول الذي أجازه الأشاعرة </w:t>
      </w:r>
      <w:proofErr w:type="spellStart"/>
      <w:r>
        <w:rPr>
          <w:rFonts w:cs="Monotype Koufi" w:hint="cs"/>
          <w:b w:val="0"/>
          <w:rtl/>
        </w:rPr>
        <w:t>والماتريدية</w:t>
      </w:r>
      <w:proofErr w:type="spellEnd"/>
      <w:r>
        <w:rPr>
          <w:rFonts w:cs="Monotype Koufi" w:hint="cs"/>
          <w:b w:val="0"/>
          <w:rtl/>
        </w:rPr>
        <w:t xml:space="preserve"> أنّه ليس تأويل بالهوى وما تشتهيه أنفس أهل البدع كالباطنية والمعتزلة ، بل هو تأويل له ضوابط دقيقة تضبطه</w:t>
      </w:r>
    </w:p>
    <w:p w:rsidR="00EC570C" w:rsidRDefault="00EC570C" w:rsidP="00EC570C">
      <w:pPr>
        <w:ind w:left="-46"/>
        <w:jc w:val="both"/>
        <w:rPr>
          <w:rFonts w:ascii="Times New Roman" w:hAnsi="Times New Roman" w:cs="Times New Roman" w:hint="cs"/>
          <w:b w:val="0"/>
          <w:sz w:val="24"/>
          <w:szCs w:val="24"/>
          <w:rtl/>
        </w:rPr>
      </w:pPr>
      <w:r>
        <w:rPr>
          <w:rFonts w:hint="cs"/>
          <w:b w:val="0"/>
          <w:rtl/>
        </w:rPr>
        <w:t xml:space="preserve">المقصود بالتأويل عند الأشاعرة </w:t>
      </w:r>
      <w:proofErr w:type="spellStart"/>
      <w:r>
        <w:rPr>
          <w:rFonts w:hint="cs"/>
          <w:b w:val="0"/>
          <w:rtl/>
        </w:rPr>
        <w:t>والماتريدية</w:t>
      </w:r>
      <w:proofErr w:type="spellEnd"/>
      <w:r>
        <w:rPr>
          <w:rFonts w:hint="cs"/>
          <w:b w:val="0"/>
          <w:rtl/>
        </w:rPr>
        <w:t xml:space="preserve"> هو صرف اللفظ عن الاحتمال الراجح إلى الاحتمال المرجوح </w:t>
      </w:r>
      <w:proofErr w:type="spellStart"/>
      <w:r>
        <w:rPr>
          <w:rFonts w:hint="cs"/>
          <w:b w:val="0"/>
          <w:rtl/>
        </w:rPr>
        <w:t>لاعتضاده</w:t>
      </w:r>
      <w:proofErr w:type="spellEnd"/>
      <w:r>
        <w:rPr>
          <w:rFonts w:hint="cs"/>
          <w:b w:val="0"/>
          <w:rtl/>
        </w:rPr>
        <w:t xml:space="preserve"> بدليل يدل على أن مراد المتكلم بكلامه ذلك الاحتمال المرجوح ، وللتأويل عندهم أقسام ثلاثة : الأول التأويل الصحيح وهو التأويل الذي يصار إليه بدليل مع استيفاء شروطه ، والثاني : التأويل الفاسد : وهو التأويل الذي يصار إليه بما يظنه المؤوِّل باعتقاده دليلاً، وهو ليس كذلك في الواقع ونفس الأمر ، والثالث: التأويل الباطل المردود: وهو التأويل الذي يصار إليه بلا دليل، بل هو لعب، وعبث، وتحكم ، وهو ما جنح إليه أصحاب الأهواء والاعتزال ، ولو فتح باب هذا التأويل الباطل لأدى ذلك إلى ضياع الشريعة ، أما شروط التأويل الصحيح التي يجب مراعاتها حتى يصح عندهم تتمثل في : ( أ ) أن يكون التأويل موافقاً لوضع اللغة العربية ، أو عرف الاستعمال ، وكل تأويل خرج عن هذا فليس بصحيح، ( ب ) وأن يستند التأويل إلى دليل صحيح يصرف اللفظ عن معناه الظاهر إلى غيره ، فإذا انعدم الدليل بطل التأويل ، ( ت ) و</w:t>
      </w:r>
      <w:r>
        <w:rPr>
          <w:rFonts w:hint="cs"/>
          <w:b w:val="0"/>
          <w:rtl/>
          <w:lang w:bidi="ar-DZ"/>
        </w:rPr>
        <w:t xml:space="preserve">أن يكون اللفظ المراد تأويله قابلاً للتأويل </w:t>
      </w:r>
      <w:r>
        <w:rPr>
          <w:rFonts w:hint="cs"/>
          <w:b w:val="0"/>
          <w:rtl/>
          <w:lang w:bidi="ar-DZ"/>
        </w:rPr>
        <w:lastRenderedPageBreak/>
        <w:t>وأن يحتمل اللفظ المعنى الذي أول إليه وإلاَّ كان التأويل فاسدًا</w:t>
      </w:r>
      <w:r>
        <w:rPr>
          <w:rFonts w:hint="cs"/>
          <w:b w:val="0"/>
          <w:rtl/>
        </w:rPr>
        <w:t xml:space="preserve"> ، ( ث ) وأن يكون هذا الدليل أقوى من الظاهر، وإلا فإن الأصل الأخذ بالظاهر ، ( ج ) أن يستحيل حمل اللفظ على ظاهره ، وإلا أدى إلى وقوع الخلل والخطأ ، ( ح ) أهلية الناظر للتأويل ، وذلك بأن يكون متخصصاً صاحب دراية بالأصول والقواعد الأصولية والفقهية ، وله ملكة فقهية تؤهله للنظر، و إلاَّ كان قائلاً على الله تعالى بلا علم ، وبعد فتلك ضوابط التأويل عندهم ، ولابد من اجتماعها جميعاً لجواز التأويل ، وإن انتفي شرط واحد منها ، لم يقبل التأويل ، وهي كما ترى قمة الضبط في العقيدة والفقه في الدين ، والاحتراز من التقول على الدين بغير علم ، فأين هذا التأويل من تأويل أهل البدع الذين تجري الأهواء  في نفوسهم ك</w:t>
      </w:r>
      <w:r>
        <w:rPr>
          <w:rFonts w:hint="cs"/>
          <w:b w:val="0"/>
          <w:rtl/>
          <w:lang w:bidi="ar-DZ"/>
        </w:rPr>
        <w:t xml:space="preserve">مجرى الدم في العروق </w:t>
      </w:r>
      <w:r>
        <w:rPr>
          <w:rFonts w:hint="cs"/>
          <w:b w:val="0"/>
          <w:rtl/>
          <w:lang w:bidi="ar-KW"/>
        </w:rPr>
        <w:t xml:space="preserve">، </w:t>
      </w:r>
    </w:p>
    <w:p w:rsidR="00EC570C" w:rsidRDefault="00EC570C" w:rsidP="00EC570C">
      <w:pPr>
        <w:tabs>
          <w:tab w:val="left" w:pos="1326"/>
        </w:tabs>
        <w:ind w:left="-46"/>
        <w:jc w:val="center"/>
        <w:rPr>
          <w:rFonts w:ascii="Times New Roman" w:hAnsi="Times New Roman" w:cs="Times New Roman"/>
          <w:b w:val="0"/>
          <w:sz w:val="24"/>
          <w:szCs w:val="24"/>
          <w:rtl/>
        </w:rPr>
      </w:pPr>
      <w:r>
        <w:rPr>
          <w:rFonts w:ascii="Times New Roman" w:hAnsi="Times New Roman" w:cs="Times New Roman"/>
          <w:b w:val="0"/>
          <w:sz w:val="24"/>
          <w:szCs w:val="24"/>
          <w:rtl/>
        </w:rPr>
        <w:t>***</w:t>
      </w:r>
    </w:p>
    <w:p w:rsidR="00EC570C" w:rsidRDefault="00EC570C" w:rsidP="00EC570C">
      <w:pPr>
        <w:widowControl w:val="0"/>
        <w:ind w:left="-46"/>
        <w:jc w:val="center"/>
        <w:rPr>
          <w:rFonts w:cs="Monotype Koufi"/>
          <w:b w:val="0"/>
          <w:rtl/>
        </w:rPr>
      </w:pPr>
      <w:r>
        <w:rPr>
          <w:rFonts w:cs="Monotype Koufi" w:hint="cs"/>
          <w:b w:val="0"/>
          <w:rtl/>
        </w:rPr>
        <w:t>( 10 ) [ ضوابط التأويل عند الطائفة السنية ]</w:t>
      </w:r>
    </w:p>
    <w:p w:rsidR="00EC570C" w:rsidRDefault="00EC570C" w:rsidP="00EC570C">
      <w:pPr>
        <w:spacing w:after="100" w:afterAutospacing="1"/>
        <w:ind w:left="-46"/>
        <w:jc w:val="both"/>
        <w:rPr>
          <w:rFonts w:eastAsia="Times New Roman" w:hint="cs"/>
          <w:b w:val="0"/>
          <w:rtl/>
          <w:lang w:bidi="ar-DZ"/>
        </w:rPr>
      </w:pPr>
      <w:r>
        <w:rPr>
          <w:rFonts w:eastAsia="Times New Roman" w:hint="cs"/>
          <w:b w:val="0"/>
          <w:rtl/>
        </w:rPr>
        <w:t xml:space="preserve">المقصود بالتأويل هو صرف اللفظ عن الاحتمال الراجح إلى الاحتمال المرجوح </w:t>
      </w:r>
      <w:proofErr w:type="spellStart"/>
      <w:r>
        <w:rPr>
          <w:rFonts w:eastAsia="Times New Roman" w:hint="cs"/>
          <w:b w:val="0"/>
          <w:rtl/>
        </w:rPr>
        <w:t>لاعتضاده</w:t>
      </w:r>
      <w:proofErr w:type="spellEnd"/>
      <w:r>
        <w:rPr>
          <w:rFonts w:eastAsia="Times New Roman" w:hint="cs"/>
          <w:b w:val="0"/>
          <w:rtl/>
        </w:rPr>
        <w:t xml:space="preserve"> بدليل يدل على أن مراد المتكلم بكلامه ذلك الاحتمال المرجوح ، وللتأويل عندهم أقسام ثلاثة : الأول التأويل الصحيح وهو التأويل الذي يصار إليه بدليل مع استيفاء شروطه ، والثاني: التأويل الفاسد: وهو التأويل الذي يصار إليه بما يظنه المؤوِّل باعتقاده دليلاً، وهو ليس كذلك في الواقع ونفس الأمر ، والثالث: التأويل الباطل المردود: وهو التأويل الذي يصار إليه بلا دليل، بل هو لعب، وعبث، وتحكم. وهو ما جنح إليه أصحاب الأهواء، ولو فتح باب هذا </w:t>
      </w:r>
      <w:proofErr w:type="spellStart"/>
      <w:r>
        <w:rPr>
          <w:rFonts w:eastAsia="Times New Roman" w:hint="cs"/>
          <w:b w:val="0"/>
          <w:rtl/>
        </w:rPr>
        <w:t>التاويل</w:t>
      </w:r>
      <w:proofErr w:type="spellEnd"/>
      <w:r>
        <w:rPr>
          <w:rFonts w:eastAsia="Times New Roman" w:hint="cs"/>
          <w:b w:val="0"/>
          <w:rtl/>
        </w:rPr>
        <w:t xml:space="preserve"> الباطل لأدى ذلك إلى ضياع الشريعة ، أما شروط التأويل الصحيح التي يجب مراعاتها حتى يصح وهي : أن يكون التأويل موافقاً لوضع اللغة العربية ، أو عرف الاستعمال، وكل تأويل خرج عن هذا فليس بصحيح، أن يستند التأويل إلى دليل صحيح يصرف اللفظ عن معناه الظاهر إلى غيره ، فإذا انعدم الدليل بطل التأويل ، و</w:t>
      </w:r>
      <w:r>
        <w:rPr>
          <w:rFonts w:eastAsia="Times New Roman" w:hint="cs"/>
          <w:b w:val="0"/>
          <w:rtl/>
          <w:lang w:bidi="ar-DZ"/>
        </w:rPr>
        <w:t xml:space="preserve">أن يكون اللفظ المراد تأويله قابلاً للتأويل وأن يحتمل اللفظ المعنى الذي أول إليه و إلاَّ كان التأويل فاسدًا </w:t>
      </w:r>
      <w:r>
        <w:rPr>
          <w:rFonts w:eastAsia="Times New Roman" w:hint="cs"/>
          <w:b w:val="0"/>
          <w:rtl/>
        </w:rPr>
        <w:t>، و أن يكون هذا الدليل أقوى من الظاهر، و إلا فإن الأصل الأخذ بالظاهر. ، أهلية الناظر للتأويل. و ذلك بأن يكون صاحب ملكة فقهية تؤهله للنظر. و إلاَّ كان قائلاً على الله تعالى بلا علم و الله عز و جل يقول: (و لا. تقف ما ليس لك به علم ) ( الإسراء: 36).</w:t>
      </w:r>
    </w:p>
    <w:p w:rsidR="00EC570C" w:rsidRDefault="00EC570C" w:rsidP="00EC570C">
      <w:pPr>
        <w:spacing w:after="0"/>
        <w:ind w:left="-46"/>
        <w:jc w:val="center"/>
        <w:rPr>
          <w:rFonts w:hint="cs"/>
          <w:b w:val="0"/>
          <w:rtl/>
          <w:lang w:bidi="ar-DZ"/>
        </w:rPr>
      </w:pPr>
      <w:r>
        <w:rPr>
          <w:rFonts w:hint="cs"/>
          <w:b w:val="0"/>
          <w:rtl/>
          <w:lang w:bidi="ar-DZ"/>
        </w:rPr>
        <w:t>***</w:t>
      </w:r>
    </w:p>
    <w:p w:rsidR="00EC570C" w:rsidRDefault="00EC570C" w:rsidP="00EC570C">
      <w:pPr>
        <w:ind w:left="-46"/>
        <w:jc w:val="center"/>
        <w:rPr>
          <w:rFonts w:cs="Monotype Koufi"/>
          <w:b w:val="0"/>
        </w:rPr>
      </w:pPr>
      <w:r>
        <w:rPr>
          <w:rFonts w:cs="Monotype Koufi" w:hint="cs"/>
          <w:b w:val="0"/>
          <w:rtl/>
        </w:rPr>
        <w:t xml:space="preserve">( 11 ) [ الطائفة السنية (الأشاعرة </w:t>
      </w:r>
      <w:proofErr w:type="spellStart"/>
      <w:r>
        <w:rPr>
          <w:rFonts w:cs="Monotype Koufi" w:hint="cs"/>
          <w:b w:val="0"/>
          <w:rtl/>
        </w:rPr>
        <w:t>والماتريدية</w:t>
      </w:r>
      <w:proofErr w:type="spellEnd"/>
      <w:r>
        <w:rPr>
          <w:rFonts w:cs="Monotype Koufi" w:hint="cs"/>
          <w:b w:val="0"/>
          <w:rtl/>
        </w:rPr>
        <w:t>) امتداد للسلف الصالح في كل أبواب العقيدة ]</w:t>
      </w:r>
    </w:p>
    <w:p w:rsidR="00EC570C" w:rsidRDefault="00EC570C" w:rsidP="00EC570C">
      <w:pPr>
        <w:ind w:left="-46"/>
        <w:jc w:val="both"/>
        <w:rPr>
          <w:rFonts w:hint="cs"/>
          <w:b w:val="0"/>
          <w:bCs/>
          <w:rtl/>
          <w:lang w:bidi="ar-KW"/>
        </w:rPr>
      </w:pPr>
      <w:r>
        <w:rPr>
          <w:rFonts w:hint="cs"/>
          <w:b w:val="0"/>
          <w:rtl/>
          <w:lang w:bidi="ar-KW"/>
        </w:rPr>
        <w:lastRenderedPageBreak/>
        <w:t xml:space="preserve">إن مذهب الأشاعرة </w:t>
      </w:r>
      <w:proofErr w:type="spellStart"/>
      <w:r>
        <w:rPr>
          <w:rFonts w:hint="cs"/>
          <w:b w:val="0"/>
          <w:rtl/>
          <w:lang w:bidi="ar-KW"/>
        </w:rPr>
        <w:t>والماتريدية</w:t>
      </w:r>
      <w:proofErr w:type="spellEnd"/>
      <w:r>
        <w:rPr>
          <w:rFonts w:hint="cs"/>
          <w:b w:val="0"/>
          <w:rtl/>
          <w:lang w:bidi="ar-KW"/>
        </w:rPr>
        <w:t xml:space="preserve"> في المتشابه : يقوم على ضوابط ربانية عظيمة تمنع من الزلل والإفراط والتفريط ، وتجعل طريقهم عدلاً وسطا بين المشبهة والمجسمة ، وبين الجهمية والمعتزلة ، إنها ضوابط العلم الراسخ التي تقوم على : التقديس ثم التصديق ثم الاعتراف بالعجز ثم السكوت ثم الإمساك ثم الكف ثم التسليم ، أما التقديس: فهو تنزيه الله تعالى عن التشبيه والتمثيل والتجسيم ولوازمها ، وعن النقص والعجز والعيب ولوازمها ، وأما التصديق: فهو الإيمان بما قاله الله تعالى ، وبما صح من قول رسوله صلى الله عليه وسلم ، وأن ما جاء في الكتاب والسنة من المتشابه حق وصدق ، إلا أنه على مراد الله تعالى وعلى مراد رسوله صلى الله عليه وسلم ،  وأما الاعتراف بالعجز: فهو الإقرار بأن معرفة مراد المتشابه ليست على قدر طاقته ، وأن ذلك ليس من شأنه وحرفته ، وأما السكوت: فهو عدم السؤال عن معناه وعدم الخوض فيه ، ويعلم أن سؤاله عنه بدعة، وأنه في خوضه فيه مخاطر بدينه، وأنه يوشك أن يكفر لو خاض فيه من حيث لا يشعر ، وأما الإمساك: فإن معناه عدم التصرف في تلك الألفاظ بالتصريف والتبديل بلغة أخرى، والزيادة فيه والنقصان منه والجمع والتفريق، بل لا ينطق إلا بذلك اللفظ وعلى ذلك الوجه من الإيراد والإعراب والتصريف والصيغة ، وأما الكف: فإن معناه أن يكف باطنه عن البحث عنه والتفكر فيه لأنه لا يقدره قدره ولا يعلم محاذير التصرف فيه ، وهذا كله حذرا من إتباع المتشابه الذي يؤدي إلى الفتنة كما في قوله تعالى : { </w:t>
      </w:r>
      <w:r>
        <w:rPr>
          <w:rFonts w:hint="cs"/>
          <w:b w:val="0"/>
          <w:rtl/>
        </w:rPr>
        <w:t xml:space="preserve">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w:t>
      </w:r>
      <w:r>
        <w:rPr>
          <w:rFonts w:hint="cs"/>
          <w:b w:val="0"/>
          <w:rtl/>
          <w:lang w:bidi="ar-KW"/>
        </w:rPr>
        <w:t xml:space="preserve">، ثم لما كان الوقف - في الآية - محتملاً على لفظ الجلالة ( الله ) أو على قوله تعالى ( والراسخون في العلم ) ، ولا سبيل للجزم </w:t>
      </w:r>
      <w:proofErr w:type="spellStart"/>
      <w:r>
        <w:rPr>
          <w:rFonts w:hint="cs"/>
          <w:b w:val="0"/>
          <w:rtl/>
          <w:lang w:bidi="ar-KW"/>
        </w:rPr>
        <w:t>بأيهما</w:t>
      </w:r>
      <w:proofErr w:type="spellEnd"/>
      <w:r>
        <w:rPr>
          <w:rFonts w:hint="cs"/>
          <w:b w:val="0"/>
          <w:rtl/>
          <w:lang w:bidi="ar-KW"/>
        </w:rPr>
        <w:t xml:space="preserve"> لأنه اجتهاد ، اتسع إطار أهل السنة والجماعة - لحكمة من الله تعالى ورحمة - ليسع الراسخين في العلم الذين يعلمون من قواعد التقديس والتنزيه القائمة على الكتاب والسنة ما يمنع من ولوجهم في الزيغ والزلل ، فيحملون الآيات المتشابهات على المعاني المحكمة التي تقبلها قواعد اللغة العربية ( لغة القرآن ) لصرف العوام عن التشبيه والتمثيل ، وللرد على طوائف المبتدعة الذين أوجب الله تعالى على أهل العلم الرد عليهم  ، دون الجزم بالمراد من المتشابه لأنه لا يعلم حقيقته إلا الله ،</w:t>
      </w:r>
    </w:p>
    <w:p w:rsidR="00EC570C" w:rsidRDefault="00EC570C" w:rsidP="00EC570C">
      <w:pPr>
        <w:spacing w:after="240"/>
        <w:ind w:left="-46"/>
        <w:jc w:val="center"/>
        <w:rPr>
          <w:rFonts w:hint="cs"/>
          <w:b w:val="0"/>
          <w:rtl/>
          <w:lang w:bidi="ar-KW"/>
        </w:rPr>
      </w:pPr>
      <w:r>
        <w:rPr>
          <w:rFonts w:hint="cs"/>
          <w:b w:val="0"/>
          <w:rtl/>
          <w:lang w:bidi="ar-KW"/>
        </w:rPr>
        <w:t>***</w:t>
      </w:r>
    </w:p>
    <w:p w:rsidR="00EC570C" w:rsidRDefault="00EC570C" w:rsidP="00EC570C">
      <w:pPr>
        <w:ind w:left="-46"/>
        <w:jc w:val="center"/>
        <w:rPr>
          <w:rFonts w:cs="Monotype Koufi"/>
          <w:b w:val="0"/>
        </w:rPr>
      </w:pPr>
      <w:r>
        <w:rPr>
          <w:rFonts w:cs="Monotype Koufi" w:hint="cs"/>
          <w:b w:val="0"/>
          <w:rtl/>
        </w:rPr>
        <w:t xml:space="preserve">( 12 ) الأسباب التي دعت الأشاعرة </w:t>
      </w:r>
      <w:proofErr w:type="spellStart"/>
      <w:r>
        <w:rPr>
          <w:rFonts w:cs="Monotype Koufi" w:hint="cs"/>
          <w:b w:val="0"/>
          <w:rtl/>
        </w:rPr>
        <w:t>والماتريدية</w:t>
      </w:r>
      <w:proofErr w:type="spellEnd"/>
      <w:r>
        <w:rPr>
          <w:rFonts w:cs="Monotype Koufi" w:hint="cs"/>
          <w:b w:val="0"/>
          <w:rtl/>
        </w:rPr>
        <w:t xml:space="preserve"> إلى تبني منهج التنزيه في العقيدة</w:t>
      </w:r>
    </w:p>
    <w:p w:rsidR="00EC570C" w:rsidRDefault="00EC570C" w:rsidP="00EC570C">
      <w:pPr>
        <w:ind w:left="-46"/>
        <w:jc w:val="both"/>
        <w:rPr>
          <w:rFonts w:hint="cs"/>
          <w:b w:val="0"/>
          <w:rtl/>
        </w:rPr>
      </w:pPr>
      <w:r>
        <w:rPr>
          <w:rFonts w:hint="cs"/>
          <w:b w:val="0"/>
          <w:rtl/>
        </w:rPr>
        <w:lastRenderedPageBreak/>
        <w:t xml:space="preserve">هناك أسباب عديدة دعت علماء الأشاعرة </w:t>
      </w:r>
      <w:proofErr w:type="spellStart"/>
      <w:r>
        <w:rPr>
          <w:rFonts w:hint="cs"/>
          <w:b w:val="0"/>
          <w:rtl/>
        </w:rPr>
        <w:t>والماتريدية</w:t>
      </w:r>
      <w:proofErr w:type="spellEnd"/>
      <w:r>
        <w:rPr>
          <w:rFonts w:hint="cs"/>
          <w:b w:val="0"/>
          <w:rtl/>
        </w:rPr>
        <w:t xml:space="preserve">  المتخصصين في العقيدة ، إلى اعتقاد ما قرروه ، وإلى صيانة عقائد المسلمين من مهاوي الاعتزال ومن مهاوي الحشو والتجسيم والتشبيه ، فإنّهم الواقفون على ثغور الرد على سائر الفرق المخالفة لأهل السنّة والجماعة في باب العقيدة ، ومن هذه الأسباب التي دعتهم إلى تبني منهاجهم في التقديس والتنزيه وتأصيل مباحث العقيدة : </w:t>
      </w:r>
    </w:p>
    <w:p w:rsidR="00EC570C" w:rsidRDefault="00EC570C" w:rsidP="00EC570C">
      <w:pPr>
        <w:ind w:left="-46"/>
        <w:jc w:val="both"/>
        <w:rPr>
          <w:b w:val="0"/>
          <w:sz w:val="28"/>
        </w:rPr>
      </w:pPr>
      <w:r>
        <w:rPr>
          <w:rFonts w:hint="cs"/>
          <w:b w:val="0"/>
          <w:rtl/>
        </w:rPr>
        <w:t xml:space="preserve">( 1 ) الله عز وجل ليس له شبيه ولا كفء ولا شريك وليس له سمي ولا مثيل ، وكل ما خطر بالبال فالله بخلافه ، دل على ذلك قوله تعالى : </w:t>
      </w:r>
      <w:r>
        <w:rPr>
          <w:rFonts w:eastAsia="Times New Roman" w:hint="cs"/>
          <w:b w:val="0"/>
          <w:rtl/>
        </w:rPr>
        <w:t xml:space="preserve">{ </w:t>
      </w:r>
      <w:r>
        <w:rPr>
          <w:rFonts w:eastAsia="Times New Roman" w:hint="cs"/>
          <w:b w:val="0"/>
          <w:bCs/>
          <w:rtl/>
        </w:rPr>
        <w:t xml:space="preserve">ليس كمثلِه شيء } </w:t>
      </w:r>
      <w:r>
        <w:rPr>
          <w:rFonts w:eastAsia="Times New Roman" w:hint="cs"/>
          <w:b w:val="0"/>
          <w:rtl/>
        </w:rPr>
        <w:t xml:space="preserve"> [سورة الشورى : 11] ، وفي الآية الكريمة نفي المشابهة والمماثلة بين الله تعالى وخلقه ومعناه أن الله تعالى لا يشبه شيئًا من خلقه بوجه من الوجوه ، وقوله تعالى : { </w:t>
      </w:r>
      <w:r>
        <w:rPr>
          <w:rFonts w:eastAsia="Times New Roman" w:hint="cs"/>
          <w:b w:val="0"/>
          <w:bCs/>
          <w:rtl/>
        </w:rPr>
        <w:t>وللهِ المثَلُ الأعلى }</w:t>
      </w:r>
      <w:r>
        <w:rPr>
          <w:rFonts w:eastAsia="Times New Roman" w:hint="cs"/>
          <w:b w:val="0"/>
          <w:rtl/>
        </w:rPr>
        <w:t xml:space="preserve"> [ النحل : 60 ] أي الوصف الذي لا يشبه وصف غيره، فلا يوصف ربنا عزَّ وجلَّ بصفات المخلوقين ، ، وقوله تعالى : </w:t>
      </w:r>
      <w:r>
        <w:rPr>
          <w:rFonts w:eastAsia="Times New Roman" w:hint="cs"/>
          <w:b w:val="0"/>
          <w:bCs/>
          <w:rtl/>
        </w:rPr>
        <w:t>{ فلا تضربوا للهِ الأمثال }</w:t>
      </w:r>
      <w:r>
        <w:rPr>
          <w:rFonts w:eastAsia="Times New Roman" w:hint="cs"/>
          <w:b w:val="0"/>
          <w:rtl/>
        </w:rPr>
        <w:t xml:space="preserve"> [ النحل : 74 ]، أي لا تجعلوا لله الشبيهَ والمِثْل فإن اللهَ تعالى لا شبيه له ولا مثيل له، فذاتُه سبحانه لا يشبه الذواتِ ولا صفاتُه تشبه الصفاتِ وأفعاله لا تشبه الأفعال ، وقوله تعالى : {</w:t>
      </w:r>
      <w:r>
        <w:rPr>
          <w:rFonts w:eastAsia="Times New Roman" w:hint="cs"/>
          <w:b w:val="0"/>
          <w:bCs/>
          <w:rtl/>
        </w:rPr>
        <w:t>هل تعلمُ لهُ سميًّا)</w:t>
      </w:r>
      <w:r>
        <w:rPr>
          <w:rFonts w:eastAsia="Times New Roman" w:hint="cs"/>
          <w:b w:val="0"/>
          <w:rtl/>
        </w:rPr>
        <w:t xml:space="preserve"> [ مريم : 65 ] أي مِثلاً، فالله تعالى لا مِثْلَ له ولا شبيه ولا نظير، فذاتُه سبحانه لا يشبه الذواتِ ولا صفاتُه تشبه الصفاتِ ، وقوله تعالى : { </w:t>
      </w:r>
      <w:r>
        <w:rPr>
          <w:rFonts w:eastAsia="Times New Roman" w:hint="cs"/>
          <w:b w:val="0"/>
          <w:bCs/>
          <w:rtl/>
        </w:rPr>
        <w:t>سُبْحَانَهُ وَتَعَالَى عَمَّا يَصِفُونَ</w:t>
      </w:r>
      <w:r>
        <w:rPr>
          <w:rFonts w:eastAsia="Times New Roman" w:hint="cs"/>
          <w:b w:val="0"/>
          <w:rtl/>
        </w:rPr>
        <w:t xml:space="preserve"> } [ الأنعام : 100] تنزيه وتقديس لله تعالى عن كل وصف يخطر ببال بشر لأنه ليس كمثله شيء ولا نعلم له سميا ، ، وقوله تعالى : </w:t>
      </w:r>
      <w:r>
        <w:rPr>
          <w:rFonts w:eastAsia="Times New Roman" w:hint="cs"/>
          <w:b w:val="0"/>
          <w:bCs/>
          <w:rtl/>
        </w:rPr>
        <w:t>{ وَلَا يُحِيطُونَ بِهِ عِلْمًا }</w:t>
      </w:r>
      <w:r>
        <w:rPr>
          <w:rFonts w:hint="cs"/>
          <w:b w:val="0"/>
          <w:rtl/>
        </w:rPr>
        <w:t xml:space="preserve"> </w:t>
      </w:r>
      <w:r>
        <w:rPr>
          <w:rFonts w:eastAsia="Times New Roman" w:hint="cs"/>
          <w:b w:val="0"/>
          <w:rtl/>
        </w:rPr>
        <w:t>[ طه : 110 ] ، ولو كان له كفء أو شبيه أو مثيل لأحاطت به علوم البشر ، ومنه نعلم مخالفة ذات الله تعالى لجميع المخلوقات والموجودات والمحدثات ، ولما كانت جميع المخلوقات مخلوقة من مواد ، وهي ذات أجسام تتصف بالطول والعرض والحجم ،  وكان الله تعالى منزهاً عن مشابهة خلقه ،</w:t>
      </w:r>
      <w:r>
        <w:rPr>
          <w:rFonts w:hint="cs"/>
          <w:b w:val="0"/>
          <w:rtl/>
        </w:rPr>
        <w:t xml:space="preserve"> كان الله تعالى منزهاً عن المادة والجسم ، لأنها ذوات المخلوقات ، وأجمع كل أهل التقديس والتنزيه على تنزيه الله تعالى عن المواد والأجسام لأنها ذوات المخلوقات ودلائل الحدوث والخلق ، </w:t>
      </w:r>
    </w:p>
    <w:p w:rsidR="00EC570C" w:rsidRDefault="00EC570C" w:rsidP="00EC570C">
      <w:pPr>
        <w:ind w:left="-46"/>
        <w:jc w:val="both"/>
        <w:rPr>
          <w:b w:val="0"/>
        </w:rPr>
      </w:pPr>
      <w:r>
        <w:rPr>
          <w:rFonts w:hint="cs"/>
          <w:b w:val="0"/>
          <w:rtl/>
        </w:rPr>
        <w:t xml:space="preserve">( 2 ) الله عز وجل أحد : { قُلْ هُوَ اللَّهُ أَحَدٌ } له أحدية الذات التي تعني نفي التبعيض والتركيب عن ذات الله سبحانه وتعالى ، تنزه سبحانه عن البعض والجزء والجارحة والمادة والجسمية والانقسام في ذاته ، لأنّه { أحد } ، وتوحيد ذات الله سبحانه </w:t>
      </w:r>
      <w:r>
        <w:rPr>
          <w:rFonts w:eastAsia="Times New Roman" w:hint="cs"/>
          <w:b w:val="0"/>
          <w:rtl/>
        </w:rPr>
        <w:t xml:space="preserve">يعني أنه متفرّد ليس له مثل أو نظير  ، له الأحدية المطلقة فلا يُمكن أن يكون مركباً أبداً ؛ لان كل مركب بأي نوع من أنواع التركيب فهو محتاج في وجوده إلى أجزائه، وكُلُّ جزء محتاج إلى الجزء الاخر، في حين أنَّ كلَّ جزء علي هذا الأساس لابدّ وأن يكون محدوداً بمقدار، أو شكل ، والحاجة والمحدودية نقص وعيب، والنقص والعيب يستحيل أن يتطرق إلى ذات الغنيّ المطلق ، فنتج لكل ذي عقل أنَّ الله تعالى منزه عن التركيب </w:t>
      </w:r>
      <w:r>
        <w:rPr>
          <w:rFonts w:eastAsia="Times New Roman" w:hint="cs"/>
          <w:b w:val="0"/>
          <w:rtl/>
        </w:rPr>
        <w:lastRenderedPageBreak/>
        <w:t xml:space="preserve">والجوارح ، { </w:t>
      </w:r>
      <w:r>
        <w:rPr>
          <w:rFonts w:hint="cs"/>
          <w:b w:val="0"/>
          <w:rtl/>
        </w:rPr>
        <w:t xml:space="preserve">اللَّهُ الصَّمَدُ } الصمدية تعني أنه سبحانه هو السيد الغني الذي له كمال الغنى والمقصود على الدوام تصمد إليه الخلائق في حوائجهم ومسائلهم ، و [ الصمد ] السيد الذي اكتمل غناه تنزه عن الحاجة والنقص والعيب ، و  { اللَّهُ أَحَدٌ * اللَّهُ الصَّمَدُ } أي الله الذي لا مثيل له ولا نظير ولا شبيه ، له الكمال المنزه عن النقصان والحاجه ، وجميع خلقه إليه محتاج ، { لَمْ يَلِدْ وَلَمْ يُولَدْ } معناه : أنه تعالى أحد صمد ، لا ينفصل من شيء ولم ينفصل منه شيء ، تنزه عن أن يكون منه جزء مخلوق {لَمْ يَلِدْ } ، وتنزه عن أن يكون هو محدث مخلوق { وَلَمْ يُولَدْ } ، بل هو الأول فليس قبله شيء وهو الآخر فليس بعده شيء ، الخالق لكل شيء ومن عداه مخلوق ،  أحد لا نظير له ، صمد لا ينفصل من شيء ولم ينفصل منه شيء ، و { وَلَمْ يَكُنْ لَهُ كُفُوًا أَحَدٌ  </w:t>
      </w:r>
      <w:r>
        <w:rPr>
          <w:rFonts w:eastAsia="Times New Roman" w:hint="cs"/>
          <w:b w:val="0"/>
          <w:rtl/>
        </w:rPr>
        <w:t>} أي لا نظير له بوجه من الوجوه، ولا كفء له ولا شبيه</w:t>
      </w:r>
      <w:r>
        <w:rPr>
          <w:rFonts w:eastAsia="Times New Roman" w:hint="cs"/>
          <w:b w:val="0"/>
          <w:rtl/>
          <w:lang w:bidi="ar-KW"/>
        </w:rPr>
        <w:t xml:space="preserve"> ، </w:t>
      </w:r>
    </w:p>
    <w:p w:rsidR="00EC570C" w:rsidRDefault="00EC570C" w:rsidP="00EC570C">
      <w:pPr>
        <w:ind w:left="-46"/>
        <w:jc w:val="both"/>
        <w:rPr>
          <w:rFonts w:ascii="Times New Roman" w:hAnsi="Times New Roman" w:cs="Times New Roman"/>
          <w:b w:val="0"/>
          <w:sz w:val="24"/>
          <w:szCs w:val="24"/>
        </w:rPr>
      </w:pPr>
      <w:r>
        <w:rPr>
          <w:rFonts w:hint="cs"/>
          <w:b w:val="0"/>
          <w:rtl/>
          <w:lang w:bidi="ar-KW"/>
        </w:rPr>
        <w:t xml:space="preserve">( 3 ) قوله تعالى : { </w:t>
      </w:r>
      <w:r>
        <w:rPr>
          <w:rFonts w:hint="cs"/>
          <w:b w:val="0"/>
          <w:rtl/>
        </w:rPr>
        <w:t xml:space="preserve">قُلِ اللَّهُ خَالِقُ كُلِّ شَيْءٍ وَهُوَ الْوَاحِدُ الْقَهَّارُ } [ الرعد : 16 ] ، </w:t>
      </w:r>
      <w:r>
        <w:rPr>
          <w:rFonts w:hint="cs"/>
          <w:b w:val="0"/>
          <w:rtl/>
          <w:lang w:bidi="ar-KW"/>
        </w:rPr>
        <w:t xml:space="preserve">{ </w:t>
      </w:r>
      <w:r>
        <w:rPr>
          <w:rFonts w:hint="cs"/>
          <w:b w:val="0"/>
          <w:rtl/>
        </w:rPr>
        <w:t xml:space="preserve">قُلِ اللَّهُ خَالِقُ كُلِّ شَيْءٍ  } يدل على أنّ كل ما في الوجود خلق الله تعالى ومن ذلك المكان والزمان ، والعرش والكرسي والسموات والأرض كل ذلك من خلق الله تعالى ، ولا ينكر ذلك مسلم موحد لله تعالى ، والله عز وجل تنزه أن يحل في شيء من مخلوقاته ، وعقيدة الاتحاد والحلول عقيدة تكَفّر صاحبها ، فدل ذلك على أنّ الله تعالى لا يحل في مكان ولا يجري عليه زمان لأنّه ليس كمثله شيء ، وقوله تعالى { وَهُوَ الْوَاحِدُ الْقَهَّارُ } ، الله عز وجل هو وحده سبحانه الواحد القهار لأنه قهر الوجود بما فيه من مخلوقاته ، حدّ لهم الحدود وقدّر لهم المقادير ، وقهرها جميعها بالحد والمقدار ، فما من مخلوق إلاّ وله حد ومقدار ، لأن الخالق سبحانه هو الذي حد له حدوده ، وقدّر له مقداره ، وقهرها جميعها بالحد والمقدار ، فكل مخلوق محدود متناهي مقهور للحدود والقيود الحاكمة عليه ، والدليل على ذلك : قوله تعالى: { وخلق كل شيء فقدره تقديراً } ، وقوله تعالى :{ جعل الله لكل شيء قدرا } ، وقوله تعالى :{ وإن من شيء إلاّ عندنا خزائنه وما ننزله إلا بقدر معلوم } ،  وقوله تعالى : { إنا كل شيء خلقناه بقدر } ،  وقوله تعالى : { قد جعل الله لكل شيء قدرا } ، وقوله تعالى : { وكل شيء عنده بمقدار } ، ومعنى هذه الآيات  أن الله عز وجل خص كل مخلوق ( بحد ومقدار ) لا يجاوزهما ولا يقصر عنهما  ، والحد والمقدار سمتان من سمات المخلوق وبيان أن هناك خالق مقدِر خصصه على هذا الحد وهذا المقدار ، فكل موجود له حد ونهاية يكون الحد والنهاية دليل على انه مخلوق حادث ،   وأن موجده ومخصصه على هذه الحال هو الله تعالى ، أَمّا الله تعالى فهو الواحد القهار ، فإنه لما  كان قاهراً لجميع مخلوقاته ، لم تتحكّم فيه الحدود لأنّ الحدود من خلقه ، وهو خالق الحدود والمقادير ، وإذا كان تعالى لا يقهره شيء وهو القاهر فوق كلّ شيء، فليس بمحدود في شيء، منزه عن المقدار ، لأنه سبحانه الواحد القهار لا يشوبه نقص ، ولا يحده حد ، ولا يقدره </w:t>
      </w:r>
      <w:r>
        <w:rPr>
          <w:rFonts w:hint="cs"/>
          <w:b w:val="0"/>
          <w:rtl/>
        </w:rPr>
        <w:lastRenderedPageBreak/>
        <w:t xml:space="preserve">مقدار ، كيف وهو الذي خلق الحدود والمقادير وهو الواحد القهار ، والله سبحانه هو الذي قهر الوجود بما فيه من مخلوقاته بأن خلق لهم المكان يحيط بهم من كل جانب ، فلا يستطيعون الفكاك منه وهم مقهورون به فلا يكونون إلا في مكان ، وخلق لهم الزمان لتجري عليهم قوانينه ، فلا يستطيعون الحياة إلا بقوانين الزمان ، أما الله تعالى خالق الزمان والمكان ، وهو القاهر والقهار فوق جميع خلقه ، فهو القاهر للمكان ، فلا </w:t>
      </w:r>
      <w:proofErr w:type="spellStart"/>
      <w:r>
        <w:rPr>
          <w:rFonts w:hint="cs"/>
          <w:b w:val="0"/>
          <w:rtl/>
        </w:rPr>
        <w:t>يحويه</w:t>
      </w:r>
      <w:proofErr w:type="spellEnd"/>
      <w:r>
        <w:rPr>
          <w:rFonts w:hint="cs"/>
          <w:b w:val="0"/>
          <w:rtl/>
        </w:rPr>
        <w:t xml:space="preserve"> مكان ، ولو </w:t>
      </w:r>
      <w:proofErr w:type="spellStart"/>
      <w:r>
        <w:rPr>
          <w:rFonts w:hint="cs"/>
          <w:b w:val="0"/>
          <w:rtl/>
        </w:rPr>
        <w:t>حواه</w:t>
      </w:r>
      <w:proofErr w:type="spellEnd"/>
      <w:r>
        <w:rPr>
          <w:rFonts w:hint="cs"/>
          <w:b w:val="0"/>
          <w:rtl/>
        </w:rPr>
        <w:t xml:space="preserve"> المكان كان المكان له قاهراً ، وعليه حاكما ، ولكنه سبحانه القاهر فوق المكان والمحيط بكل شيء ومنه المكان ، وهو سبحانه القاهر على الزمان ، فلا يجري عليه زمان ، ولو جرى عليه الزمان لكان الزمان له قاهرا ، وعليه حاكما ، ولكنه سبحانه خالق المكان والزمان ، وقاهر المكان الزمان ، فلا </w:t>
      </w:r>
      <w:proofErr w:type="spellStart"/>
      <w:r>
        <w:rPr>
          <w:rFonts w:hint="cs"/>
          <w:b w:val="0"/>
          <w:rtl/>
        </w:rPr>
        <w:t>يحويه</w:t>
      </w:r>
      <w:proofErr w:type="spellEnd"/>
      <w:r>
        <w:rPr>
          <w:rFonts w:hint="cs"/>
          <w:b w:val="0"/>
          <w:rtl/>
        </w:rPr>
        <w:t xml:space="preserve"> مكان ، ولا يجري عليه زمان ، تنزه عن الكون في مكان فلا يحيط به مكان ، كيف يحيط به المكان سبحانه وهو القائل : { وَلِلَّهِ مَا فِي السَّمَوَاتِ وَمَا فِي الْأَرْضِ وَكَانَ اللَّهُ بِكُلِّ شَيْءٍ مُحِيطًا  } [ النساء : 126 ] ، وهو سبحانه القائل : { أَلَا إِنَّهُمْ فِي مِرْيَةٍ مِنْ لِقَاءِ رَبِّهِمْ أَلَا إِنَّهُ بِكُلِّ شَيْءٍ مُحِيطٌ } [ فصلت : 54 ] ، كما أنه سبحانه تنزه عن أن يجري عليه زمان ، وتحكمه قوانين الزمان ، فالماضي عنده حاضر والمستقبل عنده حاضر ، والجميع خلقه ، والجميع تقديره ، لا يغيب عن علمه وسمعه وبصره شيء من ماضٍ أو حاضرٍ او غيبٍ مستقبل ، ليس كمثله شيء ولا نحيط به علما وما قدرناه سبحانه حق قدره وهو الواحد القهار ، ولو كان الزمان يحكمه سبحانه ، لكان مثل مخلوقاته تجري عليهم قوانين الزمان ، جل عن ذلك وتعالى علواً كبيرا ،</w:t>
      </w:r>
      <w:r>
        <w:rPr>
          <w:rFonts w:ascii="Times New Roman" w:hAnsi="Times New Roman" w:cs="Times New Roman"/>
          <w:b w:val="0"/>
          <w:sz w:val="24"/>
          <w:szCs w:val="24"/>
          <w:rtl/>
        </w:rPr>
        <w:t xml:space="preserve"> </w:t>
      </w:r>
    </w:p>
    <w:p w:rsidR="00EC570C" w:rsidRDefault="00EC570C" w:rsidP="00EC570C">
      <w:pPr>
        <w:ind w:left="-46"/>
        <w:jc w:val="both"/>
        <w:rPr>
          <w:b w:val="0"/>
          <w:sz w:val="28"/>
        </w:rPr>
      </w:pPr>
      <w:r>
        <w:rPr>
          <w:rFonts w:hint="cs"/>
          <w:bCs/>
          <w:rtl/>
          <w:lang w:bidi="ar-KW"/>
        </w:rPr>
        <w:t>( 4 ) عند تدبر آيات القرب مع آيات الاستواء مع آيات الإحاطة نصل إلى عقيدة راسخة مفادها أن الله تعالى منزه في قربه واستوائه واحاطته عن الحس والمسافة ومنزه عن الوهم والخيال ،</w:t>
      </w:r>
      <w:r>
        <w:rPr>
          <w:rFonts w:hint="cs"/>
          <w:b w:val="0"/>
          <w:rtl/>
          <w:lang w:bidi="ar-KW"/>
        </w:rPr>
        <w:t xml:space="preserve">  </w:t>
      </w:r>
      <w:r>
        <w:rPr>
          <w:rFonts w:hint="cs"/>
          <w:b w:val="0"/>
          <w:bCs/>
          <w:rtl/>
          <w:lang w:bidi="ar-KW"/>
        </w:rPr>
        <w:t>( فمن آيات القرب )</w:t>
      </w:r>
      <w:r>
        <w:rPr>
          <w:rFonts w:hint="cs"/>
          <w:b w:val="0"/>
          <w:rtl/>
          <w:lang w:bidi="ar-KW"/>
        </w:rPr>
        <w:t xml:space="preserve"> قول الله تعالى : {</w:t>
      </w:r>
      <w:r>
        <w:rPr>
          <w:rFonts w:hint="cs"/>
          <w:b w:val="0"/>
          <w:bCs/>
          <w:rtl/>
          <w:lang w:bidi="ar-KW"/>
        </w:rPr>
        <w:t xml:space="preserve"> </w:t>
      </w:r>
      <w:r>
        <w:rPr>
          <w:rFonts w:hint="cs"/>
          <w:b w:val="0"/>
          <w:rtl/>
        </w:rPr>
        <w:t xml:space="preserve">وَإِذَا سَأَلَكَ عِبَادِي عَنِّي فَإِنِّي قَرِيبٌ أُجِيبُ دَعْوَةَ الدَّاعِ إِذَا دَعَانِ } [ البقرة : 186 ] ، وقوله تعالى : { فَاسْتَغْفِرُوهُ ثُمَّ تُوبُوا إِلَيْهِ إِنَّ رَبِّي قَرِيبٌ مُجِيبٌ  } [هود : 61 ] ، وقوله تعالى : { وَلَقَدْ خَلَقْنَا الْإِنْسَانَ وَنَعْلَمُ مَا تُوَسْوِسُ بِهِ نَفْسُهُ وَنَحْنُ أَقْرَبُ إِلَيْهِ مِنْ حَبْلِ الْوَرِيدِ (16) } [ ق : 16 ] ، وقوله تعالى : { وَنَحْنُ أَقْرَبُ إِلَيْهِ مِنْكُمْ وَلَكِنْ لَا تُبْصِرُونَ } [ الواقعة : 85 ] وما أخرجه الشيخان عن أبي موسى الأشعري قال :  كنا مع رسول الله صلى الله عليه وسلم في غزاة فجعلنا لا نصعد شرفا ولا نهبط واديا إلا رفعنا أصواتنا بالتكبير فدنا منا فقال : ((  يا أيها الناس أربعوا على أنفسكم فإنكم لا تدعون أصم ولا غائبا إنما تدعون سميعا بصيرا إن الذي تدعون أقرب إلى أحدكم من عنق راحلته )) [ متفق عليه ] ، وهذه الادلة تدل على قرب الله تعالى من عباده ، قرب منزه عن الاتحاد والحلول والاتصال والانفصال مع خلقه ليس كمثله شيء ، وقد حمل العلماء المتخصصون في العقيدة القرب على قرب العلم والسمع والبصر والقدرة ، وقرب الملائكة ، وذلك للتنزيه وابعاد </w:t>
      </w:r>
      <w:r>
        <w:rPr>
          <w:rFonts w:hint="cs"/>
          <w:b w:val="0"/>
          <w:rtl/>
        </w:rPr>
        <w:lastRenderedPageBreak/>
        <w:t xml:space="preserve">شبهة الحلول والاتحاد مع المخلوقات ، </w:t>
      </w:r>
      <w:r>
        <w:rPr>
          <w:rFonts w:hint="cs"/>
          <w:bCs/>
          <w:rtl/>
          <w:lang w:bidi="ar-KW"/>
        </w:rPr>
        <w:t xml:space="preserve">( ومن آيات الإحاطة )  : </w:t>
      </w:r>
      <w:r>
        <w:rPr>
          <w:rFonts w:hint="cs"/>
          <w:b w:val="0"/>
          <w:rtl/>
          <w:lang w:bidi="ar-KW"/>
        </w:rPr>
        <w:t xml:space="preserve">قوله تعالى : { </w:t>
      </w:r>
      <w:r>
        <w:rPr>
          <w:rFonts w:hint="cs"/>
          <w:b w:val="0"/>
          <w:rtl/>
        </w:rPr>
        <w:t xml:space="preserve">وَلِلَّهِ مَا فِي السَّمَوَاتِ وَمَا فِي الْأَرْضِ وَكَانَ اللَّهُ بِكُلِّ شَيْءٍ مُحِيطًا } [ النساء : 126 ] ، وقال تعالى : { أَلَا إِنَّهُمْ فِي مِرْيَةٍ مِنْ لِقَاءِ رَبِّهِمْ أَلَا إِنَّهُ بِكُلِّ شَيْءٍ مُحِيطٌ } [ فصلت : 54 ] ، وهذه الادلة تفيد إحاطة الله تعالى بكل شيء ، والإحاطة ليس معناها أن الكون كله داخل في ذات الله ( سبحانه ) 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وما نستطيع ان نقدره قدره ، لا نحصي ثناءً عليه ، هو كما أثنى على نفسه ، وقد حمل العلماء المتخصصون في العقيدة الإحاطة على إحاطة العلم والسمع والبصر والقدرة ، وذلك للتنزيه وابعاد شبهة الحلول والاتحاد مع المخلوقات ، ( </w:t>
      </w:r>
      <w:r>
        <w:rPr>
          <w:rFonts w:hint="cs"/>
          <w:bCs/>
          <w:rtl/>
          <w:lang w:bidi="ar-KW"/>
        </w:rPr>
        <w:t xml:space="preserve">ومن آيات الاستواء ) : </w:t>
      </w:r>
      <w:r>
        <w:rPr>
          <w:rFonts w:hint="cs"/>
          <w:b w:val="0"/>
          <w:rtl/>
        </w:rPr>
        <w:t xml:space="preserve">قوله تعالى : { لَهُ مُلْكُ السَّمَوَاتِ وَالْأَرْضِ يُحْيِي وَيُمِيتُ وَهُوَ عَلَى كُلِّ شَيْءٍ قَدِيرٌ * هُوَ الْأَوَّلُ وَالْآخِرُ وَالظَّاهِرُ وَالْبَاطِنُ وَهُوَ بِكُلِّ شَيْءٍ عَلِيمٌ * هُوَ الَّذِي خَلَقَ السَّمَوَاتِ وَالْأَرْضَ فِي سِتَّةِ أَيَّامٍ ثُمَّ اسْتَوَى عَلَى الْعَرْشِ يَعْلَمُ مَا يَلِجُ فِي الْأَرْضِ وَمَا يَخْرُجُ مِنْهَا وَمَا يَنْزِلُ مِنَ السَّمَاءِ وَمَا يَعْرُجُ فِيهَا وَهُوَ مَعَكُمْ أَيْنَمَا كُنْتُمْ وَاللَّهُ بِمَا تَعْمَلُونَ بَصِيرٌ * لَهُ مُلْكُ السَّمَوَاتِ وَالْأَرْضِ وَإِلَى اللَّهِ تُرْجَعُ الْأُمُورُ } [ الحديد: 2 إلى 5 ] ، والمفتاح لفهم الآية لمن تدبره أنّ الاستواء هاهنا استواء ملك وربوبية وتدبير بقرائن عديدة لمن تدبرها ، منها  قوله : { لَهُ مُلْكُ السَّمَوَاتِ وَالْأَرْضِ } ، وقوله تعالى : { خَلَقَ السَّمَوَاتِ وَالْأَرْضَ } ، ثم قوله تعالى : { لَهُ مُلْكُ السَّمَوَاتِ وَالْأَرْضِ } ،  ثم هذه الآية تمتلئ بقواعد تنزيه تنافي ما يقوله المخطئون ، ( </w:t>
      </w:r>
      <w:r>
        <w:rPr>
          <w:rFonts w:hint="cs"/>
          <w:b w:val="0"/>
          <w:bCs/>
          <w:rtl/>
        </w:rPr>
        <w:t>أولا ) :</w:t>
      </w:r>
      <w:r>
        <w:rPr>
          <w:rFonts w:hint="cs"/>
          <w:b w:val="0"/>
          <w:rtl/>
        </w:rPr>
        <w:t xml:space="preserve"> قوله تعالى : { الْأَوَّلُ وَالْآخِرُ } تنزيه عن الزمان لأنه خالق الزمان فكان قبل الزمان ، والزمان لا ينتهي بدليل أن أهل الجنة خالدون فيها وأهل النار خالدون فيها فالزمان وإن لم يكن أزليا ( أي له بداية ) فهو أبدي ( أي لا نهاية له) فلا يصح أن يقال هو الأول قبل كل شيء وهو الآخر بعد كل شيء على سبيل المحسوس لأن الزمان لا حد لنهايته فلا مخرج لفهم الآية فهماً صحيحاً إلا قولنا : { هُوَ الْأَوَّلُ وَالْآخِرُ  } دليل على تنزيه الله عن الزمان فلا يتعلق به زمان لأنه خالق الزمان وهذا ما أجمع عليه أهل الأصول من هذه الأمة ، ( </w:t>
      </w:r>
      <w:r>
        <w:rPr>
          <w:rFonts w:hint="cs"/>
          <w:b w:val="0"/>
          <w:bCs/>
          <w:rtl/>
        </w:rPr>
        <w:t>ثانيا ) :</w:t>
      </w:r>
      <w:r>
        <w:rPr>
          <w:rFonts w:hint="cs"/>
          <w:b w:val="0"/>
          <w:rtl/>
        </w:rPr>
        <w:t xml:space="preserve"> قوله تعالى : { وَالظَّاهِرُ وَالْبَاطِنُ } تنزيه عن المكان لأن الظاهر يدل على العلو والباطن يدل على السفل والله تعالى خالق المكان بعلوه وسفله وهو منزه عن المكان وعن الاتحاد بالمخلوق أو الحلول فيه ،  ( </w:t>
      </w:r>
      <w:r>
        <w:rPr>
          <w:rFonts w:hint="cs"/>
          <w:b w:val="0"/>
          <w:bCs/>
          <w:rtl/>
        </w:rPr>
        <w:t>ثالثا ) :</w:t>
      </w:r>
      <w:r>
        <w:rPr>
          <w:rFonts w:hint="cs"/>
          <w:b w:val="0"/>
          <w:rtl/>
        </w:rPr>
        <w:t xml:space="preserve"> قوله تعالى : { وَهُوَ مَعَكُمْ أَيْنَمَا كُنْتُمْ } ،  دليل على قربه ، إلا أننا نقول أنه قرب منزه عن المسافة وعن التحيز وعن الحلول في الأمكنة والمخلوقات ليس كمثله شيء ء ، وجمعه تعالى بين الاستواء والمعية في آية واحدة مما يدل دلالة قطعية على أن الاستواء ليس بمعنى الاستقرار المكاني وإلا نافي ( المعية ) ، وليست المعية بأجدر بالتأويل من الاستواء ، فإنّ تأويل المعية بمعية العلم والسمع والبصر ، ليس بأولى من تأويل الاستواء بالربوبية </w:t>
      </w:r>
      <w:r>
        <w:rPr>
          <w:rFonts w:hint="cs"/>
          <w:b w:val="0"/>
          <w:rtl/>
        </w:rPr>
        <w:lastRenderedPageBreak/>
        <w:t xml:space="preserve">والهيمنة والتدبير والتصريف ، والمنهج الصحيح السوي يقتضي تأويل الجميع ، بمعنى حمل الجميع على المجاز اللغوي ، فلا القرب قرب الذات ، ولا الاستواء استواء الذات بالمعنى الحسي الذي يلائم المخلوق ولا يلائم الخالق ، أو التفويض في الجميع ، قربٌ ليس كمثله شيء ، واستواءٌ ليس كمثله شيء ، [ قلت ] : </w:t>
      </w:r>
      <w:r>
        <w:rPr>
          <w:rFonts w:hint="cs"/>
          <w:b w:val="0"/>
          <w:rtl/>
          <w:lang w:bidi="ar-KW"/>
        </w:rPr>
        <w:t xml:space="preserve">الجميع متفق على حمل القرب على قرب العلم والسمع والبصر ، والجميع متفق على حمل الإحاطة على العلم والسمع والبصر ، ولكن عند الاستواء اختلفوا ، فحمل علماء الأصول المتخصصون في العقيدة الاستواء على معاني </w:t>
      </w:r>
      <w:r>
        <w:rPr>
          <w:rFonts w:hint="cs"/>
          <w:b w:val="0"/>
          <w:rtl/>
        </w:rPr>
        <w:t>استواء الملك والقهر والتسخير والهيمنة والربوبية للعالم ،وبيان</w:t>
      </w:r>
      <w:r>
        <w:rPr>
          <w:rFonts w:hint="cs"/>
        </w:rPr>
        <w:t xml:space="preserve"> </w:t>
      </w:r>
      <w:r>
        <w:rPr>
          <w:rFonts w:hint="cs"/>
          <w:b w:val="0"/>
          <w:rtl/>
        </w:rPr>
        <w:t xml:space="preserve">كمال قدرته التامة سبحانه في تدابير الملك والملكوت ، </w:t>
      </w:r>
      <w:r>
        <w:rPr>
          <w:rFonts w:hint="cs"/>
          <w:b w:val="0"/>
          <w:rtl/>
          <w:lang w:bidi="ar-KW"/>
        </w:rPr>
        <w:t xml:space="preserve">وحملها غير المتخصصين على معاني الجلوس والاستقرار ، وقالوا : مستو على العرش بذاته ( سبحانه ) فمن أين جاءوا من كتاب أو سنة أنه ( بذاته )  ، ولم لا يكون استواء ربوبية وقهر كما أن القرب قرب علم وقدرة  ،  وقد قال الله تعالى _ مرشدا إياهم أن الأماكن كلها ملك لله _ {ولله المشرق والمغرب فأينما تولوا فثم وجه الله إن الله واسع عليم } ، وآيات الاستواء في القرآن الكريم سبعة ، وقد تقدم ذكرها وذكر مفاتيح الفهم الصحيح لها في القواعد التي تُمهد لعلم التقديس ، </w:t>
      </w:r>
      <w:r>
        <w:rPr>
          <w:rFonts w:hint="cs"/>
          <w:b w:val="0"/>
          <w:rtl/>
        </w:rPr>
        <w:t>والحاصل أن الفقه في الدين يحتم على المسلم أن ينحى أحد ثلاث مسالك جميعها يعبر عن منهاج أهل السنّة والجماعة وما عداها انحراف نحو الحشو التجسيم أو نحو التجهم والاعتزال والتعطيل ، وأول تلك المسالك : أنه من باب الاستعارة التمثيلية ( وهي أعلى مراتب البلاغة عند العرب والقرآن الكريم ديوان العربية ، وإذا كانت البلاغة أحسن ما في العربية فإن بلاغة القرآن فوق ذلك كله ) وشرح ذلك أنّه كالملك إذا كان ذا هيبة ومكانة عظيمة في بلده يعبرون عن علو قدره بأنه على كرسي الملك استوى وإلا فالاستواء بمعنى الجلوس ليس فيه أي إشارة إلى الكمال لأن الجلوس يتقنه كل أحد ، وعلى ذلك فالمقصود من الاستواء الدلالة على الاستعلاء والقهر وعلو الربوبية والتدبير بقرينة (يدبر الأمر )والتي تعقب ذكر الاستواء عادة والله تعالى أعلم ، وفي بيان الاستعارة التمثيلية جاء في فتح الباري : " قال الحافظ</w:t>
      </w:r>
      <w:r>
        <w:rPr>
          <w:rFonts w:hint="cs"/>
        </w:rPr>
        <w:t xml:space="preserve"> </w:t>
      </w:r>
      <w:r>
        <w:rPr>
          <w:rFonts w:hint="cs"/>
          <w:b w:val="0"/>
          <w:rtl/>
        </w:rPr>
        <w:t>صلاح الدين العلائي : ويتخرج</w:t>
      </w:r>
      <w:r>
        <w:rPr>
          <w:rFonts w:hint="cs"/>
        </w:rPr>
        <w:t xml:space="preserve"> </w:t>
      </w:r>
      <w:r>
        <w:rPr>
          <w:rFonts w:hint="cs"/>
          <w:b w:val="0"/>
          <w:rtl/>
        </w:rPr>
        <w:t>كثير من أحاديث الصفات</w:t>
      </w:r>
      <w:r>
        <w:rPr>
          <w:rFonts w:hint="cs"/>
        </w:rPr>
        <w:t xml:space="preserve"> </w:t>
      </w:r>
      <w:r>
        <w:rPr>
          <w:rFonts w:hint="cs"/>
          <w:b w:val="0"/>
          <w:rtl/>
        </w:rPr>
        <w:t>على الاستعارة</w:t>
      </w:r>
      <w:r>
        <w:rPr>
          <w:rFonts w:hint="cs"/>
        </w:rPr>
        <w:t xml:space="preserve"> </w:t>
      </w:r>
      <w:proofErr w:type="spellStart"/>
      <w:r>
        <w:rPr>
          <w:rFonts w:hint="cs"/>
          <w:b w:val="0"/>
          <w:rtl/>
        </w:rPr>
        <w:t>التخييلية</w:t>
      </w:r>
      <w:proofErr w:type="spellEnd"/>
      <w:r>
        <w:rPr>
          <w:rFonts w:hint="cs"/>
          <w:b w:val="0"/>
          <w:rtl/>
        </w:rPr>
        <w:t xml:space="preserve"> وهي ان يشترك </w:t>
      </w:r>
      <w:proofErr w:type="spellStart"/>
      <w:r>
        <w:rPr>
          <w:rFonts w:hint="cs"/>
          <w:b w:val="0"/>
          <w:rtl/>
        </w:rPr>
        <w:t>شيئان</w:t>
      </w:r>
      <w:proofErr w:type="spellEnd"/>
      <w:r>
        <w:rPr>
          <w:rFonts w:hint="cs"/>
          <w:b w:val="0"/>
          <w:rtl/>
        </w:rPr>
        <w:t xml:space="preserve"> في وصف ثم يعتمد لوازم أحدهما حيث</w:t>
      </w:r>
      <w:r>
        <w:rPr>
          <w:rFonts w:hint="cs"/>
        </w:rPr>
        <w:t xml:space="preserve"> </w:t>
      </w:r>
      <w:r>
        <w:rPr>
          <w:rFonts w:hint="cs"/>
          <w:b w:val="0"/>
          <w:rtl/>
        </w:rPr>
        <w:t>تكون جهة</w:t>
      </w:r>
      <w:r>
        <w:rPr>
          <w:rFonts w:hint="cs"/>
        </w:rPr>
        <w:t xml:space="preserve"> </w:t>
      </w:r>
      <w:r>
        <w:rPr>
          <w:rFonts w:hint="cs"/>
          <w:b w:val="0"/>
          <w:rtl/>
        </w:rPr>
        <w:t>الاشتراك وصفا فيثبت كماله في المستعار بواسطة شيء آخر فيثبت ذلك للمستعار</w:t>
      </w:r>
      <w:r>
        <w:rPr>
          <w:rFonts w:hint="cs"/>
        </w:rPr>
        <w:t xml:space="preserve"> </w:t>
      </w:r>
      <w:r>
        <w:rPr>
          <w:rFonts w:hint="cs"/>
          <w:b w:val="0"/>
          <w:rtl/>
        </w:rPr>
        <w:t>مبالغة في</w:t>
      </w:r>
      <w:r>
        <w:rPr>
          <w:rFonts w:hint="cs"/>
        </w:rPr>
        <w:t xml:space="preserve"> </w:t>
      </w:r>
      <w:r>
        <w:rPr>
          <w:rFonts w:hint="cs"/>
          <w:b w:val="0"/>
          <w:rtl/>
        </w:rPr>
        <w:t xml:space="preserve">اثبات المشترك قال وبالحمل على هذه الاستعارة </w:t>
      </w:r>
      <w:proofErr w:type="spellStart"/>
      <w:r>
        <w:rPr>
          <w:rFonts w:hint="cs"/>
          <w:b w:val="0"/>
          <w:rtl/>
        </w:rPr>
        <w:t>التخييلية</w:t>
      </w:r>
      <w:proofErr w:type="spellEnd"/>
      <w:r>
        <w:rPr>
          <w:rFonts w:hint="cs"/>
          <w:b w:val="0"/>
          <w:rtl/>
        </w:rPr>
        <w:t xml:space="preserve"> يحصل التخلص</w:t>
      </w:r>
      <w:r>
        <w:rPr>
          <w:rFonts w:hint="cs"/>
        </w:rPr>
        <w:t xml:space="preserve"> </w:t>
      </w:r>
      <w:r>
        <w:rPr>
          <w:rFonts w:hint="cs"/>
          <w:b w:val="0"/>
          <w:rtl/>
        </w:rPr>
        <w:t>من مهاوي</w:t>
      </w:r>
      <w:r>
        <w:rPr>
          <w:rFonts w:hint="cs"/>
        </w:rPr>
        <w:t xml:space="preserve"> </w:t>
      </w:r>
      <w:r>
        <w:rPr>
          <w:rFonts w:hint="cs"/>
          <w:b w:val="0"/>
          <w:rtl/>
        </w:rPr>
        <w:t>التجسيم " أ هـ [ فتح</w:t>
      </w:r>
      <w:r>
        <w:rPr>
          <w:rFonts w:hint="cs"/>
        </w:rPr>
        <w:t xml:space="preserve"> </w:t>
      </w:r>
      <w:r>
        <w:rPr>
          <w:rFonts w:hint="cs"/>
          <w:b w:val="0"/>
          <w:rtl/>
        </w:rPr>
        <w:t xml:space="preserve">الباري ج: 13 ص: 431 ] ، والمسلك الثاني : أنه ( استواء ) على مراد الله تعالى ومراد رسوله ، ليس كمثل استوائه استواء ، كما أنه ليس كمثل ذاته ذات ، وليس كمثل صفاته صفات ، والثالث : معاملة صفات القرب والإحاطة والاستواء معاملة واحدة ، فإذا أثبتنا الاستواء أثبتنا القرب ، وأثبتنا الإحاطة ، وآنذاك ، يمتنع التكييف لأنه جمع بين الأضداد ، أما اعتقاد الظاهر وهو الجلوس والاستقرار على العرش المخلوق المربوب المقهور بقدرة الله فهو محال على الله تعالى </w:t>
      </w:r>
      <w:r>
        <w:rPr>
          <w:rFonts w:hint="cs"/>
          <w:b w:val="0"/>
          <w:rtl/>
        </w:rPr>
        <w:lastRenderedPageBreak/>
        <w:t xml:space="preserve">المنزه عن الجوارح والأجزاء والمنزه عن الحد والمقدار والأكبر من كل تصور وهو الواحد القهار وهو الكبير المتعال وهو المحيط القريب ، ولله در ابن كثير حيث يقول " وأما قوله تعالى "ثم استوى على العرش" فللناس في هذا المقام مقالات كثيرة جدا ليس هذا موضع بسطها وإنما نسلك في هذا المقام مذهب السلف الصالح مالك والأوزاعي والثوري والليث بن سعد والشافعي وأحمد وإسحاق بن </w:t>
      </w:r>
      <w:proofErr w:type="spellStart"/>
      <w:r>
        <w:rPr>
          <w:rFonts w:hint="cs"/>
          <w:b w:val="0"/>
          <w:rtl/>
        </w:rPr>
        <w:t>راهويه</w:t>
      </w:r>
      <w:proofErr w:type="spellEnd"/>
      <w:r>
        <w:rPr>
          <w:rFonts w:hint="cs"/>
          <w:b w:val="0"/>
          <w:rtl/>
        </w:rPr>
        <w:t xml:space="preserve"> وغيرهم من أئمة المسلمين قديما وحديثا وهو إمرارها كما جاءت من غير تكييف ولا تشبيه ولا تعطيل والظاهر المتبادر إلى أذهان المشبهين منفي عن الله فإن الله لا يشبهه شيء من خلقه و{ ليس كمثله شيء وهو السميع البصير} أهـ ، [تفسير بن كثير : الاعراف : آية : 54 ] ، </w:t>
      </w:r>
    </w:p>
    <w:p w:rsidR="00EC570C" w:rsidRDefault="00EC570C" w:rsidP="00EC570C">
      <w:pPr>
        <w:ind w:left="-46"/>
        <w:jc w:val="both"/>
        <w:rPr>
          <w:rFonts w:ascii="Times New Roman" w:hAnsi="Times New Roman" w:cs="Times New Roman" w:hint="cs"/>
          <w:b w:val="0"/>
          <w:sz w:val="24"/>
          <w:szCs w:val="24"/>
          <w:rtl/>
        </w:rPr>
      </w:pPr>
      <w:r>
        <w:rPr>
          <w:rFonts w:hint="cs"/>
          <w:b w:val="0"/>
          <w:bCs/>
          <w:rtl/>
          <w:lang w:bidi="ar-KW"/>
        </w:rPr>
        <w:t xml:space="preserve">( 5 ) فقه المراد بالوجه واليد والعين في القرآن الكريم : </w:t>
      </w:r>
      <w:r>
        <w:rPr>
          <w:rFonts w:hint="cs"/>
          <w:b w:val="0"/>
          <w:rtl/>
        </w:rPr>
        <w:t xml:space="preserve">أجمع أهل القبلة عدا المجسمة والمشبهة على تنزيه الله تعالى عن الأجزاء والأعضاء والجوارح تعالى الله عن ذلك علوا كبيرا </w:t>
      </w:r>
      <w:r>
        <w:rPr>
          <w:rFonts w:hint="cs"/>
          <w:b w:val="0"/>
          <w:bCs/>
          <w:rtl/>
        </w:rPr>
        <w:t xml:space="preserve"> ، فلم يقل بأنها جوارح وأجزاء وأعضاء سوى الزائغة قلوبهم ،</w:t>
      </w:r>
      <w:r>
        <w:rPr>
          <w:rFonts w:hint="cs"/>
          <w:b w:val="0"/>
          <w:rtl/>
        </w:rPr>
        <w:t xml:space="preserve"> قال تعالى: {قل هو الله أحد} [ الإخلاص : 1 ] ولفظ الأحد مبالغة في الوحدة، وذلك ينافي كونه مركباً من الأجزاء والأبعاض ، وقال تعالى: {والله الغني وأنتم الفقراء} [ محمد: 38 ] ولو كان مركباً من الأجزاء والأبعاض لكان محتاجاً إليها وذلك يمنع من كونه غنياً على الإطلاق، فثبت بهذه الوجوه أن القول بإثبات الأعضاء والأجزاء لله محال</w:t>
      </w:r>
      <w:r>
        <w:rPr>
          <w:rFonts w:hint="cs"/>
          <w:b w:val="0"/>
          <w:rtl/>
          <w:lang w:bidi="ar-KW"/>
        </w:rPr>
        <w:t xml:space="preserve"> ، وقد تقدم في قواعد التنزيه بيان ذلك ، </w:t>
      </w:r>
      <w:r>
        <w:rPr>
          <w:rFonts w:hint="cs"/>
          <w:b w:val="0"/>
          <w:rtl/>
        </w:rPr>
        <w:t xml:space="preserve">والمتشابه كاليد والوجه ونحو ذلك فظاهره المستعمل في اللغة (( الجارحة )) مستحيل على الباري سبحانه ولا يعلم معناه على القطع إلا الله سبحانه وتعالى وأما العلماء الراسخون فقد اتفقوا على وجوب اعتقاد حقيقة وروده وعلى وجوب تنزيه الباري عن ظاهره المستحيل ، والمتمثل في الجارحة والجزء والبعض ، فإنّ الله تعالى أحد صمد لم يلد ولم يولد ولم يكن له كفوا أحد ، </w:t>
      </w:r>
    </w:p>
    <w:p w:rsidR="00EC570C" w:rsidRDefault="00EC570C" w:rsidP="00EC570C">
      <w:pPr>
        <w:ind w:left="-46"/>
        <w:jc w:val="both"/>
        <w:rPr>
          <w:b w:val="0"/>
          <w:rtl/>
        </w:rPr>
      </w:pPr>
      <w:r>
        <w:rPr>
          <w:rFonts w:hint="cs"/>
          <w:bCs/>
          <w:rtl/>
        </w:rPr>
        <w:t>(6) ذات الله تعالى يتصف سبحانه بالوجود الحقيقي ،</w:t>
      </w:r>
      <w:r>
        <w:rPr>
          <w:rFonts w:hint="cs"/>
          <w:b w:val="0"/>
          <w:rtl/>
        </w:rPr>
        <w:t xml:space="preserve"> إلا أنّ ذاته تعالى لا يشبه ذوات المخلوقين لا من حيث الوجود ولا من حيث الصفات ، فوجود الله تعالى وجود كامل لم يسبق بعدم ولا يدركه فناء ولا عدم، فهو الأول وليس قبله شيء، كما أنه الآخر وليس بعده شيء. ولما كانت هذه الذات بالحال التي ذكرنا, فإن العقل البشري يستحيل عليه إدراك كنه هذه الذات, لأنه لا يتصور إلا الأشياء التي تدركها حواسه المحددة ، فذات الله تعالى جلّ عن أن يدرك كنهها البصائر النافذة فضلا عن الأبصار، وعظم سبحانه عن أن </w:t>
      </w:r>
      <w:proofErr w:type="spellStart"/>
      <w:r>
        <w:rPr>
          <w:rFonts w:hint="cs"/>
          <w:b w:val="0"/>
          <w:rtl/>
        </w:rPr>
        <w:t>تتوهمه</w:t>
      </w:r>
      <w:proofErr w:type="spellEnd"/>
      <w:r>
        <w:rPr>
          <w:rFonts w:hint="cs"/>
          <w:b w:val="0"/>
          <w:rtl/>
        </w:rPr>
        <w:t xml:space="preserve"> الظنون أو تتصوره الأفكار ، كما أنّ الذات لا يسري عليه تقدس وتعالى أي من قوانين الطاقة والمادة والأجسام ، كيف وهو خالق تلك القوانين ، لأنّ المادة والجسم مقهورة بقوانين الحد والمقدار والكون في مكان وأن يجري عليها زمان وأن يكون لها حجم وكتلة ولون وشكل وصورة وتغير وحدوث وظهور وأفول وغير ذلك مما هي مقهورة عليه لا انفكاك لها </w:t>
      </w:r>
      <w:r>
        <w:rPr>
          <w:rFonts w:hint="cs"/>
          <w:b w:val="0"/>
          <w:rtl/>
        </w:rPr>
        <w:lastRenderedPageBreak/>
        <w:t>منه ، وأنّ الذي خلق المادة والجسم هو الله تعالى وهو الذي قهرها بتلك القوانين ، ولكنّه هو القاهر فوق خلقه وفوق عباده وفوق كل شيء ،  فلا يحده حد ولا يقدره مقدار ، ولا يقهره مكان فيحيط به ، ولا يقهره زمان فيجري عليه ، ولا يجوز عليه ظهور وأفول ، ولا تغير وحدوث ، ولا يخضع لقوانين الحركة والسكون ، ولا تسري عليه مفاهيم الألوان والأشكال ، ولا الصور والأشكال ، لأنّه ليس كمثله شيء ، وكل ما خطر بالبال فالله خلافه ،</w:t>
      </w:r>
    </w:p>
    <w:p w:rsidR="00EC570C" w:rsidRDefault="00EC570C" w:rsidP="00EC570C">
      <w:pPr>
        <w:spacing w:before="240" w:after="240"/>
        <w:ind w:left="-46"/>
        <w:jc w:val="center"/>
        <w:rPr>
          <w:b w:val="0"/>
          <w:bCs/>
        </w:rPr>
      </w:pPr>
      <w:r>
        <w:rPr>
          <w:rFonts w:hint="cs"/>
          <w:b w:val="0"/>
          <w:bCs/>
          <w:rtl/>
        </w:rPr>
        <w:t>***</w:t>
      </w:r>
    </w:p>
    <w:p w:rsidR="00EC570C" w:rsidRDefault="00EC570C" w:rsidP="00EC570C">
      <w:pPr>
        <w:ind w:left="-46"/>
        <w:jc w:val="center"/>
        <w:rPr>
          <w:rFonts w:cs="Monotype Koufi"/>
          <w:b w:val="0"/>
        </w:rPr>
      </w:pPr>
      <w:r>
        <w:rPr>
          <w:rFonts w:cs="Monotype Koufi" w:hint="cs"/>
          <w:b w:val="0"/>
          <w:rtl/>
        </w:rPr>
        <w:t xml:space="preserve">( 13 ) جهود الأشاعرة </w:t>
      </w:r>
      <w:proofErr w:type="spellStart"/>
      <w:r>
        <w:rPr>
          <w:rFonts w:cs="Monotype Koufi" w:hint="cs"/>
          <w:b w:val="0"/>
          <w:rtl/>
        </w:rPr>
        <w:t>والماتريدية</w:t>
      </w:r>
      <w:proofErr w:type="spellEnd"/>
      <w:r>
        <w:rPr>
          <w:rFonts w:cs="Monotype Koufi" w:hint="cs"/>
          <w:b w:val="0"/>
          <w:rtl/>
        </w:rPr>
        <w:t xml:space="preserve"> في بيان قواعد التوحيد والتقديس والتنزيه هي عصمة المسلم من التمثيل والتشبيه والتكييف</w:t>
      </w:r>
    </w:p>
    <w:p w:rsidR="00EC570C" w:rsidRDefault="00EC570C" w:rsidP="00EC570C">
      <w:pPr>
        <w:spacing w:before="240" w:after="240"/>
        <w:ind w:left="-46"/>
        <w:jc w:val="both"/>
        <w:rPr>
          <w:rFonts w:hint="cs"/>
          <w:b w:val="0"/>
          <w:rtl/>
        </w:rPr>
      </w:pPr>
      <w:r>
        <w:rPr>
          <w:rFonts w:hint="cs"/>
          <w:b w:val="0"/>
          <w:rtl/>
        </w:rPr>
        <w:t xml:space="preserve">جعل الأشاعرة </w:t>
      </w:r>
      <w:proofErr w:type="spellStart"/>
      <w:r>
        <w:rPr>
          <w:rFonts w:hint="cs"/>
          <w:b w:val="0"/>
          <w:rtl/>
        </w:rPr>
        <w:t>والماتريدية</w:t>
      </w:r>
      <w:proofErr w:type="spellEnd"/>
      <w:r>
        <w:rPr>
          <w:rFonts w:hint="cs"/>
          <w:b w:val="0"/>
          <w:rtl/>
        </w:rPr>
        <w:t xml:space="preserve"> الطريق إلى معرفة الله تعالى العلم الواسع بأسماء الله تعالى الحسنى وصفاته العلا لأنه العلم الراسخ نحو المعرفة بالله ومن ثم توحيده ، وجعلوا الحاجز الذي يمنع من التشبيه والتجسيم والتمثيل ، ومن ثم يؤدي إلى التقديس والتنزيه هو معرفة ما يستحيل في حق الله تعالى لأنّه في حقيقة أمره نقص ولكن لا يدرك ذلك إلا المتخصصون ، وهذا المستحيل وصف الله تعالى به هو ما يُعرف بقواعد التقديس المتعلقة بالذات والتي تمنع من التمثيل والتشبيه ، </w:t>
      </w:r>
      <w:r>
        <w:rPr>
          <w:rFonts w:eastAsiaTheme="minorEastAsia" w:hint="cs"/>
          <w:b w:val="0"/>
          <w:rtl/>
        </w:rPr>
        <w:t xml:space="preserve">وقد استخرجتها من كتبهم وأقوالهم حتى صارت علما بالتقديس والتنزيه لا يصح الكلام فيما يتعلق بذات الله سبحانه إلا بعد الإلمام به ، وإلاّ صار الحديث أقرب إلى الحشو منه إلى التقديس ، وهكذا المتخصصون ، فلم يجيزوا على مر التاريخ لأحد أن يتكلم فيما يخص الذات إلا بعد معرفة ما يجب وما يجوز وما يستحيل اضافته إلى الله لأنّه نقص تنزه القدوس عنه سبحانه ، </w:t>
      </w:r>
      <w:r>
        <w:rPr>
          <w:rFonts w:hint="cs"/>
          <w:b w:val="0"/>
          <w:bCs/>
          <w:rtl/>
        </w:rPr>
        <w:t>ومن آثار تلك القواعد الربانية</w:t>
      </w:r>
      <w:r>
        <w:rPr>
          <w:rFonts w:hint="cs"/>
          <w:b w:val="0"/>
          <w:rtl/>
        </w:rPr>
        <w:t xml:space="preserve"> التي دل عليها الكتاب والسنة والعقل الصحيح ، أنّها تمنع من تشبيه الله تعالى في ذاته أو صفاته أو أفعاله بأحد من خلقه ، بل ترسخ التقديس والتنزيه والتسبيح في عقل المسلم ووجدانه ، وتمنعه من أي تمثيل لله تعالى بشيء من خلقه لأنّه ليس كمثله شيء ، تعالى عن الند والشبيه والمثيل والكفء والشريك والمعين والوزير والصاحبة والولد ، ومن أهم فوائد تلك القواعد التي تقدس لله وتنزه له ، </w:t>
      </w:r>
      <w:r>
        <w:rPr>
          <w:rFonts w:hint="cs"/>
          <w:b w:val="0"/>
          <w:bCs/>
          <w:rtl/>
        </w:rPr>
        <w:t>أنها</w:t>
      </w:r>
      <w:r>
        <w:rPr>
          <w:rFonts w:hint="cs"/>
          <w:b w:val="0"/>
          <w:rtl/>
        </w:rPr>
        <w:t xml:space="preserve"> تقطع الطمع تماماً في إدراك ذات الله { لا تدركه الأبصار وهو يدرك الأبصار } ، { ولا يحيطون به علما } ، </w:t>
      </w:r>
      <w:r>
        <w:rPr>
          <w:rFonts w:hint="cs"/>
          <w:b w:val="0"/>
          <w:bCs/>
          <w:rtl/>
        </w:rPr>
        <w:t>وأنها</w:t>
      </w:r>
      <w:r>
        <w:rPr>
          <w:rFonts w:hint="cs"/>
          <w:b w:val="0"/>
          <w:rtl/>
        </w:rPr>
        <w:t xml:space="preserve"> تصفي الذهن تماماً من شوائب التجسيم والتشبيه ، حتى تجعل معتقدها كانه يعيش مع الملائكة في تنزيه الله تعالى وتسبيحه كما في قوله تعالى - على لسان الملائكة - { وَنَحْنُ نُسَبِّحُ بِحَمْدِكَ وَنُقَدِّسُ لَكَ  }، أو يتمثل الكائنات من السموات والأرض والجبال وهي تتجاوب مع </w:t>
      </w:r>
      <w:r>
        <w:rPr>
          <w:rFonts w:hint="cs"/>
          <w:b w:val="0"/>
          <w:rtl/>
        </w:rPr>
        <w:lastRenderedPageBreak/>
        <w:t xml:space="preserve">التقديس وتتألم لدعاوى التشبيه والتمثيل  من عالم البشر في حق الله تعالى كما في قوله تعالى :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 مريم : 89 إلى 93 ]  ، </w:t>
      </w:r>
      <w:r>
        <w:rPr>
          <w:rFonts w:hint="cs"/>
          <w:b w:val="0"/>
          <w:bCs/>
          <w:rtl/>
        </w:rPr>
        <w:t xml:space="preserve">وقواعد التوحيد والتقديس والتنزيه هي مبادئ </w:t>
      </w:r>
      <w:r>
        <w:rPr>
          <w:rFonts w:hint="cs"/>
          <w:b w:val="0"/>
          <w:rtl/>
        </w:rPr>
        <w:t xml:space="preserve">الفقه في العقيدة ، والفقه في التوحيد والتقديس ، وهذا هو الفقه الذي لا يصح لمسلم أن يتكلم في علم الإلهيات إلا وهو ملم به ، </w:t>
      </w:r>
      <w:r>
        <w:rPr>
          <w:rFonts w:eastAsia="Times New Roman" w:hint="cs"/>
          <w:b w:val="0"/>
          <w:rtl/>
        </w:rPr>
        <w:t>بل يمكننا القول بأنّ المقصود من دراسة توحيد الذات هو وضع قواعد التقديس التي تمنع من الخوض في ذات الله ،</w:t>
      </w:r>
    </w:p>
    <w:p w:rsidR="00EC570C" w:rsidRDefault="00EC570C" w:rsidP="00EC570C">
      <w:pPr>
        <w:ind w:left="-46"/>
        <w:jc w:val="center"/>
        <w:rPr>
          <w:rFonts w:hint="cs"/>
          <w:b w:val="0"/>
          <w:bCs/>
          <w:rtl/>
          <w:lang w:eastAsia="ar-SA"/>
        </w:rPr>
      </w:pPr>
      <w:r>
        <w:rPr>
          <w:rFonts w:hint="cs"/>
          <w:b w:val="0"/>
          <w:bCs/>
          <w:rtl/>
          <w:lang w:eastAsia="ar-SA"/>
        </w:rPr>
        <w:t>***</w:t>
      </w:r>
    </w:p>
    <w:p w:rsidR="00EC570C" w:rsidRDefault="00EC570C" w:rsidP="00EC570C">
      <w:pPr>
        <w:ind w:left="-46"/>
        <w:jc w:val="center"/>
        <w:rPr>
          <w:rFonts w:cs="Monotype Koufi" w:hint="cs"/>
          <w:b w:val="0"/>
          <w:rtl/>
        </w:rPr>
      </w:pPr>
      <w:r>
        <w:rPr>
          <w:rFonts w:cs="Monotype Koufi" w:hint="cs"/>
          <w:b w:val="0"/>
          <w:rtl/>
        </w:rPr>
        <w:t xml:space="preserve">( 14 ) من قواعد التوحيد والتقديس والتنزيه المتعلقة بذات الله تعالى والتي ركز الأشاعرة </w:t>
      </w:r>
      <w:proofErr w:type="spellStart"/>
      <w:r>
        <w:rPr>
          <w:rFonts w:cs="Monotype Koufi" w:hint="cs"/>
          <w:b w:val="0"/>
          <w:rtl/>
        </w:rPr>
        <w:t>والماتريدية</w:t>
      </w:r>
      <w:proofErr w:type="spellEnd"/>
      <w:r>
        <w:rPr>
          <w:rFonts w:cs="Monotype Koufi" w:hint="cs"/>
          <w:b w:val="0"/>
          <w:rtl/>
        </w:rPr>
        <w:t xml:space="preserve"> على تأصيلها</w:t>
      </w:r>
    </w:p>
    <w:p w:rsidR="00EC570C" w:rsidRDefault="00EC570C" w:rsidP="00EC570C">
      <w:pPr>
        <w:spacing w:after="0"/>
        <w:ind w:left="-46"/>
        <w:jc w:val="both"/>
        <w:rPr>
          <w:rFonts w:ascii="Times New Roman" w:hAnsi="Times New Roman" w:cs="Times New Roman" w:hint="cs"/>
          <w:b w:val="0"/>
          <w:sz w:val="24"/>
          <w:szCs w:val="24"/>
          <w:rtl/>
        </w:rPr>
      </w:pPr>
      <w:r>
        <w:rPr>
          <w:rFonts w:hint="cs"/>
          <w:b w:val="0"/>
          <w:rtl/>
          <w:lang w:bidi="ar-KW"/>
        </w:rPr>
        <w:t xml:space="preserve">القاعدة الأولى : تنزيه ذات الله تعالى عن الحد والمقدار الذي تتصف به ذات المخلوق ، القاعدة الثانية : تنزيه ذات الله تعالى عن أن يحيط به مكان أو أن يجري عليه زمان ، القاعدة الثالثة : تنزيه ذات الله تعالى عن الحدوث أو الفناء ، القاعدة الرابعة : تنزيه ذات الله تعالى عن  أي مثيل أو كفء أو شبيه ، القاعدة الخامسة : تنزيه ذات الله تعالى عن الجسمية التي تتصف بها ذات المخلوق ، القاعدة السادسة : تنزيه ذات الله تعالى عن الصورة والشكل الذي تتصف به ذات المخلوق ، القاعدة السابعة : تنزيه ذات الله تعالى عن الجوارح والأجزاء والأعضاء التي تتصف به ذات المخلوق ، القاعدة الثامنة : تنزيه ذات الله تعالى عن التغير والحدوث و عن حلول الحوادث بذاته تقدس وتعالى لأنها صفات المخلوق ، القاعدة التاسعة : تنزيه ذات الله تعالى عن الاتحاد والحلول وعن الاتصال والانفصال لأنها صفات المخلوق ، القاعدة العاشرة : تنزيه ذات الله تعالى عن الأعراض والكيفيات الحسية التي تتصف به ذات المخلوق ، القاعدة الحادية عشرة : تنزيه ذات الله تعالى عن النقائص والعيوب التي تتصف به ذات المخلوق  ، القاعدة الثانية عشرة : تنزيه ذات الله تعالى عن الوالد والولد والصاحبة ، القاعدة الثالثة عشرة : تنزيه ذات الله تعالى عن الند والشبيه والكف والمثيل ، القاعدة الرابعة عشرة : تنزيه ذات الله تعالى عن الشريك والوزير والناصر والمعين لكمال غناه وقهره ، القاعدة الخامسة عشرة : رؤية الله تعالى في الآخرة ، القاعدة السادسة عشرة : لماذا يجب تدريس وفهم قواعد التنزيه ، القاعدة السابعة عشرة : ما يجب وما يجوز وما يستحيل على ذات الله تعالى ، القاعدة الثامنة عشرة : رد المتشابهات إلى المحكمات فيما يتعلق بقواعد تنزيه ذات </w:t>
      </w:r>
      <w:r>
        <w:rPr>
          <w:rFonts w:hint="cs"/>
          <w:b w:val="0"/>
          <w:rtl/>
          <w:lang w:bidi="ar-KW"/>
        </w:rPr>
        <w:lastRenderedPageBreak/>
        <w:t xml:space="preserve">الله عن مماثلة الذوات ، القاعدة التاسعة عشرة : خطأ اعتماد ظواهر النصوص في فهم علم التقديس والتنزيه ، القاعدة العشرون : دراسة بلاغة القرآن فقه عظيم وفتح مبين لعلم التقديس والتنزيه ، </w:t>
      </w:r>
    </w:p>
    <w:p w:rsidR="00EC570C" w:rsidRDefault="00EC570C" w:rsidP="00EC570C">
      <w:pPr>
        <w:ind w:left="-46"/>
        <w:jc w:val="center"/>
        <w:rPr>
          <w:bCs/>
          <w:rtl/>
        </w:rPr>
      </w:pPr>
      <w:r>
        <w:rPr>
          <w:rFonts w:hint="cs"/>
          <w:bCs/>
          <w:rtl/>
        </w:rPr>
        <w:t xml:space="preserve">*** </w:t>
      </w:r>
    </w:p>
    <w:p w:rsidR="00EC570C" w:rsidRDefault="00EC570C" w:rsidP="00EC570C">
      <w:pPr>
        <w:ind w:left="-46"/>
        <w:jc w:val="center"/>
        <w:rPr>
          <w:rFonts w:cs="Monotype Koufi" w:hint="cs"/>
          <w:b w:val="0"/>
          <w:rtl/>
        </w:rPr>
      </w:pPr>
      <w:r>
        <w:rPr>
          <w:rFonts w:cs="Monotype Koufi" w:hint="cs"/>
          <w:b w:val="0"/>
          <w:rtl/>
        </w:rPr>
        <w:t xml:space="preserve">( 17 ) [ خطورة التعدي على الأشاعرة </w:t>
      </w:r>
      <w:proofErr w:type="spellStart"/>
      <w:r>
        <w:rPr>
          <w:rFonts w:cs="Monotype Koufi" w:hint="cs"/>
          <w:b w:val="0"/>
          <w:rtl/>
        </w:rPr>
        <w:t>والماتريدية</w:t>
      </w:r>
      <w:proofErr w:type="spellEnd"/>
      <w:r>
        <w:rPr>
          <w:rFonts w:cs="Monotype Koufi" w:hint="cs"/>
          <w:b w:val="0"/>
          <w:rtl/>
        </w:rPr>
        <w:t xml:space="preserve"> لانهم المتخصصون في عقائد أهل السنّة ]</w:t>
      </w:r>
    </w:p>
    <w:p w:rsidR="00EC570C" w:rsidRDefault="00EC570C" w:rsidP="00EC570C">
      <w:pPr>
        <w:spacing w:after="240"/>
        <w:ind w:left="-46"/>
        <w:jc w:val="both"/>
        <w:rPr>
          <w:rFonts w:hint="cs"/>
          <w:rtl/>
        </w:rPr>
      </w:pPr>
      <w:r>
        <w:rPr>
          <w:rFonts w:hint="cs"/>
          <w:b w:val="0"/>
          <w:rtl/>
          <w:lang w:bidi="ar-KW"/>
        </w:rPr>
        <w:t xml:space="preserve">أمر خطير يمثل خطرا على صفاء منهاج السلفية ، ألا وهو اعتماد كلام شيخ الإسلام ابن تيمية وكأنه - وحده - المتحدث الصحيح  عن كافة طوائف أهل السنة والجماعة ، واختزال آراء من خالفوه في كثير من المسائل ، وكانوا وقتها يمثلون جمهور أمة الإسلام بمن فيهم الحنابلة ، فقد خالفوه في مسائل عديدة ، ولا شك أن ابن تيمية من العلماء ولكنه لم يكن معصوماً ، ولم يجمع كل علوم الإسلام ، وهذا غير متيسر لأحد ، وقد ذهل بالكلية عن قواعد التنزيه المستمدة من الكتاب والسنة - كما سيتبين في تلك الرسائل - والتي بسبب ذهوله عنها هجم على أهل الفقه في العقيدة ( الأشاعرة </w:t>
      </w:r>
      <w:proofErr w:type="spellStart"/>
      <w:r>
        <w:rPr>
          <w:rFonts w:hint="cs"/>
          <w:b w:val="0"/>
          <w:rtl/>
          <w:lang w:bidi="ar-KW"/>
        </w:rPr>
        <w:t>والماتريدية</w:t>
      </w:r>
      <w:proofErr w:type="spellEnd"/>
      <w:r>
        <w:rPr>
          <w:rFonts w:hint="cs"/>
          <w:b w:val="0"/>
          <w:rtl/>
          <w:lang w:bidi="ar-KW"/>
        </w:rPr>
        <w:t xml:space="preserve"> ) وانتقص من كبرائهم - مفاخر العلم -  بغير حق ،  كما أنه غاب عنه مذهب السلف الحقيقي في المتشابه ( الذي هو تفويض العلم به إلى الله ) وظنه الإثبات وتفويض الكيفية ، فاقترب من </w:t>
      </w:r>
      <w:proofErr w:type="spellStart"/>
      <w:r>
        <w:rPr>
          <w:rFonts w:hint="cs"/>
          <w:b w:val="0"/>
          <w:rtl/>
          <w:lang w:bidi="ar-KW"/>
        </w:rPr>
        <w:t>الحشوية</w:t>
      </w:r>
      <w:proofErr w:type="spellEnd"/>
      <w:r>
        <w:rPr>
          <w:rFonts w:hint="cs"/>
          <w:b w:val="0"/>
          <w:rtl/>
          <w:lang w:bidi="ar-KW"/>
        </w:rPr>
        <w:t xml:space="preserve"> الجهلاء ، وظلم مذهب السلف والخلف ، واتهم مذهب السلف الصحيح الحقيقي ( تفويض العلم بالمتشابه ) بأنه شر المذاهب وأنه مذهب أهل الجهل ،ولذلك لم يسلم منه الكثير من علماء أهل السنة الأعلام ، وأدي ذلك إلى أن خاض في المتشابه على طرائق </w:t>
      </w:r>
      <w:proofErr w:type="spellStart"/>
      <w:r>
        <w:rPr>
          <w:rFonts w:hint="cs"/>
          <w:b w:val="0"/>
          <w:rtl/>
          <w:lang w:bidi="ar-KW"/>
        </w:rPr>
        <w:t>الحشوية</w:t>
      </w:r>
      <w:proofErr w:type="spellEnd"/>
      <w:r>
        <w:rPr>
          <w:rFonts w:hint="cs"/>
          <w:b w:val="0"/>
          <w:rtl/>
          <w:lang w:bidi="ar-KW"/>
        </w:rPr>
        <w:t xml:space="preserve"> والمشبهة واقترب منهم ، كما أن له تعميمات يعوزها الدقة والتمحيص ، وتمثل خطراً على صفاء منهج السلف الصالح ، </w:t>
      </w:r>
      <w:proofErr w:type="spellStart"/>
      <w:r>
        <w:rPr>
          <w:rFonts w:hint="cs"/>
          <w:b w:val="0"/>
          <w:rtl/>
          <w:lang w:bidi="ar-KW"/>
        </w:rPr>
        <w:t>كإدعائه</w:t>
      </w:r>
      <w:proofErr w:type="spellEnd"/>
      <w:r>
        <w:rPr>
          <w:rFonts w:hint="cs"/>
          <w:b w:val="0"/>
          <w:rtl/>
          <w:lang w:bidi="ar-KW"/>
        </w:rPr>
        <w:t xml:space="preserve"> بأنه لم ينقل عن السلف الصالح تأويل شيء من المتشابه ، وبالتالي اتهم بالبدعة في الدين والخروج عن منهج السلف كل من أول شيئاً من المتشابه ، وطار بهذا التعميم الركبان في كل واد ، </w:t>
      </w:r>
      <w:r>
        <w:rPr>
          <w:rFonts w:hint="cs"/>
          <w:b w:val="0"/>
          <w:bCs/>
          <w:rtl/>
          <w:lang w:bidi="ar-KW"/>
        </w:rPr>
        <w:t>مع أنه ثابت في التفسير</w:t>
      </w:r>
      <w:r>
        <w:rPr>
          <w:rFonts w:hint="cs"/>
          <w:b w:val="0"/>
          <w:rtl/>
          <w:lang w:val="uz-Latn-UZ"/>
        </w:rPr>
        <w:t xml:space="preserve">عن حبر الأمة وترجمان القرآن  عبد الله بن عباس رضي الله عنه وعن كثير من التابعين وتابعي التابعين والأئمة العلماء ، </w:t>
      </w:r>
      <w:r>
        <w:rPr>
          <w:rFonts w:hint="cs"/>
          <w:b w:val="0"/>
          <w:rtl/>
          <w:lang w:bidi="ar-KW"/>
        </w:rPr>
        <w:t xml:space="preserve">كما أنه - ابن تيمية رحمه الله - تشدد في مسائل الزيارة والتبرك والوسيلة على غير طريقة الفقهاء ، وتشدد على طوائف الصوفية من أهل السنة والجماعة بحق أحياناً وبغير وجه حق أحيانا ، ونحن لا ننقصه حقه كأحد العلماء المصلحين ، ولكن أن ننجرف مع أخطائه </w:t>
      </w:r>
      <w:proofErr w:type="spellStart"/>
      <w:r>
        <w:rPr>
          <w:rFonts w:hint="cs"/>
          <w:b w:val="0"/>
          <w:rtl/>
          <w:lang w:bidi="ar-KW"/>
        </w:rPr>
        <w:t>وتشدداته</w:t>
      </w:r>
      <w:proofErr w:type="spellEnd"/>
      <w:r>
        <w:rPr>
          <w:rFonts w:hint="cs"/>
          <w:b w:val="0"/>
          <w:rtl/>
          <w:lang w:bidi="ar-KW"/>
        </w:rPr>
        <w:t xml:space="preserve"> وتعميماته ، فهذا لا </w:t>
      </w:r>
      <w:proofErr w:type="spellStart"/>
      <w:r>
        <w:rPr>
          <w:rFonts w:hint="cs"/>
          <w:b w:val="0"/>
          <w:rtl/>
          <w:lang w:bidi="ar-KW"/>
        </w:rPr>
        <w:t>يرضاه</w:t>
      </w:r>
      <w:proofErr w:type="spellEnd"/>
      <w:r>
        <w:rPr>
          <w:rFonts w:hint="cs"/>
          <w:b w:val="0"/>
          <w:rtl/>
          <w:lang w:bidi="ar-KW"/>
        </w:rPr>
        <w:t xml:space="preserve"> العلماء المنصفون من أهل السنة والجماعة ، وهذا ما </w:t>
      </w:r>
      <w:proofErr w:type="spellStart"/>
      <w:r>
        <w:rPr>
          <w:rFonts w:hint="cs"/>
          <w:b w:val="0"/>
          <w:rtl/>
          <w:lang w:bidi="ar-KW"/>
        </w:rPr>
        <w:t>يأباه</w:t>
      </w:r>
      <w:proofErr w:type="spellEnd"/>
      <w:r>
        <w:rPr>
          <w:rFonts w:hint="cs"/>
          <w:b w:val="0"/>
          <w:rtl/>
          <w:lang w:bidi="ar-KW"/>
        </w:rPr>
        <w:t xml:space="preserve"> منهج التصحيح والتجديد ، الذي يأخذ من كل عالم أحسن ما اجتهد فيه ، ويصحح ما أخطأ فيه ، سعياً وراء الإنصاف والتصحيح والتجديد ، </w:t>
      </w:r>
      <w:r>
        <w:rPr>
          <w:rFonts w:hint="cs"/>
          <w:b w:val="0"/>
          <w:rtl/>
        </w:rPr>
        <w:t xml:space="preserve">يرى أتباع السلفية المعاصرة أن منهجهم هو المنهج الوحيد الصحيح لأهل السنة </w:t>
      </w:r>
      <w:r>
        <w:rPr>
          <w:rFonts w:hint="cs"/>
          <w:b w:val="0"/>
          <w:rtl/>
        </w:rPr>
        <w:lastRenderedPageBreak/>
        <w:t xml:space="preserve">والجماعة ، مع أنهم اعتمدوا على أفكار مدرسة واحدة تقوم على أفكار الشيخ محمد ابن عبد الوهاب المتأثر بشكل كبير بفكر الإمام ابن تيمية وتلميذه ابن قيم الجوزية ، وهكذا تم اختزال كل علوم دين الإسلام القيم في مفاهيم هؤلاء ، مع إهمال كافة المدارس الأصولية والعلمية والتربوية الاخرى -  والتي تأسست على يد مئات الآلاف من علماء الأمة وانتسب لها سواد المسلمين الأعظم مر عصور الإسلام -  ، بل وقياس قربهم وبعدهم  عن أهل السنة والجماعة بهذه المقاييس الانحيازية ، مما يمثل خطرا على سعة الدين واحترام تخصصاته العلمية </w:t>
      </w:r>
    </w:p>
    <w:p w:rsidR="00EC570C" w:rsidRDefault="00EC570C" w:rsidP="00EC570C">
      <w:pPr>
        <w:ind w:left="-46"/>
        <w:jc w:val="center"/>
        <w:rPr>
          <w:b w:val="0"/>
          <w:bCs/>
        </w:rPr>
      </w:pPr>
      <w:r>
        <w:rPr>
          <w:rFonts w:hint="cs"/>
          <w:b w:val="0"/>
          <w:bCs/>
          <w:rtl/>
        </w:rPr>
        <w:t>***</w:t>
      </w:r>
    </w:p>
    <w:p w:rsidR="00EC570C" w:rsidRDefault="00EC570C" w:rsidP="00EC570C">
      <w:pPr>
        <w:ind w:left="-46"/>
        <w:jc w:val="center"/>
        <w:rPr>
          <w:rFonts w:cs="Monotype Koufi" w:hint="cs"/>
          <w:b w:val="0"/>
          <w:rtl/>
        </w:rPr>
      </w:pPr>
      <w:r>
        <w:rPr>
          <w:rFonts w:cs="Monotype Koufi" w:hint="cs"/>
          <w:b w:val="0"/>
          <w:rtl/>
        </w:rPr>
        <w:t>( 18 ) أهم مباحث الأشاعرة في العقيدة</w:t>
      </w:r>
    </w:p>
    <w:p w:rsidR="00EC570C" w:rsidRDefault="00EC570C" w:rsidP="00EC570C">
      <w:pPr>
        <w:ind w:left="-46"/>
        <w:jc w:val="both"/>
        <w:rPr>
          <w:rFonts w:hint="cs"/>
          <w:b w:val="0"/>
          <w:rtl/>
          <w:lang w:bidi="ar-KW"/>
        </w:rPr>
      </w:pPr>
      <w:r>
        <w:rPr>
          <w:rFonts w:hint="cs"/>
          <w:b w:val="0"/>
          <w:rtl/>
          <w:lang w:bidi="ar-KW"/>
        </w:rPr>
        <w:t xml:space="preserve">( 1 ) </w:t>
      </w:r>
      <w:r>
        <w:rPr>
          <w:rFonts w:hint="cs"/>
          <w:b w:val="0"/>
          <w:rtl/>
        </w:rPr>
        <w:t xml:space="preserve">مبحث الإيمان بذات الله تعالى وصفاته : وسط بين الجهمية والمعتزلة من جهة الغلو وبين المجسمة </w:t>
      </w:r>
      <w:proofErr w:type="spellStart"/>
      <w:r>
        <w:rPr>
          <w:rFonts w:hint="cs"/>
          <w:b w:val="0"/>
          <w:rtl/>
        </w:rPr>
        <w:t>والحشوية</w:t>
      </w:r>
      <w:proofErr w:type="spellEnd"/>
      <w:r>
        <w:rPr>
          <w:rFonts w:hint="cs"/>
          <w:b w:val="0"/>
          <w:rtl/>
        </w:rPr>
        <w:t xml:space="preserve"> من جهة التفريط فيه ،  ( 2 ) مبحث التوفيق بين المعقول والمنقول : </w:t>
      </w:r>
      <w:r>
        <w:rPr>
          <w:rFonts w:hint="cs"/>
          <w:b w:val="0"/>
          <w:rtl/>
          <w:lang w:bidi="ar-KW"/>
        </w:rPr>
        <w:t xml:space="preserve">والتوسط في باب </w:t>
      </w:r>
      <w:r>
        <w:rPr>
          <w:rFonts w:hint="cs"/>
          <w:b w:val="0"/>
          <w:rtl/>
        </w:rPr>
        <w:t xml:space="preserve">التوفيق بين المعقول والمنقول </w:t>
      </w:r>
      <w:r>
        <w:rPr>
          <w:rFonts w:hint="cs"/>
          <w:b w:val="0"/>
          <w:rtl/>
          <w:lang w:bidi="ar-KW"/>
        </w:rPr>
        <w:t xml:space="preserve">بين المعتزلة الذين يسلكون في المعقولات مسالك المعطلة القدرية دونما تقيد بأدلة الشرع ، وبين </w:t>
      </w:r>
      <w:proofErr w:type="spellStart"/>
      <w:r>
        <w:rPr>
          <w:rFonts w:hint="cs"/>
          <w:b w:val="0"/>
          <w:rtl/>
          <w:lang w:bidi="ar-KW"/>
        </w:rPr>
        <w:t>الحشوية</w:t>
      </w:r>
      <w:proofErr w:type="spellEnd"/>
      <w:r>
        <w:rPr>
          <w:rFonts w:hint="cs"/>
          <w:b w:val="0"/>
          <w:rtl/>
          <w:lang w:bidi="ar-KW"/>
        </w:rPr>
        <w:t xml:space="preserve"> والظاهرية المحضة التي تلغي أي دور للعقل في معرفة العقائد ،  ( 3 ) مبحث الرؤية بين نفي المعتزلة والشيعة والإباضية ، وبين تشبيه المشبهة والمجسمة </w:t>
      </w:r>
      <w:proofErr w:type="spellStart"/>
      <w:r>
        <w:rPr>
          <w:rFonts w:hint="cs"/>
          <w:b w:val="0"/>
          <w:rtl/>
          <w:lang w:bidi="ar-KW"/>
        </w:rPr>
        <w:t>والحشوية</w:t>
      </w:r>
      <w:proofErr w:type="spellEnd"/>
      <w:r>
        <w:rPr>
          <w:rFonts w:hint="cs"/>
          <w:b w:val="0"/>
          <w:rtl/>
          <w:lang w:bidi="ar-KW"/>
        </w:rPr>
        <w:t xml:space="preserve">  ، ( 4 ) مبحث الإيمان والكفر والتوسط بين الخوارج والمعتزلة من جهة الغلو والجهمية والمرجئة من جهة التفريط  ،  ( 5 ) مبحث الكسب والتوسط بين القدرية والجبرية  ، ( 6 ) مبحث الصحابة </w:t>
      </w:r>
      <w:proofErr w:type="spellStart"/>
      <w:r>
        <w:rPr>
          <w:rFonts w:hint="cs"/>
          <w:b w:val="0"/>
          <w:rtl/>
          <w:lang w:bidi="ar-KW"/>
        </w:rPr>
        <w:t>والآل</w:t>
      </w:r>
      <w:proofErr w:type="spellEnd"/>
      <w:r>
        <w:rPr>
          <w:rFonts w:hint="cs"/>
          <w:b w:val="0"/>
          <w:rtl/>
          <w:lang w:bidi="ar-KW"/>
        </w:rPr>
        <w:t xml:space="preserve"> والتوسط بين طوائف الخوارج والمعتزلة والشيعة والنواصب ،</w:t>
      </w:r>
    </w:p>
    <w:p w:rsidR="00EC570C" w:rsidRDefault="00EC570C" w:rsidP="00EC570C">
      <w:pPr>
        <w:spacing w:after="240"/>
        <w:ind w:left="-46"/>
        <w:jc w:val="center"/>
        <w:rPr>
          <w:b w:val="0"/>
          <w:bCs/>
          <w:lang w:bidi="ar-KW"/>
        </w:rPr>
      </w:pPr>
      <w:r>
        <w:rPr>
          <w:rFonts w:hint="cs"/>
          <w:b w:val="0"/>
          <w:bCs/>
          <w:rtl/>
          <w:lang w:bidi="ar-KW"/>
        </w:rPr>
        <w:t>***</w:t>
      </w:r>
    </w:p>
    <w:p w:rsidR="00EC570C" w:rsidRDefault="00EC570C" w:rsidP="00EC570C">
      <w:pPr>
        <w:ind w:left="-46"/>
        <w:jc w:val="center"/>
        <w:rPr>
          <w:rFonts w:hint="cs"/>
          <w:b w:val="0"/>
          <w:bCs/>
          <w:rtl/>
        </w:rPr>
      </w:pPr>
      <w:r>
        <w:rPr>
          <w:rFonts w:hint="cs"/>
          <w:b w:val="0"/>
          <w:bCs/>
          <w:rtl/>
        </w:rPr>
        <w:t xml:space="preserve">( 1 ) مبحث الإيمان بذات الله تعالى وصفاته : وسط بين الجهمية والمعتزلة من جهة الغلو وبين المجسمة </w:t>
      </w:r>
      <w:proofErr w:type="spellStart"/>
      <w:r>
        <w:rPr>
          <w:rFonts w:hint="cs"/>
          <w:b w:val="0"/>
          <w:bCs/>
          <w:rtl/>
        </w:rPr>
        <w:t>والحشوية</w:t>
      </w:r>
      <w:proofErr w:type="spellEnd"/>
      <w:r>
        <w:rPr>
          <w:rFonts w:hint="cs"/>
          <w:b w:val="0"/>
          <w:bCs/>
          <w:rtl/>
        </w:rPr>
        <w:t xml:space="preserve"> من جهة التفريط فيه</w:t>
      </w:r>
    </w:p>
    <w:p w:rsidR="00EC570C" w:rsidRDefault="00EC570C" w:rsidP="00EC570C">
      <w:pPr>
        <w:spacing w:after="240"/>
        <w:ind w:left="-46"/>
        <w:jc w:val="both"/>
        <w:rPr>
          <w:rFonts w:hint="cs"/>
          <w:b w:val="0"/>
          <w:rtl/>
        </w:rPr>
      </w:pPr>
      <w:r>
        <w:rPr>
          <w:rFonts w:hint="cs"/>
          <w:b w:val="0"/>
          <w:rtl/>
        </w:rPr>
        <w:t xml:space="preserve">الأشاعرة وسط في هذا الباب بين المعتزلة والمجسمة ، </w:t>
      </w:r>
      <w:r>
        <w:rPr>
          <w:rFonts w:hint="cs"/>
          <w:b w:val="0"/>
          <w:rtl/>
          <w:lang w:bidi="ar-EG"/>
        </w:rPr>
        <w:t xml:space="preserve">فالمعتزلة نظروا في الآيات والأحاديث التي تدل على التنزيه والتقديس ، دون ما يدل على الإثبات ومحاولة التوفيق بينها لاستخراج قواعد التوحيد والتقديس التي تمثل الإثبات والتقديس ، ولم يحترموا أهل التخصص في السنة كالإمام أحمد ابن حنبل رحمه الله ،  وماذا كانت النتيجة إنها الانحراف العقدي وتكوين فرقة تخالف المسلمين في عقائدهم وتستحق بمخالفتها الوعيد بالنار ،  والمشبهة والمجسمة على نقيض المعتزلة نظروا في الآيات والأحاديث التي تدل على الإثبات دون أي سابق علم لهم بالتنزيه ، </w:t>
      </w:r>
      <w:r>
        <w:rPr>
          <w:rFonts w:hint="cs"/>
          <w:b w:val="0"/>
          <w:rtl/>
          <w:lang w:bidi="ar-EG"/>
        </w:rPr>
        <w:lastRenderedPageBreak/>
        <w:t>وما يجوز وما لا يجوز نسبته إلى الله ، فتكلموا في الإثبات بالمحسوس والملموس ، وما دروا عن شيء اسمه علم التقديس والتنزيه وعلم توحيد الذات ، وماذا كانت النتيجة إنها الانحراف العقدي وتكوين فرقة تخالف المسلمين في عقائدهم وتستحق بمخالفتها الوعيد بالنار ، وأكرم الله تعالى الأمة</w:t>
      </w:r>
      <w:r>
        <w:rPr>
          <w:rFonts w:hint="cs"/>
          <w:b w:val="0"/>
          <w:rtl/>
        </w:rPr>
        <w:t xml:space="preserve"> بالأشاعرة استنبطوا قواعد التقديس والتنزيه من الكتاب والسنّة ، وحددوا دائرة المتشابه الصحيحة في الباب ، ووضحوا ما يجب وما يجوز وما يستحيل نسبته إلى الله ، ونص الاشاعرة على أنّ ذات الله تعالى ، ليس كمثله شيء ، لا يشبه ذوات المخلوقين لا من حيث الوجود ولا من حيث الأسماء والصفات والأفعال ، ونصوا على </w:t>
      </w:r>
      <w:r>
        <w:rPr>
          <w:rFonts w:hint="cs"/>
          <w:b w:val="0"/>
          <w:bCs/>
          <w:rtl/>
        </w:rPr>
        <w:t>عجز الحواس والعقل عن معرفة ذات اللّه تعالى : ( الحواس)</w:t>
      </w:r>
      <w:r>
        <w:rPr>
          <w:rFonts w:hint="cs"/>
          <w:b w:val="0"/>
          <w:rtl/>
        </w:rPr>
        <w:t xml:space="preserve"> مختصة بمعرفة ما هو في دائرة عالم الأجسام فقط ، عاجزة عن معرفة ما عداها ، ولهذا فهي لا تدرك حتى الروح التي لا تفارق جسد الإنسان ، كما قال تعالى : { وَيَسْأَلُونَكَ عَنِ الرُّوحِ قُلِ الرُّوحُ مِنْ أَمْرِ رَبِّي وَمَا أُوتِيتُمْ مِنَ الْعِلْمِ إِلَّا قَلِيلًا (85) } [ الإسراء ] ، والله تعالى منزه عن الجسمية  وكل ما يتعلق بها  ، لأنه خالق الأجسام ، وهو القائل سبحانه </w:t>
      </w:r>
      <w:r>
        <w:rPr>
          <w:rFonts w:hint="cs"/>
          <w:b w:val="0"/>
          <w:bCs/>
          <w:rtl/>
        </w:rPr>
        <w:t>{ ليس كمثلِه شيء}</w:t>
      </w:r>
      <w:r>
        <w:rPr>
          <w:rFonts w:hint="cs"/>
          <w:b w:val="0"/>
          <w:rtl/>
        </w:rPr>
        <w:t xml:space="preserve"> [سورة الشورى : 11]، وفي هذه الآية نفي المشابهة والمماثلة بين الله تعالى وخلقه ومعناه أن الله تعالى لا يشبه شيئًا من خلقه بوجه من الوجوه ، </w:t>
      </w:r>
      <w:r>
        <w:rPr>
          <w:rFonts w:hint="cs"/>
          <w:b w:val="0"/>
          <w:bCs/>
          <w:rtl/>
        </w:rPr>
        <w:t xml:space="preserve">( والعقل  ) </w:t>
      </w:r>
      <w:r>
        <w:rPr>
          <w:rFonts w:hint="cs"/>
          <w:b w:val="0"/>
          <w:rtl/>
        </w:rPr>
        <w:t>عاجز عن معرفة كنه ذات الله تعالى</w:t>
      </w:r>
      <w:r>
        <w:rPr>
          <w:rFonts w:hint="cs"/>
          <w:b w:val="0"/>
          <w:bCs/>
          <w:rtl/>
        </w:rPr>
        <w:t xml:space="preserve"> ، </w:t>
      </w:r>
      <w:r>
        <w:rPr>
          <w:rFonts w:hint="cs"/>
          <w:b w:val="0"/>
          <w:rtl/>
        </w:rPr>
        <w:t xml:space="preserve">لأنّ العقل لا يعرف الأشياء إلاّ بحدود وجودها ، والله تعالى منزّه عن الحدّود ، إذ هو الذي حدّ الحدود ، وقدّر المقادير ، فلهذا يستحيل على العقل معرفة كنه ذات الله تعالى ، كما أنّ العقل لا يعرف الأشياء إلاّ عن طريق مقايستها مع سائر الأشياء ، والله تعالى لا يقاس بأحد ، لأنّه لا مثيل له ولا شبيه ، وليس كمثله شيء ، فلهذا يستحيل على العقل معرفة كنه ذات الله تعالى ،  كما أنّ إمكانات العقل محدودة والله تعالى فوق الحد ، لا نهاية لكمالاته ، ولا نهاية لذاته ، ولا نهاية لصفاته ، إذ النهايات دليل على المخلوقات لانّ الله تعالى قهرها بالنهايات ، أما الواحد القهار ، الكبير المتعال تنزه عن الحد والنهاية ، وتعالى على الحدود والنهايات ، ولهذا يعجز العقل المخلوق المحدود عن معرفة كنه ذات الله تعالى ، ولا الإحاطة بصفاته فضلا عن ذاته سبحانه ، لا تحيط به الأفكار، ولا تقدّره العقول، ولا تقع عليه الأوهام، فكلّ ما قدّره عقل فهو محدود ، والله تبارك وتعالى أجلّ وأعظم واكبر من أن تحيط بصفته العقول ،  ونصوا على أنّ </w:t>
      </w:r>
      <w:r>
        <w:rPr>
          <w:rFonts w:hint="cs"/>
          <w:b w:val="0"/>
          <w:bCs/>
          <w:rtl/>
          <w:lang w:bidi="ar-KW"/>
        </w:rPr>
        <w:t xml:space="preserve"> كل ما خطر بالبال في حق ذات الله تعالى فالله بخلافه ولا نحيط به علما</w:t>
      </w:r>
      <w:r>
        <w:rPr>
          <w:rFonts w:hint="cs"/>
          <w:b w:val="0"/>
          <w:rtl/>
          <w:lang w:bidi="ar-KW"/>
        </w:rPr>
        <w:t xml:space="preserve"> ، وذلك </w:t>
      </w:r>
      <w:r>
        <w:rPr>
          <w:rFonts w:hint="cs"/>
          <w:b w:val="0"/>
          <w:shd w:val="clear" w:color="auto" w:fill="FFFFFF"/>
          <w:rtl/>
        </w:rPr>
        <w:t xml:space="preserve">لقوله تعالى : { ليس كمثلِه شيء }  [سورة الشورى : 11] فلا يشبه شيء ، ولا يشبهه شيء ، وقوله تعالى : { وللهِ المثَلُ الأعلى } [سورة النحل : 60] فلا مثل له ولا نظير ، وقوله تعالى : {هل تعلمُ لهُ سميًّا) [سورة مريم : 65] أي مِثلاً، فالله تعالى لا مِثْلَ له ولا شبيه ولا نظير، فذاتُه سبحانه لا يشبه الذواتِ ولا صفاتُه تشبه الصفاتِ ، وقوله تعالى : { وَلَمْ يَكُن لَّهُ كُفُوًا أَحَدٌ } [سورة الإخلاص : 4] أي لا نظير له بوجه من الوجوه، ولا كفء له ولا شبيه ، ، وقوله تعالى : { سُبْحَانَهُ وَتَعَالَى عَمَّا </w:t>
      </w:r>
      <w:r>
        <w:rPr>
          <w:rFonts w:hint="cs"/>
          <w:b w:val="0"/>
          <w:shd w:val="clear" w:color="auto" w:fill="FFFFFF"/>
          <w:rtl/>
        </w:rPr>
        <w:lastRenderedPageBreak/>
        <w:t xml:space="preserve">يَصِفُونَ } [سورة الأنعام : 100] تنزيه وتقديس لله تعالى عن كل وصف يخطر ببال بشر لأنه ليس كمثله شيء ولا نعلم له سميا ، ، وقوله تعالى : { وَلَا يُحِيطُونَ بِهِ عِلْمًا } [سورة طه : 110] ولو كان له مثيل لأحاطت به علوم البشر ولكنه سبحانه تنزه وتقدس عن كل وصف يخطر ببال بشر لأنه ليس كمثله شيء ولا نعلم له سميا ، وقوله تعالى : { هُوَ الْأَوَّلُ وَالْآخِرُ وَالظَّاهِرُ وَالْبَاطِنُ وَهُوَ بِكُلِّ شَيْءٍ عَلِيمٌ (3) } [ الحديد : 3 ] وقوله صلى الله عليه وسلم : ( اللهم أنت الأوَّلُ فليس قبلَك شيء، وأنت الآخِر فليس بعدَك شيء، وأنت الظاهرُ فليس فوقَكَ شيء، وأنت الباطن فليس دونَك شيء)  [ أخرجه مسلم] ، وما كان كذلك يعجز الخلق عن ادراك ذاته والإحاطة بصفاته ، </w:t>
      </w:r>
      <w:r>
        <w:rPr>
          <w:rFonts w:hint="cs"/>
          <w:b w:val="0"/>
          <w:rtl/>
          <w:lang w:bidi="ar-KW"/>
        </w:rPr>
        <w:t>ليس كمثل ذاته ذات</w:t>
      </w:r>
      <w:r>
        <w:rPr>
          <w:rFonts w:hint="cs"/>
          <w:b w:val="0"/>
          <w:shd w:val="clear" w:color="auto" w:fill="FFFFFF"/>
          <w:rtl/>
        </w:rPr>
        <w:t xml:space="preserve"> ، </w:t>
      </w:r>
      <w:r>
        <w:rPr>
          <w:rFonts w:hint="cs"/>
          <w:b w:val="0"/>
          <w:rtl/>
          <w:lang w:bidi="ar-KW"/>
        </w:rPr>
        <w:t>تنزه سبحانه عن المثيل والكفء والشبيه</w:t>
      </w:r>
      <w:r>
        <w:rPr>
          <w:rFonts w:hint="cs"/>
          <w:b w:val="0"/>
          <w:shd w:val="clear" w:color="auto" w:fill="FFFFFF"/>
          <w:rtl/>
          <w:lang w:bidi="ar-KW"/>
        </w:rPr>
        <w:t xml:space="preserve"> ، </w:t>
      </w:r>
      <w:r>
        <w:rPr>
          <w:rFonts w:hint="cs"/>
          <w:b w:val="0"/>
          <w:bCs/>
          <w:rtl/>
        </w:rPr>
        <w:t xml:space="preserve">  جعل الأشاعرة الطريق إلى معرفة الله تعالى هو معرفة قواعد التوحيد والتقديس المتعلقة بالذات والتي تمنع من التمثيل والتشبيه ، ثم العلم الواسع بأسماء الله تعالى الحسنى وصفاته العلا لأنه العلم الراسخ نحو المعرفة بالله ومن ثم توحيده ، ونص الأشاعرة على أنّ قواعد التقديس والتنزيه هي عصمة المسلم من التمثيل والتشبيه والتكييف ، وتكلم الأشاعرة في علم </w:t>
      </w:r>
      <w:r>
        <w:rPr>
          <w:rFonts w:hint="cs"/>
          <w:b w:val="0"/>
          <w:rtl/>
          <w:lang w:bidi="ar-KW"/>
        </w:rPr>
        <w:t xml:space="preserve">توحيد الذات الذي تؤدي إلى التقديس الكامل والتنزيه المطلق لله تعالى ، والفهم الصحيح للآيات التي تتناول نفي المثل والند والكفء والشريك لله تعالى ، وتؤدي إلى وضع الحاجز الذي يمنع من الولوج في التشبيه والتمثيل والتجسيم وغير ذلك من البدع الضالة في حق الله الملك القدوس السلام المؤمن المهيمن العزيز الجبار المتكبر سبحانه ، والعيش مع الله على التنزيه والاعتراف بالعجز عن الإدراك والإحاطة كما في قوله تعالى : {  </w:t>
      </w:r>
      <w:r>
        <w:rPr>
          <w:rFonts w:hint="cs"/>
          <w:b w:val="0"/>
          <w:rtl/>
        </w:rPr>
        <w:t xml:space="preserve">وَلَا يُحِيطُونَ بِهِ عِلْمًا  } [ طه : 110 ] ، وقوله تعالى : { لَا تُدْرِكُهُ الْأَبْصَارُ وَهُوَ يُدْرِكُ الْأَبْصَارَ وَهُوَ اللَّطِيفُ الْخَبِيرُ } [ الأنعام : 103 ] </w:t>
      </w:r>
      <w:r>
        <w:rPr>
          <w:rFonts w:hint="cs"/>
          <w:b w:val="0"/>
          <w:rtl/>
          <w:lang w:bidi="ar-KW"/>
        </w:rPr>
        <w:t xml:space="preserve">، وقوله تعالى : </w:t>
      </w:r>
      <w:r>
        <w:rPr>
          <w:rFonts w:hint="cs"/>
          <w:b w:val="0"/>
          <w:rtl/>
        </w:rPr>
        <w:t xml:space="preserve">{ يَعْلَمُ مَا بَيْنَ أَيْدِيهِمْ وَمَا خَلْفَهُمْ وَلَا يُحِيطُونَ بِشَيْءٍ مِنْ عِلْمِهِ إِلَّا بِمَا شَاءَ وَسِعَ كُرْسِيُّهُ السَّمَوَاتِ وَالْأَرْضَ وَلَا يَئُودُهُ حِفْظُهُمَا وَهُوَ الْعَلِيُّ الْعَظِيمُ </w:t>
      </w:r>
      <w:r>
        <w:rPr>
          <w:rFonts w:hint="cs"/>
          <w:b w:val="0"/>
          <w:rtl/>
          <w:lang w:bidi="ar-KW"/>
        </w:rPr>
        <w:t xml:space="preserve">} [ البقرة : 255 ] ، </w:t>
      </w:r>
      <w:r>
        <w:rPr>
          <w:rFonts w:hint="cs"/>
          <w:b w:val="0"/>
          <w:bCs/>
          <w:rtl/>
          <w:lang w:bidi="ar-KW"/>
        </w:rPr>
        <w:t>ونص الأشاعرة</w:t>
      </w:r>
      <w:r>
        <w:rPr>
          <w:rFonts w:hint="cs"/>
          <w:b w:val="0"/>
          <w:rtl/>
          <w:lang w:bidi="ar-KW"/>
        </w:rPr>
        <w:t xml:space="preserve"> على أنّ علم توحيد الذات تؤدي إلى </w:t>
      </w:r>
      <w:r>
        <w:rPr>
          <w:rFonts w:eastAsia="Times New Roman" w:hint="cs"/>
          <w:b w:val="0"/>
          <w:rtl/>
        </w:rPr>
        <w:t xml:space="preserve">اعتقاد اتصاف الذات بالكمال الذي ليس بعده كمال ونفي النقص والعجز والعيب والحاجة التي تناقض الكمال ، وكما أنّ لكل علم دقائقه التي تميز علماءه عن سائر العلماء في مجال التخصص ، ففي علم الفقه دقائقه التي تميز الفقهاء ، وفي علم الحديث دقائقه التي تميز المحدثين المتخصصين في علم الحديث ، فكذلك فإن علم توحيد الذات يؤهل المتخصصين فيه إلى نفي أمور تدل على النقص الذي يناقض الكمال ، لا يدركها العامة من الناس لأنهم لا يستطيعون تصور أي شيء غير محسوس ، لغلبة الحس عليهم ، فيصعب عليهم تصور ذات لا أول لوجودها لأنهم تعودوا أن كل شيء له أول يبدأ منه ، ولهذا دائما ما يوسوس لهم الشيطان بقوله : ( هذا خلق الله ، فمن خلق الله ) ، ولا يتصورون ذاتا لا تحتاج إلى مكان ، لأنّهم تعودوا بالحس أنّ كل شيء لابد وأن يكون في مكان ، وأنّ كل موجود لابد وأن يحيط به مكان ، </w:t>
      </w:r>
      <w:r>
        <w:rPr>
          <w:rFonts w:eastAsia="Times New Roman" w:hint="cs"/>
          <w:b w:val="0"/>
          <w:rtl/>
        </w:rPr>
        <w:lastRenderedPageBreak/>
        <w:t xml:space="preserve">ولا يتصورون ذاتا لا يجري عليها زمان ، لأنّهم اعتادوا على أنّ كل موجود يجري عليه زمان ماض وزمان حاضر وزمان مستقبل لا فكاك له عن الزمان ، وكذلك لا يتصورون ذاتا إلا لها حد تنتهي إليه ، ولا يتصورون ذاتاً لا حد لها ، لأنّهم لم يروا مثل ذلك ، فينفونه ، ولا يقبلون سوى ما عرفوه بحسهم الغليظ ، أما التعمق في علم التقديس والتنزيه ، يؤهل دارسه لتصفية الأذهان عن المحسوس والموهوم ، والخروج من حيز الحس الضيق إلى علم الإلهيات الذي يضع قواعد التنزيه التي تتعامل مع ذات الله تعالى الذي ليس كمثله شيء فلا يتقيد بحس ولا وهم ،  ومن ذلك نفي احتياج الله تعالى للمكان لأنه خالق المكان ، ولأن المكان يحيط بمن فيه ، والله تعالى بكل شيء محيط ، ولأنّ المكان قاهر لمن هو داخله بالحد والإحاطة ، والله تعالى هو القاهر لكل شيء ومن ذلك قهره للمكان لأنه هو الذي كون المكان ، ومن ذلك نفي تقيد الله تعالى بالزمان ، لأنه خالق الزمان فلا يجري عليه زمان ، ومن ذلك نفي الحد والمقدار عن ذات الله ، لأنّ الحد نقص يضاد الكمال لأنّه يدل على النهاية ، والكمال يضاد التناهي ، الذي هو صفة المخلوق المحدود ، ولأنّه سبحانه هو الذي حد الحدود على خلقه وقدر عليهم المقادير فكانت دليلا على أنّهم </w:t>
      </w:r>
      <w:proofErr w:type="spellStart"/>
      <w:r>
        <w:rPr>
          <w:rFonts w:eastAsia="Times New Roman" w:hint="cs"/>
          <w:b w:val="0"/>
          <w:rtl/>
        </w:rPr>
        <w:t>مخلوقون</w:t>
      </w:r>
      <w:proofErr w:type="spellEnd"/>
      <w:r>
        <w:rPr>
          <w:rFonts w:eastAsia="Times New Roman" w:hint="cs"/>
          <w:b w:val="0"/>
          <w:rtl/>
        </w:rPr>
        <w:t xml:space="preserve"> </w:t>
      </w:r>
      <w:proofErr w:type="spellStart"/>
      <w:r>
        <w:rPr>
          <w:rFonts w:eastAsia="Times New Roman" w:hint="cs"/>
          <w:b w:val="0"/>
          <w:rtl/>
        </w:rPr>
        <w:t>مربوبون</w:t>
      </w:r>
      <w:proofErr w:type="spellEnd"/>
      <w:r>
        <w:rPr>
          <w:rFonts w:eastAsia="Times New Roman" w:hint="cs"/>
          <w:b w:val="0"/>
          <w:rtl/>
        </w:rPr>
        <w:t xml:space="preserve"> لخالقهم الذي قهرهم بالحدود ، أمّا هو سبحانه فهو أكبر من الحدود التي تدل على نهاية الذات ،  وإذا كانت صفاته ليست محدودة فإنّ الذات الموصوفة بتلك الصفات ليست محدودة ، ومن ذلك نفي الحلول ، إذ كيف يحل المنزه عن الحدود في المحدود ، جل أن يحل في مخلوقاته وجل سبحانه أن تحل فيه مخلوقاته إذ يمتنع على قديم الذات أن يقبل المحدث المخلوق ولو قبل المحدثات لم يؤتمن عليه قبول الفناء ، ، ومن ذلك نفي الاتحاد إذ كيف يتحد المحدث مع القديم والمخلوق مع خالقه ، ونفي التغير والحدوث والآفات إذ التغير والحدوث والآفات علامات النقص تنزه صاحب الكمال والجلال عنها ، ونفي الجوارح والابعاض و نفي الكل والأجزاء إذ الجزء محتاج إلى كله والكل يكمله الجزء وجميعها يضاد الأحدية و الصمدية سبحانه الواحد الأحد الصمد المنزه عن الجسمية ومستلزماتها ، كما نص الأشاعرة على أنّ </w:t>
      </w:r>
      <w:r>
        <w:rPr>
          <w:rFonts w:hint="cs"/>
          <w:b w:val="0"/>
          <w:rtl/>
          <w:lang w:bidi="ar-KW"/>
        </w:rPr>
        <w:t>دراسة علم توحيد الذات تؤدي إلى</w:t>
      </w:r>
      <w:r>
        <w:rPr>
          <w:rFonts w:eastAsia="Times New Roman" w:hint="cs"/>
          <w:b w:val="0"/>
          <w:rtl/>
        </w:rPr>
        <w:t xml:space="preserve"> الاعتراف بالعجز عن درك الإدراك ، وذلك بتصفية الاعتقاد بنفي المثل عن الله ، ولو في دقائق الصفات ، فيصل طالب علم التقديس إلى مرتبة التنزيه العقلي والقلبي مع التنزيه اللساني ، ولسان حاله يقول بالعجز عن تصور الذات لأنه ليس كمثل ذات الله ذات ، أمّا العامي ومن لم يطلب علم التنزيه وتوحيد الذات لأنه بمثابة العامي في علم الإلهيات - مهما بلغ من علوم الدين الأخرى - فقد يكيف المملكة بذهنه وهو يلوك بلسانه دون فهم { ليس كمثله شيء } وذهنه على التكييف بوجود حد ونهاية لذات الله تعالى تتمثل في حجم العرش ، وقد يكون العرش المربوب في ذهنه أكبر من ذات الله ، وهو يقول بلسانه في كل صلاة ( الله أكبر )  وفي مخيلته أنّ العرش أكبر  ، لا يعرف أصلاً علم الإلهيات وعلم التقديس ، ولا يفرق بين قديم الذات الذي لا تجوز </w:t>
      </w:r>
      <w:r>
        <w:rPr>
          <w:rFonts w:eastAsia="Times New Roman" w:hint="cs"/>
          <w:b w:val="0"/>
          <w:rtl/>
        </w:rPr>
        <w:lastRenderedPageBreak/>
        <w:t xml:space="preserve">عليه البداية ولا النهاية ، وبين المحدث الذي له بداية ونهاية ، وبين الخالق والمخلوق ، وبين ذات الله المنزهة عن الحد وبين المحدود ، وبين ما يجوز وما يستحيل نسبته إلى ذات الله ، </w:t>
      </w:r>
      <w:r>
        <w:rPr>
          <w:rFonts w:hint="cs"/>
          <w:b w:val="0"/>
          <w:rtl/>
        </w:rPr>
        <w:t xml:space="preserve">كما نص الأشاعرة على أنّ </w:t>
      </w:r>
      <w:r>
        <w:rPr>
          <w:rFonts w:hint="cs"/>
          <w:b w:val="0"/>
          <w:rtl/>
          <w:lang w:bidi="ar-KW"/>
        </w:rPr>
        <w:t xml:space="preserve">علم توحيد الذات لابد وأن يشمل </w:t>
      </w:r>
      <w:r>
        <w:rPr>
          <w:rFonts w:eastAsia="Times New Roman" w:hint="cs"/>
          <w:b w:val="0"/>
          <w:rtl/>
        </w:rPr>
        <w:t xml:space="preserve">معرفة ما يجب لذات الله تعالى وما يستحيل علي ذات الله تعالى  ، وما يجوز في حق ذات الله سبحانه وتعالى جل شأنه وتعالت صفاته ، </w:t>
      </w:r>
      <w:r>
        <w:rPr>
          <w:rFonts w:hint="cs"/>
          <w:b w:val="0"/>
          <w:bCs/>
          <w:rtl/>
        </w:rPr>
        <w:t>فالواجـــب في حق الله تعالى</w:t>
      </w:r>
      <w:r>
        <w:rPr>
          <w:rFonts w:hint="cs"/>
          <w:b w:val="0"/>
          <w:rtl/>
        </w:rPr>
        <w:t xml:space="preserve"> هو : ما لا يتصور عدمه مثل وجود الله تعالى وعلمه وقدرته ، والمستحيل في حق الله تعالى هو ما لا تتصور ثبوته مثل الفناء في حق الله تعالى أو الشريك أو الصاحبة والولد ، </w:t>
      </w:r>
      <w:r>
        <w:rPr>
          <w:rFonts w:hint="cs"/>
          <w:b w:val="0"/>
          <w:bCs/>
          <w:rtl/>
        </w:rPr>
        <w:t>والجائز في حق الله تعالى</w:t>
      </w:r>
      <w:r>
        <w:rPr>
          <w:rFonts w:hint="cs"/>
          <w:b w:val="0"/>
          <w:rtl/>
        </w:rPr>
        <w:t xml:space="preserve"> هو كل ما يتصور وجوده أو عدمه كالخلق والرزق والإحياء والإماتة  </w:t>
      </w:r>
      <w:r>
        <w:rPr>
          <w:rFonts w:hint="cs"/>
          <w:b w:val="0"/>
          <w:bCs/>
          <w:rtl/>
        </w:rPr>
        <w:t>، والمستحيل في حق الله تعالى</w:t>
      </w:r>
      <w:r>
        <w:rPr>
          <w:rFonts w:hint="cs"/>
          <w:b w:val="0"/>
          <w:rtl/>
        </w:rPr>
        <w:t xml:space="preserve"> :  </w:t>
      </w:r>
      <w:r>
        <w:rPr>
          <w:rFonts w:hint="cs"/>
          <w:b w:val="0"/>
          <w:rtl/>
          <w:lang w:bidi="ar-EG"/>
        </w:rPr>
        <w:t xml:space="preserve">كل صفة وجبت لموصوف  استحال ضدها على ذلك الموصوف ، فكل ما وجب إجمالا يستحيل ضده إجمالا ، وكل ما وجب تفصيلا يستحيل ضده تفصيلا ، وقد وجب لله تعالى إجمالا </w:t>
      </w:r>
      <w:r>
        <w:rPr>
          <w:lang w:bidi="ar-EG"/>
        </w:rPr>
        <w:t xml:space="preserve">: </w:t>
      </w:r>
      <w:r>
        <w:rPr>
          <w:rFonts w:hint="cs"/>
          <w:b w:val="0"/>
          <w:rtl/>
          <w:lang w:bidi="ar-EG"/>
        </w:rPr>
        <w:t>كل كمال يليق بذاته تعالى فيستحيل علية إجمالا كل نقص ، ووجب له</w:t>
      </w:r>
      <w:r>
        <w:rPr>
          <w:rFonts w:hint="cs"/>
          <w:b w:val="0"/>
          <w:rtl/>
          <w:lang w:bidi="ar-KW"/>
        </w:rPr>
        <w:t xml:space="preserve"> تعالى</w:t>
      </w:r>
      <w:r>
        <w:rPr>
          <w:rFonts w:hint="cs"/>
          <w:b w:val="0"/>
          <w:rtl/>
          <w:lang w:bidi="ar-EG"/>
        </w:rPr>
        <w:t xml:space="preserve"> تفصيلا الوجود ، والقدم والبقاء ، والمخالفة للحوادث ، والقيام بالنفس والوحدانية والقدرة ، والإرادة ، والعلم ، والحياة ، والسمع ، والبصر ، والكلام النفسي فيستحيل عليه تعالى تفصيلا </w:t>
      </w:r>
      <w:r>
        <w:rPr>
          <w:lang w:bidi="ar-EG"/>
        </w:rPr>
        <w:t xml:space="preserve">: </w:t>
      </w:r>
      <w:r>
        <w:rPr>
          <w:rFonts w:hint="cs"/>
          <w:b w:val="0"/>
          <w:rtl/>
          <w:lang w:bidi="ar-EG"/>
        </w:rPr>
        <w:t xml:space="preserve"> أضدادها وهى </w:t>
      </w:r>
      <w:r>
        <w:rPr>
          <w:rFonts w:hint="cs"/>
          <w:lang w:bidi="ar-EG"/>
        </w:rPr>
        <w:t xml:space="preserve"> </w:t>
      </w:r>
      <w:r>
        <w:rPr>
          <w:rFonts w:hint="cs"/>
          <w:b w:val="0"/>
          <w:rtl/>
          <w:lang w:bidi="ar-EG"/>
        </w:rPr>
        <w:t xml:space="preserve">العدم ، والحدوث ، والفناء ، والمماثلة للحوادث ، وعدم القيام بالنفس ، والتعدد ، والعجز والكراهية بمعنى القهر وعدم الاختيار ، </w:t>
      </w:r>
      <w:r>
        <w:rPr>
          <w:rFonts w:hint="cs"/>
          <w:lang w:bidi="ar-EG"/>
        </w:rPr>
        <w:t xml:space="preserve"> </w:t>
      </w:r>
      <w:r>
        <w:rPr>
          <w:rFonts w:hint="cs"/>
          <w:b w:val="0"/>
          <w:rtl/>
          <w:lang w:bidi="ar-EG"/>
        </w:rPr>
        <w:t xml:space="preserve">والجهل ، والموت ، والصمم ، والعمى ، والبكم فيجب على المكلف أن يؤمن باستحالة هذه الأمور عليه تعالى ، ويدل على استحالة هذه الأمور على الله تعالى أنها نقائص تنافي كمال صفات الله تعالى ، ولأن الله تعالى قد وجب اتصافه بالصفات المضادة لهذه الأمور فتستحيل عليه تعالى تلك النقائص ، </w:t>
      </w:r>
      <w:r>
        <w:rPr>
          <w:rFonts w:hint="cs"/>
          <w:b w:val="0"/>
          <w:rtl/>
        </w:rPr>
        <w:t xml:space="preserve">ويستحيل في حقه تعالى كل ما يدل على النقص او العجز أو المشابهة للمخلوقات ، فيستحيل عليه </w:t>
      </w:r>
      <w:r>
        <w:rPr>
          <w:rFonts w:hint="cs"/>
          <w:b w:val="0"/>
          <w:rtl/>
          <w:lang w:bidi="ar-KW"/>
        </w:rPr>
        <w:t xml:space="preserve">الشريك والند والكفء والمثيل والوالد والولد والصاحبة ، ويستحيل عليه الحد والمقدار ، ويستحيل عليه الحدوث أو الفناء ، ويستحيل عليه </w:t>
      </w:r>
      <w:r>
        <w:rPr>
          <w:rFonts w:hint="cs"/>
          <w:b w:val="0"/>
          <w:rtl/>
        </w:rPr>
        <w:t>الجهل وما في معناه كالظن والشك والوهم والغفلة والذهول والنسيان</w:t>
      </w:r>
      <w:r>
        <w:rPr>
          <w:rFonts w:hint="cs"/>
          <w:b w:val="0"/>
          <w:rtl/>
          <w:lang w:bidi="ar-KW"/>
        </w:rPr>
        <w:t xml:space="preserve"> ، ويستحيل عليه العمى والصمم والبكم ، ويستحيل عليه العجز والضعف ، ويستحيل عليه الظلم وخلف الوعد ، ويستحيل عليه السنة والنوم ، ويستحيل عليه المكان والزمان فلا يحيط به مكان ، ولا يجري عليه زمان ، ، ويستحيل عليه الجسمية التي تتصف بها ذات المخلوق ولوازمها من الصورة والشكل والجوارح والأجزاء والأعضاء التي تتصف به ذات المخلوق ، ويستحيل عليه التحيّز والاختصاص بالجهات ، ويستحيل عليه التغير والحدوث ، ويستحيل عليه حلول الحوادث في ذاته لأنها صفات المخلوق ، ويستحيل عليه الاتحاد والحلول في خلقه ، ويستحيل عليه الاتصال والانفصال لأنها صفات المخلوق ، ، ويستحيل عليه الأعراض التي تتصف به ذات المخلوق ، ويستحيل عليه الكيفيات الحسية التي تتصف بها ذات المخلوق ، ويستحيل عليه كافة النقائص والعيوب التي تتصف به ذات المخلوق ، </w:t>
      </w:r>
      <w:r>
        <w:rPr>
          <w:rFonts w:hint="cs"/>
          <w:b w:val="0"/>
          <w:rtl/>
        </w:rPr>
        <w:t xml:space="preserve">لا تدركه الحواس ولا يقاس </w:t>
      </w:r>
      <w:r>
        <w:rPr>
          <w:rFonts w:hint="cs"/>
          <w:b w:val="0"/>
          <w:rtl/>
        </w:rPr>
        <w:lastRenderedPageBreak/>
        <w:t xml:space="preserve">بالناس ولا يشبه الخلق بوجه من الوجوه ولا تجرى عليه الآفات ولا تحل به العاهات وكل ما خطر بالبال وتصور بالوهم فغير مشبه له  ليس كمثله شيء ، وسوف أذكر قواعد التقديس التي استنبطها الأشاعرة من الكتاب والسنّة في خاتمة هذا الفصل إن شاء الله تعالى ، </w:t>
      </w:r>
    </w:p>
    <w:p w:rsidR="00EC570C" w:rsidRDefault="00EC570C" w:rsidP="00EC570C">
      <w:pPr>
        <w:ind w:left="-46"/>
        <w:jc w:val="center"/>
        <w:rPr>
          <w:b w:val="0"/>
          <w:bCs/>
        </w:rPr>
      </w:pPr>
      <w:r>
        <w:rPr>
          <w:rFonts w:hint="cs"/>
          <w:b w:val="0"/>
          <w:bCs/>
          <w:rtl/>
        </w:rPr>
        <w:t>***</w:t>
      </w:r>
    </w:p>
    <w:p w:rsidR="00EC570C" w:rsidRDefault="00EC570C" w:rsidP="00EC570C">
      <w:pPr>
        <w:ind w:left="-46"/>
        <w:jc w:val="center"/>
        <w:rPr>
          <w:rFonts w:hint="cs"/>
          <w:b w:val="0"/>
          <w:bCs/>
          <w:rtl/>
          <w:lang w:bidi="ar-KW"/>
        </w:rPr>
      </w:pPr>
      <w:r>
        <w:rPr>
          <w:rFonts w:hint="cs"/>
          <w:b w:val="0"/>
          <w:bCs/>
          <w:rtl/>
        </w:rPr>
        <w:t xml:space="preserve">(  2  ) مبحث التوفيق بين المعقول والمنقول : </w:t>
      </w:r>
      <w:r>
        <w:rPr>
          <w:rFonts w:hint="cs"/>
          <w:b w:val="0"/>
          <w:bCs/>
          <w:rtl/>
          <w:lang w:bidi="ar-KW"/>
        </w:rPr>
        <w:t xml:space="preserve">والتوسط في باب </w:t>
      </w:r>
      <w:r>
        <w:rPr>
          <w:rFonts w:hint="cs"/>
          <w:b w:val="0"/>
          <w:bCs/>
          <w:rtl/>
        </w:rPr>
        <w:t xml:space="preserve">التوفيق بين المعقول والمنقول </w:t>
      </w:r>
      <w:r>
        <w:rPr>
          <w:rFonts w:hint="cs"/>
          <w:b w:val="0"/>
          <w:bCs/>
          <w:rtl/>
          <w:lang w:bidi="ar-KW"/>
        </w:rPr>
        <w:t xml:space="preserve">بين المعتزلة الذين يسلكون في المعقولات مسالك المعطلة القدرية دونما تقيد بأدلة الشرع ، وبين </w:t>
      </w:r>
      <w:proofErr w:type="spellStart"/>
      <w:r>
        <w:rPr>
          <w:rFonts w:hint="cs"/>
          <w:b w:val="0"/>
          <w:bCs/>
          <w:rtl/>
          <w:lang w:bidi="ar-KW"/>
        </w:rPr>
        <w:t>الحشوية</w:t>
      </w:r>
      <w:proofErr w:type="spellEnd"/>
      <w:r>
        <w:rPr>
          <w:rFonts w:hint="cs"/>
          <w:b w:val="0"/>
          <w:bCs/>
          <w:rtl/>
          <w:lang w:bidi="ar-KW"/>
        </w:rPr>
        <w:t xml:space="preserve"> والظاهرية المحضة التي تلغي أي دور للعقل في معرفة العقائد ،</w:t>
      </w:r>
    </w:p>
    <w:p w:rsidR="00EC570C" w:rsidRDefault="00EC570C" w:rsidP="00EC570C">
      <w:pPr>
        <w:ind w:left="-46"/>
        <w:rPr>
          <w:rFonts w:hint="cs"/>
          <w:b w:val="0"/>
          <w:bCs/>
          <w:rtl/>
          <w:lang w:bidi="ar-KW"/>
        </w:rPr>
      </w:pPr>
      <w:r>
        <w:rPr>
          <w:rFonts w:hint="cs"/>
          <w:b w:val="0"/>
          <w:rtl/>
        </w:rPr>
        <w:t xml:space="preserve">وسطية الأشاعرة في باب التوفيق بين المعقول والمنقول : </w:t>
      </w:r>
      <w:r>
        <w:rPr>
          <w:rFonts w:hint="cs"/>
          <w:b w:val="0"/>
          <w:rtl/>
          <w:lang w:bidi="ar-KW"/>
        </w:rPr>
        <w:t xml:space="preserve">بين المعتزلة الذين يسلكون في المعقولات مسالك المعطلة القدرية دونما تقيد بأدلة الشرع ، وبين </w:t>
      </w:r>
      <w:proofErr w:type="spellStart"/>
      <w:r>
        <w:rPr>
          <w:rFonts w:hint="cs"/>
          <w:b w:val="0"/>
          <w:rtl/>
          <w:lang w:bidi="ar-KW"/>
        </w:rPr>
        <w:t>الحشوية</w:t>
      </w:r>
      <w:proofErr w:type="spellEnd"/>
      <w:r>
        <w:rPr>
          <w:rFonts w:hint="cs"/>
          <w:b w:val="0"/>
          <w:rtl/>
          <w:lang w:bidi="ar-KW"/>
        </w:rPr>
        <w:t xml:space="preserve"> والظاهرية المحضة التي تلغي أي دور للعقل في معرفة العقائد ، أو حتى في تدبر وفهم النصوص المتعارضات ،  لكنهم يجمعون في مسائل الأصول بين الأدلة السمعية وبراهيـن العقـول، ويتجنبون إفراط المعتزلة ، ويتجنبون تفريط المجسمة المشبهة، فمذهبهم في ذلك أوسط المذاهب ، يعرفون ما يجب وما يجوز وما يستحيل نسبته إلى الله تعالى في اطار صريح المعقول ، وليس المقصود به عقل الجاهل ولا عقل القاصر ، وإنما عقل العالم المتخصص الفاهم الفقيه ،  ثم يوفقون بينه وبين صحيح الشرع ، في توسط حبى الله تعالى به أهل السنّة والجماعة دوناً عن أهل البدع والأهواء من أهل الإفراط والتفريط ،</w:t>
      </w:r>
    </w:p>
    <w:p w:rsidR="00EC570C" w:rsidRDefault="00EC570C" w:rsidP="00EC570C">
      <w:pPr>
        <w:ind w:left="-46"/>
        <w:jc w:val="center"/>
        <w:rPr>
          <w:rFonts w:hint="cs"/>
          <w:b w:val="0"/>
          <w:bCs/>
          <w:rtl/>
          <w:lang w:bidi="ar-KW"/>
        </w:rPr>
      </w:pPr>
      <w:r>
        <w:rPr>
          <w:rFonts w:hint="cs"/>
          <w:b w:val="0"/>
          <w:bCs/>
          <w:rtl/>
          <w:lang w:bidi="ar-KW"/>
        </w:rPr>
        <w:t>***</w:t>
      </w:r>
    </w:p>
    <w:p w:rsidR="00EC570C" w:rsidRDefault="00EC570C" w:rsidP="00EC570C">
      <w:pPr>
        <w:ind w:left="-46"/>
        <w:jc w:val="center"/>
        <w:rPr>
          <w:b w:val="0"/>
          <w:bCs/>
          <w:lang w:bidi="ar-KW"/>
        </w:rPr>
      </w:pPr>
      <w:r>
        <w:rPr>
          <w:rFonts w:hint="cs"/>
          <w:b w:val="0"/>
          <w:bCs/>
          <w:rtl/>
          <w:lang w:bidi="ar-KW"/>
        </w:rPr>
        <w:t xml:space="preserve">(  3  ) مبحث الرؤية بين نفي المعتزلة والشيعة والإباضية ، وبين تشبيه المشبهة والمجسمة </w:t>
      </w:r>
      <w:proofErr w:type="spellStart"/>
      <w:r>
        <w:rPr>
          <w:rFonts w:hint="cs"/>
          <w:b w:val="0"/>
          <w:bCs/>
          <w:rtl/>
          <w:lang w:bidi="ar-KW"/>
        </w:rPr>
        <w:t>والحشوية</w:t>
      </w:r>
      <w:proofErr w:type="spellEnd"/>
    </w:p>
    <w:p w:rsidR="00EC570C" w:rsidRDefault="00EC570C" w:rsidP="00EC570C">
      <w:pPr>
        <w:ind w:left="-46"/>
        <w:jc w:val="both"/>
        <w:rPr>
          <w:rFonts w:hint="cs"/>
          <w:b w:val="0"/>
          <w:rtl/>
        </w:rPr>
      </w:pPr>
      <w:r>
        <w:rPr>
          <w:rFonts w:hint="cs"/>
          <w:b w:val="0"/>
          <w:rtl/>
          <w:lang w:bidi="ar-KW"/>
        </w:rPr>
        <w:t xml:space="preserve">اتفق أهل السنّة والجماعة على رؤية ذات الله تعالى في الآخرة ، وأنها رؤية بغير احاطة ، وأنها أعظم نعيم أهل الجنّة ، وقولهم هو القول الصحيح الذي دلّ عليه الكتاب والسنّة الصحيحة والعقل الصريح  ، </w:t>
      </w:r>
      <w:r>
        <w:rPr>
          <w:rFonts w:hint="cs"/>
          <w:b w:val="0"/>
          <w:rtl/>
        </w:rPr>
        <w:t xml:space="preserve">لقوله تعالى : { وجوه يومئذ ناضرة * إلى ربها ناظرة } [ القيامة:22، 23 ] ، قال ابن عباس في تفسير الآية : ( تنظر إلى وجه ربها ) ، ( ب )وقوله تعالى: {  كلا إنهم عن ربهم يومئذ لمحجوبون } [ المطففين : 15  ] ، قال الإمام الشافعي : ( وفي هذه الآية دليل على أن المؤمنين يرونه عز وجل يومئذ ) ، بدليل لّما حجب الرؤية عن أعداءه في حال السخط دل على أن رؤية أولياءه في حال الرضا أمر حاصل إذ لو كان الحجب عن الجميع لما كان الحجب عقوبة للكافرين ) أهـ ، ( ت ) وقوله تعالى :  { للذين أحسنوا الحسنى وزيادة } [ يونس : 26 ] ، و تفسير الزيادة ورد في </w:t>
      </w:r>
      <w:r>
        <w:rPr>
          <w:rFonts w:hint="cs"/>
          <w:b w:val="0"/>
          <w:rtl/>
        </w:rPr>
        <w:lastRenderedPageBreak/>
        <w:t xml:space="preserve">حديث النبي صلى الله عليه وسلم لها بالرؤية ، كما أخرج مسلم في صحيحه عن صهيب رضي الله عنه عن النبي صلى الله عليه وسلم قال : (( إذا دخل أهل الجنة </w:t>
      </w:r>
      <w:proofErr w:type="spellStart"/>
      <w:r>
        <w:rPr>
          <w:rFonts w:hint="cs"/>
          <w:b w:val="0"/>
          <w:rtl/>
        </w:rPr>
        <w:t>الجنة</w:t>
      </w:r>
      <w:proofErr w:type="spellEnd"/>
      <w:r>
        <w:rPr>
          <w:rFonts w:hint="cs"/>
          <w:b w:val="0"/>
          <w:rtl/>
        </w:rPr>
        <w:t xml:space="preserve">، قال: يقول الله تبارك وتعالى: تريدون شيئا أزيدكم ، فيقولون: ألم تبيض وجوهنا ، ألم تدخلنا الجنة ، وتنجينا من النار، قال: فيكشف الحجاب، فما أعطوا شيئا أحب إليهم من النظر إلى ربهم عز وجل ، ثم تلا هذه الآية : { للذين أحسنوا الحسنى وزيادة } ، ولقوله تعالى : { لَهُم مَّا يَشَاؤُونَ فِيهَا وَلَدَيْنَا مَزِيدٌ } [ ق: 35] فقد فسر المفسرون ومنهم الطبري والقرطبي وابن كثير وغيرهم : المزيد في هذه الآية بأنه النظر إلى الله تعالى ، ولقوله تعالى: { وَلَمَّا جَاء مُوسَى لِمِيقَاتِنَا وَكَلَّمَهُ رَبُّهُ قَالَ رَبِّ أَرِنِي أَنظُرْ إِلَيْكَ قَالَ لَن تَرَانِي وَلَكِنِ انظُرْ إِلَى الْجَبَلِ فَإِنِ اسْتَقَرَّ مَكَانَهُ فَسَوْفَ تَرَانِي فَلَمَّا تَجَلَّى رَبُّهُ لِلْجَبَلِ جَعَلَهُ دَكًّا وَخَرَّ موسَى صَعِقًا فَلَمَّا أَفَاقَ قَالَ سُبْحَانَكَ تُبْتُ إِلَيْكَ وَأَنَاْ أَوَّلُ الْمُؤْمِنِينَ } [ الأعراف : 143] ،  والدليل على جواز الرؤية أنّ نبي الله  موسى عليه السلام سأل الرؤية ولو امتنع كونه تعالى مرئيا لما سأل ، لأنّ الأنبياء أعلم الناس بما يجوز وما يمتنع على الله ، ولا شك أنّ نبي الله موسى عليه السلام أعلم بالله تعالى وما يجوز عليه وما يستحيل في حقه من المعتزلة </w:t>
      </w:r>
      <w:proofErr w:type="spellStart"/>
      <w:r>
        <w:rPr>
          <w:rFonts w:hint="cs"/>
          <w:b w:val="0"/>
          <w:rtl/>
        </w:rPr>
        <w:t>والإمامية</w:t>
      </w:r>
      <w:proofErr w:type="spellEnd"/>
      <w:r>
        <w:rPr>
          <w:rFonts w:hint="cs"/>
          <w:b w:val="0"/>
          <w:rtl/>
        </w:rPr>
        <w:t xml:space="preserve"> </w:t>
      </w:r>
      <w:proofErr w:type="spellStart"/>
      <w:r>
        <w:rPr>
          <w:rFonts w:hint="cs"/>
          <w:b w:val="0"/>
          <w:rtl/>
        </w:rPr>
        <w:t>والأباضية</w:t>
      </w:r>
      <w:proofErr w:type="spellEnd"/>
      <w:r>
        <w:rPr>
          <w:rFonts w:hint="cs"/>
          <w:b w:val="0"/>
          <w:rtl/>
        </w:rPr>
        <w:t xml:space="preserve"> الذين منعوا من رؤية الله تعالى في الدنيا والآخرة ، كما أن الله تعالى أجابه بقوله { لَن تَرَانِي } وهذا دليل على الجواز، فلو كانت الرؤية مستحيلة عليه لقال: ( لست بمرئي ) ، أو ( لا تجوز رؤيتي ) أو ( إن الرؤية تستحيل في حقي ) ولكان آنذاك تصحيحاً واجبا للعقيدة وللخطأ في طلب الرؤية التي لا تجوز في حق الإله ، وكل هذا لم يحدث ، فدل على جواز المبدأ ( إمكانية رؤية الله ) ، كما أنّ الله تعالى علق الرؤية على أمر جائز، وهو استقرار الجبل والمعلق على الجائز جائز، فيلزم كون الرؤية في نفسها جائزة، ولقوله صلى الله عليه وسلم: (( هل تضارون في رؤية القمر ليلة البدر ،  قالوا : لا، يا رسول الله ، قال: هل تضارون في الشمس ليس دونها سحاب ،  قالوا : لا، يا رسول الله ، قال: فإنكم ترونه كذلك )) [ أخرجه مسلم ]  ، وقوله صلى الله عليه وسلم : (( إنكم سترون ربكم عيانا )) [ أخرجه البخاري ] ، </w:t>
      </w:r>
      <w:r>
        <w:rPr>
          <w:rFonts w:hint="cs"/>
          <w:b w:val="0"/>
          <w:bCs/>
          <w:rtl/>
        </w:rPr>
        <w:t xml:space="preserve">وقد اتفقت كلمة مدارس أهل السنة والجماعة المتخصصة في العقيدة ( المدرسة الأثرية والمدرسة الأشعرية والمدرسة </w:t>
      </w:r>
      <w:proofErr w:type="spellStart"/>
      <w:r>
        <w:rPr>
          <w:rFonts w:hint="cs"/>
          <w:b w:val="0"/>
          <w:bCs/>
          <w:rtl/>
        </w:rPr>
        <w:t>الماتريدية</w:t>
      </w:r>
      <w:proofErr w:type="spellEnd"/>
      <w:r>
        <w:rPr>
          <w:rFonts w:hint="cs"/>
          <w:b w:val="0"/>
          <w:bCs/>
          <w:rtl/>
        </w:rPr>
        <w:t xml:space="preserve"> ) على رؤية الله تعالى في الآخرة </w:t>
      </w:r>
      <w:r>
        <w:rPr>
          <w:rFonts w:hint="cs"/>
          <w:b w:val="0"/>
          <w:rtl/>
        </w:rPr>
        <w:t xml:space="preserve">، ومنع منها المعتزلة </w:t>
      </w:r>
      <w:proofErr w:type="spellStart"/>
      <w:r>
        <w:rPr>
          <w:rFonts w:hint="cs"/>
          <w:b w:val="0"/>
          <w:rtl/>
        </w:rPr>
        <w:t>والإمامية</w:t>
      </w:r>
      <w:proofErr w:type="spellEnd"/>
      <w:r>
        <w:rPr>
          <w:rFonts w:hint="cs"/>
          <w:b w:val="0"/>
          <w:rtl/>
        </w:rPr>
        <w:t xml:space="preserve"> والإباضية ، وحججهم في الباب واهية لا تقوى على معارضة الأدلة من الكتاب والسنة والعقل ، أما </w:t>
      </w:r>
      <w:proofErr w:type="spellStart"/>
      <w:r>
        <w:rPr>
          <w:rFonts w:hint="cs"/>
          <w:b w:val="0"/>
          <w:rtl/>
        </w:rPr>
        <w:t>تنزيهات</w:t>
      </w:r>
      <w:proofErr w:type="spellEnd"/>
      <w:r>
        <w:rPr>
          <w:rFonts w:hint="cs"/>
          <w:b w:val="0"/>
          <w:rtl/>
        </w:rPr>
        <w:t xml:space="preserve"> أهل السنّة المتعلقة بالرؤية : (  أ  ) رؤيه الله لا تحيط بذات الله ، وكيف يحيط المخلوق المحدود برؤية المنزه عن الحدود ، وكيف يحيط المخلوق المحدث برؤية الخالق القديم ، لا تدركه الأبصار لأنّه منزه عن الحد والمقدار ، واسع لا حد ولا نهاية لذاته ، أكبر من كل تصور ، وأعظم من أن تحيط به رؤية المحدود المخلوق ، ، كما في قوله تعالى : { لَا تُدْرِكُهُ الْأَبْصَارُ وَهُوَ يُدْرِكُ الْأَبْصَارَ وَهُوَ اللَّطِيفُ الْخَبِيرُ  } [ الأنعام : 103 ] ، (  ب  ) ورؤية الله تعالى ليست في جهة ولا في مكان لأنّ ذات القدوس تنزه عن </w:t>
      </w:r>
      <w:r>
        <w:rPr>
          <w:rFonts w:hint="cs"/>
          <w:b w:val="0"/>
          <w:rtl/>
        </w:rPr>
        <w:lastRenderedPageBreak/>
        <w:t xml:space="preserve">المكان ، لا تحيط به الجهات والأركان ، فهي رؤية منزهة عن الجهة والمكان والحد والمقدار ، منزهة عن الوصف ، (  ت  ) ورؤية الله ناشئة عن تجلى الرحمن الذي ليس كمثله شيء ، وناشئة عن كشف الحجب عن الأبصار ، لأنّ الحجب تحجب رؤيتنا للعلي الجبار ، وهي تحجب المخلوق عن رؤية خالقه ، و إلا فذات الله تعالى ظاهرة لا يحجبها شيء أبدا ، إذ لا يحجب الحجاب المخلوق خالقة القاهر للحدود والواسع على كل محدود ، وإنما هي حُجُب تحجب أبصار المخلوقين المحدودة عن رؤية الخالق الجليل الكبير المتعال ، فإذا كانت الآخرة تجلى الرحمن للمؤمنين وقد أعطاهم قوة التحمل لرؤية الكريم ، كما تجلى للجبل في الدنيا فجعله دكا ، نسأل الله الكريم بوجهه الكريم أن يتفضل علينا برؤية وجهه الكريم في دار النعيم ، فإنها أعلى نعيم أهل الجنّة ، قال تعالى : { للذين أحسنوا الحسنى وزيادة } [ يونس : 26 ] ، والزيادة هي النظر إلى وجه الكريم ،  </w:t>
      </w:r>
      <w:r>
        <w:rPr>
          <w:rFonts w:hint="cs"/>
          <w:b w:val="0"/>
          <w:bCs/>
          <w:rtl/>
        </w:rPr>
        <w:t>قال الإمام النووي رحمه الله تعالى</w:t>
      </w:r>
      <w:r>
        <w:rPr>
          <w:rFonts w:hint="cs"/>
          <w:b w:val="0"/>
          <w:rtl/>
        </w:rPr>
        <w:t xml:space="preserve"> في شرحه لحديث الرؤية : " اعلم أن لأهل العلم في أحاديث الصفات وآيات الصفات قولين:  أحدهما وهو مذهب معظم السلف أو كلهم أنه لا يتكلم في معناه بل يقولون يجب علينا أن نؤمن بها </w:t>
      </w:r>
      <w:proofErr w:type="spellStart"/>
      <w:r>
        <w:rPr>
          <w:rFonts w:hint="cs"/>
          <w:b w:val="0"/>
          <w:rtl/>
        </w:rPr>
        <w:t>ونعقتد</w:t>
      </w:r>
      <w:proofErr w:type="spellEnd"/>
      <w:r>
        <w:rPr>
          <w:rFonts w:hint="cs"/>
          <w:b w:val="0"/>
          <w:rtl/>
        </w:rPr>
        <w:t xml:space="preserve"> لها معنى يليق بجلال الله تعالى وعظمته مع اعتقادنا الجازم أن الله تعالى    ليس كمثله شيء    </w:t>
      </w:r>
      <w:r>
        <w:rPr>
          <w:rFonts w:hint="cs"/>
          <w:b w:val="0"/>
          <w:bCs/>
          <w:rtl/>
        </w:rPr>
        <w:t xml:space="preserve">وأنه منزه عن التجسيم والانتقال والتحيز في جهة وعن </w:t>
      </w:r>
      <w:proofErr w:type="spellStart"/>
      <w:r>
        <w:rPr>
          <w:rFonts w:hint="cs"/>
          <w:b w:val="0"/>
          <w:bCs/>
          <w:rtl/>
        </w:rPr>
        <w:t>سائرصفات</w:t>
      </w:r>
      <w:proofErr w:type="spellEnd"/>
      <w:r>
        <w:rPr>
          <w:rFonts w:hint="cs"/>
          <w:b w:val="0"/>
          <w:bCs/>
          <w:rtl/>
        </w:rPr>
        <w:t xml:space="preserve"> المخلوق</w:t>
      </w:r>
      <w:r>
        <w:rPr>
          <w:rFonts w:hint="cs"/>
          <w:b w:val="0"/>
          <w:rtl/>
        </w:rPr>
        <w:t xml:space="preserve"> " أهـ [شرح صحيح</w:t>
      </w:r>
      <w:r>
        <w:rPr>
          <w:rFonts w:hint="cs"/>
        </w:rPr>
        <w:t xml:space="preserve"> </w:t>
      </w:r>
      <w:r>
        <w:rPr>
          <w:rFonts w:hint="cs"/>
          <w:b w:val="0"/>
          <w:rtl/>
        </w:rPr>
        <w:t xml:space="preserve">مسلم </w:t>
      </w:r>
      <w:proofErr w:type="spellStart"/>
      <w:r>
        <w:rPr>
          <w:rFonts w:hint="cs"/>
          <w:b w:val="0"/>
          <w:rtl/>
        </w:rPr>
        <w:t>للنووى</w:t>
      </w:r>
      <w:proofErr w:type="spellEnd"/>
      <w:r>
        <w:rPr>
          <w:rFonts w:hint="cs"/>
          <w:b w:val="0"/>
          <w:rtl/>
        </w:rPr>
        <w:t xml:space="preserve"> ج 3ص 19-20 ]</w:t>
      </w:r>
    </w:p>
    <w:p w:rsidR="00EC570C" w:rsidRDefault="00EC570C" w:rsidP="00EC570C">
      <w:pPr>
        <w:ind w:left="-46"/>
        <w:jc w:val="center"/>
        <w:rPr>
          <w:rFonts w:hint="cs"/>
          <w:b w:val="0"/>
          <w:bCs/>
          <w:rtl/>
          <w:lang w:bidi="ar-KW"/>
        </w:rPr>
      </w:pPr>
      <w:r>
        <w:rPr>
          <w:rFonts w:hint="cs"/>
          <w:b w:val="0"/>
          <w:bCs/>
          <w:rtl/>
          <w:lang w:bidi="ar-KW"/>
        </w:rPr>
        <w:t>***</w:t>
      </w:r>
    </w:p>
    <w:p w:rsidR="00EC570C" w:rsidRDefault="00EC570C" w:rsidP="00EC570C">
      <w:pPr>
        <w:spacing w:after="240"/>
        <w:ind w:left="-46"/>
        <w:jc w:val="center"/>
        <w:rPr>
          <w:rFonts w:hint="cs"/>
          <w:b w:val="0"/>
          <w:bCs/>
          <w:rtl/>
          <w:lang w:bidi="ar-KW"/>
        </w:rPr>
      </w:pPr>
      <w:r>
        <w:rPr>
          <w:rFonts w:hint="cs"/>
          <w:b w:val="0"/>
          <w:bCs/>
          <w:rtl/>
          <w:lang w:bidi="ar-KW"/>
        </w:rPr>
        <w:t>(  4  ) مبحث الإيمان والكفر والتوسط بين الخوارج والمعتزلة من جهة الغلو والجهمية والمرجئة من جهة التفريط ،</w:t>
      </w:r>
    </w:p>
    <w:p w:rsidR="00EC570C" w:rsidRDefault="00EC570C" w:rsidP="00EC570C">
      <w:pPr>
        <w:ind w:left="-46"/>
        <w:jc w:val="lowKashida"/>
        <w:rPr>
          <w:rFonts w:hint="cs"/>
          <w:b w:val="0"/>
          <w:rtl/>
        </w:rPr>
      </w:pPr>
      <w:r>
        <w:rPr>
          <w:rFonts w:hint="cs"/>
          <w:b w:val="0"/>
          <w:rtl/>
        </w:rPr>
        <w:t xml:space="preserve">(  أ  ) تأصيل الأشاعرة لمسائل الإيمان والكفر هو تأصيل العلماء المحققين ، وهو التأصيل اللازم المصير إليه لمن تدبر الكتاب والسنّة وفقه مسائل الإيمان من خلالهما ، وقد مر بنا في رسالة تجديد مسائل الإيمان والكفر أنّ من الفقه في دين الله تعالى ، ومن الفقه في مسائل الإيمان ، معرفة أنّ الإيمان قول وعمل ، وأنّ الإيمان أصل وفرع وأصل الإيمان قول وعمل وفرع الإيمان قول وعمل ، وأنّ أصل الإيمان هو أدنى ما يصح به الإيمان وهو مطلق الإيمان ، وهو إيمان أصحاب قبضة الرحمن وأصحاب شفاعة الرحمن التي لا تنبغي إلاّ للرحمن ، وأنّ أصل الإيمان هو أقل ما يعطي لصاحبه اسم الإيمان وحكمه ، وليس هو اسم الثناء بالإيمان وإنما هو اسم الإيمان الذي تجرى به أحكام الإسلام ، وأنّه ليس بعد أصل الإيمان سوى الكفر الأكبر الموجب للخلود الأبدي في النار ، وأنّ أصل الإيمان لا يمنع من دخول النار ولكنه يمنع من الخلود الأبدي فيها خلود الجاحدين المكذبين ، وأنّ أصل الإيمان محله القلب ويشمل قول القلب وعمله وله لازم لابد وأن يظهر على جارحة اللسان وهو الإقرار ، وأنّ عناصر </w:t>
      </w:r>
      <w:r>
        <w:rPr>
          <w:rFonts w:hint="cs"/>
          <w:b w:val="0"/>
          <w:rtl/>
        </w:rPr>
        <w:lastRenderedPageBreak/>
        <w:t xml:space="preserve">أصل الإيمان ثلاثة لا غنى عن أحدها : الأول :  قول اللسان ( الإقرار ) ، والثاني : قول القلب ( المعرفة والعلم والتصديق ) ، والثالث : عمل القلب ( الانقياد والإذعان ) ، وأنّ أعمال الجوارح كلها خارجة عن أصل الإيمان داخلة في فرعه الواجب والمستحب  ، وأنّ ضد أصل الإيمان أو أحد عناصره الكفر الأكبر الموجب للخلود الأبدي في النار ، وكل كفر كان ضداً للإيمان الفرع فهو كفر في إطار الملة وليس خارجها ، وأنّ فرع الإيمان هو ما يسميه العلماء ( الإيمان المطلق ) أو ( الإيمان الكامل ) ، قسمان : الأول : الكامل الكمال المأمور به وهو الإيمان الواجب ، والثاني : الكامل الكمال المندوب إليه وهو الإيمان الكامل المستحب ، وأنّ الإيمان الواجب يكون بأداء الفرائض والواجبات والكف عن الكبائر والمحرمات إضافة إلى وجود الأصل ، وأنّ الإيمان المنفي في نصوص الشرع ( الكتاب والسنّة ) المقصود منه نفي الإيمان الواجب وليس نفي أصل الإيمان ، وأنّ الإيمان الكامل المستحب يكون إضافة إلى وجود أصل الإيمان وواجبه التحلي بالمندوبات والقربات والتنـزه من المكروهات والشبهات وإحسان أعمال القلوب واللسان والجوارح بمسنون الطاعات ، </w:t>
      </w:r>
    </w:p>
    <w:p w:rsidR="00EC570C" w:rsidRDefault="00EC570C" w:rsidP="00EC570C">
      <w:pPr>
        <w:ind w:left="-46"/>
        <w:jc w:val="lowKashida"/>
        <w:rPr>
          <w:rFonts w:hint="cs"/>
          <w:b w:val="0"/>
          <w:bCs/>
          <w:rtl/>
        </w:rPr>
      </w:pPr>
      <w:r>
        <w:rPr>
          <w:rFonts w:hint="cs"/>
          <w:b w:val="0"/>
          <w:rtl/>
        </w:rPr>
        <w:t xml:space="preserve">(  ب  ) وعلماء الأشاعرة رحمهم الله تعالى هم من قام بتأصيل تلك القواعد ، فكانوا دليلاً على وسطية أهل السنّة والجماعة في باب مسائل واحكام الإيمان والكفر بين الخوارج والمعتزلة من جهة الغلو وبين الجهمية والمرجئة من جهة التفريط فيه ، فالخوارج والمعتزلة والجهمية والمرجئة جميعهم جعلوا الإيمان شيئاً واحداً ، فأما الخوارج والمعتزلة فأدخلوا فيه عمل الجوارح ، ولهذا فالخوارج يعتبرون مرتكب الكبيرة كافراً ، والمعتزلة يسلبون منه مسمى الإيمان ، فيجعلونه لا مؤمناً ولا كافراً ، والجهمية والمرجئة يعتبرونه مؤمناً كامل الإيمان ، أما أهل السنّة والجماعة فهم يجعلون الإيمان منه ما نهو أصل ضده الكفر الأكبر المخرج من الملة ، ومنه ما هو واجب ، وضده الكفر دون كفر والفسوق والعصيان ، ومرتكب الكبيرة عندهم مسلم لا يزال في مرتبة الإسلام ، وهو عندهم مؤمن فاسق عاص ، مؤمن بأصل إيمانه فاسق بكبيرته ، فلا يسلبون عنه أصل الإيمان الناقل من الكفر الأكبر إلى الإسلام كما تفعل الخوارج والمعتزلة ، ولا يصفونه بالإيمان الكامل كما تفعل الجهمية والمرجئة ،  والأشاعرة يقولون ويصرحون في كتبهم أنّ أصل الإيمان ( حدّه الأدنى ) يتناول قول القلب وعمله ، وإقرار اللسان شرط في صحة الإيمان أو ركن من أركان الإيمان والخلاف في هذه المسالة صوري فيما يتعلق بأحكام الدُنيا إذ لا يصح الإيمان في الدُنيا إلاّ بالإقرار والآخرة مآلها إلى الحكيم الخبير الذي يعلم السر وأخفي ، ثم إنهم يقولون بأنّ أعمال الجوارح داخله في فرع الإيمان ويعتبرونها منه ثم هم يقولون بزيادة الإيمان ونقصانه وبهذا نجد أنّ الأشاعرة في الباب على الصراط السوي لا يخالفهم فيه إلاّ الخوارج أو المعتزلة أو الجهمية أو المرجئة أو </w:t>
      </w:r>
      <w:proofErr w:type="spellStart"/>
      <w:r>
        <w:rPr>
          <w:rFonts w:hint="cs"/>
          <w:b w:val="0"/>
          <w:rtl/>
        </w:rPr>
        <w:t>حشوية</w:t>
      </w:r>
      <w:proofErr w:type="spellEnd"/>
      <w:r>
        <w:rPr>
          <w:rFonts w:hint="cs"/>
          <w:b w:val="0"/>
          <w:rtl/>
        </w:rPr>
        <w:t xml:space="preserve"> المحدثين الذين لم يبلغوا الفقه المطلوب للحديث عن علوم الدين عامة ومسائل الإيمان والكفر خاصة ، فصاروا لا يفرقون بين مراتب الإيمان ولا الحدّ الأدنى منه </w:t>
      </w:r>
      <w:r>
        <w:rPr>
          <w:rFonts w:hint="cs"/>
          <w:b w:val="0"/>
          <w:rtl/>
        </w:rPr>
        <w:lastRenderedPageBreak/>
        <w:t xml:space="preserve">والحد الكامل منه ، ولا يفرقون بين مطلق الإيمان والإيمان المطلق بل الأمر عندهم دون التفصيل الذي بلغه فقهاء الملة ورب حامل فقه ليس بفقيه ورب حامل فقه إلى من أفقه منه كما جاء في الحديث </w:t>
      </w:r>
      <w:r>
        <w:rPr>
          <w:rFonts w:eastAsia="Times New Roman" w:hint="cs"/>
          <w:b w:val="0"/>
          <w:rtl/>
        </w:rPr>
        <w:t xml:space="preserve">، </w:t>
      </w:r>
      <w:r>
        <w:rPr>
          <w:rFonts w:eastAsia="Times New Roman" w:hint="cs"/>
          <w:b w:val="0"/>
          <w:bCs/>
          <w:rtl/>
        </w:rPr>
        <w:t xml:space="preserve">وعلماء الأشاعرة وضعوا أسس فقه الإيمان التي تُزيل الخلاف في مسائل الإيمان بين محدثي الأمة </w:t>
      </w:r>
      <w:proofErr w:type="spellStart"/>
      <w:r>
        <w:rPr>
          <w:rFonts w:eastAsia="Times New Roman" w:hint="cs"/>
          <w:b w:val="0"/>
          <w:bCs/>
          <w:rtl/>
        </w:rPr>
        <w:t>وفقهائها</w:t>
      </w:r>
      <w:proofErr w:type="spellEnd"/>
      <w:r>
        <w:rPr>
          <w:rFonts w:eastAsia="Times New Roman" w:hint="cs"/>
          <w:b w:val="0"/>
          <w:bCs/>
          <w:rtl/>
        </w:rPr>
        <w:t xml:space="preserve"> </w:t>
      </w:r>
      <w:proofErr w:type="spellStart"/>
      <w:r>
        <w:rPr>
          <w:rFonts w:eastAsia="Times New Roman" w:hint="cs"/>
          <w:b w:val="0"/>
          <w:bCs/>
          <w:rtl/>
        </w:rPr>
        <w:t>ومتكلميها</w:t>
      </w:r>
      <w:proofErr w:type="spellEnd"/>
      <w:r>
        <w:rPr>
          <w:rFonts w:eastAsia="Times New Roman" w:hint="cs"/>
          <w:b w:val="0"/>
          <w:rtl/>
        </w:rPr>
        <w:t xml:space="preserve"> ، وتتمثل في : </w:t>
      </w:r>
      <w:r>
        <w:rPr>
          <w:rFonts w:eastAsia="Times New Roman" w:hint="cs"/>
          <w:b w:val="0"/>
          <w:bCs/>
          <w:rtl/>
        </w:rPr>
        <w:t>( الأساس الأول ) :</w:t>
      </w:r>
      <w:r>
        <w:rPr>
          <w:rFonts w:eastAsia="Times New Roman" w:hint="cs"/>
          <w:b w:val="0"/>
          <w:rtl/>
        </w:rPr>
        <w:t xml:space="preserve"> حمل قول من قال من أهل السنّة والجماعة أنّ الإيمان هو التصديق على تصديق اللسان وتصديق القلب </w:t>
      </w:r>
      <w:proofErr w:type="spellStart"/>
      <w:r>
        <w:rPr>
          <w:rFonts w:eastAsia="Times New Roman" w:hint="cs"/>
          <w:b w:val="0"/>
          <w:rtl/>
        </w:rPr>
        <w:t>الإذعاني</w:t>
      </w:r>
      <w:proofErr w:type="spellEnd"/>
      <w:r>
        <w:rPr>
          <w:rFonts w:eastAsia="Times New Roman" w:hint="cs"/>
          <w:b w:val="0"/>
          <w:rtl/>
        </w:rPr>
        <w:t xml:space="preserve"> المستلزم لانقياده . وحمل من قال أنّ الإيمان إقرار وتصديق على إقرار اللسان وتصديق القلب المستلزم لانقياده . وليس هذا الحمل على سبيل التطوع أو حسن الظن بل هو الحمل الواجب لأنه بذلك دلّت أقوالهم في كتبهم ومؤلفاتهم ، وبهذا الحمل يتفق جميع علماء أهل السنّة من الفقهاء والمحدثين والمتكلمين على أصل الإيمان وكونه قول اللسان ( الإقرار ) وقول القلب ( التصديق ) وعمل القلب ( الانقياد ) ، ( </w:t>
      </w:r>
      <w:r>
        <w:rPr>
          <w:rFonts w:eastAsia="Times New Roman" w:hint="cs"/>
          <w:b w:val="0"/>
          <w:bCs/>
          <w:rtl/>
        </w:rPr>
        <w:t>الأساس الثاني ) :</w:t>
      </w:r>
      <w:r>
        <w:rPr>
          <w:rFonts w:eastAsia="Times New Roman" w:hint="cs"/>
          <w:b w:val="0"/>
          <w:rtl/>
        </w:rPr>
        <w:t xml:space="preserve"> حمل كلام الأصوليين على أصل الإيمان وليس مسماه ، وبهذا يتفقون مع الفقهاء في كون أصل الإيمان قول وعمل ( قول القلب واللسان وعمل القلب ) وتكون أعمال الجوارح داخله في مسمى الإيمان عند كلا الفريقين  ، خارجة عن الأصل عند الفريقين ، وهذا بالطبع بخلاف المرجئة التي تقول بأنّ إيمان المرتكب لأكبر الكبائر عدا الشرك بالله كإيمان أبي بكر وعمر بل وكإيمان الملائكة والأنبياء نعوذ بالله من الإرجاء وأهله ، فهؤلاء المرجئة يخالفون أهل السنّة والجماعة في أنهم يقولون لا يضر مع الإيمان معصية وأهل السنّة يقولون بأنه يضر مع الإيمان المعصية والعاصي مستحق للوعيد ، و ( </w:t>
      </w:r>
      <w:r>
        <w:rPr>
          <w:rFonts w:hint="cs"/>
          <w:b w:val="0"/>
          <w:bCs/>
          <w:rtl/>
        </w:rPr>
        <w:t>الأساس الثالث ) :</w:t>
      </w:r>
      <w:r>
        <w:rPr>
          <w:rFonts w:hint="cs"/>
          <w:b w:val="0"/>
          <w:rtl/>
        </w:rPr>
        <w:t xml:space="preserve"> أنه لا فرق جوهري </w:t>
      </w:r>
      <w:r>
        <w:t>–</w:t>
      </w:r>
      <w:r>
        <w:rPr>
          <w:rFonts w:hint="cs"/>
          <w:b w:val="0"/>
          <w:rtl/>
        </w:rPr>
        <w:t xml:space="preserve"> في أحكام الدُنيا </w:t>
      </w:r>
      <w:r>
        <w:t>–</w:t>
      </w:r>
      <w:r>
        <w:rPr>
          <w:rFonts w:hint="cs"/>
          <w:b w:val="0"/>
          <w:rtl/>
        </w:rPr>
        <w:t xml:space="preserve"> بين من جعل الإقرار ركن من أركان أصل الإيمان وبين من جعل الإقرار شرط لصحة الإيمان لأنهما يؤولان إلى قول واحد وهو ضرورة الإقرار والتصديق والانقياد للحكم بإيمان المعين ظاهراً وباطناً ، ولعله إلى ذلك يُشير النووي بقوله : " اتفق أهل السنّة من المحدثين والفقهاء والمتكلمين على أنّ المؤمن الذي يُحكم بأنه من أهل القبلة لا يكون إلاّ من اعتقد بقلبه دين الإسلام ونطق بالشهادتين " [شرح مسلم</w:t>
      </w:r>
      <w:r>
        <w:rPr>
          <w:rFonts w:hint="cs"/>
          <w:b w:val="0"/>
        </w:rPr>
        <w:t xml:space="preserve"> </w:t>
      </w:r>
      <w:r>
        <w:rPr>
          <w:rFonts w:hint="cs"/>
          <w:b w:val="0"/>
          <w:rtl/>
        </w:rPr>
        <w:t xml:space="preserve">للنووي حـ1 : 219] أهـ ، و ( </w:t>
      </w:r>
      <w:r>
        <w:rPr>
          <w:rFonts w:hint="cs"/>
          <w:b w:val="0"/>
          <w:bCs/>
          <w:rtl/>
        </w:rPr>
        <w:t>الأساس الرابع ) :</w:t>
      </w:r>
      <w:r>
        <w:rPr>
          <w:rFonts w:hint="cs"/>
          <w:b w:val="0"/>
          <w:rtl/>
        </w:rPr>
        <w:t xml:space="preserve"> أنّ من قال أنه التصديق وحده ، وكان من </w:t>
      </w:r>
      <w:proofErr w:type="spellStart"/>
      <w:r>
        <w:rPr>
          <w:rFonts w:hint="cs"/>
          <w:b w:val="0"/>
          <w:rtl/>
        </w:rPr>
        <w:t>متكلمى</w:t>
      </w:r>
      <w:proofErr w:type="spellEnd"/>
      <w:r>
        <w:rPr>
          <w:rFonts w:hint="cs"/>
          <w:b w:val="0"/>
          <w:rtl/>
        </w:rPr>
        <w:t xml:space="preserve"> أهل السنّة والجماعة فلم يُنسب إلى غيرهم من أهل الفرق الضالة فلابد وأن يُحمل كلامه على أنه يقصد الاعتقاد بشقيه قول القلب ( العلم والمعرفة والتصديق ) وعمل القلب ( الانقياد )  ، ويُحمل كلامه على أحكام الآخرة لأن الإجماع متحقق عند أهل السنّة والجماعة أن مـن لم يقـر بالشهادتين بلسانه بغير عذر فليس بمسلم ولا تجري عليه أحكام المسلمين في الدُنيا ، ولا يُعفي هاهنا من الخطأ لأن الإقرار لازم لإيمان القلب ، ولكنه لم لا يدخل في إطار من اجتهد فأخطأ ، </w:t>
      </w:r>
      <w:r>
        <w:rPr>
          <w:rFonts w:eastAsia="Times New Roman" w:hint="cs"/>
          <w:b w:val="0"/>
          <w:bCs/>
          <w:rtl/>
        </w:rPr>
        <w:t xml:space="preserve">وقد أشار </w:t>
      </w:r>
      <w:r>
        <w:rPr>
          <w:rFonts w:hint="cs"/>
          <w:b w:val="0"/>
          <w:bCs/>
          <w:rtl/>
        </w:rPr>
        <w:t>النووي</w:t>
      </w:r>
      <w:r>
        <w:rPr>
          <w:rFonts w:eastAsia="Times New Roman" w:hint="cs"/>
          <w:b w:val="0"/>
          <w:bCs/>
          <w:rtl/>
        </w:rPr>
        <w:t xml:space="preserve"> إلى أهمية إقرار اللسان بقوله</w:t>
      </w:r>
      <w:r>
        <w:rPr>
          <w:rFonts w:eastAsia="Times New Roman" w:hint="cs"/>
          <w:b w:val="0"/>
          <w:rtl/>
        </w:rPr>
        <w:t xml:space="preserve"> :" </w:t>
      </w:r>
      <w:r>
        <w:rPr>
          <w:rFonts w:hint="cs"/>
          <w:b w:val="0"/>
          <w:rtl/>
        </w:rPr>
        <w:t>الإيـمان شرطـه الإقـرار بالشهادتـين مع اعتقادهما واعتقاد جميع ما أتى به رسول الله صلى الله عليه وسلم " [شرح</w:t>
      </w:r>
      <w:r>
        <w:rPr>
          <w:rFonts w:hint="cs"/>
          <w:b w:val="0"/>
        </w:rPr>
        <w:t xml:space="preserve"> </w:t>
      </w:r>
      <w:r>
        <w:rPr>
          <w:rFonts w:hint="cs"/>
          <w:b w:val="0"/>
          <w:rtl/>
        </w:rPr>
        <w:t xml:space="preserve">النووي لصحيح مسلم حـ1 : 293] أهـ ، وقولـه :" اتفق أهل السنّة من </w:t>
      </w:r>
      <w:r>
        <w:rPr>
          <w:rFonts w:hint="cs"/>
          <w:b w:val="0"/>
          <w:rtl/>
        </w:rPr>
        <w:lastRenderedPageBreak/>
        <w:t>المحدثين والفقهاء والمتكلمين على أنّ المؤمن الذي يُحكم بأنه من أهل القبلة لا يكون إلاّ من اعتقد بقلبه دين الإسلام ونطق بالشهادتين " [شر</w:t>
      </w:r>
      <w:r>
        <w:rPr>
          <w:rFonts w:hint="cs"/>
          <w:b w:val="0"/>
          <w:rtl/>
          <w:lang w:bidi="ar-KW"/>
        </w:rPr>
        <w:t xml:space="preserve">ح </w:t>
      </w:r>
      <w:r>
        <w:rPr>
          <w:rFonts w:hint="cs"/>
          <w:b w:val="0"/>
          <w:rtl/>
        </w:rPr>
        <w:t>مسلم للنووي حـ1 : 211] أهـ</w:t>
      </w:r>
      <w:r>
        <w:rPr>
          <w:rFonts w:eastAsia="Times New Roman" w:hint="cs"/>
          <w:b w:val="0"/>
          <w:rtl/>
        </w:rPr>
        <w:t xml:space="preserve"> ، و ( </w:t>
      </w:r>
      <w:r>
        <w:rPr>
          <w:rFonts w:hint="cs"/>
          <w:b w:val="0"/>
          <w:bCs/>
          <w:rtl/>
        </w:rPr>
        <w:t xml:space="preserve">الأساس الخامس ) : </w:t>
      </w:r>
      <w:r>
        <w:rPr>
          <w:rFonts w:hint="cs"/>
          <w:b w:val="0"/>
          <w:rtl/>
        </w:rPr>
        <w:t xml:space="preserve">جميع من انتسب إلى أهل السنّة من الفقهاء والمحدثين والمتكلمين يجعلون للعمل منـزلة وأهمية كبيرة وجميعهم يقولون بأن أهل الذنوب داخلون تحت الذمّ والوعيد ، ويقولون بأن الإيمان بدون العمل المفروض ، ومع فعل المحرمات يكون صاحبه مستحقاً للذمّ والعقاب ، ويقولون بأنّ بعض أهل الكبائر يدخلون النار ويعذّبون فيها ، ويقولون بأنّ مرتكب الكبيرة فاسق داخل تحت الوعيد </w:t>
      </w:r>
      <w:r>
        <w:rPr>
          <w:rFonts w:hint="cs"/>
          <w:b w:val="0"/>
          <w:bCs/>
          <w:rtl/>
        </w:rPr>
        <w:t xml:space="preserve">وهذا كله يخالفون فيه المرجئة الذين قام مذهبهم الضال على أنّـه لا يضر مع الإيمان معصية كما لا ينفع مع الكفر طاعة ، وأنّ أهل لا إله إلاّ الله جميعهم يدخلون الجنة ابتداءً فلا يلج أحدهم النار مهما كثرت ذنوبه ، وأن إيمانهم جميعاً كإيمان الملائكة والنبيين ، </w:t>
      </w:r>
      <w:r>
        <w:rPr>
          <w:rFonts w:hint="cs"/>
          <w:b w:val="0"/>
          <w:rtl/>
        </w:rPr>
        <w:t xml:space="preserve">وبهذا نعلم الفارق العظيم بين متكلمي أهل السنّة والجماعة وبين المرجئة </w:t>
      </w:r>
      <w:r>
        <w:rPr>
          <w:rFonts w:hint="cs"/>
          <w:b w:val="0"/>
          <w:bCs/>
          <w:rtl/>
        </w:rPr>
        <w:t xml:space="preserve">وبعد </w:t>
      </w:r>
      <w:r>
        <w:rPr>
          <w:rFonts w:hint="cs"/>
          <w:b w:val="0"/>
          <w:rtl/>
        </w:rPr>
        <w:t xml:space="preserve">فبهذه الأسس يضيق الخلاف ويعتدل التقييم خاصة في مسائل الإيمان والكفر ، </w:t>
      </w:r>
    </w:p>
    <w:p w:rsidR="00EC570C" w:rsidRDefault="00EC570C" w:rsidP="00EC570C">
      <w:pPr>
        <w:ind w:left="-46"/>
        <w:jc w:val="lowKashida"/>
        <w:rPr>
          <w:rFonts w:hint="cs"/>
          <w:b w:val="0"/>
          <w:rtl/>
        </w:rPr>
      </w:pPr>
      <w:r>
        <w:rPr>
          <w:rFonts w:hint="cs"/>
          <w:b w:val="0"/>
          <w:bCs/>
          <w:rtl/>
        </w:rPr>
        <w:t>( ت ) الإيمـان عند الأشاعرة قول وعمل وله أصل يدخل فيه قول القلب وعمل القلب ولازمه إقرار اللسان ، وله فروع يدخل فيه كافة شعب الإيمان</w:t>
      </w:r>
      <w:r>
        <w:rPr>
          <w:rFonts w:hint="cs"/>
          <w:b w:val="0"/>
          <w:rtl/>
        </w:rPr>
        <w:t xml:space="preserve"> ،</w:t>
      </w:r>
      <w:r>
        <w:rPr>
          <w:rFonts w:hint="cs"/>
          <w:b w:val="0"/>
          <w:bCs/>
          <w:rtl/>
        </w:rPr>
        <w:t xml:space="preserve"> </w:t>
      </w:r>
      <w:r>
        <w:rPr>
          <w:rFonts w:hint="cs"/>
          <w:b w:val="0"/>
          <w:rtl/>
        </w:rPr>
        <w:t xml:space="preserve">جاء في تحفة المريد شرح جوهرة التوحيد وهو المرجع المعتمد لمتأخري الأشاعرة ما يدل على دخول قول القلب في أصل الإيمان </w:t>
      </w:r>
      <w:proofErr w:type="spellStart"/>
      <w:r>
        <w:rPr>
          <w:rFonts w:hint="cs"/>
          <w:b w:val="0"/>
          <w:rtl/>
        </w:rPr>
        <w:t>المنجي</w:t>
      </w:r>
      <w:proofErr w:type="spellEnd"/>
      <w:r>
        <w:rPr>
          <w:rFonts w:hint="cs"/>
          <w:b w:val="0"/>
          <w:rtl/>
        </w:rPr>
        <w:t xml:space="preserve"> من الكفر الأكبر ، قـال صاحب الشرح إبراهيم </w:t>
      </w:r>
      <w:proofErr w:type="spellStart"/>
      <w:r>
        <w:rPr>
          <w:rFonts w:hint="cs"/>
          <w:b w:val="0"/>
          <w:rtl/>
        </w:rPr>
        <w:t>البيجوري</w:t>
      </w:r>
      <w:proofErr w:type="spellEnd"/>
      <w:r>
        <w:rPr>
          <w:rFonts w:hint="cs"/>
          <w:b w:val="0"/>
          <w:rtl/>
        </w:rPr>
        <w:t xml:space="preserve"> رحمه الله : " وليس حقيقة التصديق أن يقع في القلب نسبة الصدق إلى الخبر أو المخبر من غير إذعان وقبول ، بل هو إذعان وقبول ذلك بحيث يقع عليه اسم التسليم " [تحفة</w:t>
      </w:r>
      <w:r>
        <w:rPr>
          <w:rFonts w:hint="cs"/>
          <w:b w:val="0"/>
        </w:rPr>
        <w:t xml:space="preserve"> </w:t>
      </w:r>
      <w:r>
        <w:rPr>
          <w:rFonts w:hint="cs"/>
          <w:b w:val="0"/>
          <w:rtl/>
        </w:rPr>
        <w:t>المريد شرح جوهرة التوحيد ص43] أهـ ، وقال رحمه الله وهو يُشير إلى اعتقاده لمذهب أهل السنّة والجماعة في نسبة أعمال الجوارح إلى مراتب الإيمان " العمل شرط كمال على المختار</w:t>
      </w:r>
      <w:r>
        <w:rPr>
          <w:rFonts w:hint="cs"/>
          <w:b w:val="0"/>
          <w:bCs/>
          <w:rtl/>
        </w:rPr>
        <w:t xml:space="preserve"> </w:t>
      </w:r>
      <w:r>
        <w:rPr>
          <w:rFonts w:hint="cs"/>
          <w:b w:val="0"/>
          <w:rtl/>
        </w:rPr>
        <w:t>عند أهل السنّة فمن أتى بالعمل فقد حصّل الكمال ومن تركه فهو مؤمن ولكنه فوّت على نفسه الكمال " [تحفة</w:t>
      </w:r>
      <w:r>
        <w:rPr>
          <w:rFonts w:hint="cs"/>
          <w:b w:val="0"/>
        </w:rPr>
        <w:t xml:space="preserve"> </w:t>
      </w:r>
      <w:r>
        <w:rPr>
          <w:rFonts w:hint="cs"/>
          <w:b w:val="0"/>
          <w:rtl/>
        </w:rPr>
        <w:t xml:space="preserve">المريد شرح جوهرة التوحيد ص45] أهـ  ،  </w:t>
      </w:r>
      <w:r>
        <w:rPr>
          <w:rFonts w:hint="cs"/>
          <w:b w:val="0"/>
          <w:bCs/>
          <w:rtl/>
        </w:rPr>
        <w:t>وجاء في كتاب الشرح الجديد لجوهرة التوحيد :قال ناظم الجوهرة</w:t>
      </w:r>
      <w:r>
        <w:rPr>
          <w:rFonts w:hint="cs"/>
          <w:b w:val="0"/>
          <w:rtl/>
        </w:rPr>
        <w:t xml:space="preserve"> : (  </w:t>
      </w:r>
      <w:r>
        <w:rPr>
          <w:rFonts w:hint="cs"/>
          <w:b w:val="0"/>
          <w:bCs/>
          <w:rtl/>
        </w:rPr>
        <w:t>وفُسر الإيمـان بالتصديـق</w:t>
      </w:r>
      <w:r>
        <w:rPr>
          <w:rFonts w:hint="cs"/>
          <w:b w:val="0"/>
          <w:rtl/>
        </w:rPr>
        <w:t xml:space="preserve">  ... </w:t>
      </w:r>
      <w:r>
        <w:rPr>
          <w:rFonts w:hint="cs"/>
          <w:b w:val="0"/>
          <w:bCs/>
          <w:rtl/>
        </w:rPr>
        <w:t>والنطـق فيــه الخُلـفُ بالتحقيــق</w:t>
      </w:r>
      <w:r>
        <w:rPr>
          <w:rFonts w:hint="cs"/>
          <w:b w:val="0"/>
          <w:rtl/>
        </w:rPr>
        <w:t xml:space="preserve"> ... </w:t>
      </w:r>
      <w:r>
        <w:rPr>
          <w:rFonts w:hint="cs"/>
          <w:b w:val="0"/>
          <w:bCs/>
          <w:rtl/>
        </w:rPr>
        <w:t>فقيـل  شـرط  كالعمــــــــــــل  وقيل</w:t>
      </w:r>
      <w:r>
        <w:rPr>
          <w:rFonts w:hint="cs"/>
          <w:b w:val="0"/>
          <w:rtl/>
          <w:lang w:bidi="ar-KW"/>
        </w:rPr>
        <w:t xml:space="preserve">  ... </w:t>
      </w:r>
      <w:r>
        <w:rPr>
          <w:rFonts w:hint="cs"/>
          <w:b w:val="0"/>
          <w:bCs/>
          <w:rtl/>
        </w:rPr>
        <w:t>بل شطـر والإسلام اشرحن بالعمل</w:t>
      </w:r>
      <w:r>
        <w:rPr>
          <w:rFonts w:hint="cs"/>
          <w:b w:val="0"/>
          <w:rtl/>
          <w:lang w:bidi="ar-KW"/>
        </w:rPr>
        <w:t xml:space="preserve"> )</w:t>
      </w:r>
      <w:r>
        <w:rPr>
          <w:rFonts w:hint="cs"/>
          <w:b w:val="0"/>
          <w:bCs/>
          <w:rtl/>
          <w:lang w:bidi="ar-KW"/>
        </w:rPr>
        <w:t xml:space="preserve"> </w:t>
      </w:r>
      <w:r>
        <w:rPr>
          <w:rFonts w:hint="cs"/>
          <w:b w:val="0"/>
          <w:bCs/>
          <w:rtl/>
        </w:rPr>
        <w:t xml:space="preserve">قال الشارح : </w:t>
      </w:r>
      <w:r>
        <w:rPr>
          <w:rFonts w:hint="cs"/>
          <w:b w:val="0"/>
          <w:rtl/>
        </w:rPr>
        <w:t xml:space="preserve">" فسر جمهور الأشاعرة </w:t>
      </w:r>
      <w:proofErr w:type="spellStart"/>
      <w:r>
        <w:rPr>
          <w:rFonts w:hint="cs"/>
          <w:b w:val="0"/>
          <w:rtl/>
        </w:rPr>
        <w:t>والماتريدية</w:t>
      </w:r>
      <w:proofErr w:type="spellEnd"/>
      <w:r>
        <w:rPr>
          <w:rFonts w:hint="cs"/>
          <w:b w:val="0"/>
          <w:rtl/>
        </w:rPr>
        <w:t xml:space="preserve"> الإيمان بتصديق نبينا محمد صلى الله عليه وسلم في كل ما علم مجيئه به من الدين بالضرورة  والمراد من تصديقه صلى الله عليه وسلم </w:t>
      </w:r>
      <w:r>
        <w:rPr>
          <w:rFonts w:hint="cs"/>
          <w:b w:val="0"/>
          <w:bCs/>
          <w:rtl/>
        </w:rPr>
        <w:t xml:space="preserve">قبوله ما جاء به مع الرضى أي ترك التكبر والعناد والمدافعة لا مجرد العلم بحقيقة نبوته وصدقه عليه السلام </w:t>
      </w:r>
      <w:r>
        <w:rPr>
          <w:rFonts w:hint="cs"/>
          <w:b w:val="0"/>
          <w:rtl/>
        </w:rPr>
        <w:t>" [الشرح</w:t>
      </w:r>
      <w:r>
        <w:rPr>
          <w:rFonts w:hint="cs"/>
          <w:b w:val="0"/>
        </w:rPr>
        <w:t xml:space="preserve"> </w:t>
      </w:r>
      <w:r>
        <w:rPr>
          <w:rFonts w:hint="cs"/>
          <w:b w:val="0"/>
          <w:rtl/>
        </w:rPr>
        <w:t xml:space="preserve">الجديد لجوهرة التوحيد ص23] أهـ ، وعند تدبر العبارة نجد أنّ المعتمد لدى الأشاعرة هو أنّ أصل الإيمان الذي به النجاة من الكفر الأكبـر قـول وعمـل يتـناول </w:t>
      </w:r>
      <w:r>
        <w:rPr>
          <w:rFonts w:hint="cs"/>
          <w:b w:val="0"/>
          <w:rtl/>
        </w:rPr>
        <w:lastRenderedPageBreak/>
        <w:t xml:space="preserve">قول القلب ( التصديق ) وعمله ( الانقياد ) ودليل ذلك </w:t>
      </w:r>
      <w:r>
        <w:rPr>
          <w:rFonts w:hint="cs"/>
          <w:b w:val="0"/>
          <w:bCs/>
          <w:rtl/>
        </w:rPr>
        <w:t xml:space="preserve">قول الشارح : </w:t>
      </w:r>
      <w:r>
        <w:rPr>
          <w:rFonts w:hint="cs"/>
          <w:b w:val="0"/>
          <w:rtl/>
        </w:rPr>
        <w:t>" والمراد من تصديقه صلى الله عليه وسلم : قبول ما جاء به من الرضى ، ترك التكبر والعناد والمدافعة .</w:t>
      </w:r>
      <w:r>
        <w:rPr>
          <w:rFonts w:hint="cs"/>
          <w:b w:val="0"/>
          <w:rtl/>
        </w:rPr>
        <w:tab/>
        <w:t xml:space="preserve">" أهـ  ، </w:t>
      </w:r>
      <w:r>
        <w:rPr>
          <w:rFonts w:hint="cs"/>
          <w:b w:val="0"/>
          <w:bCs/>
          <w:rtl/>
        </w:rPr>
        <w:t xml:space="preserve">فالقبول </w:t>
      </w:r>
      <w:r>
        <w:rPr>
          <w:rFonts w:hint="cs"/>
          <w:b w:val="0"/>
          <w:rtl/>
        </w:rPr>
        <w:t xml:space="preserve">هو التصديق </w:t>
      </w:r>
      <w:r>
        <w:rPr>
          <w:rFonts w:hint="cs"/>
          <w:b w:val="0"/>
          <w:bCs/>
          <w:rtl/>
        </w:rPr>
        <w:t xml:space="preserve">وترك التكبر والعناد </w:t>
      </w:r>
      <w:r>
        <w:rPr>
          <w:rFonts w:hint="cs"/>
          <w:b w:val="0"/>
          <w:rtl/>
        </w:rPr>
        <w:t xml:space="preserve">هو الانقياد ثم يؤكد ذلك بقوله " لا مجـرد العلـم " فهذا يدل على أنّ العلم المجرد لا يصح كونه تصديقاً إذ التصديق المعتبر عندهم هو التصديق الانقيادي المستلزم لانقياد القلب وعدم استكباره وعناده ، والحاصـل أنـه لا يصـح إيمان العبد في الدُنيا حتى يأتي بقول القلب ( التصديق ) وعمل القلـب ( الانقياد ) وإقرار اللسان ( النطق بالشهادتين ) وهذا إجماع منهم بذلك ، ثم الخلاف في الأحكام </w:t>
      </w:r>
      <w:proofErr w:type="spellStart"/>
      <w:r>
        <w:rPr>
          <w:rFonts w:hint="cs"/>
          <w:b w:val="0"/>
          <w:rtl/>
        </w:rPr>
        <w:t>الأخروية</w:t>
      </w:r>
      <w:proofErr w:type="spellEnd"/>
      <w:r>
        <w:rPr>
          <w:rFonts w:hint="cs"/>
          <w:b w:val="0"/>
          <w:rtl/>
        </w:rPr>
        <w:t xml:space="preserve"> المترتبة على كون النطق شرط صحة الإيمان أو شطر وعنصر من عناصر أصل الإيمان وهذا عموماً خلاف نظري لا يترتب عليه أي خلاف في أحكام الإيمان والكفر الدُنيوية . لأن التارك للإقرار على القول الأول لا يُعتد بإيمانه لعدم شرط صحته ، وعلى القول الثاني لا يصح إيمانه لفقده جزء من أصل إيمانه ، وعلى ذلك فمآل القولين واحد والخلاف في اللفظ والعبارة دون المعنى  ، وعند قول صاحب الجوهرة ( والإسلام أشرحن بالعمل ) : نقل الشارح عن المحققين من علماء الأشاعرة </w:t>
      </w:r>
      <w:proofErr w:type="spellStart"/>
      <w:r>
        <w:rPr>
          <w:rFonts w:hint="cs"/>
          <w:b w:val="0"/>
          <w:rtl/>
        </w:rPr>
        <w:t>والماتريدية</w:t>
      </w:r>
      <w:proofErr w:type="spellEnd"/>
      <w:r>
        <w:rPr>
          <w:rFonts w:hint="cs"/>
          <w:b w:val="0"/>
          <w:rtl/>
        </w:rPr>
        <w:t xml:space="preserve"> اتحاد مفهومي أصل الإيمان وأصل الإسلام وذلك لأن أصل الإيمان التصديق وأصل الإسلام الإذعان ولا يصح تصديق بلا إذعان ولا يصح إذعان بلا تصديق ولهذا قال : " اتحاد مفهومي الإيمان والإسلام لا بمعنى أنّ معناهما واحد في اللغة بل على معنى أنّ كل من اتصف بأحدهما متصف بالآخر شرعاً فلا يوجد مؤمن ليس بمسلم ولا مسلـم ليـس بمؤمن والمراد بالإيمان والإسلام المنجيان فمتى تحقق أحدهـم تحقـق الآخـر وعلى ذلك فالخلف بين القائلين بالمغايرة والقائلين بالاتحاد [ أي بين لفظي الإيمان والإسلام المنجيان من الكفر ] لفظي لا حقيقي " [الشرح الجديد لجوهرة التوحيد ص26] </w:t>
      </w:r>
      <w:proofErr w:type="spellStart"/>
      <w:r>
        <w:rPr>
          <w:rFonts w:hint="cs"/>
          <w:b w:val="0"/>
          <w:rtl/>
        </w:rPr>
        <w:t>أ.ه</w:t>
      </w:r>
      <w:proofErr w:type="spellEnd"/>
      <w:r>
        <w:rPr>
          <w:rFonts w:hint="cs"/>
          <w:b w:val="0"/>
          <w:rtl/>
        </w:rPr>
        <w:t>ـ</w:t>
      </w:r>
    </w:p>
    <w:p w:rsidR="00EC570C" w:rsidRDefault="00EC570C" w:rsidP="00EC570C">
      <w:pPr>
        <w:spacing w:after="240"/>
        <w:ind w:left="-46"/>
        <w:jc w:val="center"/>
        <w:rPr>
          <w:rFonts w:hint="cs"/>
          <w:b w:val="0"/>
          <w:bCs/>
          <w:rtl/>
          <w:lang w:bidi="ar-KW"/>
        </w:rPr>
      </w:pPr>
      <w:r>
        <w:rPr>
          <w:rFonts w:hint="cs"/>
          <w:b w:val="0"/>
          <w:bCs/>
          <w:rtl/>
          <w:lang w:bidi="ar-KW"/>
        </w:rPr>
        <w:t>***</w:t>
      </w:r>
    </w:p>
    <w:p w:rsidR="00EC570C" w:rsidRDefault="00EC570C" w:rsidP="00EC570C">
      <w:pPr>
        <w:spacing w:after="240"/>
        <w:ind w:left="-46"/>
        <w:jc w:val="center"/>
        <w:rPr>
          <w:rFonts w:hint="cs"/>
          <w:b w:val="0"/>
          <w:bCs/>
          <w:rtl/>
          <w:lang w:bidi="ar-KW"/>
        </w:rPr>
      </w:pPr>
      <w:r>
        <w:rPr>
          <w:rFonts w:hint="cs"/>
          <w:b w:val="0"/>
          <w:bCs/>
          <w:rtl/>
          <w:lang w:bidi="ar-KW"/>
        </w:rPr>
        <w:t>(  5  ) مبحث الكسب والتوسط بين القدرية والجبرية</w:t>
      </w:r>
    </w:p>
    <w:p w:rsidR="00EC570C" w:rsidRDefault="00EC570C" w:rsidP="00EC570C">
      <w:pPr>
        <w:shd w:val="clear" w:color="auto" w:fill="FFFFFF"/>
        <w:ind w:left="-46"/>
        <w:jc w:val="both"/>
        <w:rPr>
          <w:rFonts w:hint="cs"/>
          <w:b w:val="0"/>
          <w:rtl/>
        </w:rPr>
      </w:pPr>
      <w:r>
        <w:rPr>
          <w:rFonts w:eastAsia="Times New Roman" w:hint="cs"/>
          <w:b w:val="0"/>
          <w:rtl/>
          <w:lang w:val="fr-FR"/>
        </w:rPr>
        <w:t xml:space="preserve">(   أ  ) ورد الكسب في القرآن الكريم في أكثر من ستين آية ، جميعها يشير إلى كسب الإنسان ، وأنّه مسؤول عن كسبه ، منها قوله تعالى : </w:t>
      </w:r>
      <w:r>
        <w:rPr>
          <w:rFonts w:hint="cs"/>
          <w:b w:val="0"/>
          <w:rtl/>
        </w:rPr>
        <w:t xml:space="preserve">{ تِلْكَ أُمَّةٌ قَدْ خَلَتْ لَهَا مَا كَسَبَتْ وَلَكُمْ مَا كَسَبْتُمْ وَلَا تُسْأَلُونَ عَمَّا كَانُوا يَعْمَلُونَ } [ البقرة : 141 ] ، وقوله تعالى : { لَا يُؤَاخِذُكُمُ اللَّهُ بِاللَّغْوِ فِي أَيْمَانِكُمْ وَلَكِنْ يُؤَاخِذُكُمْ بِمَا كَسَبَتْ قُلُوبُكُمْ وَاللَّهُ غَفُورٌ حَلِيمٌ } [ البقرة : 225  ] ، وقوله تعالى : { وَاتَّقُوا يَوْمًا تُرْجَعُونَ فِيهِ إِلَى اللَّهِ ثُمَّ تُوَفي كُلُّ نَفْسٍ مَا كَسَبَتْ وَهُمْ لَا يُظْلَمُونَ } [ البقرة : 281  ] ، وقوله تعالى : { لَا يُكَلِّفُ اللَّهُ نَفْسًا إِلَّا وُسْعَهَا لَهَا مَا كَسَبَتْ وَعَلَيْهَا مَا اكْتَسَبَتْ } [ البقرة : 286  ] ، وقوله تعالى : { فَكَيْفَ إِذَا جَمَعْنَاهُمْ لِيَوْمٍ لَا رَيْبَ فِيهِ وَوُفِّيَتْ كُلُّ </w:t>
      </w:r>
      <w:r>
        <w:rPr>
          <w:rFonts w:hint="cs"/>
          <w:b w:val="0"/>
          <w:rtl/>
        </w:rPr>
        <w:lastRenderedPageBreak/>
        <w:t xml:space="preserve">نَفْسٍ مَا كَسَبَتْ وَهُمْ لَا يُظْلَمُونَ } [ آل عمران : 25 ] ، وقوله تعالى : { لِيَجْزِيَ اللَّهُ كُلَّ نَفْسٍ مَا كَسَبَتْ إِنَّ اللَّهَ سَرِيعُ الْحِسَابِ } [ إبراهيم  : 51] ، وقوله تعالى : { </w:t>
      </w:r>
      <w:r>
        <w:rPr>
          <w:rFonts w:hint="cs"/>
        </w:rPr>
        <w:t xml:space="preserve"> </w:t>
      </w:r>
      <w:r>
        <w:rPr>
          <w:rFonts w:hint="cs"/>
          <w:b w:val="0"/>
          <w:rtl/>
        </w:rPr>
        <w:t xml:space="preserve">ظَهَرَ الْفَسَادُ فِي الْبَرِّ وَالْبَحْرِ بِمَا كَسَبَتْ أَيْدِي النَّاسِ لِيُذِيقَهُمْ بَعْضَ الَّذِي عَمِلُوا لَعَلَّهُمْ يَرْجِعُونَ } [ الروم  : 41 ] ، وقوله تعالى : { الْيَوْمَ تُجْزَى كُلُّ نَفْسٍ بِمَا كَسَبَتْ لَا ظُلْمَ الْيَوْمَ إِنَّ اللَّهَ سَرِيعُ الْحِسَابِ } [ غافر : 17 ] ، وقوله تعالى : { وَمَا أَصَابَكُمْ مِنْ مُصِيبَةٍ فَبِمَا كَسَبَتْ أَيْدِيكُمْ وَيَعْفُو عَنْ كَثِيرٍ } [ الشورى : 30 ] ، وقوله تعالى : { كُلُّ نَفْسٍ بِمَا كَسَبَتْ رَهِينَةٌ } [ المدثر : 38 ] ، </w:t>
      </w:r>
    </w:p>
    <w:p w:rsidR="00EC570C" w:rsidRDefault="00EC570C" w:rsidP="00EC570C">
      <w:pPr>
        <w:ind w:left="-46"/>
        <w:jc w:val="both"/>
        <w:rPr>
          <w:rFonts w:hint="cs"/>
          <w:b w:val="0"/>
          <w:rtl/>
        </w:rPr>
      </w:pPr>
      <w:r>
        <w:rPr>
          <w:rFonts w:hint="cs"/>
          <w:bCs/>
          <w:rtl/>
        </w:rPr>
        <w:t xml:space="preserve">(  ب   ) </w:t>
      </w:r>
      <w:r>
        <w:rPr>
          <w:rFonts w:hint="cs"/>
          <w:bCs/>
          <w:rtl/>
          <w:lang w:bidi="ar-KW"/>
        </w:rPr>
        <w:t>توحيد الأفعال قسم من أقسام التوحيد</w:t>
      </w:r>
      <w:r>
        <w:rPr>
          <w:rFonts w:hint="cs"/>
          <w:b w:val="0"/>
          <w:rtl/>
          <w:lang w:bidi="ar-KW"/>
        </w:rPr>
        <w:t xml:space="preserve"> المقصود : منه </w:t>
      </w:r>
      <w:r>
        <w:rPr>
          <w:rFonts w:hint="cs"/>
          <w:b w:val="0"/>
          <w:shd w:val="clear" w:color="auto" w:fill="FFFFFF"/>
          <w:rtl/>
        </w:rPr>
        <w:t xml:space="preserve">الاعتقاد بأنه لا خالق ولا مُؤثرِّ في الوجود إلا الله  </w:t>
      </w:r>
      <w:r>
        <w:rPr>
          <w:rFonts w:hint="cs"/>
          <w:b w:val="0"/>
          <w:rtl/>
        </w:rPr>
        <w:t xml:space="preserve">، واعتقاد أنه لا يكون ثم فعل من الأفعال في الكون إلا بخلقه ومشيئته وإرادته وقدرته ، هو سبحانه وحده المنفرد بخلق جميع الكائنات بلا واسطة ، </w:t>
      </w:r>
      <w:r>
        <w:rPr>
          <w:rFonts w:hint="cs"/>
          <w:b w:val="0"/>
          <w:rtl/>
          <w:lang w:bidi="ar-KW"/>
        </w:rPr>
        <w:t>ليس في الوجود خالق غيره ، و</w:t>
      </w:r>
      <w:r>
        <w:rPr>
          <w:rFonts w:hint="cs"/>
          <w:b w:val="0"/>
          <w:rtl/>
        </w:rPr>
        <w:t xml:space="preserve">لا يكون في ملكه إلا ما قدر وشاء  وعمدة هذا التوحيد : قوله تعالى : { وَاللَّهُ خَلَقَكُمْ وَمَا تَعْمَلُونَ } [الصافات: 96 ] ، وقوله تعالى : { قُلِ اللَّهُ خَالِقُ كُلِّ شَيْءٍ وَهُوَ الْوَاحِدُ الْقَهَّارُ } [ الرعد : 16 ] ، قوله تعالى : </w:t>
      </w:r>
      <w:r>
        <w:rPr>
          <w:rFonts w:hint="cs"/>
          <w:b w:val="0"/>
          <w:shd w:val="clear" w:color="auto" w:fill="FFFFFF"/>
          <w:rtl/>
        </w:rPr>
        <w:t>{</w:t>
      </w:r>
      <w:r>
        <w:rPr>
          <w:rFonts w:hint="cs"/>
          <w:b w:val="0"/>
          <w:rtl/>
        </w:rPr>
        <w:t xml:space="preserve"> اللَّهُ خَالِقُ كُلِّ شَيْءٍ وَهُوَ عَلَى كُلِّ شَيْءٍ وَكِيلٌ </w:t>
      </w:r>
      <w:r>
        <w:rPr>
          <w:rFonts w:hint="cs"/>
          <w:b w:val="0"/>
          <w:shd w:val="clear" w:color="auto" w:fill="FFFFFF"/>
          <w:rtl/>
        </w:rPr>
        <w:t xml:space="preserve">}[ الزمر : 62 ] ،  </w:t>
      </w:r>
      <w:r>
        <w:rPr>
          <w:rFonts w:hint="cs"/>
          <w:b w:val="0"/>
          <w:rtl/>
        </w:rPr>
        <w:t>وقوله تعالى : { وَمَا تَشَاءُونَ إِلَّا أَنْ يَشَاءَ اللَّهُ إِنَّ اللَّهَ كَانَ عَلِيمًا حَكِيمًا *  يُدْخِلُ مَنْ يَشَاءُ فِي رَحْمَتِهِ وَالظَّالِمِينَ أَعَدَّ لَهُمْ عَذَابًا أَلِيمًا  } [ الإنسان: 30 ، 31 ] ، قوله تعالى : { وَمَا تَشَاءُونَ إِلَّا أَنْ يَشَاءَ اللَّهُ رَبُّ الْعَالَمِينَ  } [ التكوير : 29 ] ،</w:t>
      </w:r>
      <w:r>
        <w:rPr>
          <w:rFonts w:hint="cs"/>
          <w:b w:val="0"/>
          <w:rtl/>
          <w:lang w:bidi="ar-KW"/>
        </w:rPr>
        <w:t xml:space="preserve"> </w:t>
      </w:r>
      <w:r>
        <w:rPr>
          <w:rFonts w:hint="cs"/>
          <w:b w:val="0"/>
          <w:rtl/>
        </w:rPr>
        <w:t xml:space="preserve">وهذا التوحيد يعني أن كل وجود و كل حركة وكل سكون ، وكل فعل في العالم يعود الي الخالق سبحانه ، فهو مسبب الاسباب  ، حتي الافعال التي تصدر منا هي من خلق الله تعالى  ، كما قال سبحانه :{ وَاللَّهُ خَلَقَكُمْ وَمَا تَعْمَلُونَ } [الصافات: 96 ]   ،  وأهل السنة والجماعة في توحيد الأفعال متفقون على أنّ كل ما يكون في الكون ، وكل ما يقع في الكون ، إنما هو من خلق الله تعالى ، </w:t>
      </w:r>
    </w:p>
    <w:p w:rsidR="00EC570C" w:rsidRDefault="00EC570C" w:rsidP="00EC570C">
      <w:pPr>
        <w:ind w:left="-46"/>
        <w:jc w:val="both"/>
        <w:rPr>
          <w:rFonts w:hint="cs"/>
          <w:b w:val="0"/>
          <w:rtl/>
        </w:rPr>
      </w:pPr>
      <w:r>
        <w:rPr>
          <w:rFonts w:hint="cs"/>
          <w:bCs/>
          <w:rtl/>
        </w:rPr>
        <w:t>(  ت  ) مدى مسؤولية الإنسان على أفعاله وأعماله</w:t>
      </w:r>
      <w:r>
        <w:rPr>
          <w:rFonts w:hint="cs"/>
          <w:b w:val="0"/>
          <w:rtl/>
        </w:rPr>
        <w:t xml:space="preserve"> : الإنسان مخلوق ضمن مخلوقات الله ، يجري عليه ما يجري على الجميع من مخلوقات الله تعالى ، فلا يكون في ملك الله تعالى إلا ما شاءه الله ، كما في قوله تعالى : { وَاللَّهُ خَلَقَكُمْ وَمَا تَعْمَلُونَ } [الصافات: 96 ] ، ولكن الله تعالى جعل للثقلين ( الجن والإنس ) نوعاً من الاختيار يجعل كلاً منهما مسؤول عن أعماله ، له حرية الاختيار ،  وعليه أنّ يتحمل مسؤولية هذا الاختيار ، عليه أن يختار بين طريق الهداية وطريق الضلال ، وهو يتحمل نتائج هذا الاختيار ، وهذا الاختيار هو ما عبروا عنه بالكسب ، </w:t>
      </w:r>
    </w:p>
    <w:p w:rsidR="00EC570C" w:rsidRDefault="00EC570C" w:rsidP="00EC570C">
      <w:pPr>
        <w:ind w:left="-46"/>
        <w:jc w:val="both"/>
        <w:rPr>
          <w:b w:val="0"/>
        </w:rPr>
      </w:pPr>
      <w:r>
        <w:rPr>
          <w:rFonts w:hint="cs"/>
          <w:bCs/>
          <w:rtl/>
        </w:rPr>
        <w:lastRenderedPageBreak/>
        <w:t xml:space="preserve">(  ث  )  </w:t>
      </w:r>
      <w:r>
        <w:rPr>
          <w:rFonts w:eastAsia="Times New Roman" w:hint="cs"/>
          <w:bCs/>
          <w:rtl/>
          <w:lang w:val="fr-FR"/>
        </w:rPr>
        <w:t>الكسب هو الاختيار والقصد والميل والانبعاث نحو الفعل</w:t>
      </w:r>
      <w:r>
        <w:rPr>
          <w:rFonts w:eastAsia="Times New Roman" w:hint="cs"/>
          <w:b w:val="0"/>
          <w:rtl/>
          <w:lang w:val="fr-FR"/>
        </w:rPr>
        <w:t xml:space="preserve"> :  وهذه هي حدود قدرة الإنسان، أما الفعل في حد ذاته فهو مخلوق لله تعالى ، وبمقتضى هذا الأصل فإن جميع أفعال الإنسان التي سيحاسب عليها إنما هي مخلوقة من الله مكسوبة من العبد ، للعبد فيها الاختيار فإن شاء الله كانت لأنها خلقه ، وإن لم يشأ لم تكن </w:t>
      </w:r>
      <w:r>
        <w:rPr>
          <w:rFonts w:hint="cs"/>
          <w:b w:val="0"/>
          <w:rtl/>
        </w:rPr>
        <w:t>، لأنّ للإنسان أن يختار ، ولكنّه لا يستطيع أن يخرج عن اطار قانون الله في الكون وأنّه وحده سبحانه الخالق لكل شيء ، وأنّه لا يكون في ملكه إلا ما يريد ، فمن اختار طريق الهداية فبفضل الله تعالى وتوفيقه ، لما يعلمه الله تعالى من قدره الذي لم يطلع عليه غيره ، ومن اختار طريق الضلال فبخذلان الله تعالى له بعدله وعلمه فيه وقدره الذي لم يطلع عليه غيره ، فليس عمل الإنسان جبراً من الله تعالى على العبد ، وليس عمل الإنسان من خلق الإنسان ، إذ ليس في الكون إلا خالق واحدٌ هو الله وحده ، كما قال تعالى :  { قُلِ اللَّهُ خَالِقُ كُلِّ شَيْءٍ وَهُوَ الْوَاحِدُ الْقَهَّارُ } [ الرعد : 16 ] ، ومن طلب في القدر ما وراء ذلك فقد ساء الأدب مع الله ، وسأل الله عمّا لا يحق له التدخل فيه ، قال تعالى ‏:‏ ‏{ لا يسأل عما يفعل وهم يسألون }‏ فمن سأل ‏:‏ لِمَ فعل ‏؟‏ فقد رد حكم الكتاب ، ومن رد حكم الكتاب كان من الكافرين ، فمن هداه الله للطاعة فلا يشكر ولا يحمد إلا الله تعالى الذي وفقه لسلوك درب الطاعة ، ومن كان على المعصية فليس له إلا أن يستعين بالله تعالى أن يخرجه منها إلى طريق الهداية والصلاح ، ومن تنكب الطريق فلا يلومن إلا نفسه ، فإنّ الله تعالى لا يظلم الناس شيئاً ، ولكن الناس أنفسهم يظلمون ،</w:t>
      </w:r>
    </w:p>
    <w:p w:rsidR="00EC570C" w:rsidRDefault="00EC570C" w:rsidP="00EC570C">
      <w:pPr>
        <w:ind w:left="-46"/>
        <w:jc w:val="both"/>
        <w:rPr>
          <w:rFonts w:eastAsia="Times New Roman" w:hint="cs"/>
          <w:b w:val="0"/>
          <w:rtl/>
          <w:lang w:val="fr-FR"/>
        </w:rPr>
      </w:pPr>
      <w:r>
        <w:rPr>
          <w:rFonts w:eastAsia="Times New Roman" w:hint="cs"/>
          <w:bCs/>
          <w:rtl/>
        </w:rPr>
        <w:t>(  ج  ) هذا هو الكسب وتلك هي حدوده</w:t>
      </w:r>
      <w:r>
        <w:rPr>
          <w:rFonts w:eastAsia="Times New Roman" w:hint="cs"/>
          <w:b w:val="0"/>
          <w:rtl/>
        </w:rPr>
        <w:t xml:space="preserve"> ، وحاصله أنّ الإنسان له حرية الاختيار في أشياء يحاسب عليها ، فإن حصل له الاختيار والعزم كان ذلك كسبه ، وحاسبه الله تعالى على  ما كسبت نفسه ، ولكن لا يكون في ملك الله إلا خلق الله ، وهنا تتدخل مشيئة الله في خلق عمله أو عدم خلقه ، </w:t>
      </w:r>
      <w:r>
        <w:rPr>
          <w:rFonts w:eastAsia="Times New Roman" w:hint="cs"/>
          <w:b w:val="0"/>
          <w:rtl/>
          <w:lang w:val="fr-FR"/>
        </w:rPr>
        <w:t xml:space="preserve">يقول الأستاذ أبو بكر محمد بن الحسن بن فورك الأصبهاني : ( حد الكسب : هو حال وحكم يتصرف به القادر منا عند تعلق قدرته الحادث بالمقدور به ) [ كتاب الحدود في الأصول صـ 84 ] ، ويقول صاحب جوهرة التوحيد ملخصا عقيدة السادة الأشاعرة في الكسب : ( وعندنا للعبد كسب كُلفا * ولم يكن مــؤثرا فلتعـرفا ، فليس مجبورا ولا اختيارا * وليس كلا يَفــعل اختيارا ، فإن يُثبنا فبمحض الفضل * وإن يعذب فبمحض العدل ) أهـ ، يقول الإمام </w:t>
      </w:r>
      <w:proofErr w:type="spellStart"/>
      <w:r>
        <w:rPr>
          <w:rFonts w:eastAsia="Times New Roman" w:hint="cs"/>
          <w:b w:val="0"/>
          <w:rtl/>
          <w:lang w:val="fr-FR"/>
        </w:rPr>
        <w:t>الباجوري</w:t>
      </w:r>
      <w:proofErr w:type="spellEnd"/>
      <w:r>
        <w:rPr>
          <w:rFonts w:eastAsia="Times New Roman" w:hint="cs"/>
          <w:b w:val="0"/>
          <w:rtl/>
          <w:lang w:val="fr-FR"/>
        </w:rPr>
        <w:t xml:space="preserve"> في بيان معنى هذه الأبيات : " وقد أشار المصنف في المتن إلى أن في هذه المسألة ثلاثة مذاهب : مذهب أهل السنة، وهو أنه ليس للعبد في أفعاله الاختيارية إلا الكسب، فليس مجبورا كما تقول الجَبرية، وليس خالق لها كما تقول المعتزلة " [ شرح جوهرة التوحيد للإمام </w:t>
      </w:r>
      <w:proofErr w:type="spellStart"/>
      <w:r>
        <w:rPr>
          <w:rFonts w:eastAsia="Times New Roman" w:hint="cs"/>
          <w:b w:val="0"/>
          <w:rtl/>
          <w:lang w:val="fr-FR"/>
        </w:rPr>
        <w:t>الباجوري</w:t>
      </w:r>
      <w:proofErr w:type="spellEnd"/>
      <w:r>
        <w:rPr>
          <w:rFonts w:eastAsia="Times New Roman" w:hint="cs"/>
          <w:b w:val="0"/>
          <w:rtl/>
          <w:lang w:val="fr-FR"/>
        </w:rPr>
        <w:t xml:space="preserve"> صــ 115 ]  </w:t>
      </w:r>
    </w:p>
    <w:p w:rsidR="00EC570C" w:rsidRDefault="00EC570C" w:rsidP="00EC570C">
      <w:pPr>
        <w:ind w:left="-46"/>
        <w:jc w:val="both"/>
        <w:rPr>
          <w:rFonts w:eastAsia="Times New Roman" w:hint="cs"/>
          <w:b w:val="0"/>
          <w:rtl/>
          <w:lang w:val="fr-FR"/>
        </w:rPr>
      </w:pPr>
      <w:r>
        <w:rPr>
          <w:rFonts w:eastAsia="Times New Roman" w:hint="cs"/>
          <w:bCs/>
          <w:rtl/>
          <w:lang w:val="fr-FR"/>
        </w:rPr>
        <w:lastRenderedPageBreak/>
        <w:t>(  ح  ) تفسير الكسب على هذا النحو  هو الحق العدل الوسط الملائم لعقيدة التوحيد</w:t>
      </w:r>
      <w:r>
        <w:rPr>
          <w:rFonts w:eastAsia="Times New Roman" w:hint="cs"/>
          <w:b w:val="0"/>
          <w:rtl/>
          <w:lang w:val="fr-FR"/>
        </w:rPr>
        <w:t xml:space="preserve"> ونصوص القرآن التي تؤكد انفراده سبحانه بالخلق لقوله تعالى : { وَاللَّهُ خَلَقَكُمْ وَمَا تَعْمَلُونَ } [الصافات : 96]. فلو قلنا بمشاركة الإنسان لله تعالى في خلق الفعل لانتهى بنا الأمر إلى إثبات خالق مع الله تعالى ضدا على أصل التوحيد ، وهو قول القدرية المعتزلة ، ولو قلنا بانتفاء الاختيار والكسب لانتهى بنا الأمر إلى الجبر وهو قول الجهمية الجبرية ، </w:t>
      </w:r>
    </w:p>
    <w:p w:rsidR="00EC570C" w:rsidRDefault="00EC570C" w:rsidP="00EC570C">
      <w:pPr>
        <w:ind w:left="-46"/>
        <w:jc w:val="both"/>
        <w:rPr>
          <w:rFonts w:eastAsia="Times New Roman" w:hint="cs"/>
          <w:b w:val="0"/>
          <w:rtl/>
          <w:lang w:val="fr-FR"/>
        </w:rPr>
      </w:pPr>
      <w:r>
        <w:rPr>
          <w:rFonts w:eastAsia="Times New Roman" w:hint="cs"/>
          <w:bCs/>
          <w:rtl/>
          <w:lang w:val="fr-FR"/>
        </w:rPr>
        <w:t>(  خ  ) تفسير الكسب على هذا النحو هو الحق العدل الوسط بين مذهبي الجبرية والقدرية</w:t>
      </w:r>
      <w:r>
        <w:rPr>
          <w:rFonts w:eastAsia="Times New Roman" w:hint="cs"/>
          <w:b w:val="0"/>
          <w:rtl/>
          <w:lang w:val="fr-FR"/>
        </w:rPr>
        <w:t xml:space="preserve"> ، فالإنسان قادر على كسبه واختياره وبالتالي هو مسؤول عن أعماله ، ولكنه غير قادر على إيجاد الفعل واختراعه بمقتضى محدودية قدرته ، وفي هذا إثبات للقدرة الإلهية وانفرادها بالخلق ، وبذلك ستصبح عقيدة الكسب هي الصيغة النهائية لعقيدة أهل السنة والجماعة في القضاء والقدر ، وبها يبطل مذهب الجبرية القائم على أساس إنكار القدرة الحادثة ، ويصبح التكليف لا معنى له في غياب إرادة وقدرة الانسان على الفعل ، كما يسقط مذهب المعتزلة الذي يجعل العبد مخترعا لأفعاله ضدا على أصل التوحيد الذي يجعل الخالق سبحانه وتعالى متفردا بالوحدانية في خلق الأفعال ، ورحم الله الأشاعرة فقد كان نظرهم بعيدا ، في معالجتهم وإقراراهم لمبدأ الكسب حيث حققوا من خلاله مقصدين عقديين عظيمين: الأول: إثبات حرية العبد ومسؤوليته عن بعض الأفعال ، والثاني: الحفاظ على جوهر التوحيد وعدم تمزيقه كما فعل التيار </w:t>
      </w:r>
      <w:proofErr w:type="spellStart"/>
      <w:r>
        <w:rPr>
          <w:rFonts w:eastAsia="Times New Roman" w:hint="cs"/>
          <w:b w:val="0"/>
          <w:rtl/>
          <w:lang w:val="fr-FR"/>
        </w:rPr>
        <w:t>الاعتزالي</w:t>
      </w:r>
      <w:proofErr w:type="spellEnd"/>
      <w:r>
        <w:rPr>
          <w:rFonts w:eastAsia="Times New Roman" w:hint="cs"/>
          <w:b w:val="0"/>
          <w:rtl/>
          <w:lang w:val="fr-FR"/>
        </w:rPr>
        <w:t xml:space="preserve"> من قبل ، </w:t>
      </w:r>
    </w:p>
    <w:p w:rsidR="00EC570C" w:rsidRDefault="00EC570C" w:rsidP="00EC570C">
      <w:pPr>
        <w:ind w:left="-46"/>
        <w:jc w:val="both"/>
        <w:rPr>
          <w:rFonts w:eastAsia="Times New Roman"/>
          <w:b w:val="0"/>
          <w:lang w:val="fr-FR"/>
        </w:rPr>
      </w:pPr>
      <w:r>
        <w:rPr>
          <w:rFonts w:eastAsia="Times New Roman" w:hint="cs"/>
          <w:bCs/>
          <w:rtl/>
          <w:lang w:val="fr-FR"/>
        </w:rPr>
        <w:t>(  د  ) الكسب لا يكون إلا في الامور الاختيارية الكسبية التي يحاسب الإنسان عليها</w:t>
      </w:r>
      <w:r>
        <w:rPr>
          <w:rFonts w:eastAsia="Times New Roman" w:hint="cs"/>
          <w:b w:val="0"/>
          <w:rtl/>
          <w:lang w:val="fr-FR"/>
        </w:rPr>
        <w:t xml:space="preserve"> ، ولكن هناك أفعال مجبور عليه الإنسان لا دخل للاختيار فيها كشكل الإنسان وهيئته ، وكثير من حركاته كالنوم واليقظة وحركة </w:t>
      </w:r>
      <w:proofErr w:type="spellStart"/>
      <w:r>
        <w:rPr>
          <w:rFonts w:eastAsia="Times New Roman" w:hint="cs"/>
          <w:b w:val="0"/>
          <w:rtl/>
          <w:lang w:val="fr-FR"/>
        </w:rPr>
        <w:t>الإرتعاش</w:t>
      </w:r>
      <w:proofErr w:type="spellEnd"/>
      <w:r>
        <w:rPr>
          <w:rFonts w:eastAsia="Times New Roman" w:hint="cs"/>
          <w:b w:val="0"/>
          <w:rtl/>
          <w:lang w:val="fr-FR"/>
        </w:rPr>
        <w:t xml:space="preserve">. وهذا أمر لا كلام فيه </w:t>
      </w:r>
      <w:proofErr w:type="spellStart"/>
      <w:r>
        <w:rPr>
          <w:rFonts w:eastAsia="Times New Roman" w:hint="cs"/>
          <w:b w:val="0"/>
          <w:rtl/>
          <w:lang w:val="fr-FR"/>
        </w:rPr>
        <w:t>لإن</w:t>
      </w:r>
      <w:proofErr w:type="spellEnd"/>
      <w:r>
        <w:rPr>
          <w:rFonts w:eastAsia="Times New Roman" w:hint="cs"/>
          <w:b w:val="0"/>
          <w:rtl/>
          <w:lang w:val="fr-FR"/>
        </w:rPr>
        <w:t xml:space="preserve"> الإنسان غير مسؤول عن هذه التصرفات.</w:t>
      </w:r>
    </w:p>
    <w:p w:rsidR="00EC570C" w:rsidRDefault="00EC570C" w:rsidP="00EC570C">
      <w:pPr>
        <w:ind w:left="-46"/>
        <w:jc w:val="center"/>
        <w:rPr>
          <w:rFonts w:eastAsia="Times New Roman" w:hint="cs"/>
          <w:b w:val="0"/>
          <w:rtl/>
          <w:lang w:val="fr-FR"/>
        </w:rPr>
      </w:pPr>
      <w:r>
        <w:rPr>
          <w:rFonts w:eastAsia="Times New Roman" w:hint="cs"/>
          <w:b w:val="0"/>
          <w:rtl/>
          <w:lang w:val="fr-FR"/>
        </w:rPr>
        <w:t xml:space="preserve">*** </w:t>
      </w:r>
    </w:p>
    <w:p w:rsidR="00EC570C" w:rsidRDefault="00EC570C" w:rsidP="00EC570C">
      <w:pPr>
        <w:spacing w:after="240"/>
        <w:ind w:left="-46"/>
        <w:jc w:val="center"/>
        <w:rPr>
          <w:b w:val="0"/>
          <w:bCs/>
          <w:lang w:bidi="ar-KW"/>
        </w:rPr>
      </w:pPr>
      <w:r>
        <w:rPr>
          <w:rFonts w:hint="cs"/>
          <w:b w:val="0"/>
          <w:bCs/>
          <w:rtl/>
          <w:lang w:bidi="ar-KW"/>
        </w:rPr>
        <w:t xml:space="preserve">(  6  ) مبحث الصحابة </w:t>
      </w:r>
      <w:proofErr w:type="spellStart"/>
      <w:r>
        <w:rPr>
          <w:rFonts w:hint="cs"/>
          <w:b w:val="0"/>
          <w:bCs/>
          <w:rtl/>
          <w:lang w:bidi="ar-KW"/>
        </w:rPr>
        <w:t>والآل</w:t>
      </w:r>
      <w:proofErr w:type="spellEnd"/>
      <w:r>
        <w:rPr>
          <w:rFonts w:hint="cs"/>
          <w:b w:val="0"/>
          <w:bCs/>
          <w:rtl/>
          <w:lang w:bidi="ar-KW"/>
        </w:rPr>
        <w:t xml:space="preserve"> والتوسط بين طوائف الخوارج والمعتزلة والشيعة والنواصب</w:t>
      </w:r>
    </w:p>
    <w:p w:rsidR="00EC570C" w:rsidRDefault="00EC570C" w:rsidP="00EC570C">
      <w:pPr>
        <w:spacing w:after="240"/>
        <w:ind w:left="-46"/>
        <w:jc w:val="both"/>
        <w:rPr>
          <w:rFonts w:hint="cs"/>
          <w:b w:val="0"/>
          <w:bCs/>
          <w:rtl/>
        </w:rPr>
      </w:pPr>
      <w:r>
        <w:rPr>
          <w:rFonts w:hint="cs"/>
          <w:b w:val="0"/>
          <w:rtl/>
        </w:rPr>
        <w:t xml:space="preserve">(   أ   ) أهل السنة الأشاعرة توسطوا في باب الإمام علي رضي الله تعالى عنه : </w:t>
      </w:r>
      <w:r>
        <w:rPr>
          <w:rFonts w:hint="cs"/>
          <w:b w:val="0"/>
          <w:bCs/>
          <w:rtl/>
          <w:lang w:bidi="ar-KW"/>
        </w:rPr>
        <w:t xml:space="preserve">بين طوائف الخوارج والمعتزلة والشيعة والنواصب </w:t>
      </w:r>
      <w:r>
        <w:rPr>
          <w:rFonts w:hint="cs"/>
          <w:b w:val="0"/>
          <w:rtl/>
        </w:rPr>
        <w:t>، فالنواصب قالوا : بفسق علي بن أبي طالب رضي الله عنه ، والخوارج قالوا : بكفر علي بن أبي</w:t>
      </w:r>
      <w:r>
        <w:rPr>
          <w:rFonts w:hint="cs"/>
        </w:rPr>
        <w:t xml:space="preserve"> </w:t>
      </w:r>
      <w:r>
        <w:rPr>
          <w:rFonts w:hint="cs"/>
          <w:b w:val="0"/>
          <w:rtl/>
        </w:rPr>
        <w:t>طالب رضي الله عنه ، والرافضة قالوا : بأنه معصوم كعصمة الأنبياء وأنه أفضل من كل الأنبياء إلا النبي</w:t>
      </w:r>
      <w:r>
        <w:rPr>
          <w:rFonts w:hint="cs"/>
        </w:rPr>
        <w:t xml:space="preserve"> </w:t>
      </w:r>
      <w:r>
        <w:rPr>
          <w:rFonts w:hint="cs"/>
          <w:b w:val="0"/>
          <w:rtl/>
        </w:rPr>
        <w:t>محمد صلى الله عليه وسلم ، أما الأشاعرة</w:t>
      </w:r>
      <w:r>
        <w:t xml:space="preserve"> : </w:t>
      </w:r>
      <w:r>
        <w:rPr>
          <w:rFonts w:hint="cs"/>
          <w:b w:val="0"/>
          <w:rtl/>
        </w:rPr>
        <w:t>قالوا بأن</w:t>
      </w:r>
      <w:r>
        <w:rPr>
          <w:rFonts w:hint="cs"/>
        </w:rPr>
        <w:t xml:space="preserve"> </w:t>
      </w:r>
      <w:r>
        <w:rPr>
          <w:rFonts w:hint="cs"/>
          <w:b w:val="0"/>
          <w:rtl/>
        </w:rPr>
        <w:t>علي</w:t>
      </w:r>
      <w:r>
        <w:rPr>
          <w:rFonts w:hint="cs"/>
        </w:rPr>
        <w:t xml:space="preserve"> </w:t>
      </w:r>
      <w:r>
        <w:rPr>
          <w:rFonts w:hint="cs"/>
          <w:b w:val="0"/>
          <w:rtl/>
        </w:rPr>
        <w:t>بن أبي طالب</w:t>
      </w:r>
      <w:r>
        <w:rPr>
          <w:rFonts w:hint="cs"/>
        </w:rPr>
        <w:t xml:space="preserve"> </w:t>
      </w:r>
      <w:r>
        <w:rPr>
          <w:rFonts w:hint="cs"/>
          <w:b w:val="0"/>
          <w:rtl/>
        </w:rPr>
        <w:t xml:space="preserve">رضي الله عنه خليفة راشد وإمام عادل ، </w:t>
      </w:r>
      <w:r>
        <w:rPr>
          <w:rFonts w:hint="cs"/>
          <w:b w:val="0"/>
          <w:rtl/>
        </w:rPr>
        <w:lastRenderedPageBreak/>
        <w:t xml:space="preserve">ولكنه ليس معصوما كعصمة الأنبياء ، وقالوا أنّه يهلك فيه فريقان أحدهما يقصر عن فضله حتى يكفره ، والثاني يغالى فيه حتى يرفعه فوق منزلته ويكفّر من أجله أبا بكر وعمر وعثمان وعامة الصحابة رضي الله عنهم ، </w:t>
      </w:r>
    </w:p>
    <w:p w:rsidR="00EC570C" w:rsidRDefault="00EC570C" w:rsidP="00EC570C">
      <w:pPr>
        <w:spacing w:after="240"/>
        <w:ind w:left="-46"/>
        <w:jc w:val="both"/>
        <w:rPr>
          <w:rFonts w:hint="cs"/>
          <w:b w:val="0"/>
          <w:rtl/>
        </w:rPr>
      </w:pPr>
      <w:r>
        <w:rPr>
          <w:rFonts w:hint="cs"/>
          <w:b w:val="0"/>
          <w:rtl/>
          <w:lang w:eastAsia="ar-SA" w:bidi="ar-KW"/>
        </w:rPr>
        <w:t xml:space="preserve">(   ب   ) </w:t>
      </w:r>
      <w:r>
        <w:rPr>
          <w:rFonts w:hint="cs"/>
          <w:b w:val="0"/>
          <w:rtl/>
        </w:rPr>
        <w:t xml:space="preserve">أهل السنة الأشاعرة توسطوا في باب الصحابة رضي الله تعالى عنه : </w:t>
      </w:r>
      <w:r>
        <w:rPr>
          <w:rFonts w:hint="cs"/>
          <w:b w:val="0"/>
          <w:bCs/>
          <w:rtl/>
          <w:lang w:bidi="ar-KW"/>
        </w:rPr>
        <w:t xml:space="preserve">بين طوائف الخوارج والمعتزلة والشيعة والنواصب </w:t>
      </w:r>
      <w:r>
        <w:rPr>
          <w:rFonts w:hint="cs"/>
          <w:b w:val="0"/>
          <w:rtl/>
        </w:rPr>
        <w:t xml:space="preserve">، </w:t>
      </w:r>
      <w:r>
        <w:rPr>
          <w:rFonts w:hint="cs"/>
          <w:b w:val="0"/>
          <w:rtl/>
          <w:lang w:eastAsia="ar-SA" w:bidi="ar-KW"/>
        </w:rPr>
        <w:t xml:space="preserve">( </w:t>
      </w:r>
      <w:r>
        <w:rPr>
          <w:rFonts w:hint="cs"/>
          <w:b w:val="0"/>
          <w:rtl/>
        </w:rPr>
        <w:t xml:space="preserve">الشيعة ) الذين يلعنون أصحاب النبي صلى الله عليه وسلم , بل يكفرونهم إلا نفر يسير معدودين , ويقولون انهم علي رضي الله عنه وأصحابه الذين والوه , وفي المقابل ( الخوارج ) يكفرون علي ابن أبي طالب رضي الله عنه ويكفرون من والاه ،  أما الأشاعرة أهل السنة والجماعة , فهم يوالون أصحاب رسول الله صلى الله عليه وسلم جميعا ويترضون عنهم جميعا ولا يكفرون أحد منهم , وإنما يؤمنون ويقرون بما أتثبته الله تبارك وتعالى من فضلهم ومن الكرامة لهم , </w:t>
      </w:r>
    </w:p>
    <w:p w:rsidR="00EC570C" w:rsidRDefault="00EC570C" w:rsidP="00EC570C">
      <w:pPr>
        <w:spacing w:after="240"/>
        <w:ind w:left="-46"/>
        <w:jc w:val="both"/>
        <w:rPr>
          <w:rFonts w:hint="cs"/>
          <w:b w:val="0"/>
          <w:rtl/>
        </w:rPr>
      </w:pPr>
      <w:r>
        <w:rPr>
          <w:rFonts w:hint="cs"/>
          <w:b w:val="0"/>
          <w:rtl/>
        </w:rPr>
        <w:t xml:space="preserve">(   ت   ) أهل السنة الأشاعرة توسطوا في باب آل البيت رضي الله تعالى عنهم : </w:t>
      </w:r>
      <w:r>
        <w:rPr>
          <w:rFonts w:hint="cs"/>
          <w:b w:val="0"/>
          <w:bCs/>
          <w:rtl/>
          <w:lang w:bidi="ar-KW"/>
        </w:rPr>
        <w:t xml:space="preserve">بين طوائف الخوارج والمعتزلة والشيعة والنواصب </w:t>
      </w:r>
      <w:r>
        <w:rPr>
          <w:rFonts w:hint="cs"/>
          <w:b w:val="0"/>
          <w:rtl/>
        </w:rPr>
        <w:t xml:space="preserve">، فالرافضة يصلون ببعض آل البيت إلى درجه العصمة ، وببعض آل البيت إلى الفاحشة والنفاق والفجور ، والنواصب يبغضون آل البيت ويكرهونهم ، أما الأشاعرة أهل السنّة والجماعة  فهم يحبون آل البيت جميعا ، ويوالونهم جميعا ، ولا يخرجوهم من منزلتهم التي هم عليها حقا ، وكذلك لا يرضون لما نالهم من الأذى , ولا يؤذونهم , بل يحبونهم المحبة الشرعية التي جعلها الله تبارك وتعالى لسائر المؤمنين وزيادة لقرابتهم من النبي صلى الله عليه وسلم ، </w:t>
      </w:r>
    </w:p>
    <w:p w:rsidR="00EC570C" w:rsidRDefault="00EC570C" w:rsidP="00EC570C">
      <w:pPr>
        <w:spacing w:after="240"/>
        <w:ind w:left="-46"/>
        <w:jc w:val="center"/>
        <w:rPr>
          <w:rFonts w:hint="cs"/>
          <w:b w:val="0"/>
          <w:rtl/>
          <w:lang w:bidi="ar-KW"/>
        </w:rPr>
      </w:pPr>
      <w:r>
        <w:rPr>
          <w:rFonts w:hint="cs"/>
          <w:bCs/>
          <w:rtl/>
          <w:lang w:bidi="ar-KW"/>
        </w:rPr>
        <w:t>***</w:t>
      </w:r>
    </w:p>
    <w:p w:rsidR="00EC570C" w:rsidRDefault="00EC570C" w:rsidP="00EC570C">
      <w:pPr>
        <w:spacing w:after="240"/>
        <w:ind w:left="-46"/>
        <w:jc w:val="center"/>
        <w:rPr>
          <w:rFonts w:hint="cs"/>
          <w:b w:val="0"/>
          <w:bCs/>
          <w:rtl/>
          <w:lang w:bidi="ar-KW"/>
        </w:rPr>
      </w:pPr>
      <w:r>
        <w:rPr>
          <w:rFonts w:hint="cs"/>
          <w:b w:val="0"/>
          <w:bCs/>
          <w:rtl/>
          <w:lang w:bidi="ar-KW"/>
        </w:rPr>
        <w:t xml:space="preserve">( 19 ) أهم ما يختلف فيه </w:t>
      </w:r>
      <w:proofErr w:type="spellStart"/>
      <w:r>
        <w:rPr>
          <w:rFonts w:hint="cs"/>
          <w:b w:val="0"/>
          <w:bCs/>
          <w:rtl/>
          <w:lang w:bidi="ar-KW"/>
        </w:rPr>
        <w:t>الماتريدية</w:t>
      </w:r>
      <w:proofErr w:type="spellEnd"/>
      <w:r>
        <w:rPr>
          <w:rFonts w:hint="cs"/>
          <w:b w:val="0"/>
          <w:bCs/>
          <w:rtl/>
          <w:lang w:bidi="ar-KW"/>
        </w:rPr>
        <w:t xml:space="preserve"> عن الأشاعرة في العقيدة</w:t>
      </w:r>
    </w:p>
    <w:p w:rsidR="00EC570C" w:rsidRDefault="00EC570C" w:rsidP="00EC570C">
      <w:pPr>
        <w:spacing w:after="240"/>
        <w:ind w:left="-46"/>
        <w:jc w:val="both"/>
        <w:rPr>
          <w:rFonts w:hint="cs"/>
          <w:bCs/>
          <w:rtl/>
          <w:lang w:bidi="ar-KW"/>
        </w:rPr>
      </w:pPr>
      <w:r>
        <w:rPr>
          <w:rFonts w:hint="cs"/>
          <w:b w:val="0"/>
          <w:bCs/>
          <w:rtl/>
          <w:lang w:bidi="ar-KW"/>
        </w:rPr>
        <w:t xml:space="preserve">الطائفتان كلتاهما على التقديس والتنزيه ، وكلتاهما واقف على ثغور عقيدة أهل السنّة والجماعة ، يدافعان عن عقيدة الفرقة الناجية تجاه الخوارج والروافض ، وتجاه المعتزلة والمجسمة </w:t>
      </w:r>
      <w:proofErr w:type="spellStart"/>
      <w:r>
        <w:rPr>
          <w:rFonts w:hint="cs"/>
          <w:b w:val="0"/>
          <w:bCs/>
          <w:rtl/>
          <w:lang w:bidi="ar-KW"/>
        </w:rPr>
        <w:t>والحشوية</w:t>
      </w:r>
      <w:proofErr w:type="spellEnd"/>
      <w:r>
        <w:rPr>
          <w:rFonts w:hint="cs"/>
          <w:b w:val="0"/>
          <w:bCs/>
          <w:rtl/>
          <w:lang w:bidi="ar-KW"/>
        </w:rPr>
        <w:t xml:space="preserve"> وكافة الفرق الضالة ،  </w:t>
      </w:r>
      <w:r>
        <w:rPr>
          <w:rFonts w:hint="cs"/>
          <w:b w:val="0"/>
          <w:rtl/>
        </w:rPr>
        <w:t xml:space="preserve">قال الإمام السبكي - في بيان توافق العقيدتين </w:t>
      </w:r>
      <w:r>
        <w:rPr>
          <w:rFonts w:hint="cs"/>
          <w:b w:val="0"/>
          <w:rtl/>
          <w:lang w:bidi="ar-KW"/>
        </w:rPr>
        <w:t xml:space="preserve">: ( </w:t>
      </w:r>
      <w:r>
        <w:rPr>
          <w:bCs/>
          <w:shd w:val="clear" w:color="auto" w:fill="FFFFFF"/>
        </w:rPr>
        <w:t> </w:t>
      </w:r>
      <w:r>
        <w:rPr>
          <w:rFonts w:hint="cs"/>
          <w:bCs/>
          <w:shd w:val="clear" w:color="auto" w:fill="FFFFFF"/>
          <w:rtl/>
        </w:rPr>
        <w:t>أنا أعلم أن المالكية كلهم أشاعرة ، لا أستثني أحدا ، والشافعية غالبهم أشاعرة ،</w:t>
      </w:r>
      <w:r>
        <w:rPr>
          <w:bCs/>
          <w:shd w:val="clear" w:color="auto" w:fill="FFFFFF"/>
        </w:rPr>
        <w:t> </w:t>
      </w:r>
      <w:r>
        <w:rPr>
          <w:rFonts w:hint="cs"/>
          <w:b w:val="0"/>
          <w:rtl/>
        </w:rPr>
        <w:t xml:space="preserve">لا أستثنى إلا من لحق منهم بتجسيم أو اعتزال ممن لا يعبأ الله به والحنفية أكثرهم أشاعرة أعنى يعتقدون عقد الأشعري لا يخرج منهم إلا من لحق منهم بالمعتزلة والحنابلة أكثر فضلاء </w:t>
      </w:r>
      <w:proofErr w:type="spellStart"/>
      <w:r>
        <w:rPr>
          <w:rFonts w:hint="cs"/>
          <w:b w:val="0"/>
          <w:rtl/>
        </w:rPr>
        <w:t>متقدميهم</w:t>
      </w:r>
      <w:proofErr w:type="spellEnd"/>
      <w:r>
        <w:rPr>
          <w:rFonts w:hint="cs"/>
          <w:b w:val="0"/>
          <w:rtl/>
        </w:rPr>
        <w:t xml:space="preserve"> أشاعرة لم يخرج منهم عن عقيدة الأشعري إلا من لحق بأهل التجسيم وهم في هذه الفرقة من الحنابلة أكثر من غيرهم  ، وقد تأملت عقيدة أبى جعفر الطحاوي فوجدت الأمر على ما قال الشيخ الإمام وعقيدة </w:t>
      </w:r>
      <w:r>
        <w:rPr>
          <w:rFonts w:hint="cs"/>
          <w:b w:val="0"/>
          <w:rtl/>
        </w:rPr>
        <w:lastRenderedPageBreak/>
        <w:t xml:space="preserve">الطحاوي زعم أنها الذى عليه أبو حنيفة وأبو يوسف ومحمد ولقد جود فيها ثم تفحصت كتب الحنفية فوجدت جميع المسائل </w:t>
      </w:r>
      <w:proofErr w:type="spellStart"/>
      <w:r>
        <w:rPr>
          <w:rFonts w:hint="cs"/>
          <w:b w:val="0"/>
          <w:rtl/>
        </w:rPr>
        <w:t>التى</w:t>
      </w:r>
      <w:proofErr w:type="spellEnd"/>
      <w:r>
        <w:rPr>
          <w:rFonts w:hint="cs"/>
          <w:b w:val="0"/>
          <w:rtl/>
        </w:rPr>
        <w:t xml:space="preserve"> بيننا وبين الحنفية خلاف فيها ثلاث عشرة مسألة منها معنوي ست مسائل والباقي </w:t>
      </w:r>
      <w:proofErr w:type="spellStart"/>
      <w:r>
        <w:rPr>
          <w:rFonts w:hint="cs"/>
          <w:b w:val="0"/>
          <w:rtl/>
        </w:rPr>
        <w:t>لفظى</w:t>
      </w:r>
      <w:proofErr w:type="spellEnd"/>
      <w:r>
        <w:rPr>
          <w:rFonts w:hint="cs"/>
          <w:b w:val="0"/>
          <w:rtl/>
        </w:rPr>
        <w:t xml:space="preserve"> وتلك الست المعنوية لا تقتضى مخالفتهم لنا ولا مخالفتنا لهم فيها تكفيرا ولا تبديعا صرح بذلك الأستاذ أبو منصور البغدادي وغيره من أئمتنا وأئمتهم وهو غنى عن التصريح لظهوره  ومن كلام الحافظ الأصحاب مع اختلافهم </w:t>
      </w:r>
      <w:proofErr w:type="spellStart"/>
      <w:r>
        <w:rPr>
          <w:rFonts w:hint="cs"/>
          <w:b w:val="0"/>
          <w:rtl/>
        </w:rPr>
        <w:t>فى</w:t>
      </w:r>
      <w:proofErr w:type="spellEnd"/>
      <w:r>
        <w:rPr>
          <w:rFonts w:hint="cs"/>
          <w:b w:val="0"/>
          <w:rtl/>
        </w:rPr>
        <w:t xml:space="preserve"> بعض المسائل كلهم أجمعون على ترك تكفير بعضهم بعضا مجمعون بخلاف من عداهم من سائر الطوائف وجميع الفرق فإنهم حين اختلفت بهم </w:t>
      </w:r>
      <w:proofErr w:type="spellStart"/>
      <w:r>
        <w:rPr>
          <w:rFonts w:hint="cs"/>
          <w:b w:val="0"/>
          <w:rtl/>
        </w:rPr>
        <w:t>مستشنعات</w:t>
      </w:r>
      <w:proofErr w:type="spellEnd"/>
      <w:r>
        <w:rPr>
          <w:rFonts w:hint="cs"/>
          <w:b w:val="0"/>
          <w:rtl/>
        </w:rPr>
        <w:t xml:space="preserve"> الأهواء والطرق كفر بعضهم بعضا ورأى تبريه ممن خالفه فرضا  قلت وهذا حق وما مثل هذه المسائل إلا مثل مسائل كثيرة اختلفت الأشاعرة فيها وكلهم عن حمى أبى الحسن يناضلون وبسيفه يقاتلون أفتراهم يبدع بعضهم بعضا ثم هذه المسائل لم يثبت جميعها عن الشيخ ولا عن أبى حنيفة رضى الله عنهما كما سأحكى لك ولكن الكلام بتقدير الصحة  ن ولى قصيدة نونية جمعت فيها هذه المسائل وضممت إليها مسائل اختلفت الأشاعرة فيها مع تصويب بعضهم بعضا في أصل العقيدة ودعواهم أنهم أجمعين على السنة ) أهـ [طبقات الشافعية الكبرى ج: 3 ص: 378 ، 379 ] ،  </w:t>
      </w:r>
      <w:r>
        <w:rPr>
          <w:rFonts w:hint="cs"/>
          <w:b w:val="0"/>
          <w:bCs/>
          <w:rtl/>
          <w:lang w:bidi="ar-KW"/>
        </w:rPr>
        <w:t xml:space="preserve">( قلت ) </w:t>
      </w:r>
      <w:r>
        <w:rPr>
          <w:rFonts w:hint="cs"/>
          <w:b w:val="0"/>
          <w:rtl/>
          <w:lang w:val="tr-TR"/>
        </w:rPr>
        <w:t>ولابن كمال باشا</w:t>
      </w:r>
      <w:r>
        <w:rPr>
          <w:rFonts w:hint="cs"/>
          <w:b w:val="0"/>
          <w:rtl/>
          <w:lang w:bidi="ar-KW"/>
        </w:rPr>
        <w:t xml:space="preserve"> </w:t>
      </w:r>
      <w:r>
        <w:rPr>
          <w:rFonts w:hint="cs"/>
          <w:b w:val="0"/>
          <w:rtl/>
          <w:lang w:val="tr-TR"/>
        </w:rPr>
        <w:t xml:space="preserve">رسالة في الاختلاف بين الأشاعرة </w:t>
      </w:r>
      <w:proofErr w:type="spellStart"/>
      <w:r>
        <w:rPr>
          <w:rFonts w:hint="cs"/>
          <w:b w:val="0"/>
          <w:rtl/>
          <w:lang w:val="tr-TR"/>
        </w:rPr>
        <w:t>والماتريدية</w:t>
      </w:r>
      <w:proofErr w:type="spellEnd"/>
      <w:r>
        <w:rPr>
          <w:rFonts w:hint="cs"/>
          <w:b w:val="0"/>
          <w:rtl/>
          <w:lang w:val="tr-TR"/>
        </w:rPr>
        <w:t xml:space="preserve"> ، قال فيها : (  اعلم أن الشيخ أبا الحسن الأشعري إمام أهل السنة ومقدمهم، ثم الشيخ أبو منصور </w:t>
      </w:r>
      <w:proofErr w:type="spellStart"/>
      <w:r>
        <w:rPr>
          <w:rFonts w:hint="cs"/>
          <w:b w:val="0"/>
          <w:rtl/>
          <w:lang w:val="tr-TR"/>
        </w:rPr>
        <w:t>الماتريدي</w:t>
      </w:r>
      <w:proofErr w:type="spellEnd"/>
      <w:r>
        <w:rPr>
          <w:rFonts w:hint="cs"/>
          <w:b w:val="0"/>
          <w:rtl/>
          <w:lang w:val="tr-TR"/>
        </w:rPr>
        <w:t xml:space="preserve">، وإن أصحاب الشافعيّ وأتباعه تابعون له، أي لأبي الحسن الأشعري في الأصول وللشافعيّ في الفروع. وإن أصحاب أبي حنيفة تابعون للشيخ أبو منصور </w:t>
      </w:r>
      <w:proofErr w:type="spellStart"/>
      <w:r>
        <w:rPr>
          <w:rFonts w:hint="cs"/>
          <w:b w:val="0"/>
          <w:rtl/>
          <w:lang w:val="tr-TR"/>
        </w:rPr>
        <w:t>الماتريدي</w:t>
      </w:r>
      <w:proofErr w:type="spellEnd"/>
      <w:r>
        <w:rPr>
          <w:rFonts w:hint="cs"/>
          <w:b w:val="0"/>
          <w:rtl/>
          <w:lang w:val="tr-TR"/>
        </w:rPr>
        <w:t xml:space="preserve"> في الأصول، ولأبي حنيفة في الفروع، كما أفادنا بعض مشايخنا رحمه الله تعالى، ولا نزاع بين الشيخين وأتباعه إلا في اثني عشر مسألة ، </w:t>
      </w:r>
      <w:r>
        <w:rPr>
          <w:rFonts w:hint="cs"/>
          <w:b w:val="0"/>
          <w:bCs/>
          <w:rtl/>
          <w:lang w:val="tr-TR"/>
        </w:rPr>
        <w:t xml:space="preserve">( الأولى ) </w:t>
      </w:r>
      <w:r>
        <w:rPr>
          <w:rFonts w:hint="cs"/>
          <w:b w:val="0"/>
          <w:rtl/>
          <w:lang w:val="tr-TR"/>
        </w:rPr>
        <w:t xml:space="preserve">: قال </w:t>
      </w:r>
      <w:proofErr w:type="spellStart"/>
      <w:r>
        <w:rPr>
          <w:rFonts w:hint="cs"/>
          <w:b w:val="0"/>
          <w:rtl/>
          <w:lang w:val="tr-TR"/>
        </w:rPr>
        <w:t>الماتريدي</w:t>
      </w:r>
      <w:proofErr w:type="spellEnd"/>
      <w:r>
        <w:rPr>
          <w:rFonts w:hint="cs"/>
          <w:b w:val="0"/>
          <w:rtl/>
          <w:lang w:val="tr-TR"/>
        </w:rPr>
        <w:t xml:space="preserve">: التكوين صفة أزلية قائمة بذات الله تعالى كجميع صفاته، وهو غير المكوّن، ويتعلق بالمكوّن من العالم، وكل جزء منه بوقت وجوده كما أن إرادة الله تعالى أزلية يتعلق </w:t>
      </w:r>
      <w:proofErr w:type="spellStart"/>
      <w:r>
        <w:rPr>
          <w:rFonts w:hint="cs"/>
          <w:b w:val="0"/>
          <w:rtl/>
          <w:lang w:val="tr-TR"/>
        </w:rPr>
        <w:t>بالمرادات</w:t>
      </w:r>
      <w:proofErr w:type="spellEnd"/>
      <w:r>
        <w:rPr>
          <w:rFonts w:hint="cs"/>
          <w:b w:val="0"/>
          <w:rtl/>
          <w:lang w:val="tr-TR"/>
        </w:rPr>
        <w:t xml:space="preserve"> بوقت وجودها، وكذا قدرته تعالى الأزلية مع </w:t>
      </w:r>
      <w:proofErr w:type="spellStart"/>
      <w:r>
        <w:rPr>
          <w:rFonts w:hint="cs"/>
          <w:b w:val="0"/>
          <w:rtl/>
          <w:lang w:val="tr-TR"/>
        </w:rPr>
        <w:t>مقدوراتها</w:t>
      </w:r>
      <w:proofErr w:type="spellEnd"/>
      <w:r>
        <w:rPr>
          <w:rFonts w:hint="cs"/>
          <w:lang w:val="tr-TR"/>
        </w:rPr>
        <w:t xml:space="preserve"> </w:t>
      </w:r>
      <w:r>
        <w:rPr>
          <w:rFonts w:hint="cs"/>
          <w:b w:val="0"/>
          <w:rtl/>
          <w:lang w:val="tr-TR" w:bidi="ar-KW"/>
        </w:rPr>
        <w:t xml:space="preserve"> ، </w:t>
      </w:r>
      <w:r>
        <w:rPr>
          <w:rFonts w:hint="cs"/>
          <w:b w:val="0"/>
          <w:rtl/>
          <w:lang w:val="tr-TR"/>
        </w:rPr>
        <w:t>وقال الأشعريّ: إنها صفة حادثة غير قائمة بذات الله تعالى، وهي من الصفات الفعلية عنده لا من الصفات الأزلية، والصفات الفعلية كلها حادثة كالتكوين والإيجاد، ويتعلق وجود العالم بخطاب كن</w:t>
      </w:r>
      <w:r>
        <w:rPr>
          <w:rFonts w:hint="cs"/>
          <w:lang w:val="tr-TR"/>
        </w:rPr>
        <w:t xml:space="preserve"> </w:t>
      </w:r>
      <w:r>
        <w:rPr>
          <w:rFonts w:hint="cs"/>
          <w:b w:val="0"/>
          <w:rtl/>
          <w:lang w:val="tr-TR" w:bidi="ar-KW"/>
        </w:rPr>
        <w:t xml:space="preserve">، و </w:t>
      </w:r>
      <w:r>
        <w:rPr>
          <w:rFonts w:hint="cs"/>
          <w:b w:val="0"/>
          <w:bCs/>
          <w:rtl/>
          <w:lang w:val="tr-TR" w:bidi="ar-KW"/>
        </w:rPr>
        <w:t xml:space="preserve">( </w:t>
      </w:r>
      <w:r>
        <w:rPr>
          <w:rFonts w:hint="cs"/>
          <w:bCs/>
          <w:rtl/>
          <w:lang w:val="tr-TR"/>
        </w:rPr>
        <w:t>المسألة الثانية</w:t>
      </w:r>
      <w:r>
        <w:rPr>
          <w:rFonts w:hint="cs"/>
          <w:bCs/>
          <w:lang w:val="tr-TR"/>
        </w:rPr>
        <w:t xml:space="preserve"> </w:t>
      </w:r>
      <w:r>
        <w:rPr>
          <w:rFonts w:hint="cs"/>
          <w:bCs/>
          <w:rtl/>
          <w:lang w:val="tr-TR"/>
        </w:rPr>
        <w:t>)</w:t>
      </w:r>
      <w:r>
        <w:rPr>
          <w:rFonts w:hint="cs"/>
          <w:b w:val="0"/>
          <w:rtl/>
          <w:lang w:val="tr-TR"/>
        </w:rPr>
        <w:t xml:space="preserve"> قال </w:t>
      </w:r>
      <w:proofErr w:type="spellStart"/>
      <w:r>
        <w:rPr>
          <w:rFonts w:hint="cs"/>
          <w:b w:val="0"/>
          <w:rtl/>
          <w:lang w:val="tr-TR"/>
        </w:rPr>
        <w:t>الماتريدي</w:t>
      </w:r>
      <w:proofErr w:type="spellEnd"/>
      <w:r>
        <w:rPr>
          <w:rFonts w:hint="cs"/>
          <w:b w:val="0"/>
          <w:rtl/>
          <w:lang w:val="tr-TR"/>
        </w:rPr>
        <w:t>: كلام الله تعالى ليس بمسموع، وإنما المسموع الدال عليه</w:t>
      </w:r>
      <w:r>
        <w:rPr>
          <w:rFonts w:hint="cs"/>
          <w:b w:val="0"/>
          <w:rtl/>
          <w:lang w:val="tr-TR" w:bidi="ar-KW"/>
        </w:rPr>
        <w:t xml:space="preserve"> ، </w:t>
      </w:r>
      <w:r>
        <w:rPr>
          <w:rFonts w:hint="cs"/>
          <w:b w:val="0"/>
          <w:rtl/>
          <w:lang w:val="tr-TR"/>
        </w:rPr>
        <w:t xml:space="preserve">وقال الأشعريّ: مسموع كما هو المشهور من حكاية موسى عليه السلام ، قال ابن فورك: المسموع عند قراءة القارئ شيئين: صوت القارئ وكلام الله تعالى ، وقال القاضي الباقلاني: كلام الله تعالى غير مسموع على العادة الجارية، ولكن يجوز أن يسمع الله تعالى من شاء من خلقه على خلاف قياس العادة من غير واسطة الحروف والصوت ، قال أبو إسحاق </w:t>
      </w:r>
      <w:proofErr w:type="spellStart"/>
      <w:r>
        <w:rPr>
          <w:rFonts w:hint="cs"/>
          <w:b w:val="0"/>
          <w:rtl/>
          <w:lang w:val="tr-TR"/>
        </w:rPr>
        <w:t>الإسفرايني</w:t>
      </w:r>
      <w:proofErr w:type="spellEnd"/>
      <w:r>
        <w:rPr>
          <w:rFonts w:hint="cs"/>
          <w:b w:val="0"/>
          <w:rtl/>
          <w:lang w:val="tr-TR"/>
        </w:rPr>
        <w:t xml:space="preserve"> ومن تبعه: أن كلام الله تعالى غير مسموع أصلا، وهو اختيار الشيخ أبي منصور </w:t>
      </w:r>
      <w:proofErr w:type="spellStart"/>
      <w:r>
        <w:rPr>
          <w:rFonts w:hint="cs"/>
          <w:b w:val="0"/>
          <w:rtl/>
          <w:lang w:val="tr-TR"/>
        </w:rPr>
        <w:t>الماتريدي</w:t>
      </w:r>
      <w:proofErr w:type="spellEnd"/>
      <w:r>
        <w:rPr>
          <w:rFonts w:hint="cs"/>
          <w:b w:val="0"/>
          <w:rtl/>
          <w:lang w:val="tr-TR"/>
        </w:rPr>
        <w:t xml:space="preserve"> كذا في البداية ، و </w:t>
      </w:r>
      <w:r>
        <w:rPr>
          <w:rFonts w:hint="cs"/>
          <w:b w:val="0"/>
          <w:bCs/>
          <w:rtl/>
          <w:lang w:val="tr-TR"/>
        </w:rPr>
        <w:t>( المسألة الثالثة</w:t>
      </w:r>
      <w:r>
        <w:rPr>
          <w:rFonts w:hint="cs"/>
          <w:bCs/>
          <w:rtl/>
          <w:lang w:val="tr-TR" w:bidi="ar-KW"/>
        </w:rPr>
        <w:t xml:space="preserve"> )</w:t>
      </w:r>
      <w:r>
        <w:rPr>
          <w:rFonts w:hint="cs"/>
          <w:b w:val="0"/>
          <w:rtl/>
          <w:lang w:val="tr-TR" w:bidi="ar-KW"/>
        </w:rPr>
        <w:t xml:space="preserve"> </w:t>
      </w:r>
      <w:r>
        <w:rPr>
          <w:rFonts w:hint="cs"/>
          <w:lang w:bidi="ar-KW"/>
        </w:rPr>
        <w:t xml:space="preserve"> </w:t>
      </w:r>
      <w:r>
        <w:rPr>
          <w:lang w:val="tr-TR"/>
        </w:rPr>
        <w:t>:</w:t>
      </w:r>
      <w:r>
        <w:rPr>
          <w:rFonts w:hint="cs"/>
          <w:b w:val="0"/>
          <w:rtl/>
          <w:lang w:val="tr-TR"/>
        </w:rPr>
        <w:t xml:space="preserve"> قال </w:t>
      </w:r>
      <w:proofErr w:type="spellStart"/>
      <w:r>
        <w:rPr>
          <w:rFonts w:hint="cs"/>
          <w:b w:val="0"/>
          <w:rtl/>
          <w:lang w:val="tr-TR"/>
        </w:rPr>
        <w:t>الماتريدي</w:t>
      </w:r>
      <w:proofErr w:type="spellEnd"/>
      <w:r>
        <w:rPr>
          <w:rFonts w:hint="cs"/>
          <w:b w:val="0"/>
          <w:rtl/>
          <w:lang w:val="tr-TR"/>
        </w:rPr>
        <w:t xml:space="preserve">: صانع العالم موصوف بالحكمة سواء </w:t>
      </w:r>
      <w:r>
        <w:rPr>
          <w:rFonts w:hint="cs"/>
          <w:b w:val="0"/>
          <w:rtl/>
          <w:lang w:val="tr-TR"/>
        </w:rPr>
        <w:lastRenderedPageBreak/>
        <w:t xml:space="preserve">كانت بمعنى العلم أو بمعنى الإحكام ، وقال الأشعري: إن كانت بمعنى العلم فهي صفة أزلية قائمة بذات الله تعالى، وإن كانت بمعنى الإحكام فهي صفة حادثة من قبيل التكوين، لا يوصف ذات الباري بها ، و </w:t>
      </w:r>
      <w:r>
        <w:rPr>
          <w:rFonts w:hint="cs"/>
          <w:b w:val="0"/>
          <w:bCs/>
          <w:rtl/>
          <w:lang w:val="tr-TR"/>
        </w:rPr>
        <w:t>( المسألة الرابعة</w:t>
      </w:r>
      <w:r>
        <w:rPr>
          <w:rFonts w:hint="cs"/>
          <w:bCs/>
          <w:lang w:val="tr-TR"/>
        </w:rPr>
        <w:t xml:space="preserve"> </w:t>
      </w:r>
      <w:r>
        <w:rPr>
          <w:rFonts w:hint="cs"/>
          <w:bCs/>
          <w:rtl/>
          <w:lang w:val="tr-TR"/>
        </w:rPr>
        <w:t>)</w:t>
      </w:r>
      <w:r>
        <w:rPr>
          <w:rFonts w:hint="cs"/>
          <w:b w:val="0"/>
          <w:rtl/>
          <w:lang w:val="tr-TR"/>
        </w:rPr>
        <w:t xml:space="preserve"> : قال </w:t>
      </w:r>
      <w:proofErr w:type="spellStart"/>
      <w:r>
        <w:rPr>
          <w:rFonts w:hint="cs"/>
          <w:b w:val="0"/>
          <w:rtl/>
          <w:lang w:val="tr-TR"/>
        </w:rPr>
        <w:t>الماتريدي</w:t>
      </w:r>
      <w:proofErr w:type="spellEnd"/>
      <w:r>
        <w:rPr>
          <w:rFonts w:hint="cs"/>
          <w:b w:val="0"/>
          <w:rtl/>
          <w:lang w:val="tr-TR"/>
        </w:rPr>
        <w:t xml:space="preserve">: إن الله يريد بجميع الكائنات جوهرا أو عرضا طاعة أو معصية، إلا أن الطاعة تقع بمشيئة الله وإرادته وقضائه وقدرته ورضائه ومحبته وأمره، وإن المعصية تقع بمشيئة الله تعالى وإرادته وقضائه لا برضائه ومحبته وأمره ، وقال الأشعريّ: إن رضاء الله تعالى ومحبته شامل بجميع الكائنات كإرادته ، و </w:t>
      </w:r>
      <w:r>
        <w:rPr>
          <w:rFonts w:hint="cs"/>
          <w:b w:val="0"/>
          <w:bCs/>
          <w:rtl/>
          <w:lang w:val="tr-TR"/>
        </w:rPr>
        <w:t>( المسألة الخامسة</w:t>
      </w:r>
      <w:r>
        <w:rPr>
          <w:rFonts w:hint="cs"/>
          <w:bCs/>
          <w:lang w:val="tr-TR"/>
        </w:rPr>
        <w:t xml:space="preserve"> </w:t>
      </w:r>
      <w:r>
        <w:rPr>
          <w:rFonts w:hint="cs"/>
          <w:bCs/>
          <w:rtl/>
          <w:lang w:val="tr-TR"/>
        </w:rPr>
        <w:t>)</w:t>
      </w:r>
      <w:r>
        <w:rPr>
          <w:rFonts w:hint="cs"/>
          <w:b w:val="0"/>
          <w:rtl/>
          <w:lang w:val="tr-TR"/>
        </w:rPr>
        <w:t xml:space="preserve"> تكليف ما لا يطاق ليس بجائز عند </w:t>
      </w:r>
      <w:proofErr w:type="spellStart"/>
      <w:r>
        <w:rPr>
          <w:rFonts w:hint="cs"/>
          <w:b w:val="0"/>
          <w:rtl/>
          <w:lang w:val="tr-TR"/>
        </w:rPr>
        <w:t>الماتريدي</w:t>
      </w:r>
      <w:proofErr w:type="spellEnd"/>
      <w:r>
        <w:rPr>
          <w:rFonts w:hint="cs"/>
          <w:b w:val="0"/>
          <w:rtl/>
          <w:lang w:val="tr-TR"/>
        </w:rPr>
        <w:t>، وتحميل مالا يطاق عنده جائز، وكلاهما جائزان عند الأشعريّ</w:t>
      </w:r>
      <w:r>
        <w:rPr>
          <w:rFonts w:hint="cs"/>
          <w:lang w:val="tr-TR"/>
        </w:rPr>
        <w:t xml:space="preserve"> </w:t>
      </w:r>
      <w:r>
        <w:rPr>
          <w:rFonts w:hint="cs"/>
          <w:b w:val="0"/>
          <w:rtl/>
          <w:lang w:val="tr-TR"/>
        </w:rPr>
        <w:t xml:space="preserve">، و </w:t>
      </w:r>
      <w:r>
        <w:rPr>
          <w:rFonts w:hint="cs"/>
          <w:b w:val="0"/>
          <w:bCs/>
          <w:rtl/>
          <w:lang w:val="tr-TR"/>
        </w:rPr>
        <w:t>( المسألة السادسة</w:t>
      </w:r>
      <w:r>
        <w:rPr>
          <w:rFonts w:hint="cs"/>
          <w:bCs/>
          <w:lang w:val="tr-TR"/>
        </w:rPr>
        <w:t xml:space="preserve"> </w:t>
      </w:r>
      <w:r>
        <w:rPr>
          <w:rFonts w:hint="cs"/>
          <w:bCs/>
          <w:rtl/>
          <w:lang w:val="tr-TR"/>
        </w:rPr>
        <w:t>)</w:t>
      </w:r>
      <w:r>
        <w:rPr>
          <w:rFonts w:hint="cs"/>
          <w:b w:val="0"/>
          <w:rtl/>
          <w:lang w:val="tr-TR"/>
        </w:rPr>
        <w:t xml:space="preserve"> : قال </w:t>
      </w:r>
      <w:proofErr w:type="spellStart"/>
      <w:r>
        <w:rPr>
          <w:rFonts w:hint="cs"/>
          <w:b w:val="0"/>
          <w:rtl/>
          <w:lang w:val="tr-TR"/>
        </w:rPr>
        <w:t>الماتريدي</w:t>
      </w:r>
      <w:proofErr w:type="spellEnd"/>
      <w:r>
        <w:rPr>
          <w:rFonts w:hint="cs"/>
          <w:b w:val="0"/>
          <w:rtl/>
          <w:lang w:val="tr-TR"/>
        </w:rPr>
        <w:t>: بعض الأحكام المتعلقة بالتكليف معلوم بالعقل، لأن العقل آلة يدرك بها حسن بعض الأشياء وقبحها، وبها يدرك وجوب الإيمان وشكر المنعم، وإن المعرف والموجب هو الله تعالى، لكن بواسطة العقل كما أن الرسول معروف الوجوب والموجب الحقيقي هو الله تعالى لكن بواسطة الرسول صلى الله عليه وسلم حتى قال: لا عذر لأحد في الجهل بخالقه، ألا يرى خلق السموات والأرض ؟! ولو لم يبعث رسولا، لوجب على الخلق معرفته بعقولهم ، وقال الأشعري: لا يجب شيء ولا يحرم إلا بالشرع لا بالعقل، وإن كان للعقل أن يدرك حس بعض الأشياء، وعند الأشعريّ جميع الأحكام المتعلقة بالتكليف تلقاه بالسمع</w:t>
      </w:r>
      <w:r>
        <w:rPr>
          <w:rFonts w:hint="cs"/>
        </w:rPr>
        <w:t xml:space="preserve"> </w:t>
      </w:r>
      <w:r>
        <w:rPr>
          <w:rFonts w:hint="cs"/>
          <w:b w:val="0"/>
          <w:rtl/>
          <w:lang w:bidi="ar-KW"/>
        </w:rPr>
        <w:t xml:space="preserve"> ، و </w:t>
      </w:r>
      <w:r>
        <w:rPr>
          <w:rFonts w:hint="cs"/>
          <w:b w:val="0"/>
          <w:bCs/>
          <w:rtl/>
          <w:lang w:bidi="ar-KW"/>
        </w:rPr>
        <w:t xml:space="preserve">( </w:t>
      </w:r>
      <w:r>
        <w:rPr>
          <w:rFonts w:hint="cs"/>
          <w:bCs/>
          <w:rtl/>
          <w:lang w:val="tr-TR"/>
        </w:rPr>
        <w:t>المسألة السابعة</w:t>
      </w:r>
      <w:r>
        <w:rPr>
          <w:rFonts w:hint="cs"/>
          <w:bCs/>
          <w:lang w:val="tr-TR"/>
        </w:rPr>
        <w:t xml:space="preserve"> </w:t>
      </w:r>
      <w:r>
        <w:rPr>
          <w:rFonts w:hint="cs"/>
          <w:bCs/>
          <w:rtl/>
          <w:lang w:val="tr-TR"/>
        </w:rPr>
        <w:t>)</w:t>
      </w:r>
      <w:r>
        <w:rPr>
          <w:rFonts w:hint="cs"/>
          <w:b w:val="0"/>
          <w:rtl/>
          <w:lang w:val="tr-TR"/>
        </w:rPr>
        <w:t xml:space="preserve"> قال </w:t>
      </w:r>
      <w:proofErr w:type="spellStart"/>
      <w:r>
        <w:rPr>
          <w:rFonts w:hint="cs"/>
          <w:b w:val="0"/>
          <w:rtl/>
          <w:lang w:val="tr-TR"/>
        </w:rPr>
        <w:t>الماتريدي</w:t>
      </w:r>
      <w:proofErr w:type="spellEnd"/>
      <w:r>
        <w:rPr>
          <w:rFonts w:hint="cs"/>
          <w:b w:val="0"/>
          <w:rtl/>
          <w:lang w:val="tr-TR"/>
        </w:rPr>
        <w:t xml:space="preserve"> : قد يسعد الشقيّ وقد يشقى السعيد ، وقال الأشعريّ: لا اعتبار بالسعادة والشقاوة إلا عند الخاتمة والعاقبة ، و </w:t>
      </w:r>
      <w:r>
        <w:rPr>
          <w:rFonts w:hint="cs"/>
          <w:b w:val="0"/>
          <w:bCs/>
          <w:rtl/>
          <w:lang w:val="tr-TR"/>
        </w:rPr>
        <w:t>( المسألة الثامنة</w:t>
      </w:r>
      <w:r>
        <w:rPr>
          <w:rFonts w:hint="cs"/>
          <w:bCs/>
          <w:lang w:val="tr-TR"/>
        </w:rPr>
        <w:t xml:space="preserve"> </w:t>
      </w:r>
      <w:r>
        <w:rPr>
          <w:rFonts w:hint="cs"/>
          <w:bCs/>
          <w:rtl/>
          <w:lang w:val="tr-TR"/>
        </w:rPr>
        <w:t>)</w:t>
      </w:r>
      <w:r>
        <w:rPr>
          <w:rFonts w:hint="cs"/>
          <w:b w:val="0"/>
          <w:rtl/>
          <w:lang w:val="tr-TR"/>
        </w:rPr>
        <w:t xml:space="preserve"> العفو عن الكفر ليس بجائز ، وقال الأشعريّ: يجوز عقلا لا سمعا ، و </w:t>
      </w:r>
      <w:r>
        <w:rPr>
          <w:rFonts w:hint="cs"/>
          <w:b w:val="0"/>
          <w:bCs/>
          <w:rtl/>
          <w:lang w:val="tr-TR"/>
        </w:rPr>
        <w:t>( المسألة التاسعة</w:t>
      </w:r>
      <w:r>
        <w:rPr>
          <w:rFonts w:hint="cs"/>
          <w:bCs/>
          <w:lang w:val="tr-TR"/>
        </w:rPr>
        <w:t xml:space="preserve"> </w:t>
      </w:r>
      <w:r>
        <w:rPr>
          <w:rFonts w:hint="cs"/>
          <w:bCs/>
          <w:rtl/>
          <w:lang w:val="tr-TR"/>
        </w:rPr>
        <w:t>)</w:t>
      </w:r>
      <w:r>
        <w:rPr>
          <w:rFonts w:hint="cs"/>
          <w:b w:val="0"/>
          <w:rtl/>
          <w:lang w:val="tr-TR"/>
        </w:rPr>
        <w:t xml:space="preserve"> : قال </w:t>
      </w:r>
      <w:proofErr w:type="spellStart"/>
      <w:r>
        <w:rPr>
          <w:rFonts w:hint="cs"/>
          <w:b w:val="0"/>
          <w:rtl/>
          <w:lang w:val="tr-TR"/>
        </w:rPr>
        <w:t>الماتريدي</w:t>
      </w:r>
      <w:proofErr w:type="spellEnd"/>
      <w:r>
        <w:rPr>
          <w:rFonts w:hint="cs"/>
          <w:b w:val="0"/>
          <w:rtl/>
          <w:lang w:val="tr-TR"/>
        </w:rPr>
        <w:t>: تخليد المؤمنين في النار، وتخليد الكافر في الجنة لا يجوز عقلا، ولا سمعا ، وعند الأشعري: يجوز</w:t>
      </w:r>
      <w:r>
        <w:rPr>
          <w:rFonts w:hint="cs"/>
        </w:rPr>
        <w:t xml:space="preserve"> </w:t>
      </w:r>
      <w:r>
        <w:rPr>
          <w:rFonts w:hint="cs"/>
          <w:b w:val="0"/>
          <w:rtl/>
          <w:lang w:bidi="ar-KW"/>
        </w:rPr>
        <w:t xml:space="preserve"> ، و </w:t>
      </w:r>
      <w:r>
        <w:rPr>
          <w:rFonts w:hint="cs"/>
          <w:b w:val="0"/>
          <w:bCs/>
          <w:rtl/>
          <w:lang w:bidi="ar-KW"/>
        </w:rPr>
        <w:t xml:space="preserve">( </w:t>
      </w:r>
      <w:r>
        <w:rPr>
          <w:rFonts w:hint="cs"/>
          <w:bCs/>
          <w:rtl/>
          <w:lang w:val="tr-TR"/>
        </w:rPr>
        <w:t>المسألة العاشرة</w:t>
      </w:r>
      <w:r>
        <w:rPr>
          <w:rFonts w:hint="cs"/>
          <w:bCs/>
          <w:lang w:val="tr-TR"/>
        </w:rPr>
        <w:t xml:space="preserve"> </w:t>
      </w:r>
      <w:r>
        <w:rPr>
          <w:rFonts w:hint="cs"/>
          <w:bCs/>
          <w:rtl/>
          <w:lang w:val="tr-TR"/>
        </w:rPr>
        <w:t>)</w:t>
      </w:r>
      <w:r>
        <w:rPr>
          <w:rFonts w:hint="cs"/>
          <w:b w:val="0"/>
          <w:rtl/>
          <w:lang w:val="tr-TR"/>
        </w:rPr>
        <w:t xml:space="preserve"> : قال بعض </w:t>
      </w:r>
      <w:proofErr w:type="spellStart"/>
      <w:r>
        <w:rPr>
          <w:rFonts w:hint="cs"/>
          <w:b w:val="0"/>
          <w:rtl/>
          <w:lang w:val="tr-TR"/>
        </w:rPr>
        <w:t>الماتريدية</w:t>
      </w:r>
      <w:proofErr w:type="spellEnd"/>
      <w:r>
        <w:rPr>
          <w:rFonts w:hint="cs"/>
          <w:b w:val="0"/>
          <w:rtl/>
          <w:lang w:val="tr-TR"/>
        </w:rPr>
        <w:t>: الاسم والمسمى واحد ، وقال الأشعريّ: بالتغاير بينهما وبين التسمية، ومنهم من قسم الاسم إلى ثلاثة أقسام: قسم عينه، وقسم غيره، وقسم ليس بعينه ولا بغيره، والاتفاق على أن التسمية وغيرها وهي ما قامت بالمسمى، كذا بداية الكلام</w:t>
      </w:r>
      <w:r>
        <w:rPr>
          <w:rFonts w:hint="cs"/>
          <w:lang w:val="tr-TR"/>
        </w:rPr>
        <w:t xml:space="preserve"> </w:t>
      </w:r>
      <w:r>
        <w:rPr>
          <w:rFonts w:hint="cs"/>
          <w:b w:val="0"/>
          <w:rtl/>
          <w:lang w:val="tr-TR" w:bidi="ar-KW"/>
        </w:rPr>
        <w:t xml:space="preserve"> ، و </w:t>
      </w:r>
      <w:r>
        <w:rPr>
          <w:rFonts w:hint="cs"/>
          <w:b w:val="0"/>
          <w:bCs/>
          <w:rtl/>
          <w:lang w:val="tr-TR" w:bidi="ar-KW"/>
        </w:rPr>
        <w:t xml:space="preserve">( </w:t>
      </w:r>
      <w:r>
        <w:rPr>
          <w:rFonts w:hint="cs"/>
          <w:bCs/>
          <w:rtl/>
          <w:lang w:val="tr-TR"/>
        </w:rPr>
        <w:t>المسألة الحادية عشر</w:t>
      </w:r>
      <w:r>
        <w:rPr>
          <w:rFonts w:hint="cs"/>
          <w:bCs/>
          <w:lang w:val="tr-TR"/>
        </w:rPr>
        <w:t xml:space="preserve"> </w:t>
      </w:r>
      <w:r>
        <w:rPr>
          <w:rFonts w:hint="cs"/>
          <w:bCs/>
          <w:rtl/>
          <w:lang w:val="tr-TR"/>
        </w:rPr>
        <w:t>)</w:t>
      </w:r>
      <w:r>
        <w:rPr>
          <w:rFonts w:hint="cs"/>
          <w:b w:val="0"/>
          <w:rtl/>
          <w:lang w:val="tr-TR"/>
        </w:rPr>
        <w:t xml:space="preserve"> : قال </w:t>
      </w:r>
      <w:proofErr w:type="spellStart"/>
      <w:r>
        <w:rPr>
          <w:rFonts w:hint="cs"/>
          <w:b w:val="0"/>
          <w:rtl/>
          <w:lang w:val="tr-TR"/>
        </w:rPr>
        <w:t>الماتريدي</w:t>
      </w:r>
      <w:proofErr w:type="spellEnd"/>
      <w:r>
        <w:rPr>
          <w:rFonts w:hint="cs"/>
          <w:b w:val="0"/>
          <w:rtl/>
          <w:lang w:val="tr-TR"/>
        </w:rPr>
        <w:t xml:space="preserve">: الذكورة شرط في النبوة، حتى لا يجوز أن يكون الأنثى نبيا ، وقال الأشعريّ: ليست الذكورة شرطا فيها، والأنوثة لا تنافيها، كذا في بداية الكلام ، و </w:t>
      </w:r>
      <w:r>
        <w:rPr>
          <w:rFonts w:hint="cs"/>
          <w:b w:val="0"/>
          <w:bCs/>
          <w:rtl/>
          <w:lang w:val="tr-TR"/>
        </w:rPr>
        <w:t>( المسألة الثانية عشر</w:t>
      </w:r>
      <w:r>
        <w:rPr>
          <w:rFonts w:hint="cs"/>
          <w:bCs/>
          <w:lang w:val="tr-TR"/>
        </w:rPr>
        <w:t xml:space="preserve"> </w:t>
      </w:r>
      <w:r>
        <w:rPr>
          <w:rFonts w:hint="cs"/>
          <w:bCs/>
          <w:rtl/>
          <w:lang w:val="tr-TR"/>
        </w:rPr>
        <w:t>)</w:t>
      </w:r>
      <w:r>
        <w:rPr>
          <w:rFonts w:hint="cs"/>
          <w:b w:val="0"/>
          <w:rtl/>
          <w:lang w:val="tr-TR"/>
        </w:rPr>
        <w:t xml:space="preserve"> : قال </w:t>
      </w:r>
      <w:proofErr w:type="spellStart"/>
      <w:r>
        <w:rPr>
          <w:rFonts w:hint="cs"/>
          <w:b w:val="0"/>
          <w:rtl/>
          <w:lang w:val="tr-TR"/>
        </w:rPr>
        <w:t>الماتريدي</w:t>
      </w:r>
      <w:proofErr w:type="spellEnd"/>
      <w:r>
        <w:rPr>
          <w:rFonts w:hint="cs"/>
          <w:b w:val="0"/>
          <w:rtl/>
          <w:lang w:val="tr-TR"/>
        </w:rPr>
        <w:t xml:space="preserve">: فعل العبد يسمى كسباً لا خلقاً، وفعل الحق يسمى خلقاً لا كسباً، والفعل </w:t>
      </w:r>
      <w:proofErr w:type="spellStart"/>
      <w:r>
        <w:rPr>
          <w:rFonts w:hint="cs"/>
          <w:b w:val="0"/>
          <w:rtl/>
          <w:lang w:val="tr-TR"/>
        </w:rPr>
        <w:t>يتناولهما</w:t>
      </w:r>
      <w:proofErr w:type="spellEnd"/>
      <w:r>
        <w:rPr>
          <w:rFonts w:hint="cs"/>
          <w:b w:val="0"/>
          <w:rtl/>
          <w:lang w:val="tr-TR"/>
        </w:rPr>
        <w:t xml:space="preserve"> ، وقال الأشعري: الفعل عبارة عن الإيجاد حقيقة، وكسب العبد يسمى فعلاً بالمجاز، وقد تفرد القادر خلقاً وما لا يجوز تفرد القادر به كسباً  ) أهـ [ تمت الرسالة  لابن كمال باشا رحمه الله تعالى ] ، ومنه نعلم أنّ خلافهم في أدق الفروع وأما أصول التقديس والتنزيه فهما على الجادة والصواب متفقون ، </w:t>
      </w:r>
    </w:p>
    <w:p w:rsidR="00EC570C" w:rsidRDefault="00EC570C" w:rsidP="00EC570C">
      <w:pPr>
        <w:ind w:left="-46"/>
        <w:jc w:val="center"/>
        <w:rPr>
          <w:rFonts w:hint="cs"/>
          <w:bCs/>
          <w:rtl/>
          <w:lang w:bidi="ar-KW"/>
        </w:rPr>
      </w:pPr>
      <w:r>
        <w:rPr>
          <w:rFonts w:hint="cs"/>
          <w:bCs/>
          <w:rtl/>
          <w:lang w:bidi="ar-KW"/>
        </w:rPr>
        <w:lastRenderedPageBreak/>
        <w:t xml:space="preserve">*** </w:t>
      </w:r>
    </w:p>
    <w:p w:rsidR="00EC570C" w:rsidRDefault="00EC570C" w:rsidP="00EC570C">
      <w:pPr>
        <w:ind w:left="-46"/>
        <w:jc w:val="center"/>
        <w:rPr>
          <w:rFonts w:hint="cs"/>
          <w:bCs/>
          <w:rtl/>
          <w:lang w:bidi="ar-KW"/>
        </w:rPr>
      </w:pPr>
    </w:p>
    <w:p w:rsidR="00EC570C" w:rsidRDefault="00EC570C" w:rsidP="00EC570C">
      <w:pPr>
        <w:ind w:left="-46"/>
        <w:jc w:val="center"/>
        <w:rPr>
          <w:rFonts w:hint="cs"/>
          <w:bCs/>
          <w:rtl/>
          <w:lang w:bidi="ar-KW"/>
        </w:rPr>
      </w:pPr>
    </w:p>
    <w:p w:rsidR="00EC570C" w:rsidRDefault="00EC570C" w:rsidP="00EC570C">
      <w:pPr>
        <w:ind w:left="-46"/>
        <w:jc w:val="center"/>
        <w:rPr>
          <w:rFonts w:hint="cs"/>
          <w:bCs/>
          <w:rtl/>
          <w:lang w:bidi="ar-KW"/>
        </w:rPr>
      </w:pPr>
    </w:p>
    <w:p w:rsidR="00EC570C" w:rsidRDefault="00EC570C" w:rsidP="00EC570C">
      <w:pPr>
        <w:ind w:left="-46"/>
        <w:jc w:val="center"/>
        <w:rPr>
          <w:rFonts w:hint="cs"/>
          <w:bCs/>
          <w:rtl/>
          <w:lang w:bidi="ar-KW"/>
        </w:rPr>
      </w:pPr>
    </w:p>
    <w:p w:rsidR="00EC570C" w:rsidRDefault="00EC570C" w:rsidP="00EC570C">
      <w:pPr>
        <w:ind w:left="-46"/>
        <w:jc w:val="center"/>
        <w:rPr>
          <w:rFonts w:hint="cs"/>
          <w:bCs/>
          <w:rtl/>
          <w:lang w:bidi="ar-KW"/>
        </w:rPr>
      </w:pPr>
    </w:p>
    <w:p w:rsidR="00EC570C" w:rsidRDefault="00EC570C" w:rsidP="00EC570C">
      <w:pPr>
        <w:ind w:left="-46"/>
        <w:jc w:val="center"/>
        <w:rPr>
          <w:rFonts w:hint="cs"/>
          <w:bCs/>
          <w:rtl/>
          <w:lang w:bidi="ar-KW"/>
        </w:rPr>
      </w:pPr>
    </w:p>
    <w:p w:rsidR="00EC570C" w:rsidRDefault="00EC570C" w:rsidP="00EC570C">
      <w:pPr>
        <w:ind w:left="-46"/>
        <w:jc w:val="center"/>
        <w:rPr>
          <w:rFonts w:hint="cs"/>
          <w:bCs/>
          <w:rtl/>
          <w:lang w:bidi="ar-KW"/>
        </w:rPr>
      </w:pPr>
    </w:p>
    <w:p w:rsidR="00EC570C" w:rsidRDefault="00EC570C" w:rsidP="00EC570C">
      <w:pPr>
        <w:ind w:left="-46"/>
        <w:jc w:val="center"/>
        <w:rPr>
          <w:rFonts w:hint="cs"/>
          <w:bCs/>
          <w:rtl/>
          <w:lang w:bidi="ar-KW"/>
        </w:rPr>
      </w:pPr>
    </w:p>
    <w:p w:rsidR="00EC570C" w:rsidRDefault="00EC570C" w:rsidP="00EC570C">
      <w:pPr>
        <w:pBdr>
          <w:top w:val="dashDotStroked" w:sz="24" w:space="1" w:color="auto"/>
          <w:left w:val="dashDotStroked" w:sz="24" w:space="4" w:color="auto"/>
          <w:bottom w:val="dashDotStroked" w:sz="24" w:space="1" w:color="auto"/>
          <w:right w:val="dashDotStroked" w:sz="24" w:space="4" w:color="auto"/>
        </w:pBdr>
        <w:ind w:left="-58" w:right="-46"/>
        <w:jc w:val="center"/>
        <w:rPr>
          <w:bCs/>
          <w:lang w:bidi="ar-KW"/>
        </w:rPr>
      </w:pPr>
    </w:p>
    <w:p w:rsidR="00EC570C" w:rsidRDefault="00EC570C" w:rsidP="00EC570C">
      <w:pPr>
        <w:pBdr>
          <w:top w:val="dashDotStroked" w:sz="24" w:space="1" w:color="auto"/>
          <w:left w:val="dashDotStroked" w:sz="24" w:space="4" w:color="auto"/>
          <w:bottom w:val="dashDotStroked" w:sz="24" w:space="1" w:color="auto"/>
          <w:right w:val="dashDotStroked" w:sz="24" w:space="4" w:color="auto"/>
        </w:pBdr>
        <w:ind w:left="-58" w:right="-46"/>
        <w:jc w:val="center"/>
        <w:rPr>
          <w:rFonts w:cs="Monotype Koufi" w:hint="cs"/>
          <w:b w:val="0"/>
          <w:sz w:val="36"/>
          <w:szCs w:val="36"/>
          <w:rtl/>
        </w:rPr>
      </w:pPr>
      <w:bookmarkStart w:id="1" w:name="الرابعة"/>
      <w:r>
        <w:rPr>
          <w:rFonts w:cs="Monotype Koufi" w:hint="cs"/>
          <w:b w:val="0"/>
          <w:sz w:val="36"/>
          <w:szCs w:val="36"/>
          <w:rtl/>
        </w:rPr>
        <w:t xml:space="preserve">القاعدة الرابعة </w:t>
      </w:r>
    </w:p>
    <w:p w:rsidR="00EC570C" w:rsidRDefault="00EC570C" w:rsidP="00EC570C">
      <w:pPr>
        <w:pBdr>
          <w:top w:val="dashDotStroked" w:sz="24" w:space="1" w:color="auto"/>
          <w:left w:val="dashDotStroked" w:sz="24" w:space="4" w:color="auto"/>
          <w:bottom w:val="dashDotStroked" w:sz="24" w:space="1" w:color="auto"/>
          <w:right w:val="dashDotStroked" w:sz="24" w:space="4" w:color="auto"/>
        </w:pBdr>
        <w:ind w:left="-58" w:right="-46"/>
        <w:jc w:val="center"/>
        <w:rPr>
          <w:rFonts w:cs="Monotype Koufi" w:hint="cs"/>
          <w:b w:val="0"/>
          <w:sz w:val="36"/>
          <w:szCs w:val="36"/>
          <w:rtl/>
        </w:rPr>
      </w:pPr>
      <w:r>
        <w:rPr>
          <w:rFonts w:cs="Monotype Koufi" w:hint="cs"/>
          <w:b w:val="0"/>
          <w:sz w:val="36"/>
          <w:szCs w:val="36"/>
          <w:rtl/>
        </w:rPr>
        <w:t xml:space="preserve">فضل الطائفة السنية ( الأثرية والأشاعرة </w:t>
      </w:r>
      <w:proofErr w:type="spellStart"/>
      <w:r>
        <w:rPr>
          <w:rFonts w:cs="Monotype Koufi" w:hint="cs"/>
          <w:b w:val="0"/>
          <w:sz w:val="36"/>
          <w:szCs w:val="36"/>
          <w:rtl/>
        </w:rPr>
        <w:t>والماتريدية</w:t>
      </w:r>
      <w:proofErr w:type="spellEnd"/>
      <w:r>
        <w:rPr>
          <w:rFonts w:cs="Monotype Koufi" w:hint="cs"/>
          <w:b w:val="0"/>
          <w:sz w:val="36"/>
          <w:szCs w:val="36"/>
          <w:rtl/>
        </w:rPr>
        <w:t xml:space="preserve"> ) </w:t>
      </w:r>
    </w:p>
    <w:p w:rsidR="00EC570C" w:rsidRDefault="00EC570C" w:rsidP="00EC570C">
      <w:pPr>
        <w:pBdr>
          <w:top w:val="dashDotStroked" w:sz="24" w:space="1" w:color="auto"/>
          <w:left w:val="dashDotStroked" w:sz="24" w:space="4" w:color="auto"/>
          <w:bottom w:val="dashDotStroked" w:sz="24" w:space="1" w:color="auto"/>
          <w:right w:val="dashDotStroked" w:sz="24" w:space="4" w:color="auto"/>
        </w:pBdr>
        <w:ind w:left="-58" w:right="-46"/>
        <w:jc w:val="center"/>
        <w:rPr>
          <w:rFonts w:hint="cs"/>
          <w:b w:val="0"/>
          <w:bCs/>
          <w:sz w:val="36"/>
          <w:szCs w:val="36"/>
          <w:rtl/>
        </w:rPr>
      </w:pPr>
      <w:r>
        <w:rPr>
          <w:rFonts w:cs="Monotype Koufi" w:hint="cs"/>
          <w:b w:val="0"/>
          <w:sz w:val="36"/>
          <w:szCs w:val="36"/>
          <w:rtl/>
        </w:rPr>
        <w:t>على مر عصور الإسلام</w:t>
      </w:r>
      <w:r>
        <w:rPr>
          <w:rFonts w:hint="cs"/>
          <w:b w:val="0"/>
          <w:bCs/>
          <w:sz w:val="36"/>
          <w:szCs w:val="36"/>
          <w:rtl/>
        </w:rPr>
        <w:t xml:space="preserve"> </w:t>
      </w:r>
    </w:p>
    <w:bookmarkEnd w:id="1"/>
    <w:p w:rsidR="00EC570C" w:rsidRDefault="00EC570C" w:rsidP="00EC570C">
      <w:pPr>
        <w:pBdr>
          <w:top w:val="dashDotStroked" w:sz="24" w:space="1" w:color="auto"/>
          <w:left w:val="dashDotStroked" w:sz="24" w:space="4" w:color="auto"/>
          <w:bottom w:val="dashDotStroked" w:sz="24" w:space="1" w:color="auto"/>
          <w:right w:val="dashDotStroked" w:sz="24" w:space="4" w:color="auto"/>
        </w:pBdr>
        <w:ind w:left="-58" w:right="-46"/>
        <w:jc w:val="center"/>
        <w:rPr>
          <w:rFonts w:hint="cs"/>
          <w:b w:val="0"/>
          <w:bCs/>
          <w:rtl/>
        </w:rPr>
      </w:pPr>
    </w:p>
    <w:p w:rsidR="00EC570C" w:rsidRDefault="00EC570C" w:rsidP="00EC570C">
      <w:pPr>
        <w:ind w:left="-46"/>
        <w:jc w:val="center"/>
        <w:rPr>
          <w:rFonts w:hint="cs"/>
          <w:b w:val="0"/>
          <w:bCs/>
          <w:rtl/>
        </w:rPr>
      </w:pPr>
    </w:p>
    <w:p w:rsidR="00EC570C" w:rsidRDefault="00EC570C" w:rsidP="00EC570C">
      <w:pPr>
        <w:ind w:left="-46"/>
        <w:jc w:val="both"/>
        <w:rPr>
          <w:rFonts w:hint="cs"/>
          <w:b w:val="0"/>
          <w:rtl/>
          <w:lang w:bidi="ar-KW"/>
        </w:rPr>
      </w:pPr>
      <w:r>
        <w:rPr>
          <w:rFonts w:hint="cs"/>
          <w:b w:val="0"/>
          <w:rtl/>
        </w:rPr>
        <w:t xml:space="preserve">الأثرية هم امتداد السلف الصالح ، وهم أتباع الإمام أحمد الحقيقيون لا المزيفون ، والأشاعرة هم الذين وقفوا في وجه المعتزلة، فزيفوا أقوالهم، وأبطلوا شبههم، وأعادوا الحق إلى نصابه على طريق سلف هذه الأمة ومنهجهم ، والإمام أبو الحسن الأشعري لم يؤسس في الإسلام مذهباً جديداً في العقيدة، يخالف مذهب سلف هذه الأمة ، </w:t>
      </w:r>
      <w:r>
        <w:rPr>
          <w:rFonts w:hint="cs"/>
          <w:b w:val="0"/>
          <w:rtl/>
        </w:rPr>
        <w:lastRenderedPageBreak/>
        <w:t xml:space="preserve">وإنما هداه الله تعالى لالتزام مذهب أهل السنة بعد أن أمضى أربعين سنة من حياته على مذاهب الاعتزال، عرف من خلالها حقيقة مذهبهم، وتمرس بفنونهم وأساليبهم في الجدال ، والنقاش، والنظر، مما مكّنه من الرد عليهم، وإبطال شبههم ، فوجد فيه أهل السنة ضالتهم التي طالما بحثوا عنها فاتبعوه ، وساروا على نهجه ، لما رأوا فيه من القدرة على إفحام خصومهم ، والدفاع عنهم ، وتثبيت مذاهبهم ، كما أن عظماء أمة محمد صلى الله عليه وسلم من الأشاعرة، كالباقلاني، والقشيري، وأبي إسحاق الشيرازي، وأبي محمد الجويني، وولده أبي المعالي الجويني إمام الحرمين، وحجة الإسلام الغزالي، والقاضي أبي بكر بن العربي، وفخر الدين الرازي، وابن عساكر، والعز بن عبد السلام ، وابن الأثير، والرافعي، والنووي، والسبكي وأولاده، والمزي، والعراقي، وابن حجر العسقلاني وابن حجر </w:t>
      </w:r>
      <w:proofErr w:type="spellStart"/>
      <w:r>
        <w:rPr>
          <w:rFonts w:hint="cs"/>
          <w:b w:val="0"/>
          <w:rtl/>
        </w:rPr>
        <w:t>الهيتمي</w:t>
      </w:r>
      <w:proofErr w:type="spellEnd"/>
      <w:r>
        <w:rPr>
          <w:rFonts w:hint="cs"/>
          <w:b w:val="0"/>
          <w:rtl/>
        </w:rPr>
        <w:t xml:space="preserve">-، والسيوطي، وما لا يحصيه العد مما تنقطع بذكره الأنفاس، ويضيق بعده القرطاس ، فهؤلاء هم الذين حفظ الله تعالى بهم دينه </w:t>
      </w:r>
      <w:r>
        <w:rPr>
          <w:rFonts w:hint="cs"/>
          <w:b w:val="0"/>
          <w:rtl/>
          <w:lang w:bidi="ar-KW"/>
        </w:rPr>
        <w:t xml:space="preserve">إلى يومنا هذا ،  ومن تجاهل هذه الحقيقة فقد خاصم التاريخ وتعامى عن الواقع المرئيِّ لكل ذي عينين ، والأشاعرة لم </w:t>
      </w:r>
      <w:proofErr w:type="spellStart"/>
      <w:r>
        <w:rPr>
          <w:rFonts w:hint="cs"/>
          <w:b w:val="0"/>
          <w:rtl/>
          <w:lang w:bidi="ar-KW"/>
        </w:rPr>
        <w:t>يبتدعوا</w:t>
      </w:r>
      <w:proofErr w:type="spellEnd"/>
      <w:r>
        <w:rPr>
          <w:rFonts w:hint="cs"/>
          <w:b w:val="0"/>
          <w:rtl/>
          <w:lang w:bidi="ar-KW"/>
        </w:rPr>
        <w:t xml:space="preserve">  مذهباً، وإنما كانوا مقررين لمذهب السلف، مناضلين عن عقائد الإسلام ، وقد كان منهجهم منهجاً وسطاً بين من أساؤوا الظن بالله فتفكروا في ذاته ، فوقعوا في التجسيم أو كادوا ، كالمجسمة والمشبهة </w:t>
      </w:r>
      <w:proofErr w:type="spellStart"/>
      <w:r>
        <w:rPr>
          <w:rFonts w:hint="cs"/>
          <w:b w:val="0"/>
          <w:rtl/>
          <w:lang w:bidi="ar-KW"/>
        </w:rPr>
        <w:t>والحشوية</w:t>
      </w:r>
      <w:proofErr w:type="spellEnd"/>
      <w:r>
        <w:rPr>
          <w:rFonts w:hint="cs"/>
          <w:b w:val="0"/>
          <w:rtl/>
          <w:lang w:bidi="ar-KW"/>
        </w:rPr>
        <w:t xml:space="preserve"> ، وبين من أنكروا صفاته العلية سبحانه وتعالى ، كالمعتزلة والجهمية ، وهذا ما جعل أهل الفقه بالدين يطلقون على السادة الأشاعرة أنهم أصحاب المذهب الحق ، قال الحافظ أبو بكر البيهقي : " إلى أن بلغت النوبة إلى شيخنا أبي الحسن الأشعري رحمه الله فلم يحدث في دين الله حَدَثاً، ولم يأت فيه ببدعة، بل أخذ أقاويل الصحابة والتابعين ومن بعدهم من الأئمة في أصول الدين فنصرها بزيادة شرح وتبيين، " أهـ [ تبيين كذب المفتري 103، الطبقات الكبرى للتاج السبكي 3 : 397 ]  ، </w:t>
      </w:r>
      <w:r>
        <w:rPr>
          <w:rFonts w:hint="cs"/>
          <w:b w:val="0"/>
          <w:bCs/>
          <w:rtl/>
          <w:lang w:bidi="ar-KW"/>
        </w:rPr>
        <w:t>وقال الحافظ ابن عساكر رحمه الله تعالى :</w:t>
      </w:r>
      <w:r>
        <w:rPr>
          <w:rFonts w:hint="cs"/>
          <w:b w:val="0"/>
          <w:rtl/>
          <w:lang w:bidi="ar-KW"/>
        </w:rPr>
        <w:t xml:space="preserve"> " وهم - يعني الأشاعرة - المتمسكون بالكتاب والسنة، التاركون للأسباب الجالبة للفتنة، الصابرون على دينهم عند الابتلاء والمحنة، الظاهرون على عدوهم مع اطراح الانتصار والإحنة، لا يتركون التمسك بالقرآن والحجج الأثرية، ولا يسلكون في المعقولات مسالك المعطلة القدرية، لكنهم يجمعون في مسائل الأصول بين الأدلة السمعية وبراهيـن العقـول، ويتجنبون إفراط المعتزلة ويتنكبون طرق المعطلة، ويَطَّرِحون تفريط المجسمة المشبهة، ويفضحون بالبراهين عقائد الفرق المموهة، وينكرون مذاهب الجهمية وينفرون عن الكرامية والسالمية، ويبطلون مقـالات القدرية ويرذلون شُبَهَ الجبرية ... فمذهبهم أوسط المذاهب، ومشربهم أعذب المشارب، ومنصبهم أكرم المناصب، ورتبتهم أعظم المراتب فلا يؤثر فيهم قدح قـادح، ولا يظهر فيهم جرح جارح"  اهـ [تبيين كذب المفتري   397]  ، </w:t>
      </w:r>
      <w:r>
        <w:rPr>
          <w:rFonts w:hint="cs"/>
          <w:b w:val="0"/>
          <w:bCs/>
          <w:rtl/>
          <w:lang w:bidi="ar-KW"/>
        </w:rPr>
        <w:t>وقال الإمام المرتضى الزبيدي</w:t>
      </w:r>
      <w:r>
        <w:rPr>
          <w:rFonts w:hint="cs"/>
          <w:b w:val="0"/>
          <w:rtl/>
          <w:lang w:bidi="ar-KW"/>
        </w:rPr>
        <w:t xml:space="preserve"> : " وليعلم أنّ كلاًّ من الإمامين أبي الحسن وأبي منصور - رضي الله عنهما - وجزاهما عن الإسلام خيراً لم يبدعا من عندهما رأياً ولم يشتقا مذهباً إنما هما مقرران لمذاهب السلف </w:t>
      </w:r>
      <w:r>
        <w:rPr>
          <w:rFonts w:hint="cs"/>
          <w:b w:val="0"/>
          <w:rtl/>
          <w:lang w:bidi="ar-KW"/>
        </w:rPr>
        <w:lastRenderedPageBreak/>
        <w:t>مناضلان عما كانت عليه أصحاب رسول الله ‘ ... وناظَرَ كلٌّ منهما ذوي البدع والضلالات حتى انقطعوا وولوا منهزمين) اهـ. [ إتحاف السادة المتقين 2 : 7 ]</w:t>
      </w:r>
    </w:p>
    <w:p w:rsidR="00EC570C" w:rsidRDefault="00EC570C" w:rsidP="00EC570C">
      <w:pPr>
        <w:ind w:left="-46"/>
        <w:jc w:val="center"/>
        <w:rPr>
          <w:rFonts w:hint="cs"/>
          <w:bCs/>
          <w:rtl/>
          <w:lang w:bidi="ar-KW"/>
        </w:rPr>
      </w:pPr>
      <w:r>
        <w:rPr>
          <w:rFonts w:hint="cs"/>
          <w:bCs/>
          <w:rtl/>
          <w:lang w:bidi="ar-KW"/>
        </w:rPr>
        <w:t xml:space="preserve">*** </w:t>
      </w:r>
    </w:p>
    <w:p w:rsidR="00EC570C" w:rsidRDefault="00EC570C">
      <w:pPr>
        <w:rPr>
          <w:rFonts w:hint="cs"/>
          <w:lang w:bidi="ar-KW"/>
        </w:rPr>
      </w:pPr>
    </w:p>
    <w:sectPr w:rsidR="00EC570C" w:rsidSect="00760D8B">
      <w:pgSz w:w="11906" w:h="16838"/>
      <w:pgMar w:top="1440" w:right="1440" w:bottom="1440" w:left="1440" w:header="709" w:footer="709" w:gutter="0"/>
      <w:cols w:space="708"/>
      <w:bidi/>
      <w:rtlGutter/>
      <w:docGrid w:linePitch="43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raditional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DecoType Naskh">
    <w:panose1 w:val="0201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 w:name="Simplified Arabic">
    <w:panose1 w:val="02020603050405020304"/>
    <w:charset w:val="00"/>
    <w:family w:val="roman"/>
    <w:pitch w:val="variable"/>
    <w:sig w:usb0="00002003" w:usb1="00000000" w:usb2="00000000" w:usb3="00000000" w:csb0="00000041" w:csb1="00000000"/>
  </w:font>
  <w:font w:name="AGA Arabesque">
    <w:panose1 w:val="05010101010101010101"/>
    <w:charset w:val="02"/>
    <w:family w:val="auto"/>
    <w:pitch w:val="variable"/>
    <w:sig w:usb0="00000000" w:usb1="10000000" w:usb2="00000000" w:usb3="00000000" w:csb0="80000000" w:csb1="00000000"/>
  </w:font>
  <w:font w:name="DecoType Thuluth">
    <w:panose1 w:val="02010000000000000000"/>
    <w:charset w:val="B2"/>
    <w:family w:val="auto"/>
    <w:pitch w:val="variable"/>
    <w:sig w:usb0="00002001" w:usb1="80000000" w:usb2="00000008" w:usb3="00000000" w:csb0="00000040" w:csb1="00000000"/>
  </w:font>
  <w:font w:name="Tahoma">
    <w:panose1 w:val="020B0604030504040204"/>
    <w:charset w:val="00"/>
    <w:family w:val="swiss"/>
    <w:pitch w:val="variable"/>
    <w:sig w:usb0="E1002EFF" w:usb1="C000605B" w:usb2="00000029" w:usb3="00000000" w:csb0="000101FF" w:csb1="00000000"/>
  </w:font>
  <w:font w:name="Amiri">
    <w:altName w:val="Times New Roman"/>
    <w:panose1 w:val="00000000000000000000"/>
    <w:charset w:val="00"/>
    <w:family w:val="roman"/>
    <w:notTrueType/>
    <w:pitch w:val="default"/>
  </w:font>
  <w:font w:name="AF_Najed">
    <w:charset w:val="B2"/>
    <w:family w:val="auto"/>
    <w:pitch w:val="variable"/>
    <w:sig w:usb0="00002001" w:usb1="00000000" w:usb2="00000000" w:usb3="00000000" w:csb0="00000040" w:csb1="00000000"/>
  </w:font>
  <w:font w:name="Monotype Koufi">
    <w:panose1 w:val="00000000000000000000"/>
    <w:charset w:val="B2"/>
    <w:family w:val="auto"/>
    <w:pitch w:val="variable"/>
    <w:sig w:usb0="02942001" w:usb1="03D40006" w:usb2="02620000" w:usb3="00000000" w:csb0="00000040"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defaultTabStop w:val="720"/>
  <w:drawingGridHorizontalSpacing w:val="321"/>
  <w:drawingGridVerticalSpacing w:val="437"/>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6272"/>
    <w:rsid w:val="000F06F0"/>
    <w:rsid w:val="00106272"/>
    <w:rsid w:val="00760D8B"/>
    <w:rsid w:val="00D21AAA"/>
    <w:rsid w:val="00EC570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raditional Arabic" w:eastAsiaTheme="minorHAnsi" w:hAnsi="Traditional Arabic" w:cs="Traditional Arabic"/>
        <w:b/>
        <w:sz w:val="3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qFormat="1"/>
    <w:lsdException w:name="heading 8" w:qFormat="1"/>
    <w:lsdException w:name="heading 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C570C"/>
    <w:pPr>
      <w:bidi/>
    </w:pPr>
  </w:style>
  <w:style w:type="paragraph" w:styleId="1">
    <w:name w:val="heading 1"/>
    <w:basedOn w:val="a"/>
    <w:next w:val="a"/>
    <w:link w:val="1Char"/>
    <w:uiPriority w:val="9"/>
    <w:qFormat/>
    <w:rsid w:val="00EC570C"/>
    <w:pPr>
      <w:keepNext/>
      <w:spacing w:after="0" w:line="240" w:lineRule="auto"/>
      <w:jc w:val="center"/>
      <w:outlineLvl w:val="0"/>
    </w:pPr>
    <w:rPr>
      <w:rFonts w:ascii="Times New Roman" w:eastAsia="Times New Roman" w:hAnsi="Times New Roman" w:cs="DecoType Naskh"/>
      <w:bCs/>
      <w:noProof/>
      <w:sz w:val="28"/>
      <w:szCs w:val="40"/>
      <w:lang w:eastAsia="ar-SA"/>
    </w:rPr>
  </w:style>
  <w:style w:type="paragraph" w:styleId="2">
    <w:name w:val="heading 2"/>
    <w:basedOn w:val="a"/>
    <w:next w:val="a"/>
    <w:link w:val="2Char"/>
    <w:uiPriority w:val="9"/>
    <w:semiHidden/>
    <w:unhideWhenUsed/>
    <w:qFormat/>
    <w:rsid w:val="00EC570C"/>
    <w:pPr>
      <w:keepNext/>
      <w:keepLines/>
      <w:spacing w:before="200" w:after="0"/>
      <w:outlineLvl w:val="1"/>
    </w:pPr>
    <w:rPr>
      <w:rFonts w:asciiTheme="majorHAnsi" w:eastAsiaTheme="majorEastAsia" w:hAnsiTheme="majorHAnsi" w:cstheme="majorBidi"/>
      <w:bCs/>
      <w:color w:val="4F81BD" w:themeColor="accent1"/>
      <w:sz w:val="26"/>
      <w:szCs w:val="26"/>
    </w:rPr>
  </w:style>
  <w:style w:type="paragraph" w:styleId="3">
    <w:name w:val="heading 3"/>
    <w:basedOn w:val="a"/>
    <w:next w:val="a"/>
    <w:link w:val="3Char"/>
    <w:uiPriority w:val="9"/>
    <w:semiHidden/>
    <w:unhideWhenUsed/>
    <w:qFormat/>
    <w:rsid w:val="00EC570C"/>
    <w:pPr>
      <w:keepNext/>
      <w:keepLines/>
      <w:spacing w:before="200" w:after="0"/>
      <w:outlineLvl w:val="2"/>
    </w:pPr>
    <w:rPr>
      <w:rFonts w:asciiTheme="majorHAnsi" w:eastAsiaTheme="majorEastAsia" w:hAnsiTheme="majorHAnsi" w:cstheme="majorBidi"/>
      <w:bCs/>
      <w:color w:val="4F81BD" w:themeColor="accent1"/>
    </w:rPr>
  </w:style>
  <w:style w:type="paragraph" w:styleId="4">
    <w:name w:val="heading 4"/>
    <w:basedOn w:val="a"/>
    <w:next w:val="a"/>
    <w:link w:val="4Char"/>
    <w:uiPriority w:val="9"/>
    <w:semiHidden/>
    <w:unhideWhenUsed/>
    <w:qFormat/>
    <w:rsid w:val="00EC570C"/>
    <w:pPr>
      <w:keepNext/>
      <w:spacing w:after="0" w:line="240" w:lineRule="auto"/>
      <w:jc w:val="lowKashida"/>
      <w:outlineLvl w:val="3"/>
    </w:pPr>
    <w:rPr>
      <w:rFonts w:ascii="Times New Roman" w:eastAsia="Times New Roman" w:hAnsi="Times New Roman"/>
      <w:b w:val="0"/>
      <w:sz w:val="24"/>
      <w:u w:val="single"/>
      <w:lang w:eastAsia="ar-SA"/>
    </w:rPr>
  </w:style>
  <w:style w:type="paragraph" w:styleId="5">
    <w:name w:val="heading 5"/>
    <w:basedOn w:val="a"/>
    <w:next w:val="a"/>
    <w:link w:val="5Char"/>
    <w:uiPriority w:val="9"/>
    <w:semiHidden/>
    <w:unhideWhenUsed/>
    <w:qFormat/>
    <w:rsid w:val="00EC570C"/>
    <w:pPr>
      <w:keepNext/>
      <w:spacing w:after="0" w:line="240" w:lineRule="auto"/>
      <w:outlineLvl w:val="4"/>
    </w:pPr>
    <w:rPr>
      <w:rFonts w:ascii="Times New Roman" w:eastAsia="Times New Roman" w:hAnsi="Times New Roman"/>
      <w:bCs/>
      <w:sz w:val="40"/>
      <w:szCs w:val="40"/>
      <w:u w:val="single"/>
      <w:lang w:eastAsia="ar-SA"/>
    </w:rPr>
  </w:style>
  <w:style w:type="paragraph" w:styleId="6">
    <w:name w:val="heading 6"/>
    <w:basedOn w:val="a"/>
    <w:next w:val="a"/>
    <w:link w:val="6Char"/>
    <w:uiPriority w:val="9"/>
    <w:semiHidden/>
    <w:unhideWhenUsed/>
    <w:qFormat/>
    <w:rsid w:val="00EC570C"/>
    <w:pPr>
      <w:keepNext/>
      <w:spacing w:after="0" w:line="240" w:lineRule="auto"/>
      <w:outlineLvl w:val="5"/>
    </w:pPr>
    <w:rPr>
      <w:rFonts w:ascii="Times New Roman" w:eastAsia="Times New Roman" w:hAnsi="Times New Roman"/>
      <w:bCs/>
      <w:u w:val="single"/>
      <w:lang w:eastAsia="ar-SA"/>
    </w:rPr>
  </w:style>
  <w:style w:type="paragraph" w:styleId="7">
    <w:name w:val="heading 7"/>
    <w:basedOn w:val="a"/>
    <w:next w:val="a"/>
    <w:link w:val="7Char"/>
    <w:uiPriority w:val="99"/>
    <w:semiHidden/>
    <w:unhideWhenUsed/>
    <w:qFormat/>
    <w:rsid w:val="00EC570C"/>
    <w:pPr>
      <w:keepNext/>
      <w:keepLines/>
      <w:spacing w:before="200" w:after="0"/>
      <w:outlineLvl w:val="6"/>
    </w:pPr>
    <w:rPr>
      <w:rFonts w:asciiTheme="majorHAnsi" w:eastAsiaTheme="majorEastAsia" w:hAnsiTheme="majorHAnsi" w:cstheme="majorBidi"/>
      <w:b w:val="0"/>
      <w:i/>
      <w:iCs/>
      <w:color w:val="404040" w:themeColor="text1" w:themeTint="BF"/>
      <w:sz w:val="28"/>
    </w:rPr>
  </w:style>
  <w:style w:type="paragraph" w:styleId="8">
    <w:name w:val="heading 8"/>
    <w:basedOn w:val="a"/>
    <w:next w:val="a"/>
    <w:link w:val="8Char"/>
    <w:uiPriority w:val="99"/>
    <w:semiHidden/>
    <w:unhideWhenUsed/>
    <w:qFormat/>
    <w:rsid w:val="00EC570C"/>
    <w:pPr>
      <w:keepNext/>
      <w:keepLines/>
      <w:spacing w:before="200" w:after="0"/>
      <w:outlineLvl w:val="7"/>
    </w:pPr>
    <w:rPr>
      <w:rFonts w:asciiTheme="majorHAnsi" w:eastAsiaTheme="majorEastAsia" w:hAnsiTheme="majorHAnsi" w:cstheme="majorBidi"/>
      <w:b w:val="0"/>
      <w:color w:val="404040" w:themeColor="text1" w:themeTint="BF"/>
      <w:sz w:val="20"/>
      <w:szCs w:val="20"/>
    </w:rPr>
  </w:style>
  <w:style w:type="paragraph" w:styleId="9">
    <w:name w:val="heading 9"/>
    <w:basedOn w:val="a"/>
    <w:next w:val="a"/>
    <w:link w:val="9Char"/>
    <w:uiPriority w:val="99"/>
    <w:semiHidden/>
    <w:unhideWhenUsed/>
    <w:qFormat/>
    <w:rsid w:val="00EC570C"/>
    <w:pPr>
      <w:keepNext/>
      <w:spacing w:after="0" w:line="240" w:lineRule="auto"/>
      <w:outlineLvl w:val="8"/>
    </w:pPr>
    <w:rPr>
      <w:rFonts w:ascii="Times New Roman" w:eastAsia="Times New Roman" w:hAnsi="Times New Roman"/>
      <w:bCs/>
      <w:sz w:val="24"/>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EC570C"/>
    <w:rPr>
      <w:rFonts w:ascii="Times New Roman" w:eastAsia="Times New Roman" w:hAnsi="Times New Roman" w:cs="DecoType Naskh"/>
      <w:bCs/>
      <w:noProof/>
      <w:sz w:val="28"/>
      <w:szCs w:val="40"/>
      <w:lang w:eastAsia="ar-SA"/>
    </w:rPr>
  </w:style>
  <w:style w:type="character" w:customStyle="1" w:styleId="2Char">
    <w:name w:val="عنوان 2 Char"/>
    <w:basedOn w:val="a0"/>
    <w:link w:val="2"/>
    <w:uiPriority w:val="9"/>
    <w:semiHidden/>
    <w:rsid w:val="00EC570C"/>
    <w:rPr>
      <w:rFonts w:asciiTheme="majorHAnsi" w:eastAsiaTheme="majorEastAsia" w:hAnsiTheme="majorHAnsi" w:cstheme="majorBidi"/>
      <w:bCs/>
      <w:color w:val="4F81BD" w:themeColor="accent1"/>
      <w:sz w:val="26"/>
      <w:szCs w:val="26"/>
    </w:rPr>
  </w:style>
  <w:style w:type="character" w:customStyle="1" w:styleId="3Char">
    <w:name w:val="عنوان 3 Char"/>
    <w:basedOn w:val="a0"/>
    <w:link w:val="3"/>
    <w:uiPriority w:val="9"/>
    <w:semiHidden/>
    <w:rsid w:val="00EC570C"/>
    <w:rPr>
      <w:rFonts w:asciiTheme="majorHAnsi" w:eastAsiaTheme="majorEastAsia" w:hAnsiTheme="majorHAnsi" w:cstheme="majorBidi"/>
      <w:bCs/>
      <w:color w:val="4F81BD" w:themeColor="accent1"/>
    </w:rPr>
  </w:style>
  <w:style w:type="character" w:customStyle="1" w:styleId="4Char">
    <w:name w:val="عنوان 4 Char"/>
    <w:basedOn w:val="a0"/>
    <w:link w:val="4"/>
    <w:uiPriority w:val="9"/>
    <w:semiHidden/>
    <w:rsid w:val="00EC570C"/>
    <w:rPr>
      <w:rFonts w:ascii="Times New Roman" w:eastAsia="Times New Roman" w:hAnsi="Times New Roman"/>
      <w:b w:val="0"/>
      <w:sz w:val="24"/>
      <w:u w:val="single"/>
      <w:lang w:eastAsia="ar-SA"/>
    </w:rPr>
  </w:style>
  <w:style w:type="character" w:customStyle="1" w:styleId="5Char">
    <w:name w:val="عنوان 5 Char"/>
    <w:basedOn w:val="a0"/>
    <w:link w:val="5"/>
    <w:uiPriority w:val="9"/>
    <w:semiHidden/>
    <w:rsid w:val="00EC570C"/>
    <w:rPr>
      <w:rFonts w:ascii="Times New Roman" w:eastAsia="Times New Roman" w:hAnsi="Times New Roman"/>
      <w:bCs/>
      <w:sz w:val="40"/>
      <w:szCs w:val="40"/>
      <w:u w:val="single"/>
      <w:lang w:eastAsia="ar-SA"/>
    </w:rPr>
  </w:style>
  <w:style w:type="character" w:customStyle="1" w:styleId="6Char">
    <w:name w:val="عنوان 6 Char"/>
    <w:basedOn w:val="a0"/>
    <w:link w:val="6"/>
    <w:uiPriority w:val="9"/>
    <w:semiHidden/>
    <w:rsid w:val="00EC570C"/>
    <w:rPr>
      <w:rFonts w:ascii="Times New Roman" w:eastAsia="Times New Roman" w:hAnsi="Times New Roman"/>
      <w:bCs/>
      <w:u w:val="single"/>
      <w:lang w:eastAsia="ar-SA"/>
    </w:rPr>
  </w:style>
  <w:style w:type="character" w:customStyle="1" w:styleId="7Char">
    <w:name w:val="عنوان 7 Char"/>
    <w:basedOn w:val="a0"/>
    <w:link w:val="7"/>
    <w:uiPriority w:val="99"/>
    <w:semiHidden/>
    <w:rsid w:val="00EC570C"/>
    <w:rPr>
      <w:rFonts w:asciiTheme="majorHAnsi" w:eastAsiaTheme="majorEastAsia" w:hAnsiTheme="majorHAnsi" w:cstheme="majorBidi"/>
      <w:b w:val="0"/>
      <w:i/>
      <w:iCs/>
      <w:color w:val="404040" w:themeColor="text1" w:themeTint="BF"/>
      <w:sz w:val="28"/>
    </w:rPr>
  </w:style>
  <w:style w:type="character" w:customStyle="1" w:styleId="8Char">
    <w:name w:val="عنوان 8 Char"/>
    <w:basedOn w:val="a0"/>
    <w:link w:val="8"/>
    <w:uiPriority w:val="99"/>
    <w:semiHidden/>
    <w:rsid w:val="00EC570C"/>
    <w:rPr>
      <w:rFonts w:asciiTheme="majorHAnsi" w:eastAsiaTheme="majorEastAsia" w:hAnsiTheme="majorHAnsi" w:cstheme="majorBidi"/>
      <w:b w:val="0"/>
      <w:color w:val="404040" w:themeColor="text1" w:themeTint="BF"/>
      <w:sz w:val="20"/>
      <w:szCs w:val="20"/>
    </w:rPr>
  </w:style>
  <w:style w:type="character" w:customStyle="1" w:styleId="9Char">
    <w:name w:val="عنوان 9 Char"/>
    <w:basedOn w:val="a0"/>
    <w:link w:val="9"/>
    <w:uiPriority w:val="99"/>
    <w:semiHidden/>
    <w:rsid w:val="00EC570C"/>
    <w:rPr>
      <w:rFonts w:ascii="Times New Roman" w:eastAsia="Times New Roman" w:hAnsi="Times New Roman"/>
      <w:bCs/>
      <w:sz w:val="24"/>
      <w:lang w:eastAsia="ar-SA"/>
    </w:rPr>
  </w:style>
  <w:style w:type="character" w:styleId="Hyperlink">
    <w:name w:val="Hyperlink"/>
    <w:basedOn w:val="a0"/>
    <w:uiPriority w:val="99"/>
    <w:semiHidden/>
    <w:unhideWhenUsed/>
    <w:rsid w:val="00EC570C"/>
    <w:rPr>
      <w:color w:val="0000FF" w:themeColor="hyperlink"/>
      <w:u w:val="single"/>
    </w:rPr>
  </w:style>
  <w:style w:type="character" w:styleId="a3">
    <w:name w:val="FollowedHyperlink"/>
    <w:basedOn w:val="a0"/>
    <w:uiPriority w:val="99"/>
    <w:semiHidden/>
    <w:unhideWhenUsed/>
    <w:rsid w:val="00EC570C"/>
    <w:rPr>
      <w:color w:val="800080" w:themeColor="followedHyperlink"/>
      <w:u w:val="single"/>
    </w:rPr>
  </w:style>
  <w:style w:type="paragraph" w:styleId="HTML">
    <w:name w:val="HTML Address"/>
    <w:basedOn w:val="a"/>
    <w:link w:val="HTMLChar"/>
    <w:uiPriority w:val="99"/>
    <w:semiHidden/>
    <w:unhideWhenUsed/>
    <w:rsid w:val="00EC570C"/>
    <w:pPr>
      <w:bidi w:val="0"/>
      <w:spacing w:after="0" w:line="240" w:lineRule="auto"/>
    </w:pPr>
    <w:rPr>
      <w:rFonts w:ascii="Times New Roman" w:eastAsia="Times New Roman" w:hAnsi="Times New Roman" w:cs="Times New Roman"/>
      <w:b w:val="0"/>
      <w:i/>
      <w:iCs/>
      <w:color w:val="000000"/>
      <w:sz w:val="24"/>
      <w:szCs w:val="24"/>
    </w:rPr>
  </w:style>
  <w:style w:type="character" w:customStyle="1" w:styleId="HTMLChar">
    <w:name w:val="عنوان HTML Char"/>
    <w:basedOn w:val="a0"/>
    <w:link w:val="HTML"/>
    <w:uiPriority w:val="99"/>
    <w:semiHidden/>
    <w:rsid w:val="00EC570C"/>
    <w:rPr>
      <w:rFonts w:ascii="Times New Roman" w:eastAsia="Times New Roman" w:hAnsi="Times New Roman" w:cs="Times New Roman"/>
      <w:b w:val="0"/>
      <w:i/>
      <w:iCs/>
      <w:color w:val="000000"/>
      <w:sz w:val="24"/>
      <w:szCs w:val="24"/>
    </w:rPr>
  </w:style>
  <w:style w:type="paragraph" w:styleId="a4">
    <w:name w:val="Normal (Web)"/>
    <w:basedOn w:val="a"/>
    <w:uiPriority w:val="99"/>
    <w:semiHidden/>
    <w:unhideWhenUsed/>
    <w:rsid w:val="00EC570C"/>
    <w:pPr>
      <w:bidi w:val="0"/>
      <w:spacing w:before="100" w:beforeAutospacing="1" w:after="100" w:afterAutospacing="1" w:line="240" w:lineRule="auto"/>
    </w:pPr>
    <w:rPr>
      <w:rFonts w:ascii="Times New Roman" w:eastAsia="Times New Roman" w:hAnsi="Times New Roman" w:cs="Times New Roman"/>
      <w:b w:val="0"/>
      <w:sz w:val="24"/>
      <w:szCs w:val="24"/>
    </w:rPr>
  </w:style>
  <w:style w:type="paragraph" w:styleId="Index1">
    <w:name w:val="index 1"/>
    <w:basedOn w:val="a"/>
    <w:next w:val="a"/>
    <w:autoRedefine/>
    <w:uiPriority w:val="99"/>
    <w:semiHidden/>
    <w:unhideWhenUsed/>
    <w:rsid w:val="00EC570C"/>
    <w:pPr>
      <w:framePr w:hSpace="181" w:vSpace="181" w:wrap="around" w:vAnchor="text" w:hAnchor="text" w:y="1"/>
      <w:spacing w:after="0" w:line="240" w:lineRule="auto"/>
      <w:ind w:left="238" w:hanging="238"/>
    </w:pPr>
    <w:rPr>
      <w:rFonts w:ascii="Times New Roman" w:eastAsia="Times New Roman" w:hAnsi="Times New Roman"/>
      <w:b w:val="0"/>
      <w:sz w:val="24"/>
      <w:lang w:eastAsia="ar-SA"/>
    </w:rPr>
  </w:style>
  <w:style w:type="paragraph" w:styleId="10">
    <w:name w:val="toc 1"/>
    <w:basedOn w:val="a"/>
    <w:next w:val="a"/>
    <w:autoRedefine/>
    <w:uiPriority w:val="99"/>
    <w:semiHidden/>
    <w:unhideWhenUsed/>
    <w:rsid w:val="00EC570C"/>
    <w:pPr>
      <w:spacing w:after="0" w:line="240" w:lineRule="auto"/>
    </w:pPr>
    <w:rPr>
      <w:rFonts w:ascii="Times New Roman" w:eastAsia="Times New Roman" w:hAnsi="Times New Roman"/>
      <w:b w:val="0"/>
      <w:sz w:val="24"/>
      <w:lang w:eastAsia="ar-SA"/>
    </w:rPr>
  </w:style>
  <w:style w:type="paragraph" w:styleId="a5">
    <w:name w:val="footnote text"/>
    <w:basedOn w:val="a"/>
    <w:link w:val="Char"/>
    <w:uiPriority w:val="99"/>
    <w:semiHidden/>
    <w:unhideWhenUsed/>
    <w:rsid w:val="00EC570C"/>
    <w:pPr>
      <w:spacing w:after="0" w:line="240" w:lineRule="auto"/>
    </w:pPr>
    <w:rPr>
      <w:rFonts w:ascii="Times New Roman" w:eastAsia="Times New Roman" w:hAnsi="Times New Roman"/>
      <w:bCs/>
      <w:noProof/>
      <w:sz w:val="20"/>
      <w:szCs w:val="20"/>
      <w:lang w:eastAsia="ar-SA"/>
    </w:rPr>
  </w:style>
  <w:style w:type="character" w:customStyle="1" w:styleId="Char">
    <w:name w:val="نص حاشية سفلية Char"/>
    <w:basedOn w:val="a0"/>
    <w:link w:val="a5"/>
    <w:uiPriority w:val="99"/>
    <w:semiHidden/>
    <w:rsid w:val="00EC570C"/>
    <w:rPr>
      <w:rFonts w:ascii="Times New Roman" w:eastAsia="Times New Roman" w:hAnsi="Times New Roman"/>
      <w:bCs/>
      <w:noProof/>
      <w:sz w:val="20"/>
      <w:szCs w:val="20"/>
      <w:lang w:eastAsia="ar-SA"/>
    </w:rPr>
  </w:style>
  <w:style w:type="paragraph" w:styleId="a6">
    <w:name w:val="header"/>
    <w:basedOn w:val="a"/>
    <w:link w:val="Char0"/>
    <w:uiPriority w:val="99"/>
    <w:semiHidden/>
    <w:unhideWhenUsed/>
    <w:rsid w:val="00EC570C"/>
    <w:pPr>
      <w:tabs>
        <w:tab w:val="center" w:pos="4153"/>
        <w:tab w:val="right" w:pos="8306"/>
      </w:tabs>
      <w:spacing w:after="0" w:line="240" w:lineRule="auto"/>
    </w:pPr>
    <w:rPr>
      <w:rFonts w:ascii="Times New Roman" w:eastAsia="Times New Roman" w:hAnsi="Times New Roman" w:cs="Simplified Arabic"/>
      <w:noProof/>
      <w:sz w:val="20"/>
      <w:szCs w:val="28"/>
      <w:lang w:eastAsia="ar-SA"/>
    </w:rPr>
  </w:style>
  <w:style w:type="character" w:customStyle="1" w:styleId="Char0">
    <w:name w:val="رأس الصفحة Char"/>
    <w:basedOn w:val="a0"/>
    <w:link w:val="a6"/>
    <w:uiPriority w:val="99"/>
    <w:semiHidden/>
    <w:rsid w:val="00EC570C"/>
    <w:rPr>
      <w:rFonts w:ascii="Times New Roman" w:eastAsia="Times New Roman" w:hAnsi="Times New Roman" w:cs="Simplified Arabic"/>
      <w:noProof/>
      <w:sz w:val="20"/>
      <w:szCs w:val="28"/>
      <w:lang w:eastAsia="ar-SA"/>
    </w:rPr>
  </w:style>
  <w:style w:type="paragraph" w:styleId="a7">
    <w:name w:val="footer"/>
    <w:basedOn w:val="a"/>
    <w:link w:val="Char1"/>
    <w:uiPriority w:val="99"/>
    <w:semiHidden/>
    <w:unhideWhenUsed/>
    <w:rsid w:val="00EC570C"/>
    <w:pPr>
      <w:tabs>
        <w:tab w:val="center" w:pos="4153"/>
        <w:tab w:val="right" w:pos="8306"/>
      </w:tabs>
      <w:spacing w:after="0" w:line="240" w:lineRule="auto"/>
    </w:pPr>
    <w:rPr>
      <w:rFonts w:ascii="Times New Roman" w:eastAsia="Times New Roman" w:hAnsi="Times New Roman" w:cs="Simplified Arabic"/>
      <w:noProof/>
      <w:sz w:val="20"/>
      <w:szCs w:val="24"/>
      <w:lang w:eastAsia="ar-SA"/>
    </w:rPr>
  </w:style>
  <w:style w:type="character" w:customStyle="1" w:styleId="Char1">
    <w:name w:val="تذييل الصفحة Char"/>
    <w:basedOn w:val="a0"/>
    <w:link w:val="a7"/>
    <w:uiPriority w:val="99"/>
    <w:semiHidden/>
    <w:rsid w:val="00EC570C"/>
    <w:rPr>
      <w:rFonts w:ascii="Times New Roman" w:eastAsia="Times New Roman" w:hAnsi="Times New Roman" w:cs="Simplified Arabic"/>
      <w:noProof/>
      <w:sz w:val="20"/>
      <w:szCs w:val="24"/>
      <w:lang w:eastAsia="ar-SA"/>
    </w:rPr>
  </w:style>
  <w:style w:type="paragraph" w:styleId="a8">
    <w:name w:val="table of figures"/>
    <w:basedOn w:val="a"/>
    <w:next w:val="a"/>
    <w:uiPriority w:val="99"/>
    <w:semiHidden/>
    <w:unhideWhenUsed/>
    <w:rsid w:val="00EC570C"/>
    <w:pPr>
      <w:spacing w:after="0" w:line="240" w:lineRule="auto"/>
      <w:ind w:left="480" w:hanging="480"/>
    </w:pPr>
    <w:rPr>
      <w:rFonts w:ascii="Times New Roman" w:eastAsia="Times New Roman" w:hAnsi="Times New Roman"/>
      <w:b w:val="0"/>
      <w:sz w:val="24"/>
      <w:lang w:eastAsia="ar-SA"/>
    </w:rPr>
  </w:style>
  <w:style w:type="paragraph" w:styleId="a9">
    <w:name w:val="endnote text"/>
    <w:basedOn w:val="a"/>
    <w:link w:val="Char2"/>
    <w:uiPriority w:val="99"/>
    <w:semiHidden/>
    <w:unhideWhenUsed/>
    <w:rsid w:val="00EC570C"/>
    <w:pPr>
      <w:spacing w:after="0" w:line="240" w:lineRule="auto"/>
    </w:pPr>
    <w:rPr>
      <w:rFonts w:ascii="Times New Roman" w:eastAsia="Times New Roman" w:hAnsi="Times New Roman" w:cs="Simplified Arabic"/>
      <w:noProof/>
      <w:sz w:val="20"/>
      <w:szCs w:val="20"/>
      <w:lang w:eastAsia="ar-SA"/>
    </w:rPr>
  </w:style>
  <w:style w:type="character" w:customStyle="1" w:styleId="Char2">
    <w:name w:val="نص تعليق ختامي Char"/>
    <w:basedOn w:val="a0"/>
    <w:link w:val="a9"/>
    <w:uiPriority w:val="99"/>
    <w:semiHidden/>
    <w:rsid w:val="00EC570C"/>
    <w:rPr>
      <w:rFonts w:ascii="Times New Roman" w:eastAsia="Times New Roman" w:hAnsi="Times New Roman" w:cs="Simplified Arabic"/>
      <w:noProof/>
      <w:sz w:val="20"/>
      <w:szCs w:val="20"/>
      <w:lang w:eastAsia="ar-SA"/>
    </w:rPr>
  </w:style>
  <w:style w:type="paragraph" w:styleId="aa">
    <w:name w:val="Title"/>
    <w:basedOn w:val="a"/>
    <w:link w:val="Char3"/>
    <w:uiPriority w:val="99"/>
    <w:qFormat/>
    <w:rsid w:val="00EC570C"/>
    <w:pPr>
      <w:spacing w:after="0" w:line="240" w:lineRule="auto"/>
      <w:jc w:val="center"/>
    </w:pPr>
    <w:rPr>
      <w:rFonts w:ascii="AGA Arabesque" w:eastAsia="Times New Roman" w:hAnsi="AGA Arabesque"/>
      <w:bCs/>
    </w:rPr>
  </w:style>
  <w:style w:type="character" w:customStyle="1" w:styleId="Char3">
    <w:name w:val="العنوان Char"/>
    <w:basedOn w:val="a0"/>
    <w:link w:val="aa"/>
    <w:uiPriority w:val="99"/>
    <w:rsid w:val="00EC570C"/>
    <w:rPr>
      <w:rFonts w:ascii="AGA Arabesque" w:eastAsia="Times New Roman" w:hAnsi="AGA Arabesque"/>
      <w:bCs/>
    </w:rPr>
  </w:style>
  <w:style w:type="paragraph" w:styleId="ab">
    <w:name w:val="Body Text"/>
    <w:basedOn w:val="a"/>
    <w:link w:val="Char4"/>
    <w:uiPriority w:val="99"/>
    <w:semiHidden/>
    <w:unhideWhenUsed/>
    <w:rsid w:val="00EC570C"/>
    <w:pPr>
      <w:spacing w:after="0" w:line="240" w:lineRule="auto"/>
    </w:pPr>
    <w:rPr>
      <w:rFonts w:ascii="Times New Roman" w:eastAsia="Times New Roman" w:hAnsi="Times New Roman"/>
      <w:b w:val="0"/>
      <w:sz w:val="20"/>
      <w:lang w:eastAsia="ar-SA"/>
    </w:rPr>
  </w:style>
  <w:style w:type="character" w:customStyle="1" w:styleId="Char4">
    <w:name w:val="نص أساسي Char"/>
    <w:basedOn w:val="a0"/>
    <w:link w:val="ab"/>
    <w:uiPriority w:val="99"/>
    <w:semiHidden/>
    <w:rsid w:val="00EC570C"/>
    <w:rPr>
      <w:rFonts w:ascii="Times New Roman" w:eastAsia="Times New Roman" w:hAnsi="Times New Roman"/>
      <w:b w:val="0"/>
      <w:sz w:val="20"/>
      <w:lang w:eastAsia="ar-SA"/>
    </w:rPr>
  </w:style>
  <w:style w:type="paragraph" w:styleId="ac">
    <w:name w:val="Body Text Indent"/>
    <w:basedOn w:val="a"/>
    <w:link w:val="Char5"/>
    <w:uiPriority w:val="99"/>
    <w:semiHidden/>
    <w:unhideWhenUsed/>
    <w:rsid w:val="00EC570C"/>
    <w:pPr>
      <w:bidi w:val="0"/>
      <w:spacing w:before="100" w:beforeAutospacing="1" w:after="100" w:afterAutospacing="1" w:line="240" w:lineRule="auto"/>
    </w:pPr>
    <w:rPr>
      <w:rFonts w:ascii="Times New Roman" w:eastAsia="Times New Roman" w:hAnsi="Times New Roman" w:cs="Times New Roman"/>
      <w:b w:val="0"/>
      <w:sz w:val="24"/>
      <w:szCs w:val="24"/>
    </w:rPr>
  </w:style>
  <w:style w:type="character" w:customStyle="1" w:styleId="Char5">
    <w:name w:val="نص أساسي بمسافة بادئة Char"/>
    <w:basedOn w:val="a0"/>
    <w:link w:val="ac"/>
    <w:uiPriority w:val="99"/>
    <w:semiHidden/>
    <w:rsid w:val="00EC570C"/>
    <w:rPr>
      <w:rFonts w:ascii="Times New Roman" w:eastAsia="Times New Roman" w:hAnsi="Times New Roman" w:cs="Times New Roman"/>
      <w:b w:val="0"/>
      <w:sz w:val="24"/>
      <w:szCs w:val="24"/>
    </w:rPr>
  </w:style>
  <w:style w:type="paragraph" w:styleId="ad">
    <w:name w:val="Subtitle"/>
    <w:basedOn w:val="a"/>
    <w:link w:val="Char6"/>
    <w:uiPriority w:val="99"/>
    <w:qFormat/>
    <w:rsid w:val="00EC570C"/>
    <w:pPr>
      <w:spacing w:after="0" w:line="240" w:lineRule="auto"/>
      <w:ind w:left="-1752" w:right="-283"/>
      <w:jc w:val="center"/>
    </w:pPr>
    <w:rPr>
      <w:rFonts w:ascii="Times New Roman" w:eastAsia="Times New Roman" w:hAnsi="Times New Roman" w:cs="DecoType Thuluth"/>
      <w:noProof/>
      <w:sz w:val="28"/>
      <w:szCs w:val="44"/>
      <w:lang w:eastAsia="ar-SA"/>
    </w:rPr>
  </w:style>
  <w:style w:type="character" w:customStyle="1" w:styleId="Char6">
    <w:name w:val="عنوان فرعي Char"/>
    <w:basedOn w:val="a0"/>
    <w:link w:val="ad"/>
    <w:uiPriority w:val="99"/>
    <w:rsid w:val="00EC570C"/>
    <w:rPr>
      <w:rFonts w:ascii="Times New Roman" w:eastAsia="Times New Roman" w:hAnsi="Times New Roman" w:cs="DecoType Thuluth"/>
      <w:noProof/>
      <w:sz w:val="28"/>
      <w:szCs w:val="44"/>
      <w:lang w:eastAsia="ar-SA"/>
    </w:rPr>
  </w:style>
  <w:style w:type="paragraph" w:styleId="20">
    <w:name w:val="Body Text 2"/>
    <w:basedOn w:val="a"/>
    <w:link w:val="2Char0"/>
    <w:uiPriority w:val="99"/>
    <w:semiHidden/>
    <w:unhideWhenUsed/>
    <w:rsid w:val="00EC570C"/>
    <w:pPr>
      <w:spacing w:after="120" w:line="480" w:lineRule="auto"/>
    </w:pPr>
    <w:rPr>
      <w:b w:val="0"/>
    </w:rPr>
  </w:style>
  <w:style w:type="character" w:customStyle="1" w:styleId="2Char0">
    <w:name w:val="نص أساسي 2 Char"/>
    <w:basedOn w:val="a0"/>
    <w:link w:val="20"/>
    <w:uiPriority w:val="99"/>
    <w:semiHidden/>
    <w:rsid w:val="00EC570C"/>
    <w:rPr>
      <w:b w:val="0"/>
    </w:rPr>
  </w:style>
  <w:style w:type="paragraph" w:styleId="30">
    <w:name w:val="Body Text 3"/>
    <w:basedOn w:val="a"/>
    <w:link w:val="3Char0"/>
    <w:uiPriority w:val="99"/>
    <w:semiHidden/>
    <w:unhideWhenUsed/>
    <w:rsid w:val="00EC570C"/>
    <w:pPr>
      <w:spacing w:after="120"/>
    </w:pPr>
    <w:rPr>
      <w:b w:val="0"/>
      <w:sz w:val="16"/>
      <w:szCs w:val="16"/>
    </w:rPr>
  </w:style>
  <w:style w:type="character" w:customStyle="1" w:styleId="3Char0">
    <w:name w:val="نص أساسي 3 Char"/>
    <w:basedOn w:val="a0"/>
    <w:link w:val="30"/>
    <w:uiPriority w:val="99"/>
    <w:semiHidden/>
    <w:rsid w:val="00EC570C"/>
    <w:rPr>
      <w:b w:val="0"/>
      <w:sz w:val="16"/>
      <w:szCs w:val="16"/>
    </w:rPr>
  </w:style>
  <w:style w:type="paragraph" w:styleId="21">
    <w:name w:val="Body Text Indent 2"/>
    <w:basedOn w:val="a"/>
    <w:link w:val="2Char1"/>
    <w:uiPriority w:val="99"/>
    <w:semiHidden/>
    <w:unhideWhenUsed/>
    <w:rsid w:val="00EC570C"/>
    <w:pPr>
      <w:spacing w:after="120" w:line="480" w:lineRule="auto"/>
      <w:ind w:left="283"/>
    </w:pPr>
    <w:rPr>
      <w:b w:val="0"/>
      <w:sz w:val="28"/>
    </w:rPr>
  </w:style>
  <w:style w:type="character" w:customStyle="1" w:styleId="2Char1">
    <w:name w:val="نص أساسي بمسافة بادئة 2 Char"/>
    <w:basedOn w:val="a0"/>
    <w:link w:val="21"/>
    <w:uiPriority w:val="99"/>
    <w:semiHidden/>
    <w:rsid w:val="00EC570C"/>
    <w:rPr>
      <w:b w:val="0"/>
      <w:sz w:val="28"/>
    </w:rPr>
  </w:style>
  <w:style w:type="paragraph" w:styleId="ae">
    <w:name w:val="Block Text"/>
    <w:basedOn w:val="a"/>
    <w:uiPriority w:val="99"/>
    <w:semiHidden/>
    <w:unhideWhenUsed/>
    <w:rsid w:val="00EC570C"/>
    <w:pPr>
      <w:spacing w:after="0" w:line="240" w:lineRule="auto"/>
      <w:ind w:left="-1759"/>
    </w:pPr>
    <w:rPr>
      <w:rFonts w:ascii="Times New Roman" w:eastAsia="Times New Roman" w:hAnsi="Times New Roman"/>
      <w:b w:val="0"/>
      <w:noProof/>
      <w:sz w:val="20"/>
      <w:szCs w:val="36"/>
      <w:lang w:eastAsia="ar-SA"/>
    </w:rPr>
  </w:style>
  <w:style w:type="paragraph" w:styleId="af">
    <w:name w:val="Balloon Text"/>
    <w:basedOn w:val="a"/>
    <w:link w:val="Char7"/>
    <w:uiPriority w:val="99"/>
    <w:semiHidden/>
    <w:unhideWhenUsed/>
    <w:rsid w:val="00EC570C"/>
    <w:pPr>
      <w:bidi w:val="0"/>
      <w:spacing w:after="0" w:line="240" w:lineRule="auto"/>
    </w:pPr>
    <w:rPr>
      <w:rFonts w:ascii="Tahoma" w:eastAsia="Times New Roman" w:hAnsi="Tahoma" w:cs="Tahoma"/>
      <w:b w:val="0"/>
      <w:sz w:val="16"/>
      <w:szCs w:val="16"/>
    </w:rPr>
  </w:style>
  <w:style w:type="character" w:customStyle="1" w:styleId="Char7">
    <w:name w:val="نص في بالون Char"/>
    <w:basedOn w:val="a0"/>
    <w:link w:val="af"/>
    <w:uiPriority w:val="99"/>
    <w:semiHidden/>
    <w:rsid w:val="00EC570C"/>
    <w:rPr>
      <w:rFonts w:ascii="Tahoma" w:eastAsia="Times New Roman" w:hAnsi="Tahoma" w:cs="Tahoma"/>
      <w:b w:val="0"/>
      <w:sz w:val="16"/>
      <w:szCs w:val="16"/>
    </w:rPr>
  </w:style>
  <w:style w:type="paragraph" w:styleId="af0">
    <w:name w:val="List Paragraph"/>
    <w:basedOn w:val="a"/>
    <w:uiPriority w:val="34"/>
    <w:qFormat/>
    <w:rsid w:val="00EC570C"/>
    <w:pPr>
      <w:ind w:left="720"/>
      <w:contextualSpacing/>
    </w:pPr>
    <w:rPr>
      <w:b w:val="0"/>
    </w:rPr>
  </w:style>
  <w:style w:type="character" w:customStyle="1" w:styleId="1Char1">
    <w:name w:val="1 Char1"/>
    <w:basedOn w:val="a0"/>
    <w:link w:val="11"/>
    <w:locked/>
    <w:rsid w:val="00EC570C"/>
    <w:rPr>
      <w:b w:val="0"/>
      <w:bCs/>
      <w:color w:val="FF0000"/>
      <w:sz w:val="40"/>
      <w:szCs w:val="40"/>
    </w:rPr>
  </w:style>
  <w:style w:type="paragraph" w:customStyle="1" w:styleId="11">
    <w:name w:val="1"/>
    <w:basedOn w:val="a"/>
    <w:link w:val="1Char1"/>
    <w:rsid w:val="00EC570C"/>
    <w:pPr>
      <w:widowControl w:val="0"/>
      <w:spacing w:after="0" w:line="240" w:lineRule="auto"/>
      <w:jc w:val="center"/>
    </w:pPr>
    <w:rPr>
      <w:b w:val="0"/>
      <w:bCs/>
      <w:color w:val="FF0000"/>
      <w:sz w:val="40"/>
      <w:szCs w:val="40"/>
    </w:rPr>
  </w:style>
  <w:style w:type="paragraph" w:customStyle="1" w:styleId="arabic1">
    <w:name w:val="arabic1"/>
    <w:basedOn w:val="a"/>
    <w:uiPriority w:val="99"/>
    <w:rsid w:val="00EC570C"/>
    <w:pPr>
      <w:bidi w:val="0"/>
      <w:spacing w:before="210" w:after="210" w:line="740" w:lineRule="atLeast"/>
      <w:ind w:left="210" w:right="210" w:firstLine="405"/>
      <w:jc w:val="right"/>
    </w:pPr>
    <w:rPr>
      <w:rFonts w:eastAsia="Times New Roman"/>
      <w:b w:val="0"/>
      <w:color w:val="800000"/>
      <w:sz w:val="52"/>
      <w:szCs w:val="52"/>
    </w:rPr>
  </w:style>
  <w:style w:type="character" w:customStyle="1" w:styleId="Heading1Char">
    <w:name w:val="Heading 1 Char"/>
    <w:basedOn w:val="a0"/>
    <w:link w:val="110"/>
    <w:locked/>
    <w:rsid w:val="00EC570C"/>
  </w:style>
  <w:style w:type="paragraph" w:customStyle="1" w:styleId="110">
    <w:name w:val="عنوان 11"/>
    <w:basedOn w:val="a"/>
    <w:link w:val="Heading1Char"/>
    <w:rsid w:val="00EC570C"/>
  </w:style>
  <w:style w:type="character" w:customStyle="1" w:styleId="Heading2Char">
    <w:name w:val="Heading 2 Char"/>
    <w:basedOn w:val="a0"/>
    <w:link w:val="210"/>
    <w:locked/>
    <w:rsid w:val="00EC570C"/>
  </w:style>
  <w:style w:type="paragraph" w:customStyle="1" w:styleId="210">
    <w:name w:val="عنوان 21"/>
    <w:basedOn w:val="a"/>
    <w:link w:val="Heading2Char"/>
    <w:rsid w:val="00EC570C"/>
  </w:style>
  <w:style w:type="character" w:customStyle="1" w:styleId="Heading3Char">
    <w:name w:val="Heading 3 Char"/>
    <w:basedOn w:val="a0"/>
    <w:link w:val="31"/>
    <w:locked/>
    <w:rsid w:val="00EC570C"/>
  </w:style>
  <w:style w:type="paragraph" w:customStyle="1" w:styleId="31">
    <w:name w:val="عنوان 31"/>
    <w:basedOn w:val="a"/>
    <w:link w:val="Heading3Char"/>
    <w:rsid w:val="00EC570C"/>
  </w:style>
  <w:style w:type="character" w:customStyle="1" w:styleId="Heading4Char">
    <w:name w:val="Heading 4 Char"/>
    <w:basedOn w:val="a0"/>
    <w:link w:val="41"/>
    <w:locked/>
    <w:rsid w:val="00EC570C"/>
  </w:style>
  <w:style w:type="paragraph" w:customStyle="1" w:styleId="41">
    <w:name w:val="عنوان 41"/>
    <w:basedOn w:val="a"/>
    <w:link w:val="Heading4Char"/>
    <w:rsid w:val="00EC570C"/>
  </w:style>
  <w:style w:type="character" w:customStyle="1" w:styleId="Heading5Char">
    <w:name w:val="Heading 5 Char"/>
    <w:basedOn w:val="a0"/>
    <w:link w:val="51"/>
    <w:locked/>
    <w:rsid w:val="00EC570C"/>
  </w:style>
  <w:style w:type="paragraph" w:customStyle="1" w:styleId="51">
    <w:name w:val="عنوان 51"/>
    <w:basedOn w:val="a"/>
    <w:link w:val="Heading5Char"/>
    <w:rsid w:val="00EC570C"/>
  </w:style>
  <w:style w:type="character" w:customStyle="1" w:styleId="Heading6Char">
    <w:name w:val="Heading 6 Char"/>
    <w:basedOn w:val="a0"/>
    <w:link w:val="61"/>
    <w:locked/>
    <w:rsid w:val="00EC570C"/>
  </w:style>
  <w:style w:type="paragraph" w:customStyle="1" w:styleId="61">
    <w:name w:val="عنوان 61"/>
    <w:basedOn w:val="a"/>
    <w:link w:val="Heading6Char"/>
    <w:rsid w:val="00EC570C"/>
  </w:style>
  <w:style w:type="character" w:customStyle="1" w:styleId="Heading7Char">
    <w:name w:val="Heading 7 Char"/>
    <w:basedOn w:val="a0"/>
    <w:link w:val="71"/>
    <w:locked/>
    <w:rsid w:val="00EC570C"/>
  </w:style>
  <w:style w:type="paragraph" w:customStyle="1" w:styleId="71">
    <w:name w:val="عنوان 71"/>
    <w:basedOn w:val="a"/>
    <w:link w:val="Heading7Char"/>
    <w:rsid w:val="00EC570C"/>
  </w:style>
  <w:style w:type="character" w:customStyle="1" w:styleId="Heading8Char">
    <w:name w:val="Heading 8 Char"/>
    <w:basedOn w:val="a0"/>
    <w:link w:val="81"/>
    <w:locked/>
    <w:rsid w:val="00EC570C"/>
  </w:style>
  <w:style w:type="paragraph" w:customStyle="1" w:styleId="81">
    <w:name w:val="عنوان 81"/>
    <w:basedOn w:val="a"/>
    <w:link w:val="Heading8Char"/>
    <w:rsid w:val="00EC570C"/>
  </w:style>
  <w:style w:type="character" w:customStyle="1" w:styleId="Heading9Char">
    <w:name w:val="Heading 9 Char"/>
    <w:basedOn w:val="a0"/>
    <w:link w:val="91"/>
    <w:locked/>
    <w:rsid w:val="00EC570C"/>
  </w:style>
  <w:style w:type="paragraph" w:customStyle="1" w:styleId="91">
    <w:name w:val="عنوان 91"/>
    <w:basedOn w:val="a"/>
    <w:link w:val="Heading9Char"/>
    <w:rsid w:val="00EC570C"/>
  </w:style>
  <w:style w:type="character" w:customStyle="1" w:styleId="FootnoteTextChar">
    <w:name w:val="Footnote Text Char"/>
    <w:basedOn w:val="a0"/>
    <w:link w:val="12"/>
    <w:locked/>
    <w:rsid w:val="00EC570C"/>
  </w:style>
  <w:style w:type="paragraph" w:customStyle="1" w:styleId="12">
    <w:name w:val="نص حاشية سفلية1"/>
    <w:basedOn w:val="a"/>
    <w:link w:val="FootnoteTextChar"/>
    <w:rsid w:val="00EC570C"/>
  </w:style>
  <w:style w:type="character" w:customStyle="1" w:styleId="BodyTextChar">
    <w:name w:val="Body Text Char"/>
    <w:basedOn w:val="a0"/>
    <w:link w:val="13"/>
    <w:locked/>
    <w:rsid w:val="00EC570C"/>
  </w:style>
  <w:style w:type="paragraph" w:customStyle="1" w:styleId="13">
    <w:name w:val="نص أساسي1"/>
    <w:basedOn w:val="a"/>
    <w:link w:val="BodyTextChar"/>
    <w:rsid w:val="00EC570C"/>
  </w:style>
  <w:style w:type="character" w:customStyle="1" w:styleId="BodyText2Char">
    <w:name w:val="Body Text 2 Char"/>
    <w:basedOn w:val="a0"/>
    <w:link w:val="211"/>
    <w:locked/>
    <w:rsid w:val="00EC570C"/>
  </w:style>
  <w:style w:type="paragraph" w:customStyle="1" w:styleId="211">
    <w:name w:val="نص أساسي 21"/>
    <w:basedOn w:val="a"/>
    <w:link w:val="BodyText2Char"/>
    <w:rsid w:val="00EC570C"/>
  </w:style>
  <w:style w:type="character" w:customStyle="1" w:styleId="BodyText3Char">
    <w:name w:val="Body Text 3 Char"/>
    <w:basedOn w:val="a0"/>
    <w:link w:val="310"/>
    <w:locked/>
    <w:rsid w:val="00EC570C"/>
  </w:style>
  <w:style w:type="paragraph" w:customStyle="1" w:styleId="310">
    <w:name w:val="نص أساسي 31"/>
    <w:basedOn w:val="a"/>
    <w:link w:val="BodyText3Char"/>
    <w:rsid w:val="00EC570C"/>
  </w:style>
  <w:style w:type="character" w:customStyle="1" w:styleId="TitleChar">
    <w:name w:val="Title Char"/>
    <w:basedOn w:val="a0"/>
    <w:link w:val="14"/>
    <w:locked/>
    <w:rsid w:val="00EC570C"/>
  </w:style>
  <w:style w:type="paragraph" w:customStyle="1" w:styleId="14">
    <w:name w:val="العنوان1"/>
    <w:basedOn w:val="a"/>
    <w:link w:val="TitleChar"/>
    <w:rsid w:val="00EC570C"/>
  </w:style>
  <w:style w:type="character" w:customStyle="1" w:styleId="BodyTextIndentChar">
    <w:name w:val="Body Text Indent Char"/>
    <w:basedOn w:val="a0"/>
    <w:link w:val="15"/>
    <w:locked/>
    <w:rsid w:val="00EC570C"/>
  </w:style>
  <w:style w:type="paragraph" w:customStyle="1" w:styleId="15">
    <w:name w:val="نص أساسي بمسافة بادئة1"/>
    <w:basedOn w:val="a"/>
    <w:link w:val="BodyTextIndentChar"/>
    <w:rsid w:val="00EC570C"/>
  </w:style>
  <w:style w:type="character" w:customStyle="1" w:styleId="HTMLAddressChar">
    <w:name w:val="HTML Address Char"/>
    <w:basedOn w:val="a0"/>
    <w:link w:val="HTML1"/>
    <w:locked/>
    <w:rsid w:val="00EC570C"/>
  </w:style>
  <w:style w:type="paragraph" w:customStyle="1" w:styleId="HTML1">
    <w:name w:val="عنوان HTML1"/>
    <w:basedOn w:val="a"/>
    <w:link w:val="HTMLAddressChar"/>
    <w:rsid w:val="00EC570C"/>
  </w:style>
  <w:style w:type="character" w:customStyle="1" w:styleId="BodyTextIndent2Char">
    <w:name w:val="Body Text Indent 2 Char"/>
    <w:basedOn w:val="a0"/>
    <w:link w:val="212"/>
    <w:locked/>
    <w:rsid w:val="00EC570C"/>
  </w:style>
  <w:style w:type="paragraph" w:customStyle="1" w:styleId="212">
    <w:name w:val="نص أساسي بمسافة بادئة 21"/>
    <w:basedOn w:val="a"/>
    <w:link w:val="BodyTextIndent2Char"/>
    <w:rsid w:val="00EC570C"/>
  </w:style>
  <w:style w:type="character" w:customStyle="1" w:styleId="BalloonTextChar">
    <w:name w:val="Balloon Text Char"/>
    <w:basedOn w:val="a0"/>
    <w:link w:val="16"/>
    <w:locked/>
    <w:rsid w:val="00EC570C"/>
  </w:style>
  <w:style w:type="paragraph" w:customStyle="1" w:styleId="16">
    <w:name w:val="نص في بالون1"/>
    <w:basedOn w:val="a"/>
    <w:link w:val="BalloonTextChar"/>
    <w:rsid w:val="00EC570C"/>
  </w:style>
  <w:style w:type="character" w:customStyle="1" w:styleId="HeaderChar">
    <w:name w:val="Header Char"/>
    <w:basedOn w:val="a0"/>
    <w:link w:val="17"/>
    <w:locked/>
    <w:rsid w:val="00EC570C"/>
  </w:style>
  <w:style w:type="paragraph" w:customStyle="1" w:styleId="17">
    <w:name w:val="رأس الصفحة1"/>
    <w:basedOn w:val="a"/>
    <w:link w:val="HeaderChar"/>
    <w:rsid w:val="00EC570C"/>
  </w:style>
  <w:style w:type="character" w:customStyle="1" w:styleId="FooterChar">
    <w:name w:val="Footer Char"/>
    <w:basedOn w:val="a0"/>
    <w:link w:val="18"/>
    <w:locked/>
    <w:rsid w:val="00EC570C"/>
  </w:style>
  <w:style w:type="paragraph" w:customStyle="1" w:styleId="18">
    <w:name w:val="تذييل الصفحة1"/>
    <w:basedOn w:val="a"/>
    <w:link w:val="FooterChar"/>
    <w:rsid w:val="00EC570C"/>
  </w:style>
  <w:style w:type="character" w:customStyle="1" w:styleId="EndnoteTextChar">
    <w:name w:val="Endnote Text Char"/>
    <w:basedOn w:val="a0"/>
    <w:link w:val="19"/>
    <w:locked/>
    <w:rsid w:val="00EC570C"/>
  </w:style>
  <w:style w:type="paragraph" w:customStyle="1" w:styleId="19">
    <w:name w:val="نص تعليق ختامي1"/>
    <w:basedOn w:val="a"/>
    <w:link w:val="EndnoteTextChar"/>
    <w:rsid w:val="00EC570C"/>
  </w:style>
  <w:style w:type="character" w:customStyle="1" w:styleId="SubtitleChar">
    <w:name w:val="Subtitle Char"/>
    <w:basedOn w:val="a0"/>
    <w:link w:val="1a"/>
    <w:locked/>
    <w:rsid w:val="00EC570C"/>
  </w:style>
  <w:style w:type="paragraph" w:customStyle="1" w:styleId="1a">
    <w:name w:val="عنوان فرعي1"/>
    <w:basedOn w:val="a"/>
    <w:link w:val="SubtitleChar"/>
    <w:rsid w:val="00EC570C"/>
  </w:style>
  <w:style w:type="paragraph" w:customStyle="1" w:styleId="1b">
    <w:name w:val="عادي1"/>
    <w:basedOn w:val="a"/>
    <w:uiPriority w:val="99"/>
    <w:rsid w:val="00EC570C"/>
  </w:style>
  <w:style w:type="paragraph" w:customStyle="1" w:styleId="22">
    <w:name w:val="عادي2"/>
    <w:basedOn w:val="a"/>
    <w:uiPriority w:val="99"/>
    <w:rsid w:val="00EC570C"/>
  </w:style>
  <w:style w:type="paragraph" w:customStyle="1" w:styleId="120">
    <w:name w:val="عنوان 12"/>
    <w:basedOn w:val="a"/>
    <w:uiPriority w:val="99"/>
    <w:rsid w:val="00EC570C"/>
  </w:style>
  <w:style w:type="paragraph" w:customStyle="1" w:styleId="220">
    <w:name w:val="عنوان 22"/>
    <w:basedOn w:val="a"/>
    <w:uiPriority w:val="99"/>
    <w:rsid w:val="00EC570C"/>
  </w:style>
  <w:style w:type="paragraph" w:customStyle="1" w:styleId="32">
    <w:name w:val="عنوان 32"/>
    <w:basedOn w:val="a"/>
    <w:uiPriority w:val="99"/>
    <w:rsid w:val="00EC570C"/>
  </w:style>
  <w:style w:type="paragraph" w:customStyle="1" w:styleId="42">
    <w:name w:val="عنوان 42"/>
    <w:basedOn w:val="a"/>
    <w:uiPriority w:val="99"/>
    <w:rsid w:val="00EC570C"/>
  </w:style>
  <w:style w:type="paragraph" w:customStyle="1" w:styleId="52">
    <w:name w:val="عنوان 52"/>
    <w:basedOn w:val="a"/>
    <w:uiPriority w:val="99"/>
    <w:rsid w:val="00EC570C"/>
  </w:style>
  <w:style w:type="paragraph" w:customStyle="1" w:styleId="62">
    <w:name w:val="عنوان 62"/>
    <w:basedOn w:val="a"/>
    <w:uiPriority w:val="99"/>
    <w:rsid w:val="00EC570C"/>
  </w:style>
  <w:style w:type="paragraph" w:customStyle="1" w:styleId="72">
    <w:name w:val="عنوان 72"/>
    <w:basedOn w:val="a"/>
    <w:uiPriority w:val="99"/>
    <w:rsid w:val="00EC570C"/>
  </w:style>
  <w:style w:type="paragraph" w:customStyle="1" w:styleId="82">
    <w:name w:val="عنوان 82"/>
    <w:basedOn w:val="a"/>
    <w:uiPriority w:val="99"/>
    <w:rsid w:val="00EC570C"/>
  </w:style>
  <w:style w:type="paragraph" w:customStyle="1" w:styleId="92">
    <w:name w:val="عنوان 92"/>
    <w:basedOn w:val="a"/>
    <w:uiPriority w:val="99"/>
    <w:rsid w:val="00EC570C"/>
  </w:style>
  <w:style w:type="paragraph" w:customStyle="1" w:styleId="23">
    <w:name w:val="نص حاشية سفلية2"/>
    <w:basedOn w:val="a"/>
    <w:uiPriority w:val="99"/>
    <w:rsid w:val="00EC570C"/>
  </w:style>
  <w:style w:type="paragraph" w:customStyle="1" w:styleId="24">
    <w:name w:val="نص أساسي2"/>
    <w:basedOn w:val="a"/>
    <w:uiPriority w:val="99"/>
    <w:rsid w:val="00EC570C"/>
  </w:style>
  <w:style w:type="paragraph" w:customStyle="1" w:styleId="221">
    <w:name w:val="نص أساسي 22"/>
    <w:basedOn w:val="a"/>
    <w:uiPriority w:val="99"/>
    <w:rsid w:val="00EC570C"/>
  </w:style>
  <w:style w:type="paragraph" w:customStyle="1" w:styleId="320">
    <w:name w:val="نص أساسي 32"/>
    <w:basedOn w:val="a"/>
    <w:uiPriority w:val="99"/>
    <w:rsid w:val="00EC570C"/>
  </w:style>
  <w:style w:type="paragraph" w:customStyle="1" w:styleId="25">
    <w:name w:val="العنوان2"/>
    <w:basedOn w:val="a"/>
    <w:uiPriority w:val="99"/>
    <w:rsid w:val="00EC570C"/>
  </w:style>
  <w:style w:type="paragraph" w:customStyle="1" w:styleId="26">
    <w:name w:val="نص أساسي بمسافة بادئة2"/>
    <w:basedOn w:val="a"/>
    <w:uiPriority w:val="99"/>
    <w:rsid w:val="00EC570C"/>
  </w:style>
  <w:style w:type="paragraph" w:customStyle="1" w:styleId="HTML2">
    <w:name w:val="عنوان HTML2"/>
    <w:basedOn w:val="a"/>
    <w:uiPriority w:val="99"/>
    <w:rsid w:val="00EC570C"/>
  </w:style>
  <w:style w:type="paragraph" w:customStyle="1" w:styleId="222">
    <w:name w:val="نص أساسي بمسافة بادئة 22"/>
    <w:basedOn w:val="a"/>
    <w:uiPriority w:val="99"/>
    <w:rsid w:val="00EC570C"/>
  </w:style>
  <w:style w:type="paragraph" w:customStyle="1" w:styleId="27">
    <w:name w:val="نص في بالون2"/>
    <w:basedOn w:val="a"/>
    <w:uiPriority w:val="99"/>
    <w:rsid w:val="00EC570C"/>
  </w:style>
  <w:style w:type="paragraph" w:customStyle="1" w:styleId="28">
    <w:name w:val="رأس الصفحة2"/>
    <w:basedOn w:val="a"/>
    <w:uiPriority w:val="99"/>
    <w:rsid w:val="00EC570C"/>
  </w:style>
  <w:style w:type="paragraph" w:customStyle="1" w:styleId="29">
    <w:name w:val="تذييل الصفحة2"/>
    <w:basedOn w:val="a"/>
    <w:uiPriority w:val="99"/>
    <w:rsid w:val="00EC570C"/>
  </w:style>
  <w:style w:type="paragraph" w:customStyle="1" w:styleId="2a">
    <w:name w:val="نص تعليق ختامي2"/>
    <w:basedOn w:val="a"/>
    <w:uiPriority w:val="99"/>
    <w:rsid w:val="00EC570C"/>
  </w:style>
  <w:style w:type="paragraph" w:customStyle="1" w:styleId="2b">
    <w:name w:val="عنوان فرعي2"/>
    <w:basedOn w:val="a"/>
    <w:uiPriority w:val="99"/>
    <w:rsid w:val="00EC570C"/>
  </w:style>
  <w:style w:type="character" w:styleId="af1">
    <w:name w:val="footnote reference"/>
    <w:basedOn w:val="a0"/>
    <w:uiPriority w:val="99"/>
    <w:semiHidden/>
    <w:unhideWhenUsed/>
    <w:rsid w:val="00EC570C"/>
    <w:rPr>
      <w:vertAlign w:val="superscript"/>
    </w:rPr>
  </w:style>
  <w:style w:type="character" w:customStyle="1" w:styleId="apple-converted-space">
    <w:name w:val="apple-converted-space"/>
    <w:rsid w:val="00EC570C"/>
  </w:style>
  <w:style w:type="character" w:customStyle="1" w:styleId="script-arabic1">
    <w:name w:val="script-arabic1"/>
    <w:basedOn w:val="a0"/>
    <w:rsid w:val="00EC570C"/>
    <w:rPr>
      <w:rFonts w:ascii="Amiri" w:hAnsi="Amiri" w:hint="default"/>
    </w:rPr>
  </w:style>
  <w:style w:type="character" w:customStyle="1" w:styleId="Char10">
    <w:name w:val="نص أساسي Char1"/>
    <w:basedOn w:val="a0"/>
    <w:uiPriority w:val="99"/>
    <w:semiHidden/>
    <w:rsid w:val="00EC570C"/>
  </w:style>
  <w:style w:type="character" w:customStyle="1" w:styleId="aaya">
    <w:name w:val="aaya"/>
    <w:basedOn w:val="a0"/>
    <w:rsid w:val="00EC570C"/>
  </w:style>
  <w:style w:type="character" w:customStyle="1" w:styleId="sora">
    <w:name w:val="sora"/>
    <w:basedOn w:val="a0"/>
    <w:rsid w:val="00EC570C"/>
  </w:style>
  <w:style w:type="character" w:customStyle="1" w:styleId="hadith1">
    <w:name w:val="hadith1"/>
    <w:basedOn w:val="a0"/>
    <w:rsid w:val="00EC570C"/>
    <w:rPr>
      <w:rFonts w:ascii="Traditional Arabic" w:hAnsi="Traditional Arabic" w:cs="Traditional Arabic" w:hint="default"/>
      <w:b w:val="0"/>
      <w:bCs/>
      <w:sz w:val="30"/>
      <w:szCs w:val="30"/>
    </w:rPr>
  </w:style>
  <w:style w:type="character" w:customStyle="1" w:styleId="hd2">
    <w:name w:val="hd2"/>
    <w:basedOn w:val="a0"/>
    <w:rsid w:val="00EC570C"/>
    <w:rPr>
      <w:rFonts w:ascii="Traditional Arabic" w:hAnsi="Traditional Arabic" w:cs="Traditional Arabic" w:hint="default"/>
      <w:color w:val="003300"/>
      <w:sz w:val="32"/>
      <w:szCs w:val="32"/>
    </w:rPr>
  </w:style>
  <w:style w:type="character" w:customStyle="1" w:styleId="hd11">
    <w:name w:val="hd11"/>
    <w:basedOn w:val="a0"/>
    <w:rsid w:val="00EC570C"/>
    <w:rPr>
      <w:rFonts w:ascii="Traditional Arabic" w:hAnsi="Traditional Arabic" w:cs="Traditional Arabic" w:hint="default"/>
      <w:color w:val="FF0000"/>
      <w:sz w:val="32"/>
      <w:szCs w:val="32"/>
    </w:rPr>
  </w:style>
  <w:style w:type="character" w:customStyle="1" w:styleId="hd4">
    <w:name w:val="hd4"/>
    <w:basedOn w:val="a0"/>
    <w:rsid w:val="00EC570C"/>
    <w:rPr>
      <w:rFonts w:ascii="Traditional Arabic" w:hAnsi="Traditional Arabic" w:cs="Traditional Arabic" w:hint="default"/>
      <w:color w:val="FF0000"/>
      <w:sz w:val="32"/>
      <w:szCs w:val="32"/>
    </w:rPr>
  </w:style>
  <w:style w:type="character" w:customStyle="1" w:styleId="edit-title">
    <w:name w:val="edit-title"/>
    <w:basedOn w:val="a0"/>
    <w:rsid w:val="00EC570C"/>
  </w:style>
  <w:style w:type="character" w:customStyle="1" w:styleId="search-keys1">
    <w:name w:val="search-keys1"/>
    <w:basedOn w:val="a0"/>
    <w:rsid w:val="00EC570C"/>
    <w:rPr>
      <w:color w:val="FF0000"/>
    </w:rPr>
  </w:style>
  <w:style w:type="character" w:customStyle="1" w:styleId="rfdfootnote0char1">
    <w:name w:val="rfdfootnote0char1"/>
    <w:basedOn w:val="a0"/>
    <w:rsid w:val="00EC570C"/>
    <w:rPr>
      <w:sz w:val="19"/>
      <w:szCs w:val="19"/>
    </w:rPr>
  </w:style>
  <w:style w:type="character" w:customStyle="1" w:styleId="HTMLChar1">
    <w:name w:val="عنوان HTML Char1"/>
    <w:basedOn w:val="a0"/>
    <w:uiPriority w:val="99"/>
    <w:semiHidden/>
    <w:rsid w:val="00EC570C"/>
    <w:rPr>
      <w:i/>
      <w:iCs/>
      <w:sz w:val="28"/>
    </w:rPr>
  </w:style>
  <w:style w:type="character" w:customStyle="1" w:styleId="3Char1">
    <w:name w:val="نص أساسي 3 Char1"/>
    <w:basedOn w:val="a0"/>
    <w:semiHidden/>
    <w:rsid w:val="00EC570C"/>
    <w:rPr>
      <w:sz w:val="16"/>
      <w:szCs w:val="16"/>
    </w:rPr>
  </w:style>
  <w:style w:type="character" w:customStyle="1" w:styleId="Char11">
    <w:name w:val="نص في بالون Char1"/>
    <w:basedOn w:val="a0"/>
    <w:uiPriority w:val="99"/>
    <w:semiHidden/>
    <w:rsid w:val="00EC570C"/>
    <w:rPr>
      <w:rFonts w:ascii="Tahoma" w:hAnsi="Tahoma" w:cs="Tahoma" w:hint="default"/>
      <w:sz w:val="16"/>
      <w:szCs w:val="16"/>
    </w:rPr>
  </w:style>
  <w:style w:type="character" w:customStyle="1" w:styleId="quran">
    <w:name w:val="quran"/>
    <w:basedOn w:val="a0"/>
    <w:rsid w:val="00EC570C"/>
  </w:style>
  <w:style w:type="character" w:customStyle="1" w:styleId="fn">
    <w:name w:val="fn"/>
    <w:basedOn w:val="a0"/>
    <w:rsid w:val="00EC570C"/>
  </w:style>
  <w:style w:type="character" w:customStyle="1" w:styleId="fnote">
    <w:name w:val="fnote"/>
    <w:basedOn w:val="a0"/>
    <w:rsid w:val="00EC570C"/>
  </w:style>
  <w:style w:type="character" w:customStyle="1" w:styleId="toctoggle">
    <w:name w:val="toctoggle"/>
    <w:basedOn w:val="a0"/>
    <w:rsid w:val="00EC570C"/>
  </w:style>
  <w:style w:type="character" w:customStyle="1" w:styleId="tocnumber">
    <w:name w:val="tocnumber"/>
    <w:basedOn w:val="a0"/>
    <w:rsid w:val="00EC570C"/>
  </w:style>
  <w:style w:type="character" w:customStyle="1" w:styleId="toctext">
    <w:name w:val="toctext"/>
    <w:basedOn w:val="a0"/>
    <w:rsid w:val="00EC570C"/>
  </w:style>
  <w:style w:type="character" w:customStyle="1" w:styleId="mw-headline">
    <w:name w:val="mw-headline"/>
    <w:basedOn w:val="a0"/>
    <w:rsid w:val="00EC570C"/>
  </w:style>
  <w:style w:type="character" w:customStyle="1" w:styleId="mw-editsection1">
    <w:name w:val="mw-editsection1"/>
    <w:basedOn w:val="a0"/>
    <w:rsid w:val="00EC570C"/>
  </w:style>
  <w:style w:type="character" w:customStyle="1" w:styleId="mw-editsection-bracket">
    <w:name w:val="mw-editsection-bracket"/>
    <w:basedOn w:val="a0"/>
    <w:rsid w:val="00EC570C"/>
  </w:style>
  <w:style w:type="character" w:customStyle="1" w:styleId="script-arabic">
    <w:name w:val="script-arabic"/>
    <w:basedOn w:val="a0"/>
    <w:rsid w:val="00EC570C"/>
  </w:style>
  <w:style w:type="character" w:customStyle="1" w:styleId="flagicon">
    <w:name w:val="flagicon"/>
    <w:basedOn w:val="a0"/>
    <w:rsid w:val="00EC570C"/>
  </w:style>
  <w:style w:type="character" w:customStyle="1" w:styleId="mw-cite-backlink">
    <w:name w:val="mw-cite-backlink"/>
    <w:basedOn w:val="a0"/>
    <w:rsid w:val="00EC570C"/>
  </w:style>
  <w:style w:type="character" w:customStyle="1" w:styleId="cite-accessibility-label1">
    <w:name w:val="cite-accessibility-label1"/>
    <w:basedOn w:val="a0"/>
    <w:rsid w:val="00EC570C"/>
    <w:rPr>
      <w:bdr w:val="none" w:sz="0" w:space="0" w:color="auto" w:frame="1"/>
    </w:rPr>
  </w:style>
  <w:style w:type="character" w:customStyle="1" w:styleId="reference-text">
    <w:name w:val="reference-text"/>
    <w:basedOn w:val="a0"/>
    <w:rsid w:val="00EC570C"/>
  </w:style>
  <w:style w:type="character" w:customStyle="1" w:styleId="postdetails1">
    <w:name w:val="postdetails1"/>
    <w:basedOn w:val="a0"/>
    <w:rsid w:val="00EC570C"/>
    <w:rPr>
      <w:color w:val="041FCF"/>
      <w:sz w:val="30"/>
      <w:szCs w:val="30"/>
    </w:rPr>
  </w:style>
  <w:style w:type="character" w:customStyle="1" w:styleId="Char12">
    <w:name w:val="العنوان Char1"/>
    <w:basedOn w:val="a0"/>
    <w:uiPriority w:val="10"/>
    <w:rsid w:val="00EC570C"/>
    <w:rPr>
      <w:rFonts w:asciiTheme="majorHAnsi" w:eastAsiaTheme="majorEastAsia" w:hAnsiTheme="majorHAnsi" w:cstheme="majorBidi" w:hint="default"/>
      <w:color w:val="17365D" w:themeColor="text2" w:themeShade="BF"/>
      <w:spacing w:val="5"/>
      <w:kern w:val="28"/>
      <w:sz w:val="52"/>
      <w:szCs w:val="52"/>
    </w:rPr>
  </w:style>
  <w:style w:type="character" w:customStyle="1" w:styleId="2Char10">
    <w:name w:val="نص أساسي 2 Char1"/>
    <w:basedOn w:val="a0"/>
    <w:semiHidden/>
    <w:rsid w:val="00EC570C"/>
  </w:style>
  <w:style w:type="character" w:customStyle="1" w:styleId="Char13">
    <w:name w:val="رأس الصفحة Char1"/>
    <w:basedOn w:val="a0"/>
    <w:uiPriority w:val="99"/>
    <w:semiHidden/>
    <w:rsid w:val="00EC570C"/>
  </w:style>
  <w:style w:type="character" w:customStyle="1" w:styleId="Char14">
    <w:name w:val="تذييل الصفحة Char1"/>
    <w:basedOn w:val="a0"/>
    <w:uiPriority w:val="99"/>
    <w:semiHidden/>
    <w:rsid w:val="00EC570C"/>
  </w:style>
  <w:style w:type="character" w:customStyle="1" w:styleId="Char15">
    <w:name w:val="نص تعليق ختامي Char1"/>
    <w:basedOn w:val="a0"/>
    <w:uiPriority w:val="99"/>
    <w:semiHidden/>
    <w:rsid w:val="00EC570C"/>
    <w:rPr>
      <w:sz w:val="20"/>
      <w:szCs w:val="20"/>
    </w:rPr>
  </w:style>
  <w:style w:type="character" w:customStyle="1" w:styleId="Char16">
    <w:name w:val="عنوان فرعي Char1"/>
    <w:basedOn w:val="a0"/>
    <w:uiPriority w:val="11"/>
    <w:rsid w:val="00EC570C"/>
    <w:rPr>
      <w:rFonts w:asciiTheme="majorHAnsi" w:eastAsiaTheme="majorEastAsia" w:hAnsiTheme="majorHAnsi" w:cstheme="majorBidi" w:hint="default"/>
      <w:i/>
      <w:iCs/>
      <w:color w:val="4F81BD" w:themeColor="accent1"/>
      <w:spacing w:val="15"/>
      <w:sz w:val="24"/>
      <w:szCs w:val="24"/>
    </w:rPr>
  </w:style>
  <w:style w:type="character" w:customStyle="1" w:styleId="breadcrambspan1">
    <w:name w:val="breadcrambspan1"/>
    <w:basedOn w:val="a0"/>
    <w:rsid w:val="00EC570C"/>
  </w:style>
  <w:style w:type="character" w:customStyle="1" w:styleId="st1">
    <w:name w:val="st1"/>
    <w:basedOn w:val="a0"/>
    <w:rsid w:val="00EC570C"/>
  </w:style>
  <w:style w:type="character" w:customStyle="1" w:styleId="af2">
    <w:name w:val="بولد"/>
    <w:basedOn w:val="a0"/>
    <w:rsid w:val="00EC570C"/>
    <w:rPr>
      <w:rFonts w:cs="AF_Najed" w:hint="cs"/>
      <w:b w:val="0"/>
      <w:bCs w:val="0"/>
      <w:strike w:val="0"/>
      <w:dstrike w:val="0"/>
      <w:sz w:val="26"/>
      <w:szCs w:val="28"/>
      <w:u w:val="none"/>
      <w:effect w:val="none"/>
      <w:vertAlign w:val="baseline"/>
      <w:lang w:eastAsia="en-US"/>
    </w:rPr>
  </w:style>
  <w:style w:type="character" w:customStyle="1" w:styleId="HeaderChar1">
    <w:name w:val="Header Char1"/>
    <w:basedOn w:val="a0"/>
    <w:uiPriority w:val="99"/>
    <w:semiHidden/>
    <w:rsid w:val="00EC570C"/>
    <w:rPr>
      <w:rFonts w:ascii="Traditional Arabic" w:hAnsi="Traditional Arabic" w:cs="Traditional Arabic" w:hint="default"/>
      <w:b w:val="0"/>
      <w:bCs w:val="0"/>
      <w:sz w:val="32"/>
      <w:szCs w:val="32"/>
    </w:rPr>
  </w:style>
  <w:style w:type="character" w:customStyle="1" w:styleId="FooterChar1">
    <w:name w:val="Footer Char1"/>
    <w:basedOn w:val="a0"/>
    <w:uiPriority w:val="99"/>
    <w:semiHidden/>
    <w:rsid w:val="00EC570C"/>
    <w:rPr>
      <w:rFonts w:ascii="Traditional Arabic" w:hAnsi="Traditional Arabic" w:cs="Traditional Arabic" w:hint="default"/>
      <w:b w:val="0"/>
      <w:bCs w:val="0"/>
      <w:sz w:val="32"/>
      <w:szCs w:val="32"/>
    </w:rPr>
  </w:style>
  <w:style w:type="character" w:customStyle="1" w:styleId="EndnoteTextChar1">
    <w:name w:val="Endnote Text Char1"/>
    <w:basedOn w:val="a0"/>
    <w:uiPriority w:val="99"/>
    <w:semiHidden/>
    <w:rsid w:val="00EC570C"/>
    <w:rPr>
      <w:rFonts w:ascii="Traditional Arabic" w:hAnsi="Traditional Arabic" w:cs="Traditional Arabic" w:hint="default"/>
      <w:b w:val="0"/>
      <w:bCs w:val="0"/>
      <w:sz w:val="20"/>
      <w:szCs w:val="20"/>
    </w:rPr>
  </w:style>
  <w:style w:type="character" w:customStyle="1" w:styleId="SubtitleChar1">
    <w:name w:val="Subtitle Char1"/>
    <w:basedOn w:val="a0"/>
    <w:uiPriority w:val="11"/>
    <w:rsid w:val="00EC570C"/>
    <w:rPr>
      <w:rFonts w:asciiTheme="majorHAnsi" w:eastAsiaTheme="majorEastAsia" w:hAnsiTheme="majorHAnsi" w:cstheme="majorBidi" w:hint="default"/>
      <w:b w:val="0"/>
      <w:bCs w:val="0"/>
      <w:i/>
      <w:iCs/>
      <w:color w:val="4F81BD" w:themeColor="accent1"/>
      <w:spacing w:val="15"/>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raditional Arabic" w:eastAsiaTheme="minorHAnsi" w:hAnsi="Traditional Arabic" w:cs="Traditional Arabic"/>
        <w:b/>
        <w:sz w:val="3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qFormat="1"/>
    <w:lsdException w:name="heading 8" w:qFormat="1"/>
    <w:lsdException w:name="heading 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C570C"/>
    <w:pPr>
      <w:bidi/>
    </w:pPr>
  </w:style>
  <w:style w:type="paragraph" w:styleId="1">
    <w:name w:val="heading 1"/>
    <w:basedOn w:val="a"/>
    <w:next w:val="a"/>
    <w:link w:val="1Char"/>
    <w:uiPriority w:val="9"/>
    <w:qFormat/>
    <w:rsid w:val="00EC570C"/>
    <w:pPr>
      <w:keepNext/>
      <w:spacing w:after="0" w:line="240" w:lineRule="auto"/>
      <w:jc w:val="center"/>
      <w:outlineLvl w:val="0"/>
    </w:pPr>
    <w:rPr>
      <w:rFonts w:ascii="Times New Roman" w:eastAsia="Times New Roman" w:hAnsi="Times New Roman" w:cs="DecoType Naskh"/>
      <w:bCs/>
      <w:noProof/>
      <w:sz w:val="28"/>
      <w:szCs w:val="40"/>
      <w:lang w:eastAsia="ar-SA"/>
    </w:rPr>
  </w:style>
  <w:style w:type="paragraph" w:styleId="2">
    <w:name w:val="heading 2"/>
    <w:basedOn w:val="a"/>
    <w:next w:val="a"/>
    <w:link w:val="2Char"/>
    <w:uiPriority w:val="9"/>
    <w:semiHidden/>
    <w:unhideWhenUsed/>
    <w:qFormat/>
    <w:rsid w:val="00EC570C"/>
    <w:pPr>
      <w:keepNext/>
      <w:keepLines/>
      <w:spacing w:before="200" w:after="0"/>
      <w:outlineLvl w:val="1"/>
    </w:pPr>
    <w:rPr>
      <w:rFonts w:asciiTheme="majorHAnsi" w:eastAsiaTheme="majorEastAsia" w:hAnsiTheme="majorHAnsi" w:cstheme="majorBidi"/>
      <w:bCs/>
      <w:color w:val="4F81BD" w:themeColor="accent1"/>
      <w:sz w:val="26"/>
      <w:szCs w:val="26"/>
    </w:rPr>
  </w:style>
  <w:style w:type="paragraph" w:styleId="3">
    <w:name w:val="heading 3"/>
    <w:basedOn w:val="a"/>
    <w:next w:val="a"/>
    <w:link w:val="3Char"/>
    <w:uiPriority w:val="9"/>
    <w:semiHidden/>
    <w:unhideWhenUsed/>
    <w:qFormat/>
    <w:rsid w:val="00EC570C"/>
    <w:pPr>
      <w:keepNext/>
      <w:keepLines/>
      <w:spacing w:before="200" w:after="0"/>
      <w:outlineLvl w:val="2"/>
    </w:pPr>
    <w:rPr>
      <w:rFonts w:asciiTheme="majorHAnsi" w:eastAsiaTheme="majorEastAsia" w:hAnsiTheme="majorHAnsi" w:cstheme="majorBidi"/>
      <w:bCs/>
      <w:color w:val="4F81BD" w:themeColor="accent1"/>
    </w:rPr>
  </w:style>
  <w:style w:type="paragraph" w:styleId="4">
    <w:name w:val="heading 4"/>
    <w:basedOn w:val="a"/>
    <w:next w:val="a"/>
    <w:link w:val="4Char"/>
    <w:uiPriority w:val="9"/>
    <w:semiHidden/>
    <w:unhideWhenUsed/>
    <w:qFormat/>
    <w:rsid w:val="00EC570C"/>
    <w:pPr>
      <w:keepNext/>
      <w:spacing w:after="0" w:line="240" w:lineRule="auto"/>
      <w:jc w:val="lowKashida"/>
      <w:outlineLvl w:val="3"/>
    </w:pPr>
    <w:rPr>
      <w:rFonts w:ascii="Times New Roman" w:eastAsia="Times New Roman" w:hAnsi="Times New Roman"/>
      <w:b w:val="0"/>
      <w:sz w:val="24"/>
      <w:u w:val="single"/>
      <w:lang w:eastAsia="ar-SA"/>
    </w:rPr>
  </w:style>
  <w:style w:type="paragraph" w:styleId="5">
    <w:name w:val="heading 5"/>
    <w:basedOn w:val="a"/>
    <w:next w:val="a"/>
    <w:link w:val="5Char"/>
    <w:uiPriority w:val="9"/>
    <w:semiHidden/>
    <w:unhideWhenUsed/>
    <w:qFormat/>
    <w:rsid w:val="00EC570C"/>
    <w:pPr>
      <w:keepNext/>
      <w:spacing w:after="0" w:line="240" w:lineRule="auto"/>
      <w:outlineLvl w:val="4"/>
    </w:pPr>
    <w:rPr>
      <w:rFonts w:ascii="Times New Roman" w:eastAsia="Times New Roman" w:hAnsi="Times New Roman"/>
      <w:bCs/>
      <w:sz w:val="40"/>
      <w:szCs w:val="40"/>
      <w:u w:val="single"/>
      <w:lang w:eastAsia="ar-SA"/>
    </w:rPr>
  </w:style>
  <w:style w:type="paragraph" w:styleId="6">
    <w:name w:val="heading 6"/>
    <w:basedOn w:val="a"/>
    <w:next w:val="a"/>
    <w:link w:val="6Char"/>
    <w:uiPriority w:val="9"/>
    <w:semiHidden/>
    <w:unhideWhenUsed/>
    <w:qFormat/>
    <w:rsid w:val="00EC570C"/>
    <w:pPr>
      <w:keepNext/>
      <w:spacing w:after="0" w:line="240" w:lineRule="auto"/>
      <w:outlineLvl w:val="5"/>
    </w:pPr>
    <w:rPr>
      <w:rFonts w:ascii="Times New Roman" w:eastAsia="Times New Roman" w:hAnsi="Times New Roman"/>
      <w:bCs/>
      <w:u w:val="single"/>
      <w:lang w:eastAsia="ar-SA"/>
    </w:rPr>
  </w:style>
  <w:style w:type="paragraph" w:styleId="7">
    <w:name w:val="heading 7"/>
    <w:basedOn w:val="a"/>
    <w:next w:val="a"/>
    <w:link w:val="7Char"/>
    <w:uiPriority w:val="99"/>
    <w:semiHidden/>
    <w:unhideWhenUsed/>
    <w:qFormat/>
    <w:rsid w:val="00EC570C"/>
    <w:pPr>
      <w:keepNext/>
      <w:keepLines/>
      <w:spacing w:before="200" w:after="0"/>
      <w:outlineLvl w:val="6"/>
    </w:pPr>
    <w:rPr>
      <w:rFonts w:asciiTheme="majorHAnsi" w:eastAsiaTheme="majorEastAsia" w:hAnsiTheme="majorHAnsi" w:cstheme="majorBidi"/>
      <w:b w:val="0"/>
      <w:i/>
      <w:iCs/>
      <w:color w:val="404040" w:themeColor="text1" w:themeTint="BF"/>
      <w:sz w:val="28"/>
    </w:rPr>
  </w:style>
  <w:style w:type="paragraph" w:styleId="8">
    <w:name w:val="heading 8"/>
    <w:basedOn w:val="a"/>
    <w:next w:val="a"/>
    <w:link w:val="8Char"/>
    <w:uiPriority w:val="99"/>
    <w:semiHidden/>
    <w:unhideWhenUsed/>
    <w:qFormat/>
    <w:rsid w:val="00EC570C"/>
    <w:pPr>
      <w:keepNext/>
      <w:keepLines/>
      <w:spacing w:before="200" w:after="0"/>
      <w:outlineLvl w:val="7"/>
    </w:pPr>
    <w:rPr>
      <w:rFonts w:asciiTheme="majorHAnsi" w:eastAsiaTheme="majorEastAsia" w:hAnsiTheme="majorHAnsi" w:cstheme="majorBidi"/>
      <w:b w:val="0"/>
      <w:color w:val="404040" w:themeColor="text1" w:themeTint="BF"/>
      <w:sz w:val="20"/>
      <w:szCs w:val="20"/>
    </w:rPr>
  </w:style>
  <w:style w:type="paragraph" w:styleId="9">
    <w:name w:val="heading 9"/>
    <w:basedOn w:val="a"/>
    <w:next w:val="a"/>
    <w:link w:val="9Char"/>
    <w:uiPriority w:val="99"/>
    <w:semiHidden/>
    <w:unhideWhenUsed/>
    <w:qFormat/>
    <w:rsid w:val="00EC570C"/>
    <w:pPr>
      <w:keepNext/>
      <w:spacing w:after="0" w:line="240" w:lineRule="auto"/>
      <w:outlineLvl w:val="8"/>
    </w:pPr>
    <w:rPr>
      <w:rFonts w:ascii="Times New Roman" w:eastAsia="Times New Roman" w:hAnsi="Times New Roman"/>
      <w:bCs/>
      <w:sz w:val="24"/>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EC570C"/>
    <w:rPr>
      <w:rFonts w:ascii="Times New Roman" w:eastAsia="Times New Roman" w:hAnsi="Times New Roman" w:cs="DecoType Naskh"/>
      <w:bCs/>
      <w:noProof/>
      <w:sz w:val="28"/>
      <w:szCs w:val="40"/>
      <w:lang w:eastAsia="ar-SA"/>
    </w:rPr>
  </w:style>
  <w:style w:type="character" w:customStyle="1" w:styleId="2Char">
    <w:name w:val="عنوان 2 Char"/>
    <w:basedOn w:val="a0"/>
    <w:link w:val="2"/>
    <w:uiPriority w:val="9"/>
    <w:semiHidden/>
    <w:rsid w:val="00EC570C"/>
    <w:rPr>
      <w:rFonts w:asciiTheme="majorHAnsi" w:eastAsiaTheme="majorEastAsia" w:hAnsiTheme="majorHAnsi" w:cstheme="majorBidi"/>
      <w:bCs/>
      <w:color w:val="4F81BD" w:themeColor="accent1"/>
      <w:sz w:val="26"/>
      <w:szCs w:val="26"/>
    </w:rPr>
  </w:style>
  <w:style w:type="character" w:customStyle="1" w:styleId="3Char">
    <w:name w:val="عنوان 3 Char"/>
    <w:basedOn w:val="a0"/>
    <w:link w:val="3"/>
    <w:uiPriority w:val="9"/>
    <w:semiHidden/>
    <w:rsid w:val="00EC570C"/>
    <w:rPr>
      <w:rFonts w:asciiTheme="majorHAnsi" w:eastAsiaTheme="majorEastAsia" w:hAnsiTheme="majorHAnsi" w:cstheme="majorBidi"/>
      <w:bCs/>
      <w:color w:val="4F81BD" w:themeColor="accent1"/>
    </w:rPr>
  </w:style>
  <w:style w:type="character" w:customStyle="1" w:styleId="4Char">
    <w:name w:val="عنوان 4 Char"/>
    <w:basedOn w:val="a0"/>
    <w:link w:val="4"/>
    <w:uiPriority w:val="9"/>
    <w:semiHidden/>
    <w:rsid w:val="00EC570C"/>
    <w:rPr>
      <w:rFonts w:ascii="Times New Roman" w:eastAsia="Times New Roman" w:hAnsi="Times New Roman"/>
      <w:b w:val="0"/>
      <w:sz w:val="24"/>
      <w:u w:val="single"/>
      <w:lang w:eastAsia="ar-SA"/>
    </w:rPr>
  </w:style>
  <w:style w:type="character" w:customStyle="1" w:styleId="5Char">
    <w:name w:val="عنوان 5 Char"/>
    <w:basedOn w:val="a0"/>
    <w:link w:val="5"/>
    <w:uiPriority w:val="9"/>
    <w:semiHidden/>
    <w:rsid w:val="00EC570C"/>
    <w:rPr>
      <w:rFonts w:ascii="Times New Roman" w:eastAsia="Times New Roman" w:hAnsi="Times New Roman"/>
      <w:bCs/>
      <w:sz w:val="40"/>
      <w:szCs w:val="40"/>
      <w:u w:val="single"/>
      <w:lang w:eastAsia="ar-SA"/>
    </w:rPr>
  </w:style>
  <w:style w:type="character" w:customStyle="1" w:styleId="6Char">
    <w:name w:val="عنوان 6 Char"/>
    <w:basedOn w:val="a0"/>
    <w:link w:val="6"/>
    <w:uiPriority w:val="9"/>
    <w:semiHidden/>
    <w:rsid w:val="00EC570C"/>
    <w:rPr>
      <w:rFonts w:ascii="Times New Roman" w:eastAsia="Times New Roman" w:hAnsi="Times New Roman"/>
      <w:bCs/>
      <w:u w:val="single"/>
      <w:lang w:eastAsia="ar-SA"/>
    </w:rPr>
  </w:style>
  <w:style w:type="character" w:customStyle="1" w:styleId="7Char">
    <w:name w:val="عنوان 7 Char"/>
    <w:basedOn w:val="a0"/>
    <w:link w:val="7"/>
    <w:uiPriority w:val="99"/>
    <w:semiHidden/>
    <w:rsid w:val="00EC570C"/>
    <w:rPr>
      <w:rFonts w:asciiTheme="majorHAnsi" w:eastAsiaTheme="majorEastAsia" w:hAnsiTheme="majorHAnsi" w:cstheme="majorBidi"/>
      <w:b w:val="0"/>
      <w:i/>
      <w:iCs/>
      <w:color w:val="404040" w:themeColor="text1" w:themeTint="BF"/>
      <w:sz w:val="28"/>
    </w:rPr>
  </w:style>
  <w:style w:type="character" w:customStyle="1" w:styleId="8Char">
    <w:name w:val="عنوان 8 Char"/>
    <w:basedOn w:val="a0"/>
    <w:link w:val="8"/>
    <w:uiPriority w:val="99"/>
    <w:semiHidden/>
    <w:rsid w:val="00EC570C"/>
    <w:rPr>
      <w:rFonts w:asciiTheme="majorHAnsi" w:eastAsiaTheme="majorEastAsia" w:hAnsiTheme="majorHAnsi" w:cstheme="majorBidi"/>
      <w:b w:val="0"/>
      <w:color w:val="404040" w:themeColor="text1" w:themeTint="BF"/>
      <w:sz w:val="20"/>
      <w:szCs w:val="20"/>
    </w:rPr>
  </w:style>
  <w:style w:type="character" w:customStyle="1" w:styleId="9Char">
    <w:name w:val="عنوان 9 Char"/>
    <w:basedOn w:val="a0"/>
    <w:link w:val="9"/>
    <w:uiPriority w:val="99"/>
    <w:semiHidden/>
    <w:rsid w:val="00EC570C"/>
    <w:rPr>
      <w:rFonts w:ascii="Times New Roman" w:eastAsia="Times New Roman" w:hAnsi="Times New Roman"/>
      <w:bCs/>
      <w:sz w:val="24"/>
      <w:lang w:eastAsia="ar-SA"/>
    </w:rPr>
  </w:style>
  <w:style w:type="character" w:styleId="Hyperlink">
    <w:name w:val="Hyperlink"/>
    <w:basedOn w:val="a0"/>
    <w:uiPriority w:val="99"/>
    <w:semiHidden/>
    <w:unhideWhenUsed/>
    <w:rsid w:val="00EC570C"/>
    <w:rPr>
      <w:color w:val="0000FF" w:themeColor="hyperlink"/>
      <w:u w:val="single"/>
    </w:rPr>
  </w:style>
  <w:style w:type="character" w:styleId="a3">
    <w:name w:val="FollowedHyperlink"/>
    <w:basedOn w:val="a0"/>
    <w:uiPriority w:val="99"/>
    <w:semiHidden/>
    <w:unhideWhenUsed/>
    <w:rsid w:val="00EC570C"/>
    <w:rPr>
      <w:color w:val="800080" w:themeColor="followedHyperlink"/>
      <w:u w:val="single"/>
    </w:rPr>
  </w:style>
  <w:style w:type="paragraph" w:styleId="HTML">
    <w:name w:val="HTML Address"/>
    <w:basedOn w:val="a"/>
    <w:link w:val="HTMLChar"/>
    <w:uiPriority w:val="99"/>
    <w:semiHidden/>
    <w:unhideWhenUsed/>
    <w:rsid w:val="00EC570C"/>
    <w:pPr>
      <w:bidi w:val="0"/>
      <w:spacing w:after="0" w:line="240" w:lineRule="auto"/>
    </w:pPr>
    <w:rPr>
      <w:rFonts w:ascii="Times New Roman" w:eastAsia="Times New Roman" w:hAnsi="Times New Roman" w:cs="Times New Roman"/>
      <w:b w:val="0"/>
      <w:i/>
      <w:iCs/>
      <w:color w:val="000000"/>
      <w:sz w:val="24"/>
      <w:szCs w:val="24"/>
    </w:rPr>
  </w:style>
  <w:style w:type="character" w:customStyle="1" w:styleId="HTMLChar">
    <w:name w:val="عنوان HTML Char"/>
    <w:basedOn w:val="a0"/>
    <w:link w:val="HTML"/>
    <w:uiPriority w:val="99"/>
    <w:semiHidden/>
    <w:rsid w:val="00EC570C"/>
    <w:rPr>
      <w:rFonts w:ascii="Times New Roman" w:eastAsia="Times New Roman" w:hAnsi="Times New Roman" w:cs="Times New Roman"/>
      <w:b w:val="0"/>
      <w:i/>
      <w:iCs/>
      <w:color w:val="000000"/>
      <w:sz w:val="24"/>
      <w:szCs w:val="24"/>
    </w:rPr>
  </w:style>
  <w:style w:type="paragraph" w:styleId="a4">
    <w:name w:val="Normal (Web)"/>
    <w:basedOn w:val="a"/>
    <w:uiPriority w:val="99"/>
    <w:semiHidden/>
    <w:unhideWhenUsed/>
    <w:rsid w:val="00EC570C"/>
    <w:pPr>
      <w:bidi w:val="0"/>
      <w:spacing w:before="100" w:beforeAutospacing="1" w:after="100" w:afterAutospacing="1" w:line="240" w:lineRule="auto"/>
    </w:pPr>
    <w:rPr>
      <w:rFonts w:ascii="Times New Roman" w:eastAsia="Times New Roman" w:hAnsi="Times New Roman" w:cs="Times New Roman"/>
      <w:b w:val="0"/>
      <w:sz w:val="24"/>
      <w:szCs w:val="24"/>
    </w:rPr>
  </w:style>
  <w:style w:type="paragraph" w:styleId="Index1">
    <w:name w:val="index 1"/>
    <w:basedOn w:val="a"/>
    <w:next w:val="a"/>
    <w:autoRedefine/>
    <w:uiPriority w:val="99"/>
    <w:semiHidden/>
    <w:unhideWhenUsed/>
    <w:rsid w:val="00EC570C"/>
    <w:pPr>
      <w:framePr w:hSpace="181" w:vSpace="181" w:wrap="around" w:vAnchor="text" w:hAnchor="text" w:y="1"/>
      <w:spacing w:after="0" w:line="240" w:lineRule="auto"/>
      <w:ind w:left="238" w:hanging="238"/>
    </w:pPr>
    <w:rPr>
      <w:rFonts w:ascii="Times New Roman" w:eastAsia="Times New Roman" w:hAnsi="Times New Roman"/>
      <w:b w:val="0"/>
      <w:sz w:val="24"/>
      <w:lang w:eastAsia="ar-SA"/>
    </w:rPr>
  </w:style>
  <w:style w:type="paragraph" w:styleId="10">
    <w:name w:val="toc 1"/>
    <w:basedOn w:val="a"/>
    <w:next w:val="a"/>
    <w:autoRedefine/>
    <w:uiPriority w:val="99"/>
    <w:semiHidden/>
    <w:unhideWhenUsed/>
    <w:rsid w:val="00EC570C"/>
    <w:pPr>
      <w:spacing w:after="0" w:line="240" w:lineRule="auto"/>
    </w:pPr>
    <w:rPr>
      <w:rFonts w:ascii="Times New Roman" w:eastAsia="Times New Roman" w:hAnsi="Times New Roman"/>
      <w:b w:val="0"/>
      <w:sz w:val="24"/>
      <w:lang w:eastAsia="ar-SA"/>
    </w:rPr>
  </w:style>
  <w:style w:type="paragraph" w:styleId="a5">
    <w:name w:val="footnote text"/>
    <w:basedOn w:val="a"/>
    <w:link w:val="Char"/>
    <w:uiPriority w:val="99"/>
    <w:semiHidden/>
    <w:unhideWhenUsed/>
    <w:rsid w:val="00EC570C"/>
    <w:pPr>
      <w:spacing w:after="0" w:line="240" w:lineRule="auto"/>
    </w:pPr>
    <w:rPr>
      <w:rFonts w:ascii="Times New Roman" w:eastAsia="Times New Roman" w:hAnsi="Times New Roman"/>
      <w:bCs/>
      <w:noProof/>
      <w:sz w:val="20"/>
      <w:szCs w:val="20"/>
      <w:lang w:eastAsia="ar-SA"/>
    </w:rPr>
  </w:style>
  <w:style w:type="character" w:customStyle="1" w:styleId="Char">
    <w:name w:val="نص حاشية سفلية Char"/>
    <w:basedOn w:val="a0"/>
    <w:link w:val="a5"/>
    <w:uiPriority w:val="99"/>
    <w:semiHidden/>
    <w:rsid w:val="00EC570C"/>
    <w:rPr>
      <w:rFonts w:ascii="Times New Roman" w:eastAsia="Times New Roman" w:hAnsi="Times New Roman"/>
      <w:bCs/>
      <w:noProof/>
      <w:sz w:val="20"/>
      <w:szCs w:val="20"/>
      <w:lang w:eastAsia="ar-SA"/>
    </w:rPr>
  </w:style>
  <w:style w:type="paragraph" w:styleId="a6">
    <w:name w:val="header"/>
    <w:basedOn w:val="a"/>
    <w:link w:val="Char0"/>
    <w:uiPriority w:val="99"/>
    <w:semiHidden/>
    <w:unhideWhenUsed/>
    <w:rsid w:val="00EC570C"/>
    <w:pPr>
      <w:tabs>
        <w:tab w:val="center" w:pos="4153"/>
        <w:tab w:val="right" w:pos="8306"/>
      </w:tabs>
      <w:spacing w:after="0" w:line="240" w:lineRule="auto"/>
    </w:pPr>
    <w:rPr>
      <w:rFonts w:ascii="Times New Roman" w:eastAsia="Times New Roman" w:hAnsi="Times New Roman" w:cs="Simplified Arabic"/>
      <w:noProof/>
      <w:sz w:val="20"/>
      <w:szCs w:val="28"/>
      <w:lang w:eastAsia="ar-SA"/>
    </w:rPr>
  </w:style>
  <w:style w:type="character" w:customStyle="1" w:styleId="Char0">
    <w:name w:val="رأس الصفحة Char"/>
    <w:basedOn w:val="a0"/>
    <w:link w:val="a6"/>
    <w:uiPriority w:val="99"/>
    <w:semiHidden/>
    <w:rsid w:val="00EC570C"/>
    <w:rPr>
      <w:rFonts w:ascii="Times New Roman" w:eastAsia="Times New Roman" w:hAnsi="Times New Roman" w:cs="Simplified Arabic"/>
      <w:noProof/>
      <w:sz w:val="20"/>
      <w:szCs w:val="28"/>
      <w:lang w:eastAsia="ar-SA"/>
    </w:rPr>
  </w:style>
  <w:style w:type="paragraph" w:styleId="a7">
    <w:name w:val="footer"/>
    <w:basedOn w:val="a"/>
    <w:link w:val="Char1"/>
    <w:uiPriority w:val="99"/>
    <w:semiHidden/>
    <w:unhideWhenUsed/>
    <w:rsid w:val="00EC570C"/>
    <w:pPr>
      <w:tabs>
        <w:tab w:val="center" w:pos="4153"/>
        <w:tab w:val="right" w:pos="8306"/>
      </w:tabs>
      <w:spacing w:after="0" w:line="240" w:lineRule="auto"/>
    </w:pPr>
    <w:rPr>
      <w:rFonts w:ascii="Times New Roman" w:eastAsia="Times New Roman" w:hAnsi="Times New Roman" w:cs="Simplified Arabic"/>
      <w:noProof/>
      <w:sz w:val="20"/>
      <w:szCs w:val="24"/>
      <w:lang w:eastAsia="ar-SA"/>
    </w:rPr>
  </w:style>
  <w:style w:type="character" w:customStyle="1" w:styleId="Char1">
    <w:name w:val="تذييل الصفحة Char"/>
    <w:basedOn w:val="a0"/>
    <w:link w:val="a7"/>
    <w:uiPriority w:val="99"/>
    <w:semiHidden/>
    <w:rsid w:val="00EC570C"/>
    <w:rPr>
      <w:rFonts w:ascii="Times New Roman" w:eastAsia="Times New Roman" w:hAnsi="Times New Roman" w:cs="Simplified Arabic"/>
      <w:noProof/>
      <w:sz w:val="20"/>
      <w:szCs w:val="24"/>
      <w:lang w:eastAsia="ar-SA"/>
    </w:rPr>
  </w:style>
  <w:style w:type="paragraph" w:styleId="a8">
    <w:name w:val="table of figures"/>
    <w:basedOn w:val="a"/>
    <w:next w:val="a"/>
    <w:uiPriority w:val="99"/>
    <w:semiHidden/>
    <w:unhideWhenUsed/>
    <w:rsid w:val="00EC570C"/>
    <w:pPr>
      <w:spacing w:after="0" w:line="240" w:lineRule="auto"/>
      <w:ind w:left="480" w:hanging="480"/>
    </w:pPr>
    <w:rPr>
      <w:rFonts w:ascii="Times New Roman" w:eastAsia="Times New Roman" w:hAnsi="Times New Roman"/>
      <w:b w:val="0"/>
      <w:sz w:val="24"/>
      <w:lang w:eastAsia="ar-SA"/>
    </w:rPr>
  </w:style>
  <w:style w:type="paragraph" w:styleId="a9">
    <w:name w:val="endnote text"/>
    <w:basedOn w:val="a"/>
    <w:link w:val="Char2"/>
    <w:uiPriority w:val="99"/>
    <w:semiHidden/>
    <w:unhideWhenUsed/>
    <w:rsid w:val="00EC570C"/>
    <w:pPr>
      <w:spacing w:after="0" w:line="240" w:lineRule="auto"/>
    </w:pPr>
    <w:rPr>
      <w:rFonts w:ascii="Times New Roman" w:eastAsia="Times New Roman" w:hAnsi="Times New Roman" w:cs="Simplified Arabic"/>
      <w:noProof/>
      <w:sz w:val="20"/>
      <w:szCs w:val="20"/>
      <w:lang w:eastAsia="ar-SA"/>
    </w:rPr>
  </w:style>
  <w:style w:type="character" w:customStyle="1" w:styleId="Char2">
    <w:name w:val="نص تعليق ختامي Char"/>
    <w:basedOn w:val="a0"/>
    <w:link w:val="a9"/>
    <w:uiPriority w:val="99"/>
    <w:semiHidden/>
    <w:rsid w:val="00EC570C"/>
    <w:rPr>
      <w:rFonts w:ascii="Times New Roman" w:eastAsia="Times New Roman" w:hAnsi="Times New Roman" w:cs="Simplified Arabic"/>
      <w:noProof/>
      <w:sz w:val="20"/>
      <w:szCs w:val="20"/>
      <w:lang w:eastAsia="ar-SA"/>
    </w:rPr>
  </w:style>
  <w:style w:type="paragraph" w:styleId="aa">
    <w:name w:val="Title"/>
    <w:basedOn w:val="a"/>
    <w:link w:val="Char3"/>
    <w:uiPriority w:val="99"/>
    <w:qFormat/>
    <w:rsid w:val="00EC570C"/>
    <w:pPr>
      <w:spacing w:after="0" w:line="240" w:lineRule="auto"/>
      <w:jc w:val="center"/>
    </w:pPr>
    <w:rPr>
      <w:rFonts w:ascii="AGA Arabesque" w:eastAsia="Times New Roman" w:hAnsi="AGA Arabesque"/>
      <w:bCs/>
    </w:rPr>
  </w:style>
  <w:style w:type="character" w:customStyle="1" w:styleId="Char3">
    <w:name w:val="العنوان Char"/>
    <w:basedOn w:val="a0"/>
    <w:link w:val="aa"/>
    <w:uiPriority w:val="99"/>
    <w:rsid w:val="00EC570C"/>
    <w:rPr>
      <w:rFonts w:ascii="AGA Arabesque" w:eastAsia="Times New Roman" w:hAnsi="AGA Arabesque"/>
      <w:bCs/>
    </w:rPr>
  </w:style>
  <w:style w:type="paragraph" w:styleId="ab">
    <w:name w:val="Body Text"/>
    <w:basedOn w:val="a"/>
    <w:link w:val="Char4"/>
    <w:uiPriority w:val="99"/>
    <w:semiHidden/>
    <w:unhideWhenUsed/>
    <w:rsid w:val="00EC570C"/>
    <w:pPr>
      <w:spacing w:after="0" w:line="240" w:lineRule="auto"/>
    </w:pPr>
    <w:rPr>
      <w:rFonts w:ascii="Times New Roman" w:eastAsia="Times New Roman" w:hAnsi="Times New Roman"/>
      <w:b w:val="0"/>
      <w:sz w:val="20"/>
      <w:lang w:eastAsia="ar-SA"/>
    </w:rPr>
  </w:style>
  <w:style w:type="character" w:customStyle="1" w:styleId="Char4">
    <w:name w:val="نص أساسي Char"/>
    <w:basedOn w:val="a0"/>
    <w:link w:val="ab"/>
    <w:uiPriority w:val="99"/>
    <w:semiHidden/>
    <w:rsid w:val="00EC570C"/>
    <w:rPr>
      <w:rFonts w:ascii="Times New Roman" w:eastAsia="Times New Roman" w:hAnsi="Times New Roman"/>
      <w:b w:val="0"/>
      <w:sz w:val="20"/>
      <w:lang w:eastAsia="ar-SA"/>
    </w:rPr>
  </w:style>
  <w:style w:type="paragraph" w:styleId="ac">
    <w:name w:val="Body Text Indent"/>
    <w:basedOn w:val="a"/>
    <w:link w:val="Char5"/>
    <w:uiPriority w:val="99"/>
    <w:semiHidden/>
    <w:unhideWhenUsed/>
    <w:rsid w:val="00EC570C"/>
    <w:pPr>
      <w:bidi w:val="0"/>
      <w:spacing w:before="100" w:beforeAutospacing="1" w:after="100" w:afterAutospacing="1" w:line="240" w:lineRule="auto"/>
    </w:pPr>
    <w:rPr>
      <w:rFonts w:ascii="Times New Roman" w:eastAsia="Times New Roman" w:hAnsi="Times New Roman" w:cs="Times New Roman"/>
      <w:b w:val="0"/>
      <w:sz w:val="24"/>
      <w:szCs w:val="24"/>
    </w:rPr>
  </w:style>
  <w:style w:type="character" w:customStyle="1" w:styleId="Char5">
    <w:name w:val="نص أساسي بمسافة بادئة Char"/>
    <w:basedOn w:val="a0"/>
    <w:link w:val="ac"/>
    <w:uiPriority w:val="99"/>
    <w:semiHidden/>
    <w:rsid w:val="00EC570C"/>
    <w:rPr>
      <w:rFonts w:ascii="Times New Roman" w:eastAsia="Times New Roman" w:hAnsi="Times New Roman" w:cs="Times New Roman"/>
      <w:b w:val="0"/>
      <w:sz w:val="24"/>
      <w:szCs w:val="24"/>
    </w:rPr>
  </w:style>
  <w:style w:type="paragraph" w:styleId="ad">
    <w:name w:val="Subtitle"/>
    <w:basedOn w:val="a"/>
    <w:link w:val="Char6"/>
    <w:uiPriority w:val="99"/>
    <w:qFormat/>
    <w:rsid w:val="00EC570C"/>
    <w:pPr>
      <w:spacing w:after="0" w:line="240" w:lineRule="auto"/>
      <w:ind w:left="-1752" w:right="-283"/>
      <w:jc w:val="center"/>
    </w:pPr>
    <w:rPr>
      <w:rFonts w:ascii="Times New Roman" w:eastAsia="Times New Roman" w:hAnsi="Times New Roman" w:cs="DecoType Thuluth"/>
      <w:noProof/>
      <w:sz w:val="28"/>
      <w:szCs w:val="44"/>
      <w:lang w:eastAsia="ar-SA"/>
    </w:rPr>
  </w:style>
  <w:style w:type="character" w:customStyle="1" w:styleId="Char6">
    <w:name w:val="عنوان فرعي Char"/>
    <w:basedOn w:val="a0"/>
    <w:link w:val="ad"/>
    <w:uiPriority w:val="99"/>
    <w:rsid w:val="00EC570C"/>
    <w:rPr>
      <w:rFonts w:ascii="Times New Roman" w:eastAsia="Times New Roman" w:hAnsi="Times New Roman" w:cs="DecoType Thuluth"/>
      <w:noProof/>
      <w:sz w:val="28"/>
      <w:szCs w:val="44"/>
      <w:lang w:eastAsia="ar-SA"/>
    </w:rPr>
  </w:style>
  <w:style w:type="paragraph" w:styleId="20">
    <w:name w:val="Body Text 2"/>
    <w:basedOn w:val="a"/>
    <w:link w:val="2Char0"/>
    <w:uiPriority w:val="99"/>
    <w:semiHidden/>
    <w:unhideWhenUsed/>
    <w:rsid w:val="00EC570C"/>
    <w:pPr>
      <w:spacing w:after="120" w:line="480" w:lineRule="auto"/>
    </w:pPr>
    <w:rPr>
      <w:b w:val="0"/>
    </w:rPr>
  </w:style>
  <w:style w:type="character" w:customStyle="1" w:styleId="2Char0">
    <w:name w:val="نص أساسي 2 Char"/>
    <w:basedOn w:val="a0"/>
    <w:link w:val="20"/>
    <w:uiPriority w:val="99"/>
    <w:semiHidden/>
    <w:rsid w:val="00EC570C"/>
    <w:rPr>
      <w:b w:val="0"/>
    </w:rPr>
  </w:style>
  <w:style w:type="paragraph" w:styleId="30">
    <w:name w:val="Body Text 3"/>
    <w:basedOn w:val="a"/>
    <w:link w:val="3Char0"/>
    <w:uiPriority w:val="99"/>
    <w:semiHidden/>
    <w:unhideWhenUsed/>
    <w:rsid w:val="00EC570C"/>
    <w:pPr>
      <w:spacing w:after="120"/>
    </w:pPr>
    <w:rPr>
      <w:b w:val="0"/>
      <w:sz w:val="16"/>
      <w:szCs w:val="16"/>
    </w:rPr>
  </w:style>
  <w:style w:type="character" w:customStyle="1" w:styleId="3Char0">
    <w:name w:val="نص أساسي 3 Char"/>
    <w:basedOn w:val="a0"/>
    <w:link w:val="30"/>
    <w:uiPriority w:val="99"/>
    <w:semiHidden/>
    <w:rsid w:val="00EC570C"/>
    <w:rPr>
      <w:b w:val="0"/>
      <w:sz w:val="16"/>
      <w:szCs w:val="16"/>
    </w:rPr>
  </w:style>
  <w:style w:type="paragraph" w:styleId="21">
    <w:name w:val="Body Text Indent 2"/>
    <w:basedOn w:val="a"/>
    <w:link w:val="2Char1"/>
    <w:uiPriority w:val="99"/>
    <w:semiHidden/>
    <w:unhideWhenUsed/>
    <w:rsid w:val="00EC570C"/>
    <w:pPr>
      <w:spacing w:after="120" w:line="480" w:lineRule="auto"/>
      <w:ind w:left="283"/>
    </w:pPr>
    <w:rPr>
      <w:b w:val="0"/>
      <w:sz w:val="28"/>
    </w:rPr>
  </w:style>
  <w:style w:type="character" w:customStyle="1" w:styleId="2Char1">
    <w:name w:val="نص أساسي بمسافة بادئة 2 Char"/>
    <w:basedOn w:val="a0"/>
    <w:link w:val="21"/>
    <w:uiPriority w:val="99"/>
    <w:semiHidden/>
    <w:rsid w:val="00EC570C"/>
    <w:rPr>
      <w:b w:val="0"/>
      <w:sz w:val="28"/>
    </w:rPr>
  </w:style>
  <w:style w:type="paragraph" w:styleId="ae">
    <w:name w:val="Block Text"/>
    <w:basedOn w:val="a"/>
    <w:uiPriority w:val="99"/>
    <w:semiHidden/>
    <w:unhideWhenUsed/>
    <w:rsid w:val="00EC570C"/>
    <w:pPr>
      <w:spacing w:after="0" w:line="240" w:lineRule="auto"/>
      <w:ind w:left="-1759"/>
    </w:pPr>
    <w:rPr>
      <w:rFonts w:ascii="Times New Roman" w:eastAsia="Times New Roman" w:hAnsi="Times New Roman"/>
      <w:b w:val="0"/>
      <w:noProof/>
      <w:sz w:val="20"/>
      <w:szCs w:val="36"/>
      <w:lang w:eastAsia="ar-SA"/>
    </w:rPr>
  </w:style>
  <w:style w:type="paragraph" w:styleId="af">
    <w:name w:val="Balloon Text"/>
    <w:basedOn w:val="a"/>
    <w:link w:val="Char7"/>
    <w:uiPriority w:val="99"/>
    <w:semiHidden/>
    <w:unhideWhenUsed/>
    <w:rsid w:val="00EC570C"/>
    <w:pPr>
      <w:bidi w:val="0"/>
      <w:spacing w:after="0" w:line="240" w:lineRule="auto"/>
    </w:pPr>
    <w:rPr>
      <w:rFonts w:ascii="Tahoma" w:eastAsia="Times New Roman" w:hAnsi="Tahoma" w:cs="Tahoma"/>
      <w:b w:val="0"/>
      <w:sz w:val="16"/>
      <w:szCs w:val="16"/>
    </w:rPr>
  </w:style>
  <w:style w:type="character" w:customStyle="1" w:styleId="Char7">
    <w:name w:val="نص في بالون Char"/>
    <w:basedOn w:val="a0"/>
    <w:link w:val="af"/>
    <w:uiPriority w:val="99"/>
    <w:semiHidden/>
    <w:rsid w:val="00EC570C"/>
    <w:rPr>
      <w:rFonts w:ascii="Tahoma" w:eastAsia="Times New Roman" w:hAnsi="Tahoma" w:cs="Tahoma"/>
      <w:b w:val="0"/>
      <w:sz w:val="16"/>
      <w:szCs w:val="16"/>
    </w:rPr>
  </w:style>
  <w:style w:type="paragraph" w:styleId="af0">
    <w:name w:val="List Paragraph"/>
    <w:basedOn w:val="a"/>
    <w:uiPriority w:val="34"/>
    <w:qFormat/>
    <w:rsid w:val="00EC570C"/>
    <w:pPr>
      <w:ind w:left="720"/>
      <w:contextualSpacing/>
    </w:pPr>
    <w:rPr>
      <w:b w:val="0"/>
    </w:rPr>
  </w:style>
  <w:style w:type="character" w:customStyle="1" w:styleId="1Char1">
    <w:name w:val="1 Char1"/>
    <w:basedOn w:val="a0"/>
    <w:link w:val="11"/>
    <w:locked/>
    <w:rsid w:val="00EC570C"/>
    <w:rPr>
      <w:b w:val="0"/>
      <w:bCs/>
      <w:color w:val="FF0000"/>
      <w:sz w:val="40"/>
      <w:szCs w:val="40"/>
    </w:rPr>
  </w:style>
  <w:style w:type="paragraph" w:customStyle="1" w:styleId="11">
    <w:name w:val="1"/>
    <w:basedOn w:val="a"/>
    <w:link w:val="1Char1"/>
    <w:rsid w:val="00EC570C"/>
    <w:pPr>
      <w:widowControl w:val="0"/>
      <w:spacing w:after="0" w:line="240" w:lineRule="auto"/>
      <w:jc w:val="center"/>
    </w:pPr>
    <w:rPr>
      <w:b w:val="0"/>
      <w:bCs/>
      <w:color w:val="FF0000"/>
      <w:sz w:val="40"/>
      <w:szCs w:val="40"/>
    </w:rPr>
  </w:style>
  <w:style w:type="paragraph" w:customStyle="1" w:styleId="arabic1">
    <w:name w:val="arabic1"/>
    <w:basedOn w:val="a"/>
    <w:uiPriority w:val="99"/>
    <w:rsid w:val="00EC570C"/>
    <w:pPr>
      <w:bidi w:val="0"/>
      <w:spacing w:before="210" w:after="210" w:line="740" w:lineRule="atLeast"/>
      <w:ind w:left="210" w:right="210" w:firstLine="405"/>
      <w:jc w:val="right"/>
    </w:pPr>
    <w:rPr>
      <w:rFonts w:eastAsia="Times New Roman"/>
      <w:b w:val="0"/>
      <w:color w:val="800000"/>
      <w:sz w:val="52"/>
      <w:szCs w:val="52"/>
    </w:rPr>
  </w:style>
  <w:style w:type="character" w:customStyle="1" w:styleId="Heading1Char">
    <w:name w:val="Heading 1 Char"/>
    <w:basedOn w:val="a0"/>
    <w:link w:val="110"/>
    <w:locked/>
    <w:rsid w:val="00EC570C"/>
  </w:style>
  <w:style w:type="paragraph" w:customStyle="1" w:styleId="110">
    <w:name w:val="عنوان 11"/>
    <w:basedOn w:val="a"/>
    <w:link w:val="Heading1Char"/>
    <w:rsid w:val="00EC570C"/>
  </w:style>
  <w:style w:type="character" w:customStyle="1" w:styleId="Heading2Char">
    <w:name w:val="Heading 2 Char"/>
    <w:basedOn w:val="a0"/>
    <w:link w:val="210"/>
    <w:locked/>
    <w:rsid w:val="00EC570C"/>
  </w:style>
  <w:style w:type="paragraph" w:customStyle="1" w:styleId="210">
    <w:name w:val="عنوان 21"/>
    <w:basedOn w:val="a"/>
    <w:link w:val="Heading2Char"/>
    <w:rsid w:val="00EC570C"/>
  </w:style>
  <w:style w:type="character" w:customStyle="1" w:styleId="Heading3Char">
    <w:name w:val="Heading 3 Char"/>
    <w:basedOn w:val="a0"/>
    <w:link w:val="31"/>
    <w:locked/>
    <w:rsid w:val="00EC570C"/>
  </w:style>
  <w:style w:type="paragraph" w:customStyle="1" w:styleId="31">
    <w:name w:val="عنوان 31"/>
    <w:basedOn w:val="a"/>
    <w:link w:val="Heading3Char"/>
    <w:rsid w:val="00EC570C"/>
  </w:style>
  <w:style w:type="character" w:customStyle="1" w:styleId="Heading4Char">
    <w:name w:val="Heading 4 Char"/>
    <w:basedOn w:val="a0"/>
    <w:link w:val="41"/>
    <w:locked/>
    <w:rsid w:val="00EC570C"/>
  </w:style>
  <w:style w:type="paragraph" w:customStyle="1" w:styleId="41">
    <w:name w:val="عنوان 41"/>
    <w:basedOn w:val="a"/>
    <w:link w:val="Heading4Char"/>
    <w:rsid w:val="00EC570C"/>
  </w:style>
  <w:style w:type="character" w:customStyle="1" w:styleId="Heading5Char">
    <w:name w:val="Heading 5 Char"/>
    <w:basedOn w:val="a0"/>
    <w:link w:val="51"/>
    <w:locked/>
    <w:rsid w:val="00EC570C"/>
  </w:style>
  <w:style w:type="paragraph" w:customStyle="1" w:styleId="51">
    <w:name w:val="عنوان 51"/>
    <w:basedOn w:val="a"/>
    <w:link w:val="Heading5Char"/>
    <w:rsid w:val="00EC570C"/>
  </w:style>
  <w:style w:type="character" w:customStyle="1" w:styleId="Heading6Char">
    <w:name w:val="Heading 6 Char"/>
    <w:basedOn w:val="a0"/>
    <w:link w:val="61"/>
    <w:locked/>
    <w:rsid w:val="00EC570C"/>
  </w:style>
  <w:style w:type="paragraph" w:customStyle="1" w:styleId="61">
    <w:name w:val="عنوان 61"/>
    <w:basedOn w:val="a"/>
    <w:link w:val="Heading6Char"/>
    <w:rsid w:val="00EC570C"/>
  </w:style>
  <w:style w:type="character" w:customStyle="1" w:styleId="Heading7Char">
    <w:name w:val="Heading 7 Char"/>
    <w:basedOn w:val="a0"/>
    <w:link w:val="71"/>
    <w:locked/>
    <w:rsid w:val="00EC570C"/>
  </w:style>
  <w:style w:type="paragraph" w:customStyle="1" w:styleId="71">
    <w:name w:val="عنوان 71"/>
    <w:basedOn w:val="a"/>
    <w:link w:val="Heading7Char"/>
    <w:rsid w:val="00EC570C"/>
  </w:style>
  <w:style w:type="character" w:customStyle="1" w:styleId="Heading8Char">
    <w:name w:val="Heading 8 Char"/>
    <w:basedOn w:val="a0"/>
    <w:link w:val="81"/>
    <w:locked/>
    <w:rsid w:val="00EC570C"/>
  </w:style>
  <w:style w:type="paragraph" w:customStyle="1" w:styleId="81">
    <w:name w:val="عنوان 81"/>
    <w:basedOn w:val="a"/>
    <w:link w:val="Heading8Char"/>
    <w:rsid w:val="00EC570C"/>
  </w:style>
  <w:style w:type="character" w:customStyle="1" w:styleId="Heading9Char">
    <w:name w:val="Heading 9 Char"/>
    <w:basedOn w:val="a0"/>
    <w:link w:val="91"/>
    <w:locked/>
    <w:rsid w:val="00EC570C"/>
  </w:style>
  <w:style w:type="paragraph" w:customStyle="1" w:styleId="91">
    <w:name w:val="عنوان 91"/>
    <w:basedOn w:val="a"/>
    <w:link w:val="Heading9Char"/>
    <w:rsid w:val="00EC570C"/>
  </w:style>
  <w:style w:type="character" w:customStyle="1" w:styleId="FootnoteTextChar">
    <w:name w:val="Footnote Text Char"/>
    <w:basedOn w:val="a0"/>
    <w:link w:val="12"/>
    <w:locked/>
    <w:rsid w:val="00EC570C"/>
  </w:style>
  <w:style w:type="paragraph" w:customStyle="1" w:styleId="12">
    <w:name w:val="نص حاشية سفلية1"/>
    <w:basedOn w:val="a"/>
    <w:link w:val="FootnoteTextChar"/>
    <w:rsid w:val="00EC570C"/>
  </w:style>
  <w:style w:type="character" w:customStyle="1" w:styleId="BodyTextChar">
    <w:name w:val="Body Text Char"/>
    <w:basedOn w:val="a0"/>
    <w:link w:val="13"/>
    <w:locked/>
    <w:rsid w:val="00EC570C"/>
  </w:style>
  <w:style w:type="paragraph" w:customStyle="1" w:styleId="13">
    <w:name w:val="نص أساسي1"/>
    <w:basedOn w:val="a"/>
    <w:link w:val="BodyTextChar"/>
    <w:rsid w:val="00EC570C"/>
  </w:style>
  <w:style w:type="character" w:customStyle="1" w:styleId="BodyText2Char">
    <w:name w:val="Body Text 2 Char"/>
    <w:basedOn w:val="a0"/>
    <w:link w:val="211"/>
    <w:locked/>
    <w:rsid w:val="00EC570C"/>
  </w:style>
  <w:style w:type="paragraph" w:customStyle="1" w:styleId="211">
    <w:name w:val="نص أساسي 21"/>
    <w:basedOn w:val="a"/>
    <w:link w:val="BodyText2Char"/>
    <w:rsid w:val="00EC570C"/>
  </w:style>
  <w:style w:type="character" w:customStyle="1" w:styleId="BodyText3Char">
    <w:name w:val="Body Text 3 Char"/>
    <w:basedOn w:val="a0"/>
    <w:link w:val="310"/>
    <w:locked/>
    <w:rsid w:val="00EC570C"/>
  </w:style>
  <w:style w:type="paragraph" w:customStyle="1" w:styleId="310">
    <w:name w:val="نص أساسي 31"/>
    <w:basedOn w:val="a"/>
    <w:link w:val="BodyText3Char"/>
    <w:rsid w:val="00EC570C"/>
  </w:style>
  <w:style w:type="character" w:customStyle="1" w:styleId="TitleChar">
    <w:name w:val="Title Char"/>
    <w:basedOn w:val="a0"/>
    <w:link w:val="14"/>
    <w:locked/>
    <w:rsid w:val="00EC570C"/>
  </w:style>
  <w:style w:type="paragraph" w:customStyle="1" w:styleId="14">
    <w:name w:val="العنوان1"/>
    <w:basedOn w:val="a"/>
    <w:link w:val="TitleChar"/>
    <w:rsid w:val="00EC570C"/>
  </w:style>
  <w:style w:type="character" w:customStyle="1" w:styleId="BodyTextIndentChar">
    <w:name w:val="Body Text Indent Char"/>
    <w:basedOn w:val="a0"/>
    <w:link w:val="15"/>
    <w:locked/>
    <w:rsid w:val="00EC570C"/>
  </w:style>
  <w:style w:type="paragraph" w:customStyle="1" w:styleId="15">
    <w:name w:val="نص أساسي بمسافة بادئة1"/>
    <w:basedOn w:val="a"/>
    <w:link w:val="BodyTextIndentChar"/>
    <w:rsid w:val="00EC570C"/>
  </w:style>
  <w:style w:type="character" w:customStyle="1" w:styleId="HTMLAddressChar">
    <w:name w:val="HTML Address Char"/>
    <w:basedOn w:val="a0"/>
    <w:link w:val="HTML1"/>
    <w:locked/>
    <w:rsid w:val="00EC570C"/>
  </w:style>
  <w:style w:type="paragraph" w:customStyle="1" w:styleId="HTML1">
    <w:name w:val="عنوان HTML1"/>
    <w:basedOn w:val="a"/>
    <w:link w:val="HTMLAddressChar"/>
    <w:rsid w:val="00EC570C"/>
  </w:style>
  <w:style w:type="character" w:customStyle="1" w:styleId="BodyTextIndent2Char">
    <w:name w:val="Body Text Indent 2 Char"/>
    <w:basedOn w:val="a0"/>
    <w:link w:val="212"/>
    <w:locked/>
    <w:rsid w:val="00EC570C"/>
  </w:style>
  <w:style w:type="paragraph" w:customStyle="1" w:styleId="212">
    <w:name w:val="نص أساسي بمسافة بادئة 21"/>
    <w:basedOn w:val="a"/>
    <w:link w:val="BodyTextIndent2Char"/>
    <w:rsid w:val="00EC570C"/>
  </w:style>
  <w:style w:type="character" w:customStyle="1" w:styleId="BalloonTextChar">
    <w:name w:val="Balloon Text Char"/>
    <w:basedOn w:val="a0"/>
    <w:link w:val="16"/>
    <w:locked/>
    <w:rsid w:val="00EC570C"/>
  </w:style>
  <w:style w:type="paragraph" w:customStyle="1" w:styleId="16">
    <w:name w:val="نص في بالون1"/>
    <w:basedOn w:val="a"/>
    <w:link w:val="BalloonTextChar"/>
    <w:rsid w:val="00EC570C"/>
  </w:style>
  <w:style w:type="character" w:customStyle="1" w:styleId="HeaderChar">
    <w:name w:val="Header Char"/>
    <w:basedOn w:val="a0"/>
    <w:link w:val="17"/>
    <w:locked/>
    <w:rsid w:val="00EC570C"/>
  </w:style>
  <w:style w:type="paragraph" w:customStyle="1" w:styleId="17">
    <w:name w:val="رأس الصفحة1"/>
    <w:basedOn w:val="a"/>
    <w:link w:val="HeaderChar"/>
    <w:rsid w:val="00EC570C"/>
  </w:style>
  <w:style w:type="character" w:customStyle="1" w:styleId="FooterChar">
    <w:name w:val="Footer Char"/>
    <w:basedOn w:val="a0"/>
    <w:link w:val="18"/>
    <w:locked/>
    <w:rsid w:val="00EC570C"/>
  </w:style>
  <w:style w:type="paragraph" w:customStyle="1" w:styleId="18">
    <w:name w:val="تذييل الصفحة1"/>
    <w:basedOn w:val="a"/>
    <w:link w:val="FooterChar"/>
    <w:rsid w:val="00EC570C"/>
  </w:style>
  <w:style w:type="character" w:customStyle="1" w:styleId="EndnoteTextChar">
    <w:name w:val="Endnote Text Char"/>
    <w:basedOn w:val="a0"/>
    <w:link w:val="19"/>
    <w:locked/>
    <w:rsid w:val="00EC570C"/>
  </w:style>
  <w:style w:type="paragraph" w:customStyle="1" w:styleId="19">
    <w:name w:val="نص تعليق ختامي1"/>
    <w:basedOn w:val="a"/>
    <w:link w:val="EndnoteTextChar"/>
    <w:rsid w:val="00EC570C"/>
  </w:style>
  <w:style w:type="character" w:customStyle="1" w:styleId="SubtitleChar">
    <w:name w:val="Subtitle Char"/>
    <w:basedOn w:val="a0"/>
    <w:link w:val="1a"/>
    <w:locked/>
    <w:rsid w:val="00EC570C"/>
  </w:style>
  <w:style w:type="paragraph" w:customStyle="1" w:styleId="1a">
    <w:name w:val="عنوان فرعي1"/>
    <w:basedOn w:val="a"/>
    <w:link w:val="SubtitleChar"/>
    <w:rsid w:val="00EC570C"/>
  </w:style>
  <w:style w:type="paragraph" w:customStyle="1" w:styleId="1b">
    <w:name w:val="عادي1"/>
    <w:basedOn w:val="a"/>
    <w:uiPriority w:val="99"/>
    <w:rsid w:val="00EC570C"/>
  </w:style>
  <w:style w:type="paragraph" w:customStyle="1" w:styleId="22">
    <w:name w:val="عادي2"/>
    <w:basedOn w:val="a"/>
    <w:uiPriority w:val="99"/>
    <w:rsid w:val="00EC570C"/>
  </w:style>
  <w:style w:type="paragraph" w:customStyle="1" w:styleId="120">
    <w:name w:val="عنوان 12"/>
    <w:basedOn w:val="a"/>
    <w:uiPriority w:val="99"/>
    <w:rsid w:val="00EC570C"/>
  </w:style>
  <w:style w:type="paragraph" w:customStyle="1" w:styleId="220">
    <w:name w:val="عنوان 22"/>
    <w:basedOn w:val="a"/>
    <w:uiPriority w:val="99"/>
    <w:rsid w:val="00EC570C"/>
  </w:style>
  <w:style w:type="paragraph" w:customStyle="1" w:styleId="32">
    <w:name w:val="عنوان 32"/>
    <w:basedOn w:val="a"/>
    <w:uiPriority w:val="99"/>
    <w:rsid w:val="00EC570C"/>
  </w:style>
  <w:style w:type="paragraph" w:customStyle="1" w:styleId="42">
    <w:name w:val="عنوان 42"/>
    <w:basedOn w:val="a"/>
    <w:uiPriority w:val="99"/>
    <w:rsid w:val="00EC570C"/>
  </w:style>
  <w:style w:type="paragraph" w:customStyle="1" w:styleId="52">
    <w:name w:val="عنوان 52"/>
    <w:basedOn w:val="a"/>
    <w:uiPriority w:val="99"/>
    <w:rsid w:val="00EC570C"/>
  </w:style>
  <w:style w:type="paragraph" w:customStyle="1" w:styleId="62">
    <w:name w:val="عنوان 62"/>
    <w:basedOn w:val="a"/>
    <w:uiPriority w:val="99"/>
    <w:rsid w:val="00EC570C"/>
  </w:style>
  <w:style w:type="paragraph" w:customStyle="1" w:styleId="72">
    <w:name w:val="عنوان 72"/>
    <w:basedOn w:val="a"/>
    <w:uiPriority w:val="99"/>
    <w:rsid w:val="00EC570C"/>
  </w:style>
  <w:style w:type="paragraph" w:customStyle="1" w:styleId="82">
    <w:name w:val="عنوان 82"/>
    <w:basedOn w:val="a"/>
    <w:uiPriority w:val="99"/>
    <w:rsid w:val="00EC570C"/>
  </w:style>
  <w:style w:type="paragraph" w:customStyle="1" w:styleId="92">
    <w:name w:val="عنوان 92"/>
    <w:basedOn w:val="a"/>
    <w:uiPriority w:val="99"/>
    <w:rsid w:val="00EC570C"/>
  </w:style>
  <w:style w:type="paragraph" w:customStyle="1" w:styleId="23">
    <w:name w:val="نص حاشية سفلية2"/>
    <w:basedOn w:val="a"/>
    <w:uiPriority w:val="99"/>
    <w:rsid w:val="00EC570C"/>
  </w:style>
  <w:style w:type="paragraph" w:customStyle="1" w:styleId="24">
    <w:name w:val="نص أساسي2"/>
    <w:basedOn w:val="a"/>
    <w:uiPriority w:val="99"/>
    <w:rsid w:val="00EC570C"/>
  </w:style>
  <w:style w:type="paragraph" w:customStyle="1" w:styleId="221">
    <w:name w:val="نص أساسي 22"/>
    <w:basedOn w:val="a"/>
    <w:uiPriority w:val="99"/>
    <w:rsid w:val="00EC570C"/>
  </w:style>
  <w:style w:type="paragraph" w:customStyle="1" w:styleId="320">
    <w:name w:val="نص أساسي 32"/>
    <w:basedOn w:val="a"/>
    <w:uiPriority w:val="99"/>
    <w:rsid w:val="00EC570C"/>
  </w:style>
  <w:style w:type="paragraph" w:customStyle="1" w:styleId="25">
    <w:name w:val="العنوان2"/>
    <w:basedOn w:val="a"/>
    <w:uiPriority w:val="99"/>
    <w:rsid w:val="00EC570C"/>
  </w:style>
  <w:style w:type="paragraph" w:customStyle="1" w:styleId="26">
    <w:name w:val="نص أساسي بمسافة بادئة2"/>
    <w:basedOn w:val="a"/>
    <w:uiPriority w:val="99"/>
    <w:rsid w:val="00EC570C"/>
  </w:style>
  <w:style w:type="paragraph" w:customStyle="1" w:styleId="HTML2">
    <w:name w:val="عنوان HTML2"/>
    <w:basedOn w:val="a"/>
    <w:uiPriority w:val="99"/>
    <w:rsid w:val="00EC570C"/>
  </w:style>
  <w:style w:type="paragraph" w:customStyle="1" w:styleId="222">
    <w:name w:val="نص أساسي بمسافة بادئة 22"/>
    <w:basedOn w:val="a"/>
    <w:uiPriority w:val="99"/>
    <w:rsid w:val="00EC570C"/>
  </w:style>
  <w:style w:type="paragraph" w:customStyle="1" w:styleId="27">
    <w:name w:val="نص في بالون2"/>
    <w:basedOn w:val="a"/>
    <w:uiPriority w:val="99"/>
    <w:rsid w:val="00EC570C"/>
  </w:style>
  <w:style w:type="paragraph" w:customStyle="1" w:styleId="28">
    <w:name w:val="رأس الصفحة2"/>
    <w:basedOn w:val="a"/>
    <w:uiPriority w:val="99"/>
    <w:rsid w:val="00EC570C"/>
  </w:style>
  <w:style w:type="paragraph" w:customStyle="1" w:styleId="29">
    <w:name w:val="تذييل الصفحة2"/>
    <w:basedOn w:val="a"/>
    <w:uiPriority w:val="99"/>
    <w:rsid w:val="00EC570C"/>
  </w:style>
  <w:style w:type="paragraph" w:customStyle="1" w:styleId="2a">
    <w:name w:val="نص تعليق ختامي2"/>
    <w:basedOn w:val="a"/>
    <w:uiPriority w:val="99"/>
    <w:rsid w:val="00EC570C"/>
  </w:style>
  <w:style w:type="paragraph" w:customStyle="1" w:styleId="2b">
    <w:name w:val="عنوان فرعي2"/>
    <w:basedOn w:val="a"/>
    <w:uiPriority w:val="99"/>
    <w:rsid w:val="00EC570C"/>
  </w:style>
  <w:style w:type="character" w:styleId="af1">
    <w:name w:val="footnote reference"/>
    <w:basedOn w:val="a0"/>
    <w:uiPriority w:val="99"/>
    <w:semiHidden/>
    <w:unhideWhenUsed/>
    <w:rsid w:val="00EC570C"/>
    <w:rPr>
      <w:vertAlign w:val="superscript"/>
    </w:rPr>
  </w:style>
  <w:style w:type="character" w:customStyle="1" w:styleId="apple-converted-space">
    <w:name w:val="apple-converted-space"/>
    <w:rsid w:val="00EC570C"/>
  </w:style>
  <w:style w:type="character" w:customStyle="1" w:styleId="script-arabic1">
    <w:name w:val="script-arabic1"/>
    <w:basedOn w:val="a0"/>
    <w:rsid w:val="00EC570C"/>
    <w:rPr>
      <w:rFonts w:ascii="Amiri" w:hAnsi="Amiri" w:hint="default"/>
    </w:rPr>
  </w:style>
  <w:style w:type="character" w:customStyle="1" w:styleId="Char10">
    <w:name w:val="نص أساسي Char1"/>
    <w:basedOn w:val="a0"/>
    <w:uiPriority w:val="99"/>
    <w:semiHidden/>
    <w:rsid w:val="00EC570C"/>
  </w:style>
  <w:style w:type="character" w:customStyle="1" w:styleId="aaya">
    <w:name w:val="aaya"/>
    <w:basedOn w:val="a0"/>
    <w:rsid w:val="00EC570C"/>
  </w:style>
  <w:style w:type="character" w:customStyle="1" w:styleId="sora">
    <w:name w:val="sora"/>
    <w:basedOn w:val="a0"/>
    <w:rsid w:val="00EC570C"/>
  </w:style>
  <w:style w:type="character" w:customStyle="1" w:styleId="hadith1">
    <w:name w:val="hadith1"/>
    <w:basedOn w:val="a0"/>
    <w:rsid w:val="00EC570C"/>
    <w:rPr>
      <w:rFonts w:ascii="Traditional Arabic" w:hAnsi="Traditional Arabic" w:cs="Traditional Arabic" w:hint="default"/>
      <w:b w:val="0"/>
      <w:bCs/>
      <w:sz w:val="30"/>
      <w:szCs w:val="30"/>
    </w:rPr>
  </w:style>
  <w:style w:type="character" w:customStyle="1" w:styleId="hd2">
    <w:name w:val="hd2"/>
    <w:basedOn w:val="a0"/>
    <w:rsid w:val="00EC570C"/>
    <w:rPr>
      <w:rFonts w:ascii="Traditional Arabic" w:hAnsi="Traditional Arabic" w:cs="Traditional Arabic" w:hint="default"/>
      <w:color w:val="003300"/>
      <w:sz w:val="32"/>
      <w:szCs w:val="32"/>
    </w:rPr>
  </w:style>
  <w:style w:type="character" w:customStyle="1" w:styleId="hd11">
    <w:name w:val="hd11"/>
    <w:basedOn w:val="a0"/>
    <w:rsid w:val="00EC570C"/>
    <w:rPr>
      <w:rFonts w:ascii="Traditional Arabic" w:hAnsi="Traditional Arabic" w:cs="Traditional Arabic" w:hint="default"/>
      <w:color w:val="FF0000"/>
      <w:sz w:val="32"/>
      <w:szCs w:val="32"/>
    </w:rPr>
  </w:style>
  <w:style w:type="character" w:customStyle="1" w:styleId="hd4">
    <w:name w:val="hd4"/>
    <w:basedOn w:val="a0"/>
    <w:rsid w:val="00EC570C"/>
    <w:rPr>
      <w:rFonts w:ascii="Traditional Arabic" w:hAnsi="Traditional Arabic" w:cs="Traditional Arabic" w:hint="default"/>
      <w:color w:val="FF0000"/>
      <w:sz w:val="32"/>
      <w:szCs w:val="32"/>
    </w:rPr>
  </w:style>
  <w:style w:type="character" w:customStyle="1" w:styleId="edit-title">
    <w:name w:val="edit-title"/>
    <w:basedOn w:val="a0"/>
    <w:rsid w:val="00EC570C"/>
  </w:style>
  <w:style w:type="character" w:customStyle="1" w:styleId="search-keys1">
    <w:name w:val="search-keys1"/>
    <w:basedOn w:val="a0"/>
    <w:rsid w:val="00EC570C"/>
    <w:rPr>
      <w:color w:val="FF0000"/>
    </w:rPr>
  </w:style>
  <w:style w:type="character" w:customStyle="1" w:styleId="rfdfootnote0char1">
    <w:name w:val="rfdfootnote0char1"/>
    <w:basedOn w:val="a0"/>
    <w:rsid w:val="00EC570C"/>
    <w:rPr>
      <w:sz w:val="19"/>
      <w:szCs w:val="19"/>
    </w:rPr>
  </w:style>
  <w:style w:type="character" w:customStyle="1" w:styleId="HTMLChar1">
    <w:name w:val="عنوان HTML Char1"/>
    <w:basedOn w:val="a0"/>
    <w:uiPriority w:val="99"/>
    <w:semiHidden/>
    <w:rsid w:val="00EC570C"/>
    <w:rPr>
      <w:i/>
      <w:iCs/>
      <w:sz w:val="28"/>
    </w:rPr>
  </w:style>
  <w:style w:type="character" w:customStyle="1" w:styleId="3Char1">
    <w:name w:val="نص أساسي 3 Char1"/>
    <w:basedOn w:val="a0"/>
    <w:semiHidden/>
    <w:rsid w:val="00EC570C"/>
    <w:rPr>
      <w:sz w:val="16"/>
      <w:szCs w:val="16"/>
    </w:rPr>
  </w:style>
  <w:style w:type="character" w:customStyle="1" w:styleId="Char11">
    <w:name w:val="نص في بالون Char1"/>
    <w:basedOn w:val="a0"/>
    <w:uiPriority w:val="99"/>
    <w:semiHidden/>
    <w:rsid w:val="00EC570C"/>
    <w:rPr>
      <w:rFonts w:ascii="Tahoma" w:hAnsi="Tahoma" w:cs="Tahoma" w:hint="default"/>
      <w:sz w:val="16"/>
      <w:szCs w:val="16"/>
    </w:rPr>
  </w:style>
  <w:style w:type="character" w:customStyle="1" w:styleId="quran">
    <w:name w:val="quran"/>
    <w:basedOn w:val="a0"/>
    <w:rsid w:val="00EC570C"/>
  </w:style>
  <w:style w:type="character" w:customStyle="1" w:styleId="fn">
    <w:name w:val="fn"/>
    <w:basedOn w:val="a0"/>
    <w:rsid w:val="00EC570C"/>
  </w:style>
  <w:style w:type="character" w:customStyle="1" w:styleId="fnote">
    <w:name w:val="fnote"/>
    <w:basedOn w:val="a0"/>
    <w:rsid w:val="00EC570C"/>
  </w:style>
  <w:style w:type="character" w:customStyle="1" w:styleId="toctoggle">
    <w:name w:val="toctoggle"/>
    <w:basedOn w:val="a0"/>
    <w:rsid w:val="00EC570C"/>
  </w:style>
  <w:style w:type="character" w:customStyle="1" w:styleId="tocnumber">
    <w:name w:val="tocnumber"/>
    <w:basedOn w:val="a0"/>
    <w:rsid w:val="00EC570C"/>
  </w:style>
  <w:style w:type="character" w:customStyle="1" w:styleId="toctext">
    <w:name w:val="toctext"/>
    <w:basedOn w:val="a0"/>
    <w:rsid w:val="00EC570C"/>
  </w:style>
  <w:style w:type="character" w:customStyle="1" w:styleId="mw-headline">
    <w:name w:val="mw-headline"/>
    <w:basedOn w:val="a0"/>
    <w:rsid w:val="00EC570C"/>
  </w:style>
  <w:style w:type="character" w:customStyle="1" w:styleId="mw-editsection1">
    <w:name w:val="mw-editsection1"/>
    <w:basedOn w:val="a0"/>
    <w:rsid w:val="00EC570C"/>
  </w:style>
  <w:style w:type="character" w:customStyle="1" w:styleId="mw-editsection-bracket">
    <w:name w:val="mw-editsection-bracket"/>
    <w:basedOn w:val="a0"/>
    <w:rsid w:val="00EC570C"/>
  </w:style>
  <w:style w:type="character" w:customStyle="1" w:styleId="script-arabic">
    <w:name w:val="script-arabic"/>
    <w:basedOn w:val="a0"/>
    <w:rsid w:val="00EC570C"/>
  </w:style>
  <w:style w:type="character" w:customStyle="1" w:styleId="flagicon">
    <w:name w:val="flagicon"/>
    <w:basedOn w:val="a0"/>
    <w:rsid w:val="00EC570C"/>
  </w:style>
  <w:style w:type="character" w:customStyle="1" w:styleId="mw-cite-backlink">
    <w:name w:val="mw-cite-backlink"/>
    <w:basedOn w:val="a0"/>
    <w:rsid w:val="00EC570C"/>
  </w:style>
  <w:style w:type="character" w:customStyle="1" w:styleId="cite-accessibility-label1">
    <w:name w:val="cite-accessibility-label1"/>
    <w:basedOn w:val="a0"/>
    <w:rsid w:val="00EC570C"/>
    <w:rPr>
      <w:bdr w:val="none" w:sz="0" w:space="0" w:color="auto" w:frame="1"/>
    </w:rPr>
  </w:style>
  <w:style w:type="character" w:customStyle="1" w:styleId="reference-text">
    <w:name w:val="reference-text"/>
    <w:basedOn w:val="a0"/>
    <w:rsid w:val="00EC570C"/>
  </w:style>
  <w:style w:type="character" w:customStyle="1" w:styleId="postdetails1">
    <w:name w:val="postdetails1"/>
    <w:basedOn w:val="a0"/>
    <w:rsid w:val="00EC570C"/>
    <w:rPr>
      <w:color w:val="041FCF"/>
      <w:sz w:val="30"/>
      <w:szCs w:val="30"/>
    </w:rPr>
  </w:style>
  <w:style w:type="character" w:customStyle="1" w:styleId="Char12">
    <w:name w:val="العنوان Char1"/>
    <w:basedOn w:val="a0"/>
    <w:uiPriority w:val="10"/>
    <w:rsid w:val="00EC570C"/>
    <w:rPr>
      <w:rFonts w:asciiTheme="majorHAnsi" w:eastAsiaTheme="majorEastAsia" w:hAnsiTheme="majorHAnsi" w:cstheme="majorBidi" w:hint="default"/>
      <w:color w:val="17365D" w:themeColor="text2" w:themeShade="BF"/>
      <w:spacing w:val="5"/>
      <w:kern w:val="28"/>
      <w:sz w:val="52"/>
      <w:szCs w:val="52"/>
    </w:rPr>
  </w:style>
  <w:style w:type="character" w:customStyle="1" w:styleId="2Char10">
    <w:name w:val="نص أساسي 2 Char1"/>
    <w:basedOn w:val="a0"/>
    <w:semiHidden/>
    <w:rsid w:val="00EC570C"/>
  </w:style>
  <w:style w:type="character" w:customStyle="1" w:styleId="Char13">
    <w:name w:val="رأس الصفحة Char1"/>
    <w:basedOn w:val="a0"/>
    <w:uiPriority w:val="99"/>
    <w:semiHidden/>
    <w:rsid w:val="00EC570C"/>
  </w:style>
  <w:style w:type="character" w:customStyle="1" w:styleId="Char14">
    <w:name w:val="تذييل الصفحة Char1"/>
    <w:basedOn w:val="a0"/>
    <w:uiPriority w:val="99"/>
    <w:semiHidden/>
    <w:rsid w:val="00EC570C"/>
  </w:style>
  <w:style w:type="character" w:customStyle="1" w:styleId="Char15">
    <w:name w:val="نص تعليق ختامي Char1"/>
    <w:basedOn w:val="a0"/>
    <w:uiPriority w:val="99"/>
    <w:semiHidden/>
    <w:rsid w:val="00EC570C"/>
    <w:rPr>
      <w:sz w:val="20"/>
      <w:szCs w:val="20"/>
    </w:rPr>
  </w:style>
  <w:style w:type="character" w:customStyle="1" w:styleId="Char16">
    <w:name w:val="عنوان فرعي Char1"/>
    <w:basedOn w:val="a0"/>
    <w:uiPriority w:val="11"/>
    <w:rsid w:val="00EC570C"/>
    <w:rPr>
      <w:rFonts w:asciiTheme="majorHAnsi" w:eastAsiaTheme="majorEastAsia" w:hAnsiTheme="majorHAnsi" w:cstheme="majorBidi" w:hint="default"/>
      <w:i/>
      <w:iCs/>
      <w:color w:val="4F81BD" w:themeColor="accent1"/>
      <w:spacing w:val="15"/>
      <w:sz w:val="24"/>
      <w:szCs w:val="24"/>
    </w:rPr>
  </w:style>
  <w:style w:type="character" w:customStyle="1" w:styleId="breadcrambspan1">
    <w:name w:val="breadcrambspan1"/>
    <w:basedOn w:val="a0"/>
    <w:rsid w:val="00EC570C"/>
  </w:style>
  <w:style w:type="character" w:customStyle="1" w:styleId="st1">
    <w:name w:val="st1"/>
    <w:basedOn w:val="a0"/>
    <w:rsid w:val="00EC570C"/>
  </w:style>
  <w:style w:type="character" w:customStyle="1" w:styleId="af2">
    <w:name w:val="بولد"/>
    <w:basedOn w:val="a0"/>
    <w:rsid w:val="00EC570C"/>
    <w:rPr>
      <w:rFonts w:cs="AF_Najed" w:hint="cs"/>
      <w:b w:val="0"/>
      <w:bCs w:val="0"/>
      <w:strike w:val="0"/>
      <w:dstrike w:val="0"/>
      <w:sz w:val="26"/>
      <w:szCs w:val="28"/>
      <w:u w:val="none"/>
      <w:effect w:val="none"/>
      <w:vertAlign w:val="baseline"/>
      <w:lang w:eastAsia="en-US"/>
    </w:rPr>
  </w:style>
  <w:style w:type="character" w:customStyle="1" w:styleId="HeaderChar1">
    <w:name w:val="Header Char1"/>
    <w:basedOn w:val="a0"/>
    <w:uiPriority w:val="99"/>
    <w:semiHidden/>
    <w:rsid w:val="00EC570C"/>
    <w:rPr>
      <w:rFonts w:ascii="Traditional Arabic" w:hAnsi="Traditional Arabic" w:cs="Traditional Arabic" w:hint="default"/>
      <w:b w:val="0"/>
      <w:bCs w:val="0"/>
      <w:sz w:val="32"/>
      <w:szCs w:val="32"/>
    </w:rPr>
  </w:style>
  <w:style w:type="character" w:customStyle="1" w:styleId="FooterChar1">
    <w:name w:val="Footer Char1"/>
    <w:basedOn w:val="a0"/>
    <w:uiPriority w:val="99"/>
    <w:semiHidden/>
    <w:rsid w:val="00EC570C"/>
    <w:rPr>
      <w:rFonts w:ascii="Traditional Arabic" w:hAnsi="Traditional Arabic" w:cs="Traditional Arabic" w:hint="default"/>
      <w:b w:val="0"/>
      <w:bCs w:val="0"/>
      <w:sz w:val="32"/>
      <w:szCs w:val="32"/>
    </w:rPr>
  </w:style>
  <w:style w:type="character" w:customStyle="1" w:styleId="EndnoteTextChar1">
    <w:name w:val="Endnote Text Char1"/>
    <w:basedOn w:val="a0"/>
    <w:uiPriority w:val="99"/>
    <w:semiHidden/>
    <w:rsid w:val="00EC570C"/>
    <w:rPr>
      <w:rFonts w:ascii="Traditional Arabic" w:hAnsi="Traditional Arabic" w:cs="Traditional Arabic" w:hint="default"/>
      <w:b w:val="0"/>
      <w:bCs w:val="0"/>
      <w:sz w:val="20"/>
      <w:szCs w:val="20"/>
    </w:rPr>
  </w:style>
  <w:style w:type="character" w:customStyle="1" w:styleId="SubtitleChar1">
    <w:name w:val="Subtitle Char1"/>
    <w:basedOn w:val="a0"/>
    <w:uiPriority w:val="11"/>
    <w:rsid w:val="00EC570C"/>
    <w:rPr>
      <w:rFonts w:asciiTheme="majorHAnsi" w:eastAsiaTheme="majorEastAsia" w:hAnsiTheme="majorHAnsi" w:cstheme="majorBidi" w:hint="default"/>
      <w:b w:val="0"/>
      <w:bCs w:val="0"/>
      <w:i/>
      <w:iCs/>
      <w:color w:val="4F81BD" w:themeColor="accent1"/>
      <w:spacing w:val="15"/>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989778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103</Pages>
  <Words>35406</Words>
  <Characters>201818</Characters>
  <Application>Microsoft Office Word</Application>
  <DocSecurity>0</DocSecurity>
  <Lines>1681</Lines>
  <Paragraphs>473</Paragraphs>
  <ScaleCrop>false</ScaleCrop>
  <Company/>
  <LinksUpToDate>false</LinksUpToDate>
  <CharactersWithSpaces>236751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2015-08-04T03:52:00Z</dcterms:created>
  <dcterms:modified xsi:type="dcterms:W3CDTF">2015-08-04T03:53:00Z</dcterms:modified>
</cp:coreProperties>
</file>