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02AB" w:rsidRDefault="00A602AB" w:rsidP="00875BCA">
      <w:pPr>
        <w:tabs>
          <w:tab w:val="left" w:pos="302"/>
        </w:tabs>
        <w:ind w:left="-46"/>
        <w:jc w:val="both"/>
        <w:rPr>
          <w:rFonts w:cs="Monotype Koufi" w:hint="cs"/>
          <w:b w:val="0"/>
          <w:sz w:val="28"/>
          <w:szCs w:val="28"/>
          <w:rtl/>
          <w:lang w:bidi="ar-KW"/>
        </w:rPr>
      </w:pPr>
    </w:p>
    <w:p w:rsidR="00B42BE7" w:rsidRDefault="00B42BE7" w:rsidP="00875BCA">
      <w:pPr>
        <w:tabs>
          <w:tab w:val="left" w:pos="302"/>
        </w:tabs>
        <w:ind w:left="-46"/>
        <w:jc w:val="both"/>
        <w:rPr>
          <w:rFonts w:cs="Monotype Koufi"/>
          <w:b w:val="0"/>
          <w:sz w:val="28"/>
          <w:szCs w:val="28"/>
          <w:lang w:bidi="ar-KW"/>
        </w:rPr>
      </w:pPr>
    </w:p>
    <w:p w:rsidR="00A602AB" w:rsidRDefault="00A602AB" w:rsidP="007470C8">
      <w:pPr>
        <w:tabs>
          <w:tab w:val="left" w:pos="302"/>
        </w:tabs>
        <w:ind w:left="-46"/>
        <w:jc w:val="center"/>
        <w:rPr>
          <w:rFonts w:cs="Monotype Koufi"/>
          <w:b w:val="0"/>
          <w:sz w:val="28"/>
          <w:szCs w:val="28"/>
        </w:rPr>
      </w:pPr>
      <w:r>
        <w:rPr>
          <w:rFonts w:cs="Monotype Koufi" w:hint="cs"/>
          <w:b w:val="0"/>
          <w:sz w:val="28"/>
          <w:szCs w:val="28"/>
          <w:rtl/>
        </w:rPr>
        <w:t>كتب التجديد  المتعلقة بعلم التقديس</w:t>
      </w:r>
    </w:p>
    <w:p w:rsidR="00A602AB" w:rsidRPr="007470C8" w:rsidRDefault="00B42BE7" w:rsidP="007470C8">
      <w:pPr>
        <w:tabs>
          <w:tab w:val="left" w:pos="302"/>
        </w:tabs>
        <w:ind w:left="-46"/>
        <w:jc w:val="center"/>
        <w:rPr>
          <w:rFonts w:cs="Monotype Koufi"/>
          <w:b w:val="0"/>
          <w:rtl/>
        </w:rPr>
      </w:pPr>
      <w:r w:rsidRPr="007470C8">
        <w:rPr>
          <w:rFonts w:cs="Monotype Koufi" w:hint="cs"/>
          <w:b w:val="0"/>
          <w:rtl/>
        </w:rPr>
        <w:t xml:space="preserve">[ </w:t>
      </w:r>
      <w:r w:rsidR="007470C8" w:rsidRPr="007470C8">
        <w:rPr>
          <w:rFonts w:cs="Monotype Koufi" w:hint="cs"/>
          <w:b w:val="0"/>
          <w:rtl/>
        </w:rPr>
        <w:t>12</w:t>
      </w:r>
      <w:r w:rsidRPr="007470C8">
        <w:rPr>
          <w:rFonts w:cs="Monotype Koufi" w:hint="cs"/>
          <w:b w:val="0"/>
          <w:rtl/>
        </w:rPr>
        <w:t xml:space="preserve"> ]</w:t>
      </w:r>
    </w:p>
    <w:p w:rsidR="00A602AB" w:rsidRPr="009A3334" w:rsidRDefault="00A602AB" w:rsidP="00875BCA">
      <w:pPr>
        <w:ind w:left="-46"/>
        <w:jc w:val="center"/>
        <w:rPr>
          <w:rFonts w:cs="Monotype Koufi"/>
          <w:b w:val="0"/>
          <w:sz w:val="56"/>
          <w:szCs w:val="56"/>
          <w:rtl/>
        </w:rPr>
      </w:pPr>
    </w:p>
    <w:p w:rsidR="00A602AB" w:rsidRDefault="00A602AB" w:rsidP="00875BC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28"/>
          <w:szCs w:val="28"/>
          <w:rtl/>
        </w:rPr>
      </w:pPr>
    </w:p>
    <w:p w:rsidR="00A602AB" w:rsidRDefault="00A602AB" w:rsidP="00875BC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56"/>
          <w:szCs w:val="56"/>
          <w:rtl/>
        </w:rPr>
      </w:pPr>
      <w:r>
        <w:rPr>
          <w:rFonts w:cs="Monotype Koufi" w:hint="cs"/>
          <w:b w:val="0"/>
          <w:sz w:val="56"/>
          <w:szCs w:val="56"/>
          <w:rtl/>
        </w:rPr>
        <w:t>المذهب الصحيح ل</w:t>
      </w:r>
      <w:r w:rsidRPr="00A602AB">
        <w:rPr>
          <w:rFonts w:cs="Monotype Koufi"/>
          <w:b w:val="0"/>
          <w:sz w:val="56"/>
          <w:szCs w:val="56"/>
          <w:rtl/>
        </w:rPr>
        <w:t xml:space="preserve">لسلف </w:t>
      </w:r>
      <w:r>
        <w:rPr>
          <w:rFonts w:cs="Monotype Koufi" w:hint="cs"/>
          <w:b w:val="0"/>
          <w:sz w:val="56"/>
          <w:szCs w:val="56"/>
          <w:rtl/>
        </w:rPr>
        <w:t xml:space="preserve">الكرام </w:t>
      </w:r>
    </w:p>
    <w:p w:rsidR="00A602AB" w:rsidRPr="00A602AB" w:rsidRDefault="00A602AB" w:rsidP="00875BC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28"/>
          <w:szCs w:val="28"/>
          <w:rtl/>
        </w:rPr>
      </w:pPr>
      <w:r w:rsidRPr="00A602AB">
        <w:rPr>
          <w:rFonts w:cs="Monotype Koufi"/>
          <w:b w:val="0"/>
          <w:sz w:val="56"/>
          <w:szCs w:val="56"/>
          <w:rtl/>
        </w:rPr>
        <w:t xml:space="preserve">في </w:t>
      </w:r>
      <w:r>
        <w:rPr>
          <w:rFonts w:cs="Monotype Koufi" w:hint="cs"/>
          <w:b w:val="0"/>
          <w:sz w:val="56"/>
          <w:szCs w:val="56"/>
          <w:rtl/>
        </w:rPr>
        <w:t xml:space="preserve">متشابه </w:t>
      </w:r>
      <w:r w:rsidRPr="00A602AB">
        <w:rPr>
          <w:rFonts w:cs="Monotype Koufi"/>
          <w:b w:val="0"/>
          <w:sz w:val="56"/>
          <w:szCs w:val="56"/>
          <w:rtl/>
        </w:rPr>
        <w:t>الصفات</w:t>
      </w:r>
      <w:r>
        <w:rPr>
          <w:rFonts w:cs="Monotype Koufi" w:hint="cs"/>
          <w:b w:val="0"/>
          <w:sz w:val="56"/>
          <w:szCs w:val="56"/>
          <w:rtl/>
        </w:rPr>
        <w:t xml:space="preserve"> والأخبار</w:t>
      </w:r>
    </w:p>
    <w:p w:rsidR="00A602AB" w:rsidRPr="00A602AB" w:rsidRDefault="00A602AB" w:rsidP="00875BC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28"/>
          <w:szCs w:val="28"/>
          <w:rtl/>
        </w:rPr>
      </w:pPr>
    </w:p>
    <w:p w:rsidR="00A602AB" w:rsidRDefault="00A602AB" w:rsidP="00875BCA">
      <w:pPr>
        <w:pStyle w:val="1"/>
        <w:tabs>
          <w:tab w:val="left" w:pos="302"/>
        </w:tabs>
        <w:spacing w:after="200" w:line="276" w:lineRule="auto"/>
        <w:ind w:left="-46"/>
        <w:rPr>
          <w:rFonts w:cs="Monotype Koufi"/>
          <w:sz w:val="40"/>
        </w:rPr>
      </w:pPr>
    </w:p>
    <w:p w:rsidR="00A602AB" w:rsidRDefault="00A602AB" w:rsidP="00875BCA">
      <w:pPr>
        <w:pStyle w:val="1"/>
        <w:tabs>
          <w:tab w:val="left" w:pos="302"/>
        </w:tabs>
        <w:spacing w:after="200" w:line="276" w:lineRule="auto"/>
        <w:ind w:left="-46"/>
        <w:rPr>
          <w:rFonts w:ascii="Traditional Arabic" w:eastAsiaTheme="minorHAnsi" w:hAnsi="Traditional Arabic" w:cs="Monotype Koufi"/>
          <w:b w:val="0"/>
          <w:bCs w:val="0"/>
          <w:noProof w:val="0"/>
          <w:sz w:val="32"/>
          <w:szCs w:val="32"/>
          <w:rtl/>
          <w:lang w:eastAsia="en-US"/>
        </w:rPr>
      </w:pPr>
      <w:r>
        <w:rPr>
          <w:rFonts w:ascii="Traditional Arabic" w:eastAsiaTheme="minorHAnsi" w:hAnsi="Traditional Arabic" w:cs="Monotype Koufi" w:hint="cs"/>
          <w:b w:val="0"/>
          <w:bCs w:val="0"/>
          <w:noProof w:val="0"/>
          <w:sz w:val="32"/>
          <w:szCs w:val="32"/>
          <w:rtl/>
          <w:lang w:eastAsia="en-US"/>
        </w:rPr>
        <w:t>جمــع وإعـداد</w:t>
      </w:r>
    </w:p>
    <w:p w:rsidR="00A602AB" w:rsidRDefault="00A602AB" w:rsidP="00875BCA">
      <w:pPr>
        <w:tabs>
          <w:tab w:val="left" w:pos="302"/>
        </w:tabs>
        <w:ind w:left="-46"/>
        <w:jc w:val="center"/>
        <w:rPr>
          <w:rFonts w:cs="Monotype Koufi"/>
          <w:b w:val="0"/>
        </w:rPr>
      </w:pPr>
      <w:r>
        <w:rPr>
          <w:rFonts w:cs="Monotype Koufi" w:hint="cs"/>
          <w:b w:val="0"/>
          <w:rtl/>
        </w:rPr>
        <w:t>مجــدي بــن محمــد بـن علـي</w:t>
      </w:r>
    </w:p>
    <w:p w:rsidR="00A602AB" w:rsidRDefault="00A602AB" w:rsidP="00875BCA">
      <w:pPr>
        <w:tabs>
          <w:tab w:val="left" w:pos="302"/>
        </w:tabs>
        <w:ind w:left="-46"/>
        <w:jc w:val="center"/>
        <w:rPr>
          <w:rFonts w:cs="Monotype Koufi"/>
          <w:b w:val="0"/>
          <w:rtl/>
        </w:rPr>
      </w:pPr>
      <w:r>
        <w:rPr>
          <w:rFonts w:cs="Monotype Koufi" w:hint="cs"/>
          <w:b w:val="0"/>
          <w:rtl/>
        </w:rPr>
        <w:t>حاصل على الشهادة العالمية في العلوم الشرعية الإسلامية</w:t>
      </w:r>
    </w:p>
    <w:p w:rsidR="00A602AB" w:rsidRDefault="00A602AB" w:rsidP="00875BCA">
      <w:pPr>
        <w:ind w:left="-46"/>
        <w:jc w:val="both"/>
        <w:rPr>
          <w:b w:val="0"/>
          <w:rtl/>
        </w:rPr>
      </w:pPr>
    </w:p>
    <w:p w:rsidR="00A602AB" w:rsidRDefault="00A602AB" w:rsidP="00875BCA">
      <w:pPr>
        <w:ind w:left="-46"/>
        <w:jc w:val="both"/>
        <w:rPr>
          <w:b w:val="0"/>
          <w:rtl/>
        </w:rPr>
      </w:pPr>
    </w:p>
    <w:p w:rsidR="00A602AB" w:rsidRDefault="00A602AB" w:rsidP="00875BCA">
      <w:pPr>
        <w:ind w:left="-46"/>
        <w:jc w:val="both"/>
        <w:rPr>
          <w:b w:val="0"/>
          <w:rtl/>
        </w:rPr>
      </w:pPr>
    </w:p>
    <w:p w:rsidR="00A602AB" w:rsidRPr="007470C8" w:rsidRDefault="00A602AB" w:rsidP="00875BCA">
      <w:pPr>
        <w:ind w:left="-46"/>
        <w:jc w:val="center"/>
        <w:rPr>
          <w:rFonts w:cs="Monotype Koufi"/>
          <w:b w:val="0"/>
          <w:sz w:val="40"/>
          <w:szCs w:val="40"/>
          <w:rtl/>
        </w:rPr>
      </w:pPr>
      <w:r w:rsidRPr="007470C8">
        <w:rPr>
          <w:rFonts w:cs="Monotype Koufi" w:hint="cs"/>
          <w:b w:val="0"/>
          <w:sz w:val="40"/>
          <w:szCs w:val="40"/>
          <w:rtl/>
        </w:rPr>
        <w:lastRenderedPageBreak/>
        <w:t>المقدمة</w:t>
      </w:r>
    </w:p>
    <w:p w:rsidR="00A602AB" w:rsidRDefault="00A602AB" w:rsidP="00875BCA">
      <w:pPr>
        <w:ind w:left="-46"/>
        <w:jc w:val="both"/>
        <w:rPr>
          <w:b w:val="0"/>
          <w:bCs/>
          <w:rtl/>
        </w:rPr>
      </w:pPr>
      <w:r>
        <w:rPr>
          <w:rFonts w:hint="cs"/>
          <w:b w:val="0"/>
          <w:rtl/>
        </w:rPr>
        <w:t>إنَّ الْحَمْدَ لِلَّهِ نَحْمَدُهُ وَنَسْتَعِينُهُ وَنَسْتَغْفِرُهُ وَنَعُوذُ بِاللَّهِ مِنْ شُرُورِ أَنْفُسِنَا وَمِنْ سَيِّئَاتِ أَعْمَالِنَا مَنْ يَهْدِهِ اللَّهُ فَلا مُضِلَّ لَهُ وَمَنْ يُضْلِلْ فَلا هَادِيَ لَهُ وَأَشْهَدُ أَنْ لا إِلَهَ إِلا اللَّهُ وَحْدَهُ لا شَرِيكَ لَهُ وَأَنَّ مُحَمَّدًا عَبْدُهُ وَرَسُولُهُ ، {يَا أَيُّهَا الَّذِينَ آمَنُوا اتَّقُوا اللَّهَ حَقَّ تُقَاتِهِ وَلَا تَمُوتُنَّ إِلَّا وَأَنْتُمْ مُسْلِمُونَ</w:t>
      </w:r>
      <w:r>
        <w:rPr>
          <w:rFonts w:hint="cs"/>
          <w:b w:val="0"/>
          <w:rtl/>
          <w:lang w:bidi="ar-KW"/>
        </w:rPr>
        <w:t>}[</w:t>
      </w:r>
      <w:r>
        <w:rPr>
          <w:rFonts w:hint="cs"/>
          <w:b w:val="0"/>
          <w:rtl/>
        </w:rPr>
        <w:t xml:space="preserve"> آل عمران</w:t>
      </w:r>
      <w:r w:rsidR="00183D81">
        <w:rPr>
          <w:rFonts w:hint="cs"/>
          <w:b w:val="0"/>
          <w:rtl/>
        </w:rPr>
        <w:t xml:space="preserve"> : </w:t>
      </w:r>
      <w:r w:rsidR="006E4F8F">
        <w:rPr>
          <w:rFonts w:hint="cs"/>
          <w:b w:val="0"/>
          <w:rtl/>
        </w:rPr>
        <w:t xml:space="preserve">10 </w:t>
      </w:r>
      <w:r>
        <w:rPr>
          <w:rFonts w:hint="cs"/>
          <w:b w:val="0"/>
          <w:rtl/>
        </w:rPr>
        <w:t xml:space="preserve">2] ،{يَا أَيُّهَا النَّاسُ اتَّقُوا رَبَّكُمُ الَّذِي خَلَقَكُمْ مِنْ نَفْسٍ وَاحِدَةٍ وَخَلَقَ مِنْهَا زَوْجَهَا وَبَثَّ مِنْهُمَا رِجَالًا كَثِيرًا وَنِسَاءً وَاتَّقُوا اللَّهَ الَّذِي تَسَاءَلُونَ بِهِ وَالْأَرْحَامَ إِنَّ اللَّهَ كَانَ عَلَيْكُمْ رَقِيبًا </w:t>
      </w:r>
      <w:r>
        <w:rPr>
          <w:rFonts w:hint="cs"/>
          <w:b w:val="0"/>
          <w:rtl/>
          <w:lang w:bidi="ar-KW"/>
        </w:rPr>
        <w:t>}</w:t>
      </w:r>
      <w:r>
        <w:rPr>
          <w:rFonts w:hint="cs"/>
          <w:b w:val="0"/>
          <w:rtl/>
        </w:rPr>
        <w:t>[ النساء</w:t>
      </w:r>
      <w:r w:rsidR="00183D81">
        <w:rPr>
          <w:rFonts w:hint="cs"/>
          <w:b w:val="0"/>
          <w:rtl/>
        </w:rPr>
        <w:t xml:space="preserve"> : </w:t>
      </w:r>
      <w:r>
        <w:rPr>
          <w:rFonts w:hint="cs"/>
          <w:b w:val="0"/>
          <w:rtl/>
        </w:rPr>
        <w:t>1 ] ،{يَا أَيُّهَا الَّذِينَ آمَنُوا اتَّقُوا اللَّهَ وَقُولُوا قَوْلًا سَدِيدًا * يُصْلِحْ لَكُمْ أَعْمَالَكُمْ وَيَغْفِرْ لَكُمْ ذُنُوبَكُمْ وَمَنْ يُطِعِ اللَّهَ وَرَسُولَهُ فَقَدْ فَازَ فَوْزًا عَظِيمًا}[ الأحزاب</w:t>
      </w:r>
      <w:r w:rsidR="00183D81">
        <w:rPr>
          <w:rFonts w:hint="cs"/>
          <w:b w:val="0"/>
          <w:rtl/>
        </w:rPr>
        <w:t xml:space="preserve"> : </w:t>
      </w:r>
      <w:r>
        <w:rPr>
          <w:rFonts w:hint="cs"/>
          <w:b w:val="0"/>
          <w:rtl/>
        </w:rPr>
        <w:t>7</w:t>
      </w:r>
      <w:r w:rsidR="006E4F8F">
        <w:rPr>
          <w:rFonts w:hint="cs"/>
          <w:b w:val="0"/>
          <w:rtl/>
        </w:rPr>
        <w:t xml:space="preserve"> ، </w:t>
      </w:r>
      <w:r>
        <w:rPr>
          <w:rFonts w:hint="cs"/>
          <w:b w:val="0"/>
          <w:rtl/>
        </w:rPr>
        <w:t xml:space="preserve"> ، 71 ] ، أما بعد</w:t>
      </w:r>
      <w:r w:rsidR="00183D81">
        <w:rPr>
          <w:rFonts w:hint="cs"/>
          <w:b w:val="0"/>
          <w:rtl/>
        </w:rPr>
        <w:t xml:space="preserve"> : </w:t>
      </w:r>
      <w:r>
        <w:rPr>
          <w:rFonts w:hint="cs"/>
          <w:b w:val="0"/>
          <w:rtl/>
        </w:rPr>
        <w:t>فإن أصدق الحديث كتاب الله ، وأحسن الهدي هدي محمد   صلى الله عليه وسلم وشرّ الأمور محدثاتها ، وكل محدثة بدعة ، وكل بدعة ضلالة ، وكل ضلالة في النار</w:t>
      </w:r>
      <w:r>
        <w:rPr>
          <w:rFonts w:hint="cs"/>
          <w:b w:val="0"/>
          <w:vertAlign w:val="superscript"/>
          <w:rtl/>
        </w:rPr>
        <w:t xml:space="preserve"> </w:t>
      </w:r>
      <w:r>
        <w:rPr>
          <w:rFonts w:hint="cs"/>
          <w:b w:val="0"/>
          <w:rtl/>
        </w:rPr>
        <w:t>، ثم أما بعد</w:t>
      </w:r>
      <w:r w:rsidR="00183D81">
        <w:rPr>
          <w:rFonts w:hint="cs"/>
          <w:b w:val="0"/>
          <w:rtl/>
        </w:rPr>
        <w:t xml:space="preserve"> : </w:t>
      </w:r>
    </w:p>
    <w:p w:rsidR="00A602AB" w:rsidRDefault="00A602AB" w:rsidP="008B05E1">
      <w:pPr>
        <w:ind w:left="-46"/>
        <w:jc w:val="both"/>
        <w:rPr>
          <w:b w:val="0"/>
          <w:bCs/>
          <w:rtl/>
        </w:rPr>
      </w:pPr>
      <w:r>
        <w:rPr>
          <w:rFonts w:cs="Monotype Koufi" w:hint="cs"/>
          <w:b w:val="0"/>
          <w:rtl/>
        </w:rPr>
        <w:t>بين يدي الرسالة</w:t>
      </w:r>
      <w:r w:rsidR="00404B05">
        <w:rPr>
          <w:rFonts w:cs="Monotype Koufi" w:hint="cs"/>
          <w:b w:val="0"/>
          <w:rtl/>
        </w:rPr>
        <w:t xml:space="preserve"> :  </w:t>
      </w:r>
      <w:r>
        <w:rPr>
          <w:rFonts w:hint="cs"/>
          <w:b w:val="0"/>
          <w:rtl/>
        </w:rPr>
        <w:t xml:space="preserve">هذه الرسالة تتناول </w:t>
      </w:r>
      <w:r w:rsidR="009617F8">
        <w:rPr>
          <w:rFonts w:hint="cs"/>
          <w:b w:val="0"/>
          <w:rtl/>
        </w:rPr>
        <w:t xml:space="preserve">بيان </w:t>
      </w:r>
      <w:r w:rsidR="009617F8">
        <w:rPr>
          <w:b w:val="0"/>
          <w:rtl/>
        </w:rPr>
        <w:t>المذهب الصحيح للسلف الكرام في متشابه الصفات والأخبار</w:t>
      </w:r>
      <w:r w:rsidR="009617F8">
        <w:rPr>
          <w:rFonts w:hint="cs"/>
          <w:b w:val="0"/>
          <w:rtl/>
        </w:rPr>
        <w:t xml:space="preserve"> </w:t>
      </w:r>
      <w:r>
        <w:rPr>
          <w:rFonts w:hint="cs"/>
          <w:b w:val="0"/>
          <w:rtl/>
        </w:rPr>
        <w:t xml:space="preserve">، وقد حوت هذه الرسالة </w:t>
      </w:r>
      <w:r>
        <w:rPr>
          <w:b w:val="0"/>
        </w:rPr>
        <w:t>–</w:t>
      </w:r>
      <w:r>
        <w:rPr>
          <w:rFonts w:hint="cs"/>
          <w:b w:val="0"/>
          <w:rtl/>
        </w:rPr>
        <w:t xml:space="preserve"> بحمد الله تعالى </w:t>
      </w:r>
      <w:r>
        <w:rPr>
          <w:b w:val="0"/>
        </w:rPr>
        <w:t>–</w:t>
      </w:r>
      <w:r>
        <w:rPr>
          <w:rFonts w:hint="cs"/>
          <w:b w:val="0"/>
          <w:rtl/>
        </w:rPr>
        <w:t xml:space="preserve"> على </w:t>
      </w:r>
      <w:r w:rsidR="009617F8">
        <w:rPr>
          <w:rFonts w:hint="cs"/>
          <w:b w:val="0"/>
          <w:rtl/>
        </w:rPr>
        <w:t xml:space="preserve">نقول عديدة من أقوال السلف الكرام تدل صراحة </w:t>
      </w:r>
      <w:r w:rsidR="00433638">
        <w:rPr>
          <w:rFonts w:hint="cs"/>
          <w:b w:val="0"/>
          <w:rtl/>
        </w:rPr>
        <w:t xml:space="preserve">على </w:t>
      </w:r>
      <w:r w:rsidR="009617F8">
        <w:rPr>
          <w:rFonts w:hint="cs"/>
          <w:b w:val="0"/>
          <w:rtl/>
        </w:rPr>
        <w:t xml:space="preserve">مذهبهم في تفويض المعنى للمتشابهات ، ورد علمها إلى الله ، </w:t>
      </w:r>
      <w:r w:rsidR="00433638">
        <w:rPr>
          <w:rFonts w:hint="cs"/>
          <w:b w:val="0"/>
          <w:rtl/>
        </w:rPr>
        <w:t xml:space="preserve">إذ المتشابه لا يُعقل له كيف ، </w:t>
      </w:r>
      <w:r w:rsidR="00B42BE7">
        <w:rPr>
          <w:rFonts w:hint="cs"/>
          <w:b w:val="0"/>
          <w:rtl/>
        </w:rPr>
        <w:t>لأنّه لا</w:t>
      </w:r>
      <w:r w:rsidR="006077FB">
        <w:rPr>
          <w:rFonts w:hint="cs"/>
          <w:b w:val="0"/>
          <w:rtl/>
        </w:rPr>
        <w:t xml:space="preserve"> يُعرف له معنى محدد حتى يطرأ على العقول تكييفه ، وقد حوت هذه الرسالة </w:t>
      </w:r>
      <w:r w:rsidR="006077FB">
        <w:rPr>
          <w:b w:val="0"/>
        </w:rPr>
        <w:t>–</w:t>
      </w:r>
      <w:r w:rsidR="006077FB">
        <w:rPr>
          <w:rFonts w:hint="cs"/>
          <w:b w:val="0"/>
          <w:rtl/>
        </w:rPr>
        <w:t xml:space="preserve"> بحمد الله تعالى </w:t>
      </w:r>
      <w:r w:rsidR="006077FB">
        <w:rPr>
          <w:b w:val="0"/>
        </w:rPr>
        <w:t>–</w:t>
      </w:r>
      <w:r w:rsidR="006077FB">
        <w:rPr>
          <w:rFonts w:hint="cs"/>
          <w:b w:val="0"/>
          <w:rtl/>
        </w:rPr>
        <w:t xml:space="preserve"> على نقول </w:t>
      </w:r>
      <w:r w:rsidR="00433638">
        <w:rPr>
          <w:rFonts w:hint="cs"/>
          <w:b w:val="0"/>
          <w:rtl/>
        </w:rPr>
        <w:t xml:space="preserve">أخرى </w:t>
      </w:r>
      <w:r w:rsidR="000C3D53">
        <w:rPr>
          <w:rFonts w:hint="cs"/>
          <w:b w:val="0"/>
          <w:rtl/>
        </w:rPr>
        <w:t xml:space="preserve">صحيحة </w:t>
      </w:r>
      <w:r w:rsidR="000C3D53">
        <w:rPr>
          <w:b w:val="0"/>
          <w:rtl/>
        </w:rPr>
        <w:t xml:space="preserve">للسلف الكرام </w:t>
      </w:r>
      <w:r w:rsidR="00433638">
        <w:rPr>
          <w:rFonts w:hint="cs"/>
          <w:b w:val="0"/>
          <w:rtl/>
        </w:rPr>
        <w:t xml:space="preserve">تدل على جواز حمل المتشابه منها على محكمه ، دفعاً للفتنة ، </w:t>
      </w:r>
      <w:r w:rsidR="008B05E1">
        <w:rPr>
          <w:b w:val="0"/>
          <w:rtl/>
        </w:rPr>
        <w:t xml:space="preserve">وقد تعرضت فيها لبيان المتشابه وحكمه ، وبيان السبب الذي جعل بعض آيات الصفات من المتشابهات ، وذكرت بالأدلة منهج السلف الصالح في فهم النصوص المتشابهة ، وبيان أنّ هناك منهج أصيل واسع يقوم تفويض المعنى المُراد من الأخبار المتشابهات ، وأنّ هناك منهج أصيل آخر يتناول حمل المتشابهات على أمهاتها من المحكمات ،  وبينت الأسباب التي منعت السلف من الخوض في معاني متشابهات الصفات  ، ومنها : علم السلف بخطأ اعتماد جميع ظواهر النصوص في فهم علم التقديس والتنزيه ، وعلم السلف الواسع ببلاغة القرآن الكريم وأسلوبه المعجز في إيصال المعاني ، وعلم السلف بوجود المحكم والمتشابه في القرآن الكريم ووجوب رد المتشابه إلى أمهاته من المحكم ، وعلم السلف بأدلة الشرع المحكمة على تنزيه ذات الله تعالى عن مشابهة ذوات خلقه ، وعلم السلف أنّ المتشابهات تُعارض قواعد التقديس المستفادة من الكتاب والسنّة ، وعلم السلف أنّ المتشابهات تدل على نقص أو عجز أو عيب يستحيل نسبته إلى الله ، وعلم السلف بكيفية عرض متشابهات الصفات في القرآن وما تحمله من معانٍ بلاغية عظيمة ، ثم اتماماً للفائدة المرجوة من الكتاب : عرجت إلى بيان حال خلف الأمة العدول الذين يمثلون </w:t>
      </w:r>
      <w:r w:rsidR="008B05E1">
        <w:rPr>
          <w:b w:val="0"/>
          <w:rtl/>
        </w:rPr>
        <w:lastRenderedPageBreak/>
        <w:t>الامتداد الصحيح لسلف الأمة الصالح في معاملة المتشابهات ، وبينت أنّ طوائف الأثرية والأشاعرة والماتريدية هم طوائف أهل السنة والجماعة والجماعة</w:t>
      </w:r>
      <w:r w:rsidR="008B05E1">
        <w:rPr>
          <w:b w:val="0"/>
          <w:rtl/>
          <w:lang w:bidi="ar-KW"/>
        </w:rPr>
        <w:t xml:space="preserve"> ، وأنّ </w:t>
      </w:r>
      <w:r w:rsidR="008B05E1">
        <w:rPr>
          <w:b w:val="0"/>
          <w:rtl/>
        </w:rPr>
        <w:t>الأثرية هم امتداد السلف الصالح في فهم النصوص المتشابهة ، وأنّ الأشاعرة والماتريدية علماء متخصصون في العقيدة على منهاج الفرقة الناجية ، وأوضحت فضل الطائفة السنية ( الأثرية والأشاعرة والماتريدية ) على مر عصور الإسلام</w:t>
      </w:r>
      <w:r w:rsidR="008B05E1">
        <w:rPr>
          <w:b w:val="0"/>
          <w:rtl/>
          <w:lang w:val="uz-Latn-UZ"/>
        </w:rPr>
        <w:t xml:space="preserve"> ، وأنّ </w:t>
      </w:r>
      <w:r w:rsidR="008B05E1">
        <w:rPr>
          <w:b w:val="0"/>
          <w:rtl/>
        </w:rPr>
        <w:t xml:space="preserve">غالب علماء أمة الإسلام على مذهب الأشاعرة والماتريدية العقائدي </w:t>
      </w:r>
      <w:r w:rsidR="008B05E1">
        <w:rPr>
          <w:b w:val="0"/>
          <w:rtl/>
          <w:lang w:bidi="ar-KW"/>
        </w:rPr>
        <w:t xml:space="preserve">، وبينت </w:t>
      </w:r>
      <w:r w:rsidR="008B05E1">
        <w:rPr>
          <w:b w:val="0"/>
          <w:rtl/>
        </w:rPr>
        <w:t>الأسباب التي دعت الأشاعرة والماتريدية إلى تبني منهج التنزيه في العقيدة</w:t>
      </w:r>
      <w:r w:rsidR="008B05E1">
        <w:rPr>
          <w:b w:val="0"/>
          <w:rtl/>
          <w:lang w:bidi="ar-KW"/>
        </w:rPr>
        <w:t xml:space="preserve"> ، و</w:t>
      </w:r>
      <w:r w:rsidR="008B05E1">
        <w:rPr>
          <w:b w:val="0"/>
          <w:rtl/>
        </w:rPr>
        <w:t xml:space="preserve">الأسباب التي تدل على جواز التأويل المقبول الذي أجازه الأشاعرة والماتريدية  ، ثم عرجت على حال متسلفة اليوم </w:t>
      </w:r>
      <w:r w:rsidR="008B05E1">
        <w:rPr>
          <w:b w:val="0"/>
          <w:rtl/>
          <w:lang w:bidi="ar-KW"/>
        </w:rPr>
        <w:t xml:space="preserve">، وبينت أنّ </w:t>
      </w:r>
      <w:r w:rsidR="008B05E1">
        <w:rPr>
          <w:b w:val="0"/>
          <w:rtl/>
        </w:rPr>
        <w:t xml:space="preserve">انتساب الحشوية إلى السلف نسبة خاطئة وأنّ أكثر متسلفة اليوم ليسوا على منهج السلف ، وأنّ الحشوية طائفة موجودة معروفة ولا سبيل إلى إنكار وجودها ، وأنّ أخطر مشاكل الحشوية هو عدم احترام التخصص العلمي لعلوم الإسلام ، ووضحت تاريخ تسلسل ظهور الحشوية وأشرت إلى بعض أعلام ومصنفات الحشوية ، وبينت خطورة تسرب مقالات التجسيم والحشو إلى كتب السنّة ، وأوضحت براءة الإمام أحمد ابن حنبل رحمه الله من انتساب الحشوية إليه ، وأنّ </w:t>
      </w:r>
      <w:r w:rsidR="008B05E1">
        <w:rPr>
          <w:b w:val="0"/>
          <w:rtl/>
          <w:lang w:bidi="ar-KW"/>
        </w:rPr>
        <w:t xml:space="preserve">الكثير من الأفكار الحشوية قد تسربت إلى الإمام ابن تيمية وتلامذته </w:t>
      </w:r>
      <w:r w:rsidR="008B05E1">
        <w:rPr>
          <w:rFonts w:eastAsia="Times New Roman"/>
          <w:b w:val="0"/>
          <w:rtl/>
          <w:lang w:bidi="ar-KW"/>
        </w:rPr>
        <w:t xml:space="preserve">، وعملت على </w:t>
      </w:r>
      <w:r w:rsidR="008B05E1">
        <w:rPr>
          <w:rFonts w:eastAsia="Times New Roman"/>
          <w:b w:val="0"/>
          <w:rtl/>
        </w:rPr>
        <w:t>تقييم دعوة الشيخ محمد ابن عبد الوهاب وما تسرب إليها من أفكار الحشوية</w:t>
      </w:r>
      <w:r w:rsidR="008B05E1">
        <w:rPr>
          <w:b w:val="0"/>
          <w:rtl/>
        </w:rPr>
        <w:t xml:space="preserve"> ، وبيان خطورة تجديد أفكار الحشوية في الفكر الإسلامي المعاصر تحت مسمى السلفية ، وأنّ ما سماه السلفيون المعاصرون توحيد الأسماء والصفات هو عين الحشو والتجسيم ، ثم عرجت إلى ملاحق علمية مفيدة في بيان المذهب الصحيح للسلف الكرام في متشابه الصفات والأخبار </w:t>
      </w:r>
      <w:r w:rsidR="008B05E1">
        <w:rPr>
          <w:rFonts w:hint="cs"/>
          <w:b w:val="0"/>
          <w:rtl/>
        </w:rPr>
        <w:t xml:space="preserve"> ، </w:t>
      </w:r>
      <w:r w:rsidR="009617F8">
        <w:rPr>
          <w:rFonts w:hint="cs"/>
          <w:b w:val="0"/>
          <w:rtl/>
        </w:rPr>
        <w:t>و</w:t>
      </w:r>
      <w:r>
        <w:rPr>
          <w:rFonts w:hint="cs"/>
          <w:b w:val="0"/>
          <w:rtl/>
        </w:rPr>
        <w:t xml:space="preserve">ما كان عملي </w:t>
      </w:r>
      <w:r w:rsidR="008B05E1">
        <w:rPr>
          <w:rFonts w:hint="cs"/>
          <w:b w:val="0"/>
          <w:rtl/>
        </w:rPr>
        <w:t xml:space="preserve">في هذا الكتاب </w:t>
      </w:r>
      <w:r>
        <w:rPr>
          <w:rFonts w:hint="cs"/>
          <w:b w:val="0"/>
          <w:rtl/>
        </w:rPr>
        <w:t>إلاّ البحث المتأني والجمع والترتيب لأحسن ما أتت به عقول العلماء والفقهاء المقتدى بهم في الدين والمتخصصون في العقيدة ، ولا أدعي فيه الكمال فما كان فيه من صواب فهو من الله وبفضل الله وله الحمد والمنّة ، وما كان فيه من خطأ فهو مني ومن الشيطان وأستغفر الله منه ، وأسأل الله عز وجل أن يجعلها خالصة لوجهه الكريم وأن ينفع بها إخواني من طلاب العلم ، وإن أريد إلاّ الإصلاح ما استطعت وما توفيقي إلاّ بالله عليه توكلت وإليه أنيب ،</w:t>
      </w:r>
    </w:p>
    <w:p w:rsidR="00433638" w:rsidRDefault="00A602AB" w:rsidP="0073158C">
      <w:pPr>
        <w:ind w:left="-46"/>
        <w:jc w:val="both"/>
        <w:rPr>
          <w:b w:val="0"/>
          <w:rtl/>
        </w:rPr>
      </w:pPr>
      <w:r>
        <w:rPr>
          <w:rFonts w:cs="Monotype Koufi" w:hint="cs"/>
          <w:b w:val="0"/>
          <w:rtl/>
        </w:rPr>
        <w:t>خطوط عريضة لأهم موضوعات الرسالة</w:t>
      </w:r>
      <w:r w:rsidR="008B05E1">
        <w:rPr>
          <w:rFonts w:cs="Monotype Koufi" w:hint="cs"/>
          <w:b w:val="0"/>
          <w:rtl/>
        </w:rPr>
        <w:t xml:space="preserve"> :  </w:t>
      </w:r>
      <w:r>
        <w:rPr>
          <w:rFonts w:hint="cs"/>
          <w:b w:val="0"/>
          <w:rtl/>
        </w:rPr>
        <w:t xml:space="preserve">حوت الرسالة بحمد الله تعالى على مدخل </w:t>
      </w:r>
      <w:r w:rsidR="0073158C">
        <w:rPr>
          <w:rFonts w:hint="cs"/>
          <w:b w:val="0"/>
          <w:rtl/>
        </w:rPr>
        <w:t xml:space="preserve">أول ، ومدخل ثان ، </w:t>
      </w:r>
      <w:r>
        <w:rPr>
          <w:rFonts w:hint="cs"/>
          <w:b w:val="0"/>
          <w:rtl/>
        </w:rPr>
        <w:t>و</w:t>
      </w:r>
      <w:r w:rsidR="0073158C">
        <w:rPr>
          <w:rFonts w:hint="cs"/>
          <w:b w:val="0"/>
          <w:rtl/>
        </w:rPr>
        <w:t>خمسة</w:t>
      </w:r>
      <w:r>
        <w:rPr>
          <w:rFonts w:hint="cs"/>
          <w:b w:val="0"/>
          <w:rtl/>
        </w:rPr>
        <w:t xml:space="preserve"> أبواب وخاتمة ، وتتمثل في</w:t>
      </w:r>
      <w:r w:rsidR="00183D81">
        <w:rPr>
          <w:rFonts w:hint="cs"/>
          <w:b w:val="0"/>
          <w:rtl/>
        </w:rPr>
        <w:t xml:space="preserve"> :</w:t>
      </w:r>
      <w:r w:rsidR="00183D81">
        <w:rPr>
          <w:rFonts w:hint="cs"/>
          <w:b w:val="0"/>
          <w:rtl/>
          <w:lang w:bidi="ar-KW"/>
        </w:rPr>
        <w:t xml:space="preserve"> </w:t>
      </w:r>
      <w:r w:rsidR="001C2D47">
        <w:rPr>
          <w:rFonts w:hint="cs"/>
          <w:b w:val="0"/>
          <w:bCs/>
          <w:rtl/>
        </w:rPr>
        <w:t xml:space="preserve">مدخل </w:t>
      </w:r>
      <w:r w:rsidR="0064004B">
        <w:rPr>
          <w:rFonts w:hint="cs"/>
          <w:b w:val="0"/>
          <w:bCs/>
          <w:rtl/>
        </w:rPr>
        <w:t xml:space="preserve">أول </w:t>
      </w:r>
      <w:r w:rsidR="001C2D47">
        <w:rPr>
          <w:rFonts w:hint="cs"/>
          <w:b w:val="0"/>
          <w:bCs/>
          <w:rtl/>
        </w:rPr>
        <w:t xml:space="preserve">: </w:t>
      </w:r>
      <w:r w:rsidR="006624F0">
        <w:rPr>
          <w:rFonts w:hint="cs"/>
          <w:b w:val="0"/>
          <w:rtl/>
        </w:rPr>
        <w:t xml:space="preserve">بيان المتشابه وحكمه </w:t>
      </w:r>
      <w:r w:rsidR="008B05E1">
        <w:rPr>
          <w:rFonts w:hint="cs"/>
          <w:b w:val="0"/>
          <w:rtl/>
        </w:rPr>
        <w:t>، و</w:t>
      </w:r>
      <w:r w:rsidR="0064004B">
        <w:rPr>
          <w:rFonts w:hint="cs"/>
          <w:b w:val="0"/>
          <w:bCs/>
          <w:rtl/>
        </w:rPr>
        <w:t>مدخل ثان :</w:t>
      </w:r>
      <w:r w:rsidR="0064004B">
        <w:rPr>
          <w:rFonts w:hint="cs"/>
          <w:b w:val="0"/>
          <w:rtl/>
        </w:rPr>
        <w:t xml:space="preserve"> </w:t>
      </w:r>
      <w:r w:rsidR="001C2D47">
        <w:rPr>
          <w:b w:val="0"/>
          <w:rtl/>
        </w:rPr>
        <w:t>السبب الذي جعل بعض آيات الصفات من المتشابهات</w:t>
      </w:r>
      <w:r w:rsidR="008B05E1">
        <w:rPr>
          <w:rFonts w:hint="cs"/>
          <w:b w:val="0"/>
          <w:bCs/>
          <w:rtl/>
        </w:rPr>
        <w:t xml:space="preserve"> ، </w:t>
      </w:r>
      <w:r w:rsidRPr="008B05E1">
        <w:rPr>
          <w:rFonts w:hint="cs"/>
          <w:b w:val="0"/>
          <w:bCs/>
          <w:rtl/>
          <w:lang w:bidi="ar-KW"/>
        </w:rPr>
        <w:t>الباب الأول</w:t>
      </w:r>
      <w:r w:rsidR="00183D81" w:rsidRPr="008B05E1">
        <w:rPr>
          <w:rFonts w:hint="cs"/>
          <w:b w:val="0"/>
          <w:bCs/>
          <w:rtl/>
          <w:lang w:bidi="ar-KW"/>
        </w:rPr>
        <w:t xml:space="preserve"> : </w:t>
      </w:r>
      <w:r w:rsidR="005F12AC" w:rsidRPr="008B05E1">
        <w:rPr>
          <w:rFonts w:hint="cs"/>
          <w:b w:val="0"/>
          <w:bCs/>
          <w:rtl/>
        </w:rPr>
        <w:t>منهج</w:t>
      </w:r>
      <w:r w:rsidR="009617F8" w:rsidRPr="008B05E1">
        <w:rPr>
          <w:b w:val="0"/>
          <w:bCs/>
          <w:rtl/>
        </w:rPr>
        <w:t xml:space="preserve"> السلف </w:t>
      </w:r>
      <w:r w:rsidR="005F12AC" w:rsidRPr="008B05E1">
        <w:rPr>
          <w:rFonts w:hint="cs"/>
          <w:b w:val="0"/>
          <w:bCs/>
          <w:rtl/>
        </w:rPr>
        <w:t>الصالح في فهم ال</w:t>
      </w:r>
      <w:r w:rsidR="009617F8" w:rsidRPr="008B05E1">
        <w:rPr>
          <w:b w:val="0"/>
          <w:bCs/>
          <w:rtl/>
        </w:rPr>
        <w:t>نصوص المتشابهة</w:t>
      </w:r>
      <w:r w:rsidR="001C2D47">
        <w:rPr>
          <w:rFonts w:hint="cs"/>
          <w:b w:val="0"/>
          <w:rtl/>
        </w:rPr>
        <w:t xml:space="preserve"> </w:t>
      </w:r>
      <w:r w:rsidR="008B05E1">
        <w:rPr>
          <w:rFonts w:hint="cs"/>
          <w:b w:val="0"/>
          <w:rtl/>
        </w:rPr>
        <w:t xml:space="preserve">: وقد اشتمل على تلك المباحث : </w:t>
      </w:r>
      <w:r w:rsidR="005E6EF7">
        <w:rPr>
          <w:rFonts w:hint="cs"/>
          <w:rtl/>
        </w:rPr>
        <w:t xml:space="preserve">[  أولاً  ] </w:t>
      </w:r>
      <w:r w:rsidR="00E31F81">
        <w:rPr>
          <w:rFonts w:hint="cs"/>
          <w:rtl/>
        </w:rPr>
        <w:t xml:space="preserve">: </w:t>
      </w:r>
      <w:r w:rsidR="001C2D47" w:rsidRPr="001C2D47">
        <w:rPr>
          <w:rFonts w:hint="cs"/>
          <w:rtl/>
        </w:rPr>
        <w:t xml:space="preserve">المنهج </w:t>
      </w:r>
      <w:r w:rsidR="00E31F81">
        <w:rPr>
          <w:rFonts w:hint="cs"/>
          <w:rtl/>
        </w:rPr>
        <w:t>الأول</w:t>
      </w:r>
      <w:r w:rsidR="001C2D47" w:rsidRPr="001C2D47">
        <w:rPr>
          <w:rFonts w:hint="cs"/>
          <w:rtl/>
        </w:rPr>
        <w:t xml:space="preserve"> هو تفويض المعنى </w:t>
      </w:r>
      <w:r w:rsidR="002B3B35">
        <w:rPr>
          <w:rFonts w:hint="cs"/>
          <w:rtl/>
        </w:rPr>
        <w:t>المُراد من المتشابهات</w:t>
      </w:r>
      <w:r w:rsidR="008B05E1">
        <w:rPr>
          <w:rFonts w:hint="cs"/>
          <w:rtl/>
        </w:rPr>
        <w:t xml:space="preserve"> ، </w:t>
      </w:r>
      <w:r w:rsidR="00E31F81">
        <w:rPr>
          <w:rFonts w:hint="cs"/>
          <w:b w:val="0"/>
          <w:rtl/>
        </w:rPr>
        <w:t xml:space="preserve">[  </w:t>
      </w:r>
      <w:r w:rsidR="005E6EF7">
        <w:rPr>
          <w:rFonts w:hint="cs"/>
          <w:b w:val="0"/>
          <w:rtl/>
        </w:rPr>
        <w:t>ثانياً</w:t>
      </w:r>
      <w:r w:rsidR="00E31F81">
        <w:rPr>
          <w:rFonts w:hint="cs"/>
          <w:b w:val="0"/>
          <w:rtl/>
        </w:rPr>
        <w:t xml:space="preserve">  ] : </w:t>
      </w:r>
      <w:r w:rsidR="001C2D47" w:rsidRPr="001C2D47">
        <w:rPr>
          <w:rFonts w:hint="cs"/>
          <w:rtl/>
        </w:rPr>
        <w:t xml:space="preserve">المنهج </w:t>
      </w:r>
      <w:r w:rsidR="00E31F81">
        <w:rPr>
          <w:rFonts w:hint="cs"/>
          <w:rtl/>
        </w:rPr>
        <w:t>الثاني</w:t>
      </w:r>
      <w:r w:rsidR="001C2D47" w:rsidRPr="001C2D47">
        <w:rPr>
          <w:rFonts w:hint="cs"/>
          <w:rtl/>
        </w:rPr>
        <w:t xml:space="preserve"> حمل المتشابهات على</w:t>
      </w:r>
      <w:r w:rsidR="002B3B35">
        <w:rPr>
          <w:rFonts w:hint="cs"/>
          <w:rtl/>
        </w:rPr>
        <w:t xml:space="preserve"> أمهاتها من</w:t>
      </w:r>
      <w:r w:rsidR="001C2D47" w:rsidRPr="001C2D47">
        <w:rPr>
          <w:rFonts w:hint="cs"/>
          <w:rtl/>
        </w:rPr>
        <w:t xml:space="preserve"> المحكمات </w:t>
      </w:r>
      <w:r w:rsidR="008B05E1">
        <w:rPr>
          <w:rFonts w:hint="cs"/>
          <w:rtl/>
        </w:rPr>
        <w:t xml:space="preserve">، </w:t>
      </w:r>
      <w:r w:rsidR="001C2D47">
        <w:rPr>
          <w:rFonts w:hint="cs"/>
          <w:bCs/>
          <w:rtl/>
        </w:rPr>
        <w:t xml:space="preserve">الباب الثاني الأسباب التي منعت السلف من </w:t>
      </w:r>
      <w:r w:rsidR="001C2D47">
        <w:rPr>
          <w:rFonts w:hint="cs"/>
          <w:bCs/>
          <w:rtl/>
        </w:rPr>
        <w:lastRenderedPageBreak/>
        <w:t xml:space="preserve">الخوض في معاني متشابهات الصفات </w:t>
      </w:r>
      <w:r w:rsidR="008B05E1">
        <w:rPr>
          <w:rFonts w:hint="cs"/>
          <w:bCs/>
          <w:rtl/>
        </w:rPr>
        <w:t xml:space="preserve">، </w:t>
      </w:r>
      <w:r w:rsidR="008B05E1">
        <w:rPr>
          <w:rFonts w:hint="cs"/>
          <w:b w:val="0"/>
          <w:rtl/>
        </w:rPr>
        <w:t xml:space="preserve">وقد اشتمل على تلك المباحث :  </w:t>
      </w:r>
      <w:r w:rsidR="005E6EF7">
        <w:rPr>
          <w:b w:val="0"/>
          <w:rtl/>
        </w:rPr>
        <w:t xml:space="preserve">[  أولاً  ] : </w:t>
      </w:r>
      <w:r w:rsidR="0089334C">
        <w:rPr>
          <w:rFonts w:hint="cs"/>
          <w:b w:val="0"/>
          <w:rtl/>
        </w:rPr>
        <w:t>علم السلف بخطأ اعتماد جميع ظواهر النصوص في فهم علم التقديس والتنزيه</w:t>
      </w:r>
      <w:r w:rsidR="008B05E1">
        <w:rPr>
          <w:rFonts w:hint="cs"/>
          <w:b w:val="0"/>
          <w:rtl/>
        </w:rPr>
        <w:t xml:space="preserve"> ، </w:t>
      </w:r>
      <w:r w:rsidR="005E6EF7">
        <w:rPr>
          <w:b w:val="0"/>
          <w:rtl/>
        </w:rPr>
        <w:t xml:space="preserve">[  ثانياً  ] : </w:t>
      </w:r>
      <w:r w:rsidR="0089334C">
        <w:rPr>
          <w:rFonts w:hint="cs"/>
          <w:b w:val="0"/>
          <w:rtl/>
        </w:rPr>
        <w:t>علم السلف الواسع ببلاغة القرآن الكريم وأسلوبه المعجز في إيصال المعاني</w:t>
      </w:r>
      <w:r w:rsidR="008B05E1">
        <w:rPr>
          <w:rFonts w:hint="cs"/>
          <w:b w:val="0"/>
          <w:rtl/>
        </w:rPr>
        <w:t xml:space="preserve"> ، </w:t>
      </w:r>
      <w:r w:rsidR="0089334C">
        <w:rPr>
          <w:rFonts w:hint="cs"/>
          <w:b w:val="0"/>
          <w:rtl/>
        </w:rPr>
        <w:t xml:space="preserve">[  </w:t>
      </w:r>
      <w:r w:rsidR="005E6EF7">
        <w:rPr>
          <w:rFonts w:hint="cs"/>
          <w:b w:val="0"/>
          <w:rtl/>
        </w:rPr>
        <w:t>ثالثاً</w:t>
      </w:r>
      <w:r w:rsidR="0089334C">
        <w:rPr>
          <w:rFonts w:hint="cs"/>
          <w:b w:val="0"/>
          <w:rtl/>
        </w:rPr>
        <w:t xml:space="preserve">  ] : علم السلف بوجود المحكم والمتشابه في القرآن الكريم ووجوب رد المتشابه إلى أمهاته من المحكم </w:t>
      </w:r>
      <w:r w:rsidR="008B05E1">
        <w:rPr>
          <w:rFonts w:hint="cs"/>
          <w:b w:val="0"/>
          <w:rtl/>
        </w:rPr>
        <w:t xml:space="preserve"> ، </w:t>
      </w:r>
      <w:r w:rsidR="0089334C">
        <w:rPr>
          <w:rFonts w:hint="cs"/>
          <w:b w:val="0"/>
          <w:rtl/>
        </w:rPr>
        <w:t xml:space="preserve">[  </w:t>
      </w:r>
      <w:r w:rsidR="005E6EF7">
        <w:rPr>
          <w:rFonts w:hint="cs"/>
          <w:b w:val="0"/>
          <w:rtl/>
        </w:rPr>
        <w:t>رابعاً</w:t>
      </w:r>
      <w:r w:rsidR="0089334C">
        <w:rPr>
          <w:rFonts w:hint="cs"/>
          <w:b w:val="0"/>
          <w:rtl/>
        </w:rPr>
        <w:t xml:space="preserve">  ] : علم السلف بأدلة الشرع المحكمة على تنزيه ذات الله تعالى عن مشابهة ذوات خلقه </w:t>
      </w:r>
      <w:r w:rsidR="008B05E1">
        <w:rPr>
          <w:rFonts w:hint="cs"/>
          <w:b w:val="0"/>
          <w:rtl/>
        </w:rPr>
        <w:t xml:space="preserve">، </w:t>
      </w:r>
      <w:r w:rsidR="00EA7073">
        <w:rPr>
          <w:rFonts w:hint="cs"/>
          <w:b w:val="0"/>
          <w:rtl/>
        </w:rPr>
        <w:t xml:space="preserve">[  </w:t>
      </w:r>
      <w:r w:rsidR="005E6EF7">
        <w:rPr>
          <w:rFonts w:hint="cs"/>
          <w:b w:val="0"/>
          <w:rtl/>
        </w:rPr>
        <w:t>خامساً</w:t>
      </w:r>
      <w:r w:rsidR="00EA7073">
        <w:rPr>
          <w:rFonts w:hint="cs"/>
          <w:b w:val="0"/>
          <w:rtl/>
        </w:rPr>
        <w:t xml:space="preserve">  ] : علم السلف أنّ المتشابهات تُعارض قواعد التقديس المستفادة من الكتاب والسنّة</w:t>
      </w:r>
      <w:r w:rsidR="008B05E1">
        <w:rPr>
          <w:rFonts w:hint="cs"/>
          <w:b w:val="0"/>
          <w:rtl/>
        </w:rPr>
        <w:t xml:space="preserve"> ، </w:t>
      </w:r>
      <w:r w:rsidR="00EA7073">
        <w:rPr>
          <w:rFonts w:hint="cs"/>
          <w:b w:val="0"/>
          <w:rtl/>
        </w:rPr>
        <w:t xml:space="preserve">[  </w:t>
      </w:r>
      <w:r w:rsidR="005E6EF7">
        <w:rPr>
          <w:rFonts w:hint="cs"/>
          <w:b w:val="0"/>
          <w:rtl/>
        </w:rPr>
        <w:t>سادساً</w:t>
      </w:r>
      <w:r w:rsidR="00EA7073">
        <w:rPr>
          <w:rFonts w:hint="cs"/>
          <w:b w:val="0"/>
          <w:rtl/>
        </w:rPr>
        <w:t xml:space="preserve">  ] : علم السلف أنّ المتشابهات تدل على نقص أو عجز أو عيب يستحيل نسبته إلى الله</w:t>
      </w:r>
      <w:r w:rsidR="008B05E1">
        <w:rPr>
          <w:rFonts w:hint="cs"/>
          <w:b w:val="0"/>
          <w:rtl/>
        </w:rPr>
        <w:t xml:space="preserve"> ، </w:t>
      </w:r>
      <w:r w:rsidR="00EA7073">
        <w:rPr>
          <w:rFonts w:hint="cs"/>
          <w:b w:val="0"/>
          <w:rtl/>
        </w:rPr>
        <w:t xml:space="preserve">[  </w:t>
      </w:r>
      <w:r w:rsidR="005E6EF7">
        <w:rPr>
          <w:rFonts w:hint="cs"/>
          <w:b w:val="0"/>
          <w:rtl/>
        </w:rPr>
        <w:t xml:space="preserve">سابعاً </w:t>
      </w:r>
      <w:r w:rsidR="00EA7073">
        <w:rPr>
          <w:rFonts w:hint="cs"/>
          <w:b w:val="0"/>
          <w:rtl/>
        </w:rPr>
        <w:t xml:space="preserve"> ] : علم السلف بكيفية عرض متشابهات الصفات في القرآن وما تحمله من معانٍ بلاغية عظيمة</w:t>
      </w:r>
      <w:r w:rsidR="008B05E1">
        <w:rPr>
          <w:rFonts w:hint="cs"/>
          <w:rtl/>
        </w:rPr>
        <w:t xml:space="preserve"> ، </w:t>
      </w:r>
      <w:r w:rsidR="001C2D47" w:rsidRPr="001C2D47">
        <w:rPr>
          <w:rFonts w:hint="cs"/>
          <w:bCs/>
          <w:rtl/>
        </w:rPr>
        <w:t xml:space="preserve">الباب الثالث : </w:t>
      </w:r>
      <w:r w:rsidR="005F12AC" w:rsidRPr="001C2D47">
        <w:rPr>
          <w:bCs/>
          <w:rtl/>
        </w:rPr>
        <w:t>خلف الأمة العدول امتداد لسلفها الصالح</w:t>
      </w:r>
      <w:r w:rsidR="005F12AC" w:rsidRPr="001C2D47">
        <w:rPr>
          <w:rFonts w:hint="cs"/>
          <w:bCs/>
          <w:rtl/>
        </w:rPr>
        <w:t xml:space="preserve"> في معاملة المتشابهات</w:t>
      </w:r>
      <w:r w:rsidR="008B05E1">
        <w:rPr>
          <w:rFonts w:hint="cs"/>
          <w:bCs/>
          <w:rtl/>
        </w:rPr>
        <w:t xml:space="preserve">  : </w:t>
      </w:r>
      <w:r w:rsidR="008B05E1">
        <w:rPr>
          <w:rFonts w:hint="cs"/>
          <w:b w:val="0"/>
          <w:rtl/>
        </w:rPr>
        <w:t xml:space="preserve">وقد اشتمل على تلك المباحث :  </w:t>
      </w:r>
      <w:r w:rsidR="000C5360">
        <w:rPr>
          <w:rFonts w:hint="cs"/>
          <w:b w:val="0"/>
          <w:rtl/>
        </w:rPr>
        <w:t>[  أولاً  ] : طوائف الأثرية والأشاعرة والماتريدية هي طوائف أهل السنة والجماعة والجماعة</w:t>
      </w:r>
      <w:r w:rsidR="008B05E1">
        <w:rPr>
          <w:rFonts w:hint="cs"/>
          <w:b w:val="0"/>
          <w:bCs/>
          <w:rtl/>
          <w:lang w:bidi="ar-KW"/>
        </w:rPr>
        <w:t xml:space="preserve"> ، </w:t>
      </w:r>
      <w:r w:rsidR="000C5360">
        <w:rPr>
          <w:rFonts w:hint="cs"/>
          <w:b w:val="0"/>
          <w:rtl/>
        </w:rPr>
        <w:t>[  ثانياً  ] : الأثرية امتداد  للسلف الصالح في فهم النصوص المتشابهة</w:t>
      </w:r>
      <w:r w:rsidR="008B05E1">
        <w:rPr>
          <w:rFonts w:hint="cs"/>
          <w:bCs/>
          <w:rtl/>
        </w:rPr>
        <w:t xml:space="preserve"> ، </w:t>
      </w:r>
      <w:r w:rsidR="000C5360">
        <w:rPr>
          <w:rFonts w:hint="cs"/>
          <w:b w:val="0"/>
          <w:rtl/>
        </w:rPr>
        <w:t>[  ثالثاً  ] :  الأشاعرة والماتريدية علماء متخصصون في العقيدة على منهاج الفرقة الناجية</w:t>
      </w:r>
      <w:r w:rsidR="008B05E1">
        <w:rPr>
          <w:rFonts w:hint="cs"/>
          <w:b w:val="0"/>
          <w:rtl/>
        </w:rPr>
        <w:t xml:space="preserve"> ، </w:t>
      </w:r>
      <w:r w:rsidR="000C5360">
        <w:rPr>
          <w:rFonts w:hint="cs"/>
          <w:b w:val="0"/>
          <w:rtl/>
        </w:rPr>
        <w:t>[  رابعاً  ] : فضل الطائفة السنية ( الأثرية والأشاعرة والماتريدية ) على مر عصور الإسلام</w:t>
      </w:r>
      <w:r w:rsidR="008B05E1">
        <w:rPr>
          <w:rFonts w:hint="cs"/>
          <w:b w:val="0"/>
          <w:bCs/>
          <w:rtl/>
          <w:lang w:val="uz-Latn-UZ"/>
        </w:rPr>
        <w:t xml:space="preserve"> ، </w:t>
      </w:r>
      <w:r w:rsidR="000C5360">
        <w:rPr>
          <w:rFonts w:hint="cs"/>
          <w:b w:val="0"/>
          <w:rtl/>
        </w:rPr>
        <w:t>[  خامساً  ] : على مذهب الأشاعرة والماتريدية العقائدي غالب علماء أمة الإسلام</w:t>
      </w:r>
      <w:r w:rsidR="008B05E1">
        <w:rPr>
          <w:rFonts w:hint="cs"/>
          <w:b w:val="0"/>
          <w:bCs/>
          <w:rtl/>
          <w:lang w:bidi="ar-KW"/>
        </w:rPr>
        <w:t xml:space="preserve"> ، </w:t>
      </w:r>
      <w:r w:rsidR="000C5360">
        <w:rPr>
          <w:rFonts w:hint="cs"/>
          <w:b w:val="0"/>
          <w:rtl/>
        </w:rPr>
        <w:t>[  سادساً  ] : الأسباب التي دعت الأشاعرة والماتريدية إلى تبني منهج التنزيه في العقيدة</w:t>
      </w:r>
      <w:r w:rsidR="008B05E1">
        <w:rPr>
          <w:rFonts w:hint="cs"/>
          <w:b w:val="0"/>
          <w:bCs/>
          <w:rtl/>
          <w:lang w:bidi="ar-KW"/>
        </w:rPr>
        <w:t xml:space="preserve"> ، </w:t>
      </w:r>
      <w:r w:rsidR="000C5360">
        <w:rPr>
          <w:rFonts w:hint="cs"/>
          <w:b w:val="0"/>
          <w:rtl/>
        </w:rPr>
        <w:t>[  سابعاً  ] : الأسباب التي تدل على جواز التأويل المقبول الذي أجازه الأشاعرة والماتريدية</w:t>
      </w:r>
      <w:r w:rsidR="008B05E1">
        <w:rPr>
          <w:rFonts w:hint="cs"/>
          <w:b w:val="0"/>
          <w:bCs/>
          <w:rtl/>
        </w:rPr>
        <w:t xml:space="preserve"> ، </w:t>
      </w:r>
      <w:r>
        <w:rPr>
          <w:rFonts w:hint="cs"/>
          <w:bCs/>
          <w:rtl/>
          <w:lang w:bidi="ar-KW"/>
        </w:rPr>
        <w:t xml:space="preserve">الباب </w:t>
      </w:r>
      <w:r w:rsidR="00EC67F2">
        <w:rPr>
          <w:rFonts w:hint="cs"/>
          <w:bCs/>
          <w:rtl/>
          <w:lang w:bidi="ar-KW"/>
        </w:rPr>
        <w:t>الرابع</w:t>
      </w:r>
      <w:r>
        <w:rPr>
          <w:rFonts w:hint="cs"/>
          <w:b w:val="0"/>
          <w:rtl/>
          <w:lang w:bidi="ar-KW"/>
        </w:rPr>
        <w:t xml:space="preserve"> </w:t>
      </w:r>
      <w:r w:rsidR="00183D81">
        <w:rPr>
          <w:rFonts w:hint="cs"/>
          <w:b w:val="0"/>
          <w:rtl/>
          <w:lang w:bidi="ar-KW"/>
        </w:rPr>
        <w:t xml:space="preserve"> : </w:t>
      </w:r>
      <w:r w:rsidR="001C2D47">
        <w:rPr>
          <w:rFonts w:hint="cs"/>
          <w:b w:val="0"/>
          <w:rtl/>
          <w:lang w:bidi="ar-KW"/>
        </w:rPr>
        <w:t xml:space="preserve"> </w:t>
      </w:r>
      <w:r w:rsidR="00F47E2B">
        <w:rPr>
          <w:rFonts w:hint="cs"/>
          <w:b w:val="0"/>
          <w:bCs/>
          <w:rtl/>
        </w:rPr>
        <w:t xml:space="preserve">انتساب الحشوية إلى السلف نسبة خاطئة وأكثر متسلفة اليوم ليسوا على منهج السلف </w:t>
      </w:r>
      <w:r w:rsidR="008B05E1">
        <w:rPr>
          <w:rFonts w:hint="cs"/>
          <w:b w:val="0"/>
          <w:bCs/>
          <w:rtl/>
        </w:rPr>
        <w:t xml:space="preserve"> ،  </w:t>
      </w:r>
      <w:r w:rsidR="008B05E1">
        <w:rPr>
          <w:rFonts w:hint="cs"/>
          <w:b w:val="0"/>
          <w:rtl/>
        </w:rPr>
        <w:t xml:space="preserve">وقد اشتمل على تلك المباحث :  </w:t>
      </w:r>
      <w:r w:rsidR="005E6EF7">
        <w:rPr>
          <w:b w:val="0"/>
          <w:rtl/>
        </w:rPr>
        <w:t xml:space="preserve">[  أولاً  ] : </w:t>
      </w:r>
      <w:r w:rsidR="00F47E2B">
        <w:rPr>
          <w:rFonts w:hint="cs"/>
          <w:b w:val="0"/>
          <w:rtl/>
        </w:rPr>
        <w:t xml:space="preserve">الحشوية طائفة موجودة معروفة ولا سبيل إلى إنكار وجودها </w:t>
      </w:r>
      <w:r w:rsidR="008B05E1">
        <w:rPr>
          <w:rFonts w:hint="cs"/>
          <w:b w:val="0"/>
          <w:rtl/>
        </w:rPr>
        <w:t xml:space="preserve"> ، </w:t>
      </w:r>
      <w:r w:rsidR="005E6EF7">
        <w:rPr>
          <w:b w:val="0"/>
          <w:rtl/>
        </w:rPr>
        <w:t xml:space="preserve">[  ثانياً  ] : </w:t>
      </w:r>
      <w:r w:rsidR="00F47E2B">
        <w:rPr>
          <w:rFonts w:hint="cs"/>
          <w:b w:val="0"/>
          <w:rtl/>
        </w:rPr>
        <w:t>أخطر مشاكل الحشوية عدم احترام التخصص العلمي لعلوم الإسلام</w:t>
      </w:r>
      <w:r w:rsidR="008B05E1">
        <w:rPr>
          <w:rFonts w:hint="cs"/>
          <w:b w:val="0"/>
          <w:rtl/>
          <w:lang w:bidi="ar-KW"/>
        </w:rPr>
        <w:t xml:space="preserve"> ، </w:t>
      </w:r>
      <w:r w:rsidR="005E6EF7">
        <w:rPr>
          <w:b w:val="0"/>
          <w:rtl/>
        </w:rPr>
        <w:t xml:space="preserve">[  ثالثاً  ] : </w:t>
      </w:r>
      <w:r w:rsidR="00F47E2B">
        <w:rPr>
          <w:rFonts w:hint="cs"/>
          <w:b w:val="0"/>
          <w:rtl/>
        </w:rPr>
        <w:t>تاريخ تسلسل ظهور الحشوية والإشارة إلى بعض أعلام ومصنفات الحشوية</w:t>
      </w:r>
      <w:r w:rsidR="008B05E1">
        <w:rPr>
          <w:rFonts w:hint="cs"/>
          <w:rtl/>
        </w:rPr>
        <w:t xml:space="preserve"> ، </w:t>
      </w:r>
      <w:r w:rsidR="005E6EF7">
        <w:rPr>
          <w:b w:val="0"/>
          <w:rtl/>
        </w:rPr>
        <w:t xml:space="preserve">[  رابعاً  ] : </w:t>
      </w:r>
      <w:r w:rsidR="00F47E2B">
        <w:rPr>
          <w:rFonts w:hint="cs"/>
          <w:b w:val="0"/>
          <w:rtl/>
        </w:rPr>
        <w:t>تسرب مقالات التجسيم والحشو إلى كتب السنّة</w:t>
      </w:r>
      <w:r w:rsidR="008B05E1">
        <w:rPr>
          <w:rFonts w:hint="cs"/>
          <w:rtl/>
        </w:rPr>
        <w:t xml:space="preserve"> ، </w:t>
      </w:r>
      <w:r w:rsidR="005E6EF7">
        <w:rPr>
          <w:b w:val="0"/>
          <w:rtl/>
        </w:rPr>
        <w:t xml:space="preserve">[  خامساً  ] : </w:t>
      </w:r>
      <w:r w:rsidR="00F47E2B">
        <w:rPr>
          <w:rFonts w:hint="cs"/>
          <w:b w:val="0"/>
          <w:rtl/>
        </w:rPr>
        <w:t>براءة الإمام أحمد ابن حنبل رحمه الله من انتساب الحشوية إليه</w:t>
      </w:r>
      <w:r w:rsidR="008B05E1">
        <w:rPr>
          <w:rFonts w:hint="cs"/>
          <w:rtl/>
        </w:rPr>
        <w:t xml:space="preserve"> ، </w:t>
      </w:r>
      <w:r w:rsidR="005E6EF7">
        <w:rPr>
          <w:b w:val="0"/>
          <w:rtl/>
        </w:rPr>
        <w:t xml:space="preserve">[  سادساً  ] : </w:t>
      </w:r>
      <w:r w:rsidR="00F47E2B">
        <w:rPr>
          <w:rFonts w:hint="cs"/>
          <w:b w:val="0"/>
          <w:rtl/>
          <w:lang w:bidi="ar-KW"/>
        </w:rPr>
        <w:t>تسرب بعض الأفكار الحشوية إلى الإمام ابن تيمية وتلامذته كابن القيم والذهبي</w:t>
      </w:r>
      <w:r w:rsidR="008B05E1">
        <w:rPr>
          <w:rFonts w:eastAsia="Times New Roman" w:hint="cs"/>
          <w:rtl/>
        </w:rPr>
        <w:t xml:space="preserve"> ، </w:t>
      </w:r>
      <w:r w:rsidR="005E6EF7">
        <w:rPr>
          <w:b w:val="0"/>
          <w:rtl/>
        </w:rPr>
        <w:t xml:space="preserve">[  سابعاً  ] : </w:t>
      </w:r>
      <w:r w:rsidR="00F47E2B">
        <w:rPr>
          <w:rFonts w:eastAsia="Times New Roman" w:hint="cs"/>
          <w:b w:val="0"/>
          <w:rtl/>
        </w:rPr>
        <w:t>تقييم دعوة الشيخ محمد ابن عبد الوهاب وما تسرب إليها من أفكار الحشوية</w:t>
      </w:r>
      <w:r w:rsidR="008B05E1">
        <w:rPr>
          <w:rFonts w:hint="cs"/>
          <w:rtl/>
        </w:rPr>
        <w:t xml:space="preserve"> ، </w:t>
      </w:r>
      <w:r w:rsidR="00BF57CC">
        <w:rPr>
          <w:rFonts w:hint="cs"/>
          <w:b w:val="0"/>
          <w:rtl/>
        </w:rPr>
        <w:t xml:space="preserve">[  </w:t>
      </w:r>
      <w:r w:rsidR="005E6EF7">
        <w:rPr>
          <w:rFonts w:hint="cs"/>
          <w:b w:val="0"/>
          <w:rtl/>
        </w:rPr>
        <w:t>ثامناً</w:t>
      </w:r>
      <w:r w:rsidR="00BF57CC">
        <w:rPr>
          <w:rFonts w:hint="cs"/>
          <w:b w:val="0"/>
          <w:rtl/>
        </w:rPr>
        <w:t xml:space="preserve">  ] : </w:t>
      </w:r>
      <w:r w:rsidR="00F47E2B">
        <w:rPr>
          <w:rFonts w:hint="cs"/>
          <w:b w:val="0"/>
          <w:rtl/>
        </w:rPr>
        <w:t>خطورة تجديد أفكار الحشوية في الفكر الإسلامي المعاصر تحت مسمى السلفية</w:t>
      </w:r>
      <w:r w:rsidR="008B05E1">
        <w:rPr>
          <w:rFonts w:hint="cs"/>
          <w:rtl/>
        </w:rPr>
        <w:t xml:space="preserve"> ، </w:t>
      </w:r>
      <w:r w:rsidR="00BF57CC">
        <w:rPr>
          <w:rFonts w:hint="cs"/>
          <w:b w:val="0"/>
          <w:rtl/>
        </w:rPr>
        <w:t xml:space="preserve">[  </w:t>
      </w:r>
      <w:r w:rsidR="005E6EF7">
        <w:rPr>
          <w:rFonts w:hint="cs"/>
          <w:b w:val="0"/>
          <w:rtl/>
        </w:rPr>
        <w:t>تاسعاً</w:t>
      </w:r>
      <w:r w:rsidR="00BF57CC">
        <w:rPr>
          <w:rFonts w:hint="cs"/>
          <w:b w:val="0"/>
          <w:rtl/>
        </w:rPr>
        <w:t xml:space="preserve">  ] : </w:t>
      </w:r>
      <w:r w:rsidR="00F47E2B">
        <w:rPr>
          <w:rFonts w:hint="cs"/>
          <w:b w:val="0"/>
          <w:rtl/>
        </w:rPr>
        <w:t>متسلفة اليوم ليسوا على منهج السلف الصافي وانتساب الحشوية إلى السلف نسبة خاطئة</w:t>
      </w:r>
      <w:r w:rsidR="008B05E1">
        <w:rPr>
          <w:rFonts w:hint="cs"/>
          <w:rtl/>
        </w:rPr>
        <w:t xml:space="preserve"> ، </w:t>
      </w:r>
      <w:r w:rsidR="00BF57CC">
        <w:rPr>
          <w:rFonts w:hint="cs"/>
          <w:b w:val="0"/>
          <w:rtl/>
        </w:rPr>
        <w:t xml:space="preserve">[  </w:t>
      </w:r>
      <w:r w:rsidR="005E6EF7">
        <w:rPr>
          <w:rFonts w:hint="cs"/>
          <w:b w:val="0"/>
          <w:rtl/>
        </w:rPr>
        <w:t>عاشراً</w:t>
      </w:r>
      <w:r w:rsidR="00BF57CC">
        <w:rPr>
          <w:rFonts w:hint="cs"/>
          <w:b w:val="0"/>
          <w:rtl/>
        </w:rPr>
        <w:t xml:space="preserve">  ] : </w:t>
      </w:r>
      <w:r w:rsidR="00F47E2B">
        <w:rPr>
          <w:b w:val="0"/>
          <w:rtl/>
        </w:rPr>
        <w:t xml:space="preserve">ما سماه </w:t>
      </w:r>
      <w:r w:rsidR="008F10FD">
        <w:rPr>
          <w:rFonts w:hint="cs"/>
          <w:b w:val="0"/>
          <w:rtl/>
        </w:rPr>
        <w:t xml:space="preserve">السلفيون المعاصرون </w:t>
      </w:r>
      <w:r w:rsidR="00F47E2B">
        <w:rPr>
          <w:b w:val="0"/>
          <w:rtl/>
        </w:rPr>
        <w:t xml:space="preserve">توحيد الأسماء والصفات هو </w:t>
      </w:r>
      <w:r w:rsidR="008F10FD">
        <w:rPr>
          <w:rFonts w:hint="cs"/>
          <w:b w:val="0"/>
          <w:rtl/>
        </w:rPr>
        <w:t>عين الحشو و</w:t>
      </w:r>
      <w:r w:rsidR="00F47E2B">
        <w:rPr>
          <w:b w:val="0"/>
          <w:rtl/>
        </w:rPr>
        <w:t xml:space="preserve">التجسيم </w:t>
      </w:r>
      <w:r w:rsidR="008B05E1">
        <w:rPr>
          <w:rFonts w:hint="cs"/>
          <w:bCs/>
          <w:rtl/>
        </w:rPr>
        <w:t xml:space="preserve"> ، </w:t>
      </w:r>
      <w:r w:rsidR="004C6607" w:rsidRPr="004C6607">
        <w:rPr>
          <w:rFonts w:hint="cs"/>
          <w:bCs/>
          <w:rtl/>
        </w:rPr>
        <w:t xml:space="preserve">الباب </w:t>
      </w:r>
      <w:r w:rsidR="008F10FD">
        <w:rPr>
          <w:rFonts w:hint="cs"/>
          <w:bCs/>
          <w:rtl/>
        </w:rPr>
        <w:t>الخامس</w:t>
      </w:r>
      <w:r w:rsidR="00183D81">
        <w:rPr>
          <w:rFonts w:hint="cs"/>
          <w:b w:val="0"/>
          <w:rtl/>
        </w:rPr>
        <w:t xml:space="preserve"> : </w:t>
      </w:r>
      <w:r w:rsidR="009A3334">
        <w:rPr>
          <w:rFonts w:hint="cs"/>
          <w:b w:val="0"/>
          <w:rtl/>
        </w:rPr>
        <w:t>ملاحق علمية مفيدة</w:t>
      </w:r>
      <w:r w:rsidR="00F07E2D">
        <w:rPr>
          <w:rFonts w:hint="cs"/>
          <w:b w:val="0"/>
          <w:rtl/>
        </w:rPr>
        <w:t xml:space="preserve"> </w:t>
      </w:r>
      <w:r w:rsidR="00F07E2D">
        <w:rPr>
          <w:b w:val="0"/>
          <w:rtl/>
        </w:rPr>
        <w:t>في بيان المذهب الصحيح للسلف الكرام في متشابه الصفات والأخبار</w:t>
      </w:r>
      <w:r w:rsidR="00183D81">
        <w:rPr>
          <w:rFonts w:hint="cs"/>
          <w:b w:val="0"/>
          <w:rtl/>
        </w:rPr>
        <w:t xml:space="preserve"> </w:t>
      </w:r>
      <w:r w:rsidR="008B05E1">
        <w:rPr>
          <w:rFonts w:hint="cs"/>
          <w:b w:val="0"/>
          <w:rtl/>
        </w:rPr>
        <w:t xml:space="preserve">،  </w:t>
      </w:r>
      <w:r w:rsidR="0073158C">
        <w:rPr>
          <w:rFonts w:hint="cs"/>
          <w:b w:val="0"/>
          <w:bCs/>
          <w:rtl/>
        </w:rPr>
        <w:t xml:space="preserve">ثم </w:t>
      </w:r>
      <w:r>
        <w:rPr>
          <w:rFonts w:hint="cs"/>
          <w:b w:val="0"/>
          <w:bCs/>
          <w:rtl/>
        </w:rPr>
        <w:t>الخاتمة</w:t>
      </w:r>
      <w:r w:rsidR="00183D81">
        <w:rPr>
          <w:rFonts w:hint="cs"/>
          <w:b w:val="0"/>
          <w:rtl/>
        </w:rPr>
        <w:t xml:space="preserve"> </w:t>
      </w:r>
      <w:r w:rsidR="00433638" w:rsidRPr="0073158C">
        <w:rPr>
          <w:rFonts w:hint="cs"/>
          <w:bCs/>
          <w:rtl/>
        </w:rPr>
        <w:t xml:space="preserve">وأهم توصيات الرسالـة </w:t>
      </w:r>
      <w:r w:rsidR="0073158C">
        <w:rPr>
          <w:rFonts w:hint="cs"/>
          <w:b w:val="0"/>
          <w:rtl/>
        </w:rPr>
        <w:t xml:space="preserve">، </w:t>
      </w:r>
    </w:p>
    <w:p w:rsidR="00A602AB" w:rsidRDefault="00A602AB" w:rsidP="00875BCA">
      <w:pPr>
        <w:ind w:left="-46"/>
        <w:rPr>
          <w:b w:val="0"/>
          <w:rtl/>
        </w:rPr>
      </w:pPr>
    </w:p>
    <w:p w:rsidR="00324213" w:rsidRPr="00F42667" w:rsidRDefault="00324213" w:rsidP="00875BCA">
      <w:pPr>
        <w:pBdr>
          <w:top w:val="dashDotStroked" w:sz="24" w:space="15" w:color="auto"/>
          <w:left w:val="dashDotStroked" w:sz="24" w:space="4" w:color="auto"/>
          <w:bottom w:val="dashDotStroked" w:sz="24" w:space="15" w:color="auto"/>
          <w:right w:val="dashDotStroked" w:sz="24" w:space="4" w:color="auto"/>
        </w:pBdr>
        <w:ind w:left="-46"/>
        <w:jc w:val="center"/>
        <w:rPr>
          <w:rFonts w:cs="Monotype Koufi"/>
          <w:b w:val="0"/>
          <w:rtl/>
          <w:lang w:bidi="ar-KW"/>
        </w:rPr>
      </w:pPr>
    </w:p>
    <w:p w:rsidR="00C37D04" w:rsidRDefault="0087348B" w:rsidP="00875BCA">
      <w:pPr>
        <w:pBdr>
          <w:top w:val="dashDotStroked" w:sz="24" w:space="15" w:color="auto"/>
          <w:left w:val="dashDotStroked" w:sz="24" w:space="4" w:color="auto"/>
          <w:bottom w:val="dashDotStroked" w:sz="24" w:space="15" w:color="auto"/>
          <w:right w:val="dashDotStroked" w:sz="24" w:space="4" w:color="auto"/>
        </w:pBdr>
        <w:ind w:left="-46"/>
        <w:jc w:val="center"/>
        <w:rPr>
          <w:rFonts w:cs="Monotype Koufi"/>
          <w:b w:val="0"/>
          <w:sz w:val="40"/>
          <w:szCs w:val="40"/>
          <w:rtl/>
          <w:lang w:bidi="ar-KW"/>
        </w:rPr>
      </w:pPr>
      <w:r w:rsidRPr="0087348B">
        <w:rPr>
          <w:rFonts w:cs="Monotype Koufi"/>
          <w:b w:val="0"/>
          <w:sz w:val="40"/>
          <w:szCs w:val="40"/>
          <w:rtl/>
          <w:lang w:bidi="ar-KW"/>
        </w:rPr>
        <w:t xml:space="preserve">مدخل </w:t>
      </w:r>
      <w:r w:rsidR="00C37D04">
        <w:rPr>
          <w:rFonts w:cs="Monotype Koufi" w:hint="cs"/>
          <w:b w:val="0"/>
          <w:sz w:val="40"/>
          <w:szCs w:val="40"/>
          <w:rtl/>
          <w:lang w:bidi="ar-KW"/>
        </w:rPr>
        <w:t xml:space="preserve">أول </w:t>
      </w:r>
    </w:p>
    <w:p w:rsidR="0087348B" w:rsidRPr="0087348B" w:rsidRDefault="0087348B" w:rsidP="00875BCA">
      <w:pPr>
        <w:pBdr>
          <w:top w:val="dashDotStroked" w:sz="24" w:space="15" w:color="auto"/>
          <w:left w:val="dashDotStroked" w:sz="24" w:space="4" w:color="auto"/>
          <w:bottom w:val="dashDotStroked" w:sz="24" w:space="15" w:color="auto"/>
          <w:right w:val="dashDotStroked" w:sz="24" w:space="4" w:color="auto"/>
        </w:pBdr>
        <w:ind w:left="-46"/>
        <w:jc w:val="center"/>
        <w:rPr>
          <w:rFonts w:cs="Monotype Koufi"/>
          <w:b w:val="0"/>
          <w:sz w:val="40"/>
          <w:szCs w:val="40"/>
          <w:rtl/>
          <w:lang w:bidi="ar-KW"/>
        </w:rPr>
      </w:pPr>
      <w:r w:rsidRPr="0087348B">
        <w:rPr>
          <w:rFonts w:cs="Monotype Koufi"/>
          <w:b w:val="0"/>
          <w:sz w:val="40"/>
          <w:szCs w:val="40"/>
          <w:rtl/>
          <w:lang w:bidi="ar-KW"/>
        </w:rPr>
        <w:t xml:space="preserve">في بيان المتشابه وحكمه </w:t>
      </w:r>
    </w:p>
    <w:p w:rsidR="00324213" w:rsidRPr="00F42667" w:rsidRDefault="00324213" w:rsidP="00875BCA">
      <w:pPr>
        <w:pBdr>
          <w:top w:val="dashDotStroked" w:sz="24" w:space="15" w:color="auto"/>
          <w:left w:val="dashDotStroked" w:sz="24" w:space="4" w:color="auto"/>
          <w:bottom w:val="dashDotStroked" w:sz="24" w:space="15" w:color="auto"/>
          <w:right w:val="dashDotStroked" w:sz="24" w:space="4" w:color="auto"/>
        </w:pBdr>
        <w:ind w:left="-46"/>
        <w:jc w:val="center"/>
        <w:rPr>
          <w:rFonts w:cs="Monotype Koufi"/>
          <w:b w:val="0"/>
          <w:rtl/>
          <w:lang w:bidi="ar-KW"/>
        </w:rPr>
      </w:pPr>
    </w:p>
    <w:p w:rsidR="00E8659F" w:rsidRDefault="00E8659F" w:rsidP="00875BCA">
      <w:pPr>
        <w:ind w:left="-46"/>
        <w:jc w:val="both"/>
        <w:rPr>
          <w:b w:val="0"/>
          <w:bCs/>
          <w:rtl/>
          <w:lang w:bidi="ar-KW"/>
        </w:rPr>
      </w:pPr>
    </w:p>
    <w:p w:rsidR="004F3BA6" w:rsidRDefault="00B42BE7" w:rsidP="00875BCA">
      <w:pPr>
        <w:ind w:left="-46"/>
        <w:jc w:val="both"/>
        <w:rPr>
          <w:b w:val="0"/>
          <w:rtl/>
        </w:rPr>
      </w:pPr>
      <w:r>
        <w:rPr>
          <w:rFonts w:hint="cs"/>
          <w:b w:val="0"/>
          <w:bCs/>
          <w:rtl/>
          <w:lang w:bidi="ar-KW"/>
        </w:rPr>
        <w:t xml:space="preserve">[  1  ] : </w:t>
      </w:r>
      <w:r w:rsidR="004F3BA6">
        <w:rPr>
          <w:rFonts w:hint="cs"/>
          <w:b w:val="0"/>
          <w:bCs/>
          <w:rtl/>
          <w:lang w:bidi="ar-KW"/>
        </w:rPr>
        <w:t>الدليل على وجود المحكم والمتشابه</w:t>
      </w:r>
      <w:r w:rsidR="00183D81">
        <w:rPr>
          <w:rFonts w:hint="cs"/>
          <w:b w:val="0"/>
          <w:bCs/>
          <w:rtl/>
          <w:lang w:bidi="ar-KW"/>
        </w:rPr>
        <w:t xml:space="preserve"> : </w:t>
      </w:r>
      <w:r w:rsidR="004F3BA6">
        <w:rPr>
          <w:rFonts w:hint="cs"/>
          <w:b w:val="0"/>
          <w:rtl/>
          <w:lang w:bidi="ar-KW"/>
        </w:rPr>
        <w:t>قوله تعالى</w:t>
      </w:r>
      <w:r w:rsidR="00183D81">
        <w:rPr>
          <w:rFonts w:hint="cs"/>
          <w:b w:val="0"/>
          <w:rtl/>
          <w:lang w:bidi="ar-KW"/>
        </w:rPr>
        <w:t xml:space="preserve"> : </w:t>
      </w:r>
      <w:r w:rsidR="004F3BA6">
        <w:rPr>
          <w:rFonts w:hint="cs"/>
          <w:b w:val="0"/>
          <w:rtl/>
          <w:lang w:bidi="ar-KW"/>
        </w:rPr>
        <w:t xml:space="preserve">{ </w:t>
      </w:r>
      <w:r w:rsidR="004F3BA6">
        <w:rPr>
          <w:rFonts w:hint="cs"/>
          <w:b w:val="0"/>
          <w:rtl/>
        </w:rPr>
        <w:t>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رَبَّنَا لَا تُزِغْ قُلُوبَنَا بَعْدَ إِذْ هَدَيْتَنَا وَهَبْ لَنَا مِنْ لَدُنْكَ رَحْمَةً إِنَّكَ أَنْتَ الْوَهَّابُ } [ آل عمران</w:t>
      </w:r>
      <w:r w:rsidR="00183D81">
        <w:rPr>
          <w:rFonts w:hint="cs"/>
          <w:b w:val="0"/>
          <w:rtl/>
        </w:rPr>
        <w:t xml:space="preserve"> : </w:t>
      </w:r>
      <w:r w:rsidR="004F3BA6">
        <w:rPr>
          <w:rFonts w:hint="cs"/>
          <w:b w:val="0"/>
          <w:rtl/>
        </w:rPr>
        <w:t xml:space="preserve">7 ، 8 ] ، </w:t>
      </w:r>
    </w:p>
    <w:p w:rsidR="004F3BA6" w:rsidRDefault="00B42BE7" w:rsidP="00875BCA">
      <w:pPr>
        <w:shd w:val="clear" w:color="auto" w:fill="FFFFFF"/>
        <w:ind w:left="-46"/>
        <w:jc w:val="both"/>
        <w:rPr>
          <w:rFonts w:eastAsia="Times New Roman"/>
          <w:b w:val="0"/>
        </w:rPr>
      </w:pPr>
      <w:r>
        <w:rPr>
          <w:rFonts w:hint="cs"/>
          <w:b w:val="0"/>
          <w:bCs/>
          <w:rtl/>
        </w:rPr>
        <w:t xml:space="preserve">[  2  ] : </w:t>
      </w:r>
      <w:r w:rsidR="004F3BA6">
        <w:rPr>
          <w:rFonts w:hint="cs"/>
          <w:b w:val="0"/>
          <w:bCs/>
          <w:rtl/>
        </w:rPr>
        <w:t>خطورة ترك المحكم والاشتغال بالمتشابه</w:t>
      </w:r>
      <w:r w:rsidR="00183D81">
        <w:rPr>
          <w:rFonts w:hint="cs"/>
          <w:b w:val="0"/>
          <w:bCs/>
          <w:rtl/>
        </w:rPr>
        <w:t xml:space="preserve"> : </w:t>
      </w:r>
      <w:r w:rsidR="004F3BA6">
        <w:rPr>
          <w:rFonts w:hint="cs"/>
          <w:b w:val="0"/>
          <w:rtl/>
        </w:rPr>
        <w:t>قال تعالى</w:t>
      </w:r>
      <w:r w:rsidR="00183D81">
        <w:rPr>
          <w:rFonts w:hint="cs"/>
          <w:b w:val="0"/>
          <w:rtl/>
        </w:rPr>
        <w:t xml:space="preserve"> : </w:t>
      </w:r>
      <w:r w:rsidR="004F3BA6">
        <w:rPr>
          <w:rFonts w:hint="cs"/>
          <w:b w:val="0"/>
          <w:rtl/>
        </w:rPr>
        <w:t>{ فَأَمَّا الَّذِينَ فِي قُلُوبِهِمْ زَيْغٌ فَيَتَّبِعُونَ مَا تَشَابَهَ مِنْهُ ابْتِغَاءَ الْفِتْنَةِ وَابْتِغَاءَ تَأَوِيلِهِ } ، و</w:t>
      </w:r>
      <w:r w:rsidR="004F3BA6">
        <w:rPr>
          <w:rFonts w:eastAsia="Times New Roman" w:hint="cs"/>
          <w:b w:val="0"/>
          <w:rtl/>
        </w:rPr>
        <w:t>أخرج البخاري ومسلم وأبو داود والترمذي عن أم المؤمنين عائشة رضي الله عنها قالت</w:t>
      </w:r>
      <w:r w:rsidR="00183D81">
        <w:rPr>
          <w:rFonts w:eastAsia="Times New Roman" w:hint="cs"/>
          <w:b w:val="0"/>
          <w:rtl/>
        </w:rPr>
        <w:t xml:space="preserve"> : </w:t>
      </w:r>
      <w:r w:rsidR="004F3BA6">
        <w:rPr>
          <w:rFonts w:eastAsia="Times New Roman" w:hint="cs"/>
          <w:b w:val="0"/>
          <w:rtl/>
        </w:rPr>
        <w:t>تَلا رسولُ اللهِ صلَّى اللهُ عليه وسلَّم هذه الآيةَ</w:t>
      </w:r>
      <w:r w:rsidR="00183D81">
        <w:rPr>
          <w:rFonts w:eastAsia="Times New Roman" w:hint="cs"/>
          <w:b w:val="0"/>
          <w:rtl/>
        </w:rPr>
        <w:t xml:space="preserve"> : </w:t>
      </w:r>
      <w:r w:rsidR="004F3BA6">
        <w:rPr>
          <w:rFonts w:eastAsia="Times New Roman" w:hint="cs"/>
          <w:b w:val="0"/>
          <w:rtl/>
        </w:rPr>
        <w:t>{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قالَتْ</w:t>
      </w:r>
      <w:r w:rsidR="00183D81">
        <w:rPr>
          <w:rFonts w:eastAsia="Times New Roman" w:hint="cs"/>
          <w:b w:val="0"/>
          <w:rtl/>
        </w:rPr>
        <w:t xml:space="preserve"> : </w:t>
      </w:r>
      <w:r w:rsidR="004F3BA6">
        <w:rPr>
          <w:rFonts w:eastAsia="Times New Roman" w:hint="cs"/>
          <w:b w:val="0"/>
          <w:rtl/>
        </w:rPr>
        <w:t>قال رسولُ اللهِ صلَّى اللهُ عليه وسلَّم</w:t>
      </w:r>
      <w:r w:rsidR="00183D81">
        <w:rPr>
          <w:rFonts w:eastAsia="Times New Roman" w:hint="cs"/>
          <w:b w:val="0"/>
          <w:rtl/>
        </w:rPr>
        <w:t xml:space="preserve"> : </w:t>
      </w:r>
      <w:r w:rsidR="004F3BA6">
        <w:rPr>
          <w:rFonts w:eastAsia="Times New Roman" w:hint="cs"/>
          <w:b w:val="0"/>
          <w:rtl/>
        </w:rPr>
        <w:t>(( فإذا رأيتَ الذين يتَّبِعون ما تَشابَه منه، فأولئك الذين سَمَّى اللهُ، فاحذَروهم )) [ البخاري</w:t>
      </w:r>
      <w:r w:rsidR="00E94488">
        <w:rPr>
          <w:rFonts w:eastAsia="Times New Roman" w:hint="cs"/>
          <w:b w:val="0"/>
          <w:rtl/>
        </w:rPr>
        <w:t xml:space="preserve"> :</w:t>
      </w:r>
      <w:r w:rsidR="004F3BA6">
        <w:rPr>
          <w:rFonts w:eastAsia="Times New Roman" w:hint="cs"/>
          <w:b w:val="0"/>
          <w:rtl/>
        </w:rPr>
        <w:t>ح ( 4547 ) ، مسلم</w:t>
      </w:r>
      <w:r w:rsidR="00E94488">
        <w:rPr>
          <w:rFonts w:eastAsia="Times New Roman" w:hint="cs"/>
          <w:b w:val="0"/>
          <w:rtl/>
        </w:rPr>
        <w:t xml:space="preserve"> :</w:t>
      </w:r>
      <w:r w:rsidR="004F3BA6">
        <w:rPr>
          <w:rFonts w:eastAsia="Times New Roman" w:hint="cs"/>
          <w:b w:val="0"/>
          <w:rtl/>
        </w:rPr>
        <w:t>ح (  2665 ) ، أبو داود</w:t>
      </w:r>
      <w:r w:rsidR="00E94488">
        <w:rPr>
          <w:rFonts w:eastAsia="Times New Roman" w:hint="cs"/>
          <w:b w:val="0"/>
          <w:rtl/>
        </w:rPr>
        <w:t xml:space="preserve"> :</w:t>
      </w:r>
      <w:r w:rsidR="004F3BA6">
        <w:rPr>
          <w:rFonts w:eastAsia="Times New Roman" w:hint="cs"/>
          <w:b w:val="0"/>
          <w:rtl/>
        </w:rPr>
        <w:t xml:space="preserve">ح ( </w:t>
      </w:r>
      <w:r w:rsidR="004F3BA6">
        <w:rPr>
          <w:rFonts w:hint="cs"/>
          <w:b w:val="0"/>
          <w:rtl/>
        </w:rPr>
        <w:t>4598 ) ، الترمذي</w:t>
      </w:r>
      <w:r w:rsidR="00E94488">
        <w:rPr>
          <w:rFonts w:hint="cs"/>
          <w:b w:val="0"/>
          <w:rtl/>
        </w:rPr>
        <w:t xml:space="preserve"> :</w:t>
      </w:r>
      <w:r w:rsidR="004F3BA6">
        <w:rPr>
          <w:rFonts w:hint="cs"/>
          <w:b w:val="0"/>
          <w:rtl/>
        </w:rPr>
        <w:t>ح ( 2994</w:t>
      </w:r>
      <w:r w:rsidR="004F3BA6">
        <w:rPr>
          <w:rFonts w:eastAsia="Times New Roman" w:hint="cs"/>
          <w:b w:val="0"/>
          <w:rtl/>
        </w:rPr>
        <w:t xml:space="preserve"> ) ] ، </w:t>
      </w:r>
    </w:p>
    <w:p w:rsidR="004F3BA6" w:rsidRDefault="00B42BE7" w:rsidP="00875BCA">
      <w:pPr>
        <w:pStyle w:val="a3"/>
        <w:spacing w:after="240" w:line="276" w:lineRule="auto"/>
        <w:ind w:left="-46"/>
        <w:jc w:val="both"/>
        <w:rPr>
          <w:rFonts w:ascii="Traditional Arabic" w:hAnsi="Traditional Arabic"/>
          <w:sz w:val="32"/>
          <w:szCs w:val="32"/>
          <w:rtl/>
        </w:rPr>
      </w:pPr>
      <w:r>
        <w:rPr>
          <w:rFonts w:ascii="Traditional Arabic" w:hAnsi="Traditional Arabic" w:hint="cs"/>
          <w:sz w:val="32"/>
          <w:szCs w:val="32"/>
          <w:rtl/>
        </w:rPr>
        <w:t xml:space="preserve">[  3  ] : </w:t>
      </w:r>
      <w:r w:rsidR="004F3BA6">
        <w:rPr>
          <w:rFonts w:ascii="Traditional Arabic" w:hAnsi="Traditional Arabic"/>
          <w:sz w:val="32"/>
          <w:szCs w:val="32"/>
          <w:rtl/>
        </w:rPr>
        <w:t>ماهي دائرة المتشابه</w:t>
      </w:r>
      <w:r w:rsidR="00183D81">
        <w:rPr>
          <w:rFonts w:ascii="Traditional Arabic" w:hAnsi="Traditional Arabic"/>
          <w:sz w:val="32"/>
          <w:szCs w:val="32"/>
          <w:rtl/>
        </w:rPr>
        <w:t xml:space="preserve"> : </w:t>
      </w:r>
      <w:r w:rsidR="004F3BA6">
        <w:rPr>
          <w:rFonts w:ascii="Traditional Arabic" w:hAnsi="Traditional Arabic"/>
          <w:bCs w:val="0"/>
          <w:sz w:val="32"/>
          <w:szCs w:val="32"/>
          <w:rtl/>
        </w:rPr>
        <w:t xml:space="preserve">في آية آل عمران السابقة وصف الله تعالى متتبعي المتشابه بأن في قلوبهم زيغ يتتبعون المتشابه ابتغاء الفتنة وهي الخلاف والفرقة بين المسلمين ، وفي الحديث السابق والمتفق علي صحته حذّر </w:t>
      </w:r>
      <w:r w:rsidR="004F3BA6">
        <w:rPr>
          <w:rFonts w:ascii="Traditional Arabic" w:hAnsi="Traditional Arabic"/>
          <w:bCs w:val="0"/>
          <w:sz w:val="32"/>
          <w:szCs w:val="32"/>
          <w:rtl/>
        </w:rPr>
        <w:lastRenderedPageBreak/>
        <w:t>النبي صلى الله عليه وسلم من أولئك الذين يتتبعون المتشابه ويتركون المحكم ، وعلى ذلك  فكل ما أدى تتبعه إلى الفرقة والخلاف بين المسلمين ، فهو من المتشابه الذي ينبغي أن يرد إلى المحكم ، والأمثلة الصحيحة الواقعية للمتشابه</w:t>
      </w:r>
      <w:r w:rsidR="00183D81">
        <w:rPr>
          <w:rFonts w:ascii="Traditional Arabic" w:hAnsi="Traditional Arabic"/>
          <w:bCs w:val="0"/>
          <w:sz w:val="32"/>
          <w:szCs w:val="32"/>
          <w:rtl/>
        </w:rPr>
        <w:t xml:space="preserve"> : </w:t>
      </w:r>
      <w:r w:rsidR="004F3BA6">
        <w:rPr>
          <w:rFonts w:ascii="Traditional Arabic" w:hAnsi="Traditional Arabic"/>
          <w:bCs w:val="0"/>
          <w:sz w:val="32"/>
          <w:szCs w:val="32"/>
          <w:rtl/>
        </w:rPr>
        <w:t>جميع الآيات التي أدى اتباعها إلى الزيغ والضلال ومخالفة منهاج السنّة والجماعة الناجية ، ومثال ذلك الآيات المتعلقة بالقدر حيث أدى تتابع المتشابه فيها إلى ظهور القدرية ( المعتزلة) في جهة والجبرية في جهة أخرى ، وكذلك الآيات المتعلقة بالإيمان حيث</w:t>
      </w:r>
      <w:r w:rsidR="004F3BA6">
        <w:rPr>
          <w:rFonts w:ascii="Traditional Arabic" w:hAnsi="Traditional Arabic"/>
          <w:bCs w:val="0"/>
          <w:sz w:val="32"/>
          <w:szCs w:val="32"/>
        </w:rPr>
        <w:t xml:space="preserve"> </w:t>
      </w:r>
      <w:r w:rsidR="004F3BA6">
        <w:rPr>
          <w:rFonts w:ascii="Traditional Arabic" w:hAnsi="Traditional Arabic"/>
          <w:bCs w:val="0"/>
          <w:sz w:val="32"/>
          <w:szCs w:val="32"/>
          <w:rtl/>
        </w:rPr>
        <w:t xml:space="preserve">أدى تتابع المتشابه فيه إلى ظهور الخوارج والمعتزلة في جهة والجهمية والمرجئة في جهة أخرى ، وكذلك الآيات المتعلقة بمتشابه الصفات والأخبار حيث أدى تتابع المتشابه فيها إلى ظهور الجهمية والمعتزلة في جهة ، والمشبهة والمجسمة والحشوية في جهة أخرى ، وهكذا فإنّ تتبع المتشابهات يؤدي إلى الزيغ والخلاف الفرقة والفتنة والضلال ، وطريقة أهل السنة في ذلك هي التوفيق </w:t>
      </w:r>
      <w:r w:rsidR="004F3BA6">
        <w:rPr>
          <w:rFonts w:ascii="Traditional Arabic" w:hAnsi="Traditional Arabic"/>
          <w:bCs w:val="0"/>
          <w:sz w:val="32"/>
          <w:szCs w:val="32"/>
        </w:rPr>
        <w:t xml:space="preserve"> </w:t>
      </w:r>
      <w:r w:rsidR="004F3BA6">
        <w:rPr>
          <w:rFonts w:ascii="Traditional Arabic" w:hAnsi="Traditional Arabic"/>
          <w:bCs w:val="0"/>
          <w:sz w:val="32"/>
          <w:szCs w:val="32"/>
          <w:rtl/>
        </w:rPr>
        <w:t>في</w:t>
      </w:r>
      <w:r w:rsidR="004F3BA6">
        <w:rPr>
          <w:rFonts w:ascii="Traditional Arabic" w:hAnsi="Traditional Arabic"/>
          <w:bCs w:val="0"/>
          <w:sz w:val="32"/>
          <w:szCs w:val="32"/>
        </w:rPr>
        <w:t xml:space="preserve"> </w:t>
      </w:r>
      <w:r w:rsidR="004F3BA6">
        <w:rPr>
          <w:rFonts w:ascii="Traditional Arabic" w:hAnsi="Traditional Arabic"/>
          <w:bCs w:val="0"/>
          <w:sz w:val="32"/>
          <w:szCs w:val="32"/>
          <w:rtl/>
        </w:rPr>
        <w:t>هذه المسائل بين كافة أدلة الكتاب والسنّه</w:t>
      </w:r>
      <w:r w:rsidR="004F3BA6">
        <w:rPr>
          <w:rFonts w:ascii="Traditional Arabic" w:hAnsi="Traditional Arabic"/>
          <w:bCs w:val="0"/>
          <w:sz w:val="32"/>
          <w:szCs w:val="32"/>
        </w:rPr>
        <w:t xml:space="preserve"> </w:t>
      </w:r>
      <w:r w:rsidR="004F3BA6">
        <w:rPr>
          <w:rFonts w:ascii="Traditional Arabic" w:hAnsi="Traditional Arabic"/>
          <w:bCs w:val="0"/>
          <w:sz w:val="32"/>
          <w:szCs w:val="32"/>
          <w:rtl/>
        </w:rPr>
        <w:t>،</w:t>
      </w:r>
      <w:r w:rsidR="004F3BA6">
        <w:rPr>
          <w:rFonts w:ascii="Traditional Arabic" w:hAnsi="Traditional Arabic"/>
          <w:bCs w:val="0"/>
          <w:sz w:val="32"/>
          <w:szCs w:val="32"/>
        </w:rPr>
        <w:t>,</w:t>
      </w:r>
      <w:r w:rsidR="004F3BA6">
        <w:rPr>
          <w:rFonts w:ascii="Traditional Arabic" w:hAnsi="Traditional Arabic"/>
          <w:bCs w:val="0"/>
          <w:sz w:val="32"/>
          <w:szCs w:val="32"/>
          <w:rtl/>
          <w:lang w:bidi="ar-KW"/>
        </w:rPr>
        <w:t xml:space="preserve">ورد المتشابه إلى أمه وأصله ، وهو المحكم </w:t>
      </w:r>
      <w:r w:rsidR="004F3BA6">
        <w:rPr>
          <w:rFonts w:ascii="Traditional Arabic" w:hAnsi="Traditional Arabic"/>
          <w:bCs w:val="0"/>
          <w:sz w:val="32"/>
          <w:szCs w:val="32"/>
          <w:rtl/>
        </w:rPr>
        <w:t>فتبدو وكأنها نسيج واحد لا ترى فيه من فطور بل تتفق وتتآلف ولا يكون بينها</w:t>
      </w:r>
      <w:r w:rsidR="004F3BA6">
        <w:rPr>
          <w:rFonts w:ascii="Traditional Arabic" w:hAnsi="Traditional Arabic"/>
          <w:bCs w:val="0"/>
          <w:sz w:val="32"/>
          <w:szCs w:val="32"/>
        </w:rPr>
        <w:t xml:space="preserve"> </w:t>
      </w:r>
      <w:r w:rsidR="004F3BA6">
        <w:rPr>
          <w:rFonts w:ascii="Traditional Arabic" w:hAnsi="Traditional Arabic"/>
          <w:bCs w:val="0"/>
          <w:sz w:val="32"/>
          <w:szCs w:val="32"/>
          <w:rtl/>
        </w:rPr>
        <w:t xml:space="preserve">تعارض ولا اختلاف وهذا الفقه هو ما تميز به علماء </w:t>
      </w:r>
      <w:r w:rsidR="004F3BA6">
        <w:rPr>
          <w:rFonts w:ascii="Traditional Arabic" w:hAnsi="Traditional Arabic"/>
          <w:bCs w:val="0"/>
          <w:sz w:val="32"/>
          <w:szCs w:val="32"/>
        </w:rPr>
        <w:t xml:space="preserve"> </w:t>
      </w:r>
      <w:r w:rsidR="004F3BA6">
        <w:rPr>
          <w:rFonts w:ascii="Traditional Arabic" w:hAnsi="Traditional Arabic"/>
          <w:bCs w:val="0"/>
          <w:sz w:val="32"/>
          <w:szCs w:val="32"/>
          <w:rtl/>
        </w:rPr>
        <w:t>أهل</w:t>
      </w:r>
      <w:r w:rsidR="004F3BA6">
        <w:rPr>
          <w:rFonts w:ascii="Traditional Arabic" w:hAnsi="Traditional Arabic"/>
          <w:bCs w:val="0"/>
          <w:sz w:val="32"/>
          <w:szCs w:val="32"/>
        </w:rPr>
        <w:t xml:space="preserve"> </w:t>
      </w:r>
      <w:r w:rsidR="004F3BA6">
        <w:rPr>
          <w:rFonts w:ascii="Traditional Arabic" w:hAnsi="Traditional Arabic"/>
          <w:bCs w:val="0"/>
          <w:sz w:val="32"/>
          <w:szCs w:val="32"/>
          <w:rtl/>
        </w:rPr>
        <w:t>السنّه والجماعة الأئمة الأعلام فجمعوا بين الأدلة</w:t>
      </w:r>
      <w:r w:rsidR="004F3BA6">
        <w:rPr>
          <w:rFonts w:ascii="Traditional Arabic" w:hAnsi="Traditional Arabic"/>
          <w:bCs w:val="0"/>
          <w:sz w:val="32"/>
          <w:szCs w:val="32"/>
        </w:rPr>
        <w:t xml:space="preserve"> </w:t>
      </w:r>
      <w:r w:rsidR="004F3BA6">
        <w:rPr>
          <w:rFonts w:ascii="Traditional Arabic" w:hAnsi="Traditional Arabic"/>
          <w:bCs w:val="0"/>
          <w:sz w:val="32"/>
          <w:szCs w:val="32"/>
          <w:rtl/>
        </w:rPr>
        <w:t>ووفقوا بينها ، وحملوا الأقوال المتعارضة على محاملها الصحيحة فصار الاعتقاد</w:t>
      </w:r>
      <w:r w:rsidR="004F3BA6">
        <w:rPr>
          <w:rFonts w:ascii="Traditional Arabic" w:hAnsi="Traditional Arabic"/>
          <w:bCs w:val="0"/>
          <w:sz w:val="32"/>
          <w:szCs w:val="32"/>
        </w:rPr>
        <w:t xml:space="preserve"> </w:t>
      </w:r>
      <w:r w:rsidR="004F3BA6">
        <w:rPr>
          <w:rFonts w:ascii="Traditional Arabic" w:hAnsi="Traditional Arabic"/>
          <w:bCs w:val="0"/>
          <w:sz w:val="32"/>
          <w:szCs w:val="32"/>
          <w:rtl/>
        </w:rPr>
        <w:t>بكافة</w:t>
      </w:r>
      <w:r w:rsidR="004F3BA6">
        <w:rPr>
          <w:rFonts w:ascii="Traditional Arabic" w:hAnsi="Traditional Arabic"/>
          <w:bCs w:val="0"/>
          <w:sz w:val="32"/>
          <w:szCs w:val="32"/>
        </w:rPr>
        <w:t xml:space="preserve"> </w:t>
      </w:r>
      <w:r w:rsidR="004F3BA6">
        <w:rPr>
          <w:rFonts w:ascii="Traditional Arabic" w:hAnsi="Traditional Arabic"/>
          <w:bCs w:val="0"/>
          <w:sz w:val="32"/>
          <w:szCs w:val="32"/>
          <w:rtl/>
        </w:rPr>
        <w:t>أحكامه ومسائله نسيج واحد يدل ويؤكد</w:t>
      </w:r>
      <w:r w:rsidR="004F3BA6">
        <w:rPr>
          <w:rFonts w:ascii="Traditional Arabic" w:hAnsi="Traditional Arabic"/>
          <w:bCs w:val="0"/>
          <w:sz w:val="32"/>
          <w:szCs w:val="32"/>
        </w:rPr>
        <w:t xml:space="preserve"> </w:t>
      </w:r>
      <w:r w:rsidR="004F3BA6">
        <w:rPr>
          <w:rFonts w:ascii="Traditional Arabic" w:hAnsi="Traditional Arabic"/>
          <w:bCs w:val="0"/>
          <w:sz w:val="32"/>
          <w:szCs w:val="32"/>
          <w:rtl/>
        </w:rPr>
        <w:t>أنه دين الله عز وجل الذي رضيه لعباده ، قال تعالى</w:t>
      </w:r>
      <w:r w:rsidR="00183D81">
        <w:rPr>
          <w:rFonts w:ascii="Traditional Arabic" w:hAnsi="Traditional Arabic"/>
          <w:bCs w:val="0"/>
          <w:sz w:val="32"/>
          <w:szCs w:val="32"/>
          <w:rtl/>
        </w:rPr>
        <w:t xml:space="preserve"> : </w:t>
      </w:r>
      <w:r w:rsidR="004F3BA6">
        <w:rPr>
          <w:rFonts w:ascii="Traditional Arabic" w:hAnsi="Traditional Arabic"/>
          <w:bCs w:val="0"/>
          <w:sz w:val="32"/>
          <w:szCs w:val="32"/>
          <w:rtl/>
        </w:rPr>
        <w:t>{ أَفَلَا يَتَدَبَّرُونَ الْقُرْآنَ وَلَوْ كَانَ مِنْ عِنْدِ غَيْرِ اللَّهِ لَوَجَدُوا فِيهِ اخْتِلَافًا كَثِيرًا } [ النساء</w:t>
      </w:r>
      <w:r w:rsidR="00183D81">
        <w:rPr>
          <w:rFonts w:ascii="Traditional Arabic" w:hAnsi="Traditional Arabic"/>
          <w:bCs w:val="0"/>
          <w:sz w:val="32"/>
          <w:szCs w:val="32"/>
          <w:rtl/>
        </w:rPr>
        <w:t xml:space="preserve"> : </w:t>
      </w:r>
      <w:r w:rsidR="004F3BA6">
        <w:rPr>
          <w:rFonts w:ascii="Traditional Arabic" w:hAnsi="Traditional Arabic"/>
          <w:bCs w:val="0"/>
          <w:sz w:val="32"/>
          <w:szCs w:val="32"/>
          <w:rtl/>
        </w:rPr>
        <w:t xml:space="preserve">82 ] ، </w:t>
      </w:r>
    </w:p>
    <w:p w:rsidR="004F3BA6" w:rsidRDefault="00B42BE7" w:rsidP="00875BCA">
      <w:pPr>
        <w:shd w:val="clear" w:color="auto" w:fill="FFFFFF"/>
        <w:ind w:left="-46"/>
        <w:jc w:val="both"/>
        <w:rPr>
          <w:rFonts w:eastAsia="Times New Roman"/>
          <w:b w:val="0"/>
          <w:rtl/>
        </w:rPr>
      </w:pPr>
      <w:r>
        <w:rPr>
          <w:rFonts w:eastAsia="Times New Roman" w:hint="cs"/>
          <w:bCs/>
          <w:rtl/>
        </w:rPr>
        <w:t xml:space="preserve">[  4  ] : </w:t>
      </w:r>
      <w:r w:rsidR="004F3BA6">
        <w:rPr>
          <w:rFonts w:eastAsia="Times New Roman" w:hint="cs"/>
          <w:bCs/>
          <w:rtl/>
        </w:rPr>
        <w:t>من الذي يعلم المتشابه</w:t>
      </w:r>
      <w:r w:rsidR="00183D81">
        <w:rPr>
          <w:rFonts w:eastAsia="Times New Roman" w:hint="cs"/>
          <w:bCs/>
          <w:rtl/>
        </w:rPr>
        <w:t xml:space="preserve"> : </w:t>
      </w:r>
      <w:r w:rsidR="004F3BA6">
        <w:rPr>
          <w:rFonts w:eastAsia="Times New Roman" w:hint="cs"/>
          <w:b w:val="0"/>
          <w:rtl/>
        </w:rPr>
        <w:t>قال تعالى</w:t>
      </w:r>
      <w:r w:rsidR="00183D81">
        <w:rPr>
          <w:rFonts w:eastAsia="Times New Roman" w:hint="cs"/>
          <w:b w:val="0"/>
          <w:rtl/>
        </w:rPr>
        <w:t xml:space="preserve"> : </w:t>
      </w:r>
      <w:r w:rsidR="004F3BA6">
        <w:rPr>
          <w:rFonts w:eastAsia="Times New Roman" w:hint="cs"/>
          <w:b w:val="0"/>
          <w:rtl/>
        </w:rPr>
        <w:t xml:space="preserve">{ </w:t>
      </w:r>
      <w:r w:rsidR="004F3BA6">
        <w:rPr>
          <w:rFonts w:hint="cs"/>
          <w:b w:val="0"/>
          <w:rtl/>
        </w:rPr>
        <w:t>وَمَا يَعْلَمُ تَأْوِيلَهُ إِلَّا اللَّهُ وَالرَّاسِخُونَ فِي الْعِلْمِ يَقُولُونَ آمَنَّا بِهِ كُلٌّ مِنْ عِنْدِ رَبِّنَا وَمَا يَذَّكَّرُ إِلَّا أُولُو الْأَلْبَابِ</w:t>
      </w:r>
      <w:r w:rsidR="004F3BA6">
        <w:rPr>
          <w:rFonts w:eastAsia="Times New Roman" w:hint="cs"/>
          <w:b w:val="0"/>
          <w:rtl/>
        </w:rPr>
        <w:t xml:space="preserve"> } [ آل عمران</w:t>
      </w:r>
      <w:r w:rsidR="00183D81">
        <w:rPr>
          <w:rFonts w:eastAsia="Times New Roman" w:hint="cs"/>
          <w:b w:val="0"/>
          <w:rtl/>
        </w:rPr>
        <w:t xml:space="preserve"> : </w:t>
      </w:r>
      <w:r w:rsidR="004F3BA6">
        <w:rPr>
          <w:rFonts w:eastAsia="Times New Roman" w:hint="cs"/>
          <w:b w:val="0"/>
          <w:rtl/>
        </w:rPr>
        <w:t>7 ] ، جميع من تكلم في تفسير القرآن نقل اختلاف العلماء في تحديد من الذي يعلم المتشابه ، فمن قال أن الوقف لازم عند لفظ الجلالة { الله } من قوله تعالى</w:t>
      </w:r>
      <w:r w:rsidR="00183D81">
        <w:rPr>
          <w:rFonts w:eastAsia="Times New Roman" w:hint="cs"/>
          <w:b w:val="0"/>
          <w:rtl/>
        </w:rPr>
        <w:t xml:space="preserve"> : </w:t>
      </w:r>
      <w:r w:rsidR="004F3BA6">
        <w:rPr>
          <w:rFonts w:eastAsia="Times New Roman" w:hint="cs"/>
          <w:b w:val="0"/>
          <w:rtl/>
        </w:rPr>
        <w:t xml:space="preserve">{ </w:t>
      </w:r>
      <w:r w:rsidR="004F3BA6">
        <w:rPr>
          <w:rFonts w:hint="cs"/>
          <w:b w:val="0"/>
          <w:rtl/>
        </w:rPr>
        <w:t>وَمَا يَعْلَمُ تَأْوِيلَهُ إِلَّا اللَّهُ</w:t>
      </w:r>
      <w:r w:rsidR="004F3BA6">
        <w:rPr>
          <w:rFonts w:eastAsia="Times New Roman" w:hint="cs"/>
          <w:b w:val="0"/>
          <w:rtl/>
        </w:rPr>
        <w:t xml:space="preserve"> } ، قال</w:t>
      </w:r>
      <w:r w:rsidR="00183D81">
        <w:rPr>
          <w:rFonts w:eastAsia="Times New Roman" w:hint="cs"/>
          <w:b w:val="0"/>
          <w:rtl/>
        </w:rPr>
        <w:t xml:space="preserve"> : </w:t>
      </w:r>
      <w:r w:rsidR="004F3BA6">
        <w:rPr>
          <w:rFonts w:eastAsia="Times New Roman" w:hint="cs"/>
          <w:b w:val="0"/>
          <w:rtl/>
        </w:rPr>
        <w:t xml:space="preserve">لا يعلم المتشابه إلا الله وحده ، </w:t>
      </w:r>
      <w:r w:rsidR="004F3BA6">
        <w:rPr>
          <w:rFonts w:hint="cs"/>
          <w:b w:val="0"/>
          <w:rtl/>
        </w:rPr>
        <w:t>وَالرَّاسِخُونَ فِي الْعِلْمِ يَقُولُونَ آمَنَّا بِهِ ( أي المتشابه ) كُلٌّ مِنْ عِنْدِ رَبِّنَا</w:t>
      </w:r>
      <w:r w:rsidR="004F3BA6">
        <w:rPr>
          <w:rFonts w:eastAsia="Times New Roman" w:hint="cs"/>
          <w:b w:val="0"/>
          <w:rtl/>
        </w:rPr>
        <w:t xml:space="preserve"> ( أي المحكم والمتشابه ) فنعمل بالمحكم ونفوض علم المتشابه إلى الله ، </w:t>
      </w:r>
      <w:r w:rsidR="004F3BA6">
        <w:rPr>
          <w:rFonts w:hint="cs"/>
          <w:b w:val="0"/>
          <w:rtl/>
        </w:rPr>
        <w:t>وهو قول ابن عمر من الصحابة رضي الله عنهم ، وهو قول</w:t>
      </w:r>
      <w:r w:rsidR="00183D81">
        <w:rPr>
          <w:rFonts w:hint="cs"/>
          <w:b w:val="0"/>
          <w:rtl/>
        </w:rPr>
        <w:t xml:space="preserve"> : </w:t>
      </w:r>
      <w:r w:rsidR="004F3BA6">
        <w:rPr>
          <w:rFonts w:hint="cs"/>
          <w:b w:val="0"/>
          <w:rtl/>
        </w:rPr>
        <w:t xml:space="preserve">عروة بن الزبير وعمر بن عبدالعزيز وغيرهم من التابعين ، وهو مذهب الكسائي والأخفش والفراء وأبي عبيد وغيرهم من أهل اللغة ، وحكى الطبري نحوه عن يونس عن أشهب عن مالك بن أنس رحمه الله ، </w:t>
      </w:r>
      <w:r w:rsidR="004F3BA6">
        <w:rPr>
          <w:rFonts w:eastAsia="Times New Roman" w:hint="cs"/>
          <w:b w:val="0"/>
          <w:rtl/>
        </w:rPr>
        <w:t>ومن قال أنّ الوقف عند لفظ الراسخون في العلم من قوله تعالى</w:t>
      </w:r>
      <w:r w:rsidR="00183D81">
        <w:rPr>
          <w:rFonts w:eastAsia="Times New Roman" w:hint="cs"/>
          <w:b w:val="0"/>
          <w:rtl/>
        </w:rPr>
        <w:t xml:space="preserve"> : </w:t>
      </w:r>
      <w:r w:rsidR="004F3BA6">
        <w:rPr>
          <w:rFonts w:eastAsia="Times New Roman" w:hint="cs"/>
          <w:b w:val="0"/>
          <w:rtl/>
        </w:rPr>
        <w:t xml:space="preserve">{ </w:t>
      </w:r>
      <w:r w:rsidR="004F3BA6">
        <w:rPr>
          <w:rFonts w:hint="cs"/>
          <w:b w:val="0"/>
          <w:rtl/>
        </w:rPr>
        <w:t>وَمَا يَعْلَمُ تَأْوِيلَهُ إِلَّا اللَّهُ وَالرَّاسِخُونَ فِي الْعِلْمِ</w:t>
      </w:r>
      <w:r w:rsidR="004F3BA6">
        <w:rPr>
          <w:rFonts w:eastAsia="Times New Roman" w:hint="cs"/>
          <w:b w:val="0"/>
          <w:rtl/>
        </w:rPr>
        <w:t xml:space="preserve"> } قال</w:t>
      </w:r>
      <w:r w:rsidR="00183D81">
        <w:rPr>
          <w:rFonts w:eastAsia="Times New Roman" w:hint="cs"/>
          <w:b w:val="0"/>
          <w:rtl/>
        </w:rPr>
        <w:t xml:space="preserve"> : </w:t>
      </w:r>
      <w:r w:rsidR="004F3BA6">
        <w:rPr>
          <w:rFonts w:eastAsia="Times New Roman" w:hint="cs"/>
          <w:b w:val="0"/>
          <w:rtl/>
        </w:rPr>
        <w:t xml:space="preserve">إنّ الله تعالى رزق الراسخين في العلم علم المتشابه ، </w:t>
      </w:r>
      <w:r w:rsidR="004F3BA6">
        <w:rPr>
          <w:rFonts w:hint="cs"/>
          <w:b w:val="0"/>
          <w:rtl/>
        </w:rPr>
        <w:t>وهو قول ابن مسعود وأبي بن كعب وابن عباس وعائشة من الصحابة رضي الله عنهم ، وهو قول مجاهد والربيع ومحمد بن جعفر بن الزبير والقاسم بن محمد وغيرهم من التابعين ، [ أنظر تفسير القرطبي والطبري وابن كثير في تفسير الآية ]</w:t>
      </w:r>
    </w:p>
    <w:p w:rsidR="004F3BA6" w:rsidRDefault="00B42BE7" w:rsidP="00875BCA">
      <w:pPr>
        <w:shd w:val="clear" w:color="auto" w:fill="FFFFFF"/>
        <w:ind w:left="-46"/>
        <w:jc w:val="both"/>
        <w:rPr>
          <w:rFonts w:eastAsia="Times New Roman"/>
          <w:b w:val="0"/>
          <w:rtl/>
        </w:rPr>
      </w:pPr>
      <w:r>
        <w:rPr>
          <w:rFonts w:eastAsia="Times New Roman" w:hint="cs"/>
          <w:bCs/>
          <w:rtl/>
        </w:rPr>
        <w:lastRenderedPageBreak/>
        <w:t xml:space="preserve">[  5  ] : </w:t>
      </w:r>
      <w:r w:rsidR="004F3BA6">
        <w:rPr>
          <w:rFonts w:eastAsia="Times New Roman" w:hint="cs"/>
          <w:bCs/>
          <w:rtl/>
        </w:rPr>
        <w:t>القول الفصل في تلك المسألة</w:t>
      </w:r>
      <w:r w:rsidR="00183D81">
        <w:rPr>
          <w:rFonts w:eastAsia="Times New Roman" w:hint="cs"/>
          <w:bCs/>
          <w:rtl/>
        </w:rPr>
        <w:t xml:space="preserve"> : </w:t>
      </w:r>
      <w:r w:rsidR="004F3BA6">
        <w:rPr>
          <w:rFonts w:eastAsia="Times New Roman" w:hint="cs"/>
          <w:b w:val="0"/>
          <w:rtl/>
        </w:rPr>
        <w:t>من المتشابه ما لا يعلمه إلا الله تعالى وهو كل ما يتعلق بحقيقة ذات الله تعالى وحقيقة صفاته وحقيقة أفعاله ومنها سر القضاء والقدر الذي لا يعلم حقيقته إلا الله ، وذلك لأنّ الله تعالى ليس كمثله شيء ، وليس له مثال يُقاس عليه ، وكل ما يحكم البشر والخلق من قوانين ونواميس فهي من خلق الله تعالى ووضعه ، ومحال أن تسري هذه النواميس والقوانين على الله تعالى خالقها وخالق كل شيء ، فلا يكون في مكان ، ولا يحيط به مكان ولا يسري عليه زمان ، ولا ينتقل من مكان إلى آخر ، لأنه محال أن يحل في شيء من مخلوقاته ومن مخلوقاته الزمان والمكان والحركة والسكون ، وهو بكل شيء محيط وهو من كل شيء قريب وهو على كل شيء قدير ، ليس كمثله شيء ، ومهمة العلماء تجاه هذا المتشابه هو الإيمان وتفويض العلم الحقيقي فيه إلى الله وحده ، لأنّه لا قبل لمخلوق في إدراك ذات الخالق وحقائق صفات الخالق ، وللعلماء دور آخر مهم وهو تقليل أثر المتشابه وذلك بعدم تتبعه ، وحمله ما أمكن على محكمه ، وتفويض حقائق علمه إلى الله وحده ، ومن المتشابه ما يمكن أن يعلمه العلماء مع الاجتهاد والاستنباط وإعمال الجهد في فهم النصوص ، وحمل المتشابه على المحكم ،  ومثال ذلك كل ما يتعلق بالدين نفسه في مسائل الإيمان والكفر والتوحيد والشرك والسنّة والبدعة ، وعموم مسائل الأسماء والأحكام مما لا يتعلق بحقائق ذات الله تعالى وصفاته وأفعاله ، ومن هذا التفصيل نعلم أن كلا القولين صحيح بالوقف على</w:t>
      </w:r>
      <w:r w:rsidR="00183D81">
        <w:rPr>
          <w:rFonts w:eastAsia="Times New Roman" w:hint="cs"/>
          <w:b w:val="0"/>
          <w:rtl/>
        </w:rPr>
        <w:t xml:space="preserve"> : </w:t>
      </w:r>
      <w:r w:rsidR="004F3BA6">
        <w:rPr>
          <w:rFonts w:eastAsia="Times New Roman" w:hint="cs"/>
          <w:b w:val="0"/>
          <w:rtl/>
        </w:rPr>
        <w:t>لفظ الجلالة ( الله ) أو بالوقف على</w:t>
      </w:r>
      <w:r w:rsidR="00183D81">
        <w:rPr>
          <w:rFonts w:eastAsia="Times New Roman" w:hint="cs"/>
          <w:b w:val="0"/>
          <w:rtl/>
        </w:rPr>
        <w:t xml:space="preserve"> : </w:t>
      </w:r>
      <w:r w:rsidR="004F3BA6">
        <w:rPr>
          <w:rFonts w:eastAsia="Times New Roman" w:hint="cs"/>
          <w:b w:val="0"/>
          <w:rtl/>
        </w:rPr>
        <w:t xml:space="preserve">( الراسخون في العلم ) ، ولكن وفق طبيعة المتشابه ونوعيه ، إذ منه ما لا يعلمه سوى الله وحده ، ومنه ما يعلمه الراسخون في العلم مع الاجتهاد والاستنباط ، </w:t>
      </w:r>
    </w:p>
    <w:p w:rsidR="008F71C2" w:rsidRPr="008F71C2" w:rsidRDefault="008F71C2" w:rsidP="00F42667">
      <w:pPr>
        <w:spacing w:after="240"/>
        <w:ind w:left="-46"/>
        <w:jc w:val="both"/>
        <w:rPr>
          <w:b w:val="0"/>
          <w:rtl/>
        </w:rPr>
      </w:pPr>
      <w:r>
        <w:rPr>
          <w:rFonts w:eastAsia="Times New Roman" w:hint="cs"/>
          <w:bCs/>
          <w:rtl/>
        </w:rPr>
        <w:t>[  6  ] :</w:t>
      </w:r>
      <w:r>
        <w:rPr>
          <w:rFonts w:eastAsia="Times New Roman" w:hint="cs"/>
          <w:b w:val="0"/>
          <w:rtl/>
        </w:rPr>
        <w:t xml:space="preserve"> </w:t>
      </w:r>
      <w:r w:rsidRPr="008F71C2">
        <w:rPr>
          <w:rFonts w:hint="cs"/>
          <w:bCs/>
          <w:rtl/>
        </w:rPr>
        <w:t>قال القرطبي في تفسيره</w:t>
      </w:r>
      <w:r w:rsidRPr="008F71C2">
        <w:rPr>
          <w:rFonts w:hint="cs"/>
          <w:b w:val="0"/>
          <w:rtl/>
        </w:rPr>
        <w:t xml:space="preserve"> :- ( اختلف العلماء في المحكمات والمتشابهات على أقوال عديدة فقال جابر بن عبدالله ، وهو مقتضى قول الشعبي وسفيان الثوري وغيرهم  المحكمات من آي القرآن ما عرف تأويله وفهم معناه وتفسيره والمتشابه ما لم يكن لأحد إلى علمه سبيل مما أستأثر الله تعالى بعلمه دون خلقه .. قلت  هذا أحسن ما قيل في المتشابه و قد قيل  القرآن كله محكم  لقوله تعالى  {كتاب أحكمت آياته } ، وقيل متشابه لقوله { كتابا متشابها } ، قلت : وليس هذا في معنى الآية في شيء فإن قوله تعالى  كتاب أحكمت آياته أي في النظم والرصف وأنه حق من عند الله معنى كتابا متشابها أي يشبه بعضه بعضا ويصدق بعضه بعضا وليس المراد بقوله آيات محكمات وأخر متشابهات وهذا المعنى وإنما المتشابه في هذه الآية من باب الاحتمال والاشتباه من قوله : { إن البقر تشابه علينا } أي التبس علينا أي يحتمل أنواعا كثيرة من البقر والمراد بالمحكم ما في مقابلة هذا هو ما لا التباس فيه ولا يحتمل إلا وجها واحدا ، قيل : إن المتشابه ما يحتمل وجوها ثم إذا ردت الوجوه إلى وجه واحد وأبطل الباقي صار المتشابه محكما فالمحكم أبدا أصل ترد إليه الفروع والمتشابه هو الفرع ، وقال أبن </w:t>
      </w:r>
      <w:r w:rsidRPr="008F71C2">
        <w:rPr>
          <w:rFonts w:hint="cs"/>
          <w:b w:val="0"/>
          <w:rtl/>
        </w:rPr>
        <w:lastRenderedPageBreak/>
        <w:t xml:space="preserve">عباس  المحكمات هو قوله في سورة الأنعام : { قل تعالوا أتل ما حرم ربكم عليكم } إلى ثلاث آيات وقوله في بنى إسرائيل  : { وقضى ربك ألا تعبدوا إلا إياه وبالوالدين إحسانا } ، قال أبن عطية  وهذا عندي مثال أعطاه في المحكمات ، وقال ابن عباس أيضا  المحكمات ناسخه وحرامه وفرائضه وما يؤمن به ويعمل به ، قال أبن مسعود وغيره  : المحكمات الناسخات والمتشابهات المنسوخات ومقدمه ومؤخره وأمثاله وأقسامه وما يؤمن به ولا يعمل به ، وقال ابن مسعود وغيره  المحكمات الناسخات والتشابهات المنسوخات وقاله قتادة والربيع والضحاك ، قال محمد بن جعفر بن الزبير  : المحكمات هي التي فيها حجة الرب وعصمة العباد ودفع الخصوم والباطل ليس لها تصريف ولا تحريف عما وضعن عليه والمتشابهات لهن تصريف وتحريف وتأويل ابتلى الله فيهن العباد قال مجاهد وأبن إسحاق قال ابن عطية  وهذا أحسن الأقوال في هذه الآية ، قال النحاس  أحسن ما قيل في المحكمات والمتشابهات : أن المحكمات ما كان قائمة بنفسه لا يحتاج أن يرجع فيه إلى غيره نحو {لم يكن له كفوا أحد } ، { وإني لغفار لمن تاب } ، والمتشابهات نحو : { إن الله يغفر الذنوب جميعا } ، يرجع فيه إلى قوله جل وعلا  : { وإني لغفار لمن تاب } ، وإلى قوله عز وجل : { إن الله لا يغفر أن يشرك به } ، قلت : ما قاله النحاس يبين ما اختاره ابن عطية وهو الجاري على وضع اللسان وذلك أن المحكم أسم مفعول من أحكم والإحكام الإتقان ولا شك في ما كان واضح المعنى لا إشكال فيه ولا تردد إنما يكون كذلك لوضوح مفردات كلماته وإتقان تركيبه ومتى اختل أحد الأمرين جاء التشابه والإشكال والله أعلم .. </w:t>
      </w:r>
      <w:r w:rsidR="005F09D3">
        <w:rPr>
          <w:rFonts w:hint="cs"/>
          <w:b w:val="0"/>
          <w:rtl/>
        </w:rPr>
        <w:t xml:space="preserve">  </w:t>
      </w:r>
      <w:r w:rsidRPr="008F71C2">
        <w:rPr>
          <w:rFonts w:hint="cs"/>
          <w:bCs/>
          <w:rtl/>
        </w:rPr>
        <w:t>قوله تعالى  :</w:t>
      </w:r>
      <w:r w:rsidRPr="008F71C2">
        <w:rPr>
          <w:rFonts w:hint="cs"/>
          <w:b w:val="0"/>
          <w:rtl/>
        </w:rPr>
        <w:t xml:space="preserve"> { فأما الذين في قلوبهم زيغ فيتبعون ما تشابه منه }  والزيغ الميل ومنه زاغت الشمس وزاغت الشمس الأبصار ويقال زاغ يزيغ إذا ترك القصد منه قوله تعالى : { فلما زاغوا أزاغ الله قلوبهم } ، وهذه الآية تعم كل طائفة من كافر وزنديق وجاهل وصاحب بدعة وإن كانت الإشارة بها في ذلك الوقت إلى نصارى نجران ، وقال قتادة في تفسير قوله تعالى  فأما الذين في قلوبهم زيغ  إن لم يكونوا الحرورية وأنواع الخوارج فلا أدرى من هم</w:t>
      </w:r>
      <w:r w:rsidR="005F09D3">
        <w:rPr>
          <w:rFonts w:hint="cs"/>
          <w:b w:val="0"/>
          <w:rtl/>
        </w:rPr>
        <w:t xml:space="preserve"> </w:t>
      </w:r>
      <w:r w:rsidRPr="008F71C2">
        <w:rPr>
          <w:rFonts w:hint="cs"/>
          <w:b w:val="0"/>
          <w:rtl/>
        </w:rPr>
        <w:t xml:space="preserve">.. </w:t>
      </w:r>
      <w:r w:rsidR="005F09D3">
        <w:rPr>
          <w:rFonts w:hint="cs"/>
          <w:b w:val="0"/>
          <w:rtl/>
        </w:rPr>
        <w:t xml:space="preserve"> </w:t>
      </w:r>
      <w:r w:rsidRPr="008F71C2">
        <w:rPr>
          <w:rFonts w:hint="cs"/>
          <w:bCs/>
          <w:rtl/>
        </w:rPr>
        <w:t>قوله تعالى :</w:t>
      </w:r>
      <w:r w:rsidRPr="008F71C2">
        <w:rPr>
          <w:rFonts w:hint="cs"/>
          <w:b w:val="0"/>
          <w:rtl/>
        </w:rPr>
        <w:t xml:space="preserve"> { فيتبعون ما تشابه منه ابتغاء الفتنه وابتغاء تأويله } ، قال شيخنا أبو العباس رحمة الله عليه : متبعو المتشابه لا يخلو أن يتبعوه ويجمعوه طلبا للتشكيك في القرآن وإضلال العوام كما فعلته الزنادقة والقرامطة الطاعنون في القرآن ، أو </w:t>
      </w:r>
      <w:r w:rsidR="00F42667">
        <w:rPr>
          <w:rFonts w:hint="cs"/>
          <w:b w:val="0"/>
          <w:rtl/>
        </w:rPr>
        <w:t>ط</w:t>
      </w:r>
      <w:r w:rsidRPr="008F71C2">
        <w:rPr>
          <w:rFonts w:hint="cs"/>
          <w:b w:val="0"/>
          <w:rtl/>
        </w:rPr>
        <w:t xml:space="preserve">لبا لاعتقاد ظواهر المتشابه كما فعلته المجسمة الذين جمعوا ما في الكتاب والسنة مما ظاهره الجسمية حتى اعتقدوا أن البارئ تعالى جسم مجسم وصورة مصورة ذات وجه وعين ويد وجنب ورجل وأصبع تعالى الله عن ذلك  ، أو يتبعوه على جهة إبداء تأويلاتها وإيضاح معانيها ، أو كما فعل صبيغ حين أكثر على عمر فيه السؤال ، فهذه أربعة اقسام  الأول لا شك في كفرهم وأن حكم الله فيهم القتل من غير استتابة ، الثاني الصحيح القول بتكفيرهم [ أي المجسمة ] إذ لا فرق بينهم وبين عباد الأصنام والصور ويستتابون فإن تابوا وإلا قتلوا كما يفعل بمن ارتد ، الثالث اختلفوا في جواز ذلك </w:t>
      </w:r>
      <w:r w:rsidRPr="008F71C2">
        <w:rPr>
          <w:rFonts w:hint="cs"/>
          <w:b w:val="0"/>
          <w:rtl/>
        </w:rPr>
        <w:lastRenderedPageBreak/>
        <w:t xml:space="preserve">بناء على الخلاف في جواز تأويلها قد عرف أن مذهب السلف ترك التعرض لتأويلها مع قطعهم باستحالة ظواهرها فيقولون أمروهم كما جاءت وذهب بعضهم إلى إبداء تأويلاتهم وحملها على ما يصح حمله في اللسان عليها من غير قط بتعيين مجمل منها ، الرابع الحكم فيه الأدب البليغ كما فعله عمر بصبيغ </w:t>
      </w:r>
      <w:r w:rsidR="005F09D3">
        <w:rPr>
          <w:rFonts w:hint="cs"/>
          <w:b w:val="0"/>
          <w:rtl/>
        </w:rPr>
        <w:t xml:space="preserve"> </w:t>
      </w:r>
      <w:r w:rsidRPr="008F71C2">
        <w:rPr>
          <w:rFonts w:hint="cs"/>
          <w:b w:val="0"/>
          <w:rtl/>
        </w:rPr>
        <w:t>..</w:t>
      </w:r>
      <w:r w:rsidR="005F09D3">
        <w:rPr>
          <w:rFonts w:hint="cs"/>
          <w:b w:val="0"/>
          <w:rtl/>
        </w:rPr>
        <w:t xml:space="preserve"> </w:t>
      </w:r>
      <w:r w:rsidRPr="008F71C2">
        <w:rPr>
          <w:rFonts w:hint="cs"/>
          <w:bCs/>
          <w:rtl/>
        </w:rPr>
        <w:t>قوله تعالى :</w:t>
      </w:r>
      <w:r w:rsidRPr="008F71C2">
        <w:rPr>
          <w:rFonts w:hint="cs"/>
          <w:b w:val="0"/>
          <w:rtl/>
        </w:rPr>
        <w:t xml:space="preserve"> { والراسخون في العلم } ، اختلف العلماء في والراسخون في العلم هل هو كلام مقطوع مما قبله أو هو معطوف على ما قبله فتكون الواو للجمع ، فالذي عليه الأكثر أنه مقطوع مما قبله وأن الكلام تم عند قوله إلا الله هذا قول ابن عمر وابن عباس وعائشة وعروة بن الزبير وعمر بن عبدالعزيز وغيرهم وهو مذهب الكسائي والأخفش والفراء وأبي عبيد وغيرهم قال أبو نهيك الأسدي  إنكم تصلون هذه الآية إنها مقطوعة وما انتهى علم الراسخين إلا إلى قولهم آمنا به كل من عند ربنا وقال مثل هذا عمر بن عبدالعزيز وحكى الطبري نحوه عن يونس عن أشهب عن مالك بن أنس ويقولون على هذا خبر الراسخون ، قال الخطابي : وقد جعل الله تعالى آيات كتابه الذي أمرنا بالإيمان به والتصديق بما فيه قسمين  محكما ومتشابها فقال عز من قائل  : { هو الذي أنزل عليك الكتاب منه آيات محكمات هن أم الكتاب وأخر متشابهات } إلى قوله : { كل من عند ربنا } ، فأعلم أن المتشابه من الكتاب قد استأثر الله بعلمه فلا يعلم تأويله أحد غيره ثم أثنى الله عز وجل على الراسخين في العلم بأنهم يقولون آمنا به ولولا صحة الإيمان منهم لم يستحقوا الثناء عليه مذهب أكثر العلماء أن الوقف التام في هذه الآية إمنا هو عند قوله تعالى : { وما يعلم تأويله إلا الله } وأن ما بعده استئناف كلام آخر وهو قوله : { والراسخون في العلم يقولون آمنا به } ، وروي ذلك عن ابن مسعود وأبي بن كعب وابن عباس وعائشة ، وإنما روي عن مجاهد أنه نسق الراسخون على ما قبله وزعم أنهم يعلمونه واحتج له بعض أهل اللغة فقال : معناه والراسخون في العلم يعلمونه قائلين آمنا وزعم أن موضع يقولون نصب على الحال وعامة أهل اللغة ينكرونه ويستبعدونه ، فكان قوله عامة العلماء مع مساعدة مذاهب النحو بين له أولى من قول مجاهد وحده وأيضا فإنه لا يجوز أن ينفي الله سبحانه شيئا عن الخلق ويثبته لنفسه ثم يكون له في ذلك شريك ألا ترى قوله عز وجل  : { قل لا يعلم من في السموات والأرض الغيب إلا الله } ، وقوله : { لا يجليها لوقتها إلا هو } ، وقوله : { كل شيء هالك إلا وجهه } فكان هذا كله مما استأثر الله سبحانه بعلمه لا يشركه فيه غيره كذلك قوله تبارك وتعالى  وما يعلم تأويله إلا الله ولو كانت الواو في قوله  الراسخون للنسق لم يكن لقوله كل من عند ربنا فائدة والله أعلم ، </w:t>
      </w:r>
      <w:r w:rsidR="00F42667">
        <w:rPr>
          <w:rFonts w:hint="cs"/>
          <w:b w:val="0"/>
          <w:rtl/>
        </w:rPr>
        <w:t xml:space="preserve"> </w:t>
      </w:r>
      <w:r w:rsidRPr="008F71C2">
        <w:rPr>
          <w:rFonts w:hint="cs"/>
          <w:b w:val="0"/>
          <w:rtl/>
        </w:rPr>
        <w:t xml:space="preserve">قلت : ما حكاه الخطابي من أنه لم يقل مجاهد غيره فقد روى عن ابن عباس أن الراسخين معطوف على اسم الله عز وجل وأنهم داخلون في علم المتشابه وإنهم مع علمهم به يقولون آمنا به وقاله الربيع ومحمد بن جعفر بن الزبير والقاسم بن محمد وغيرهم يقولون على هذا التأويل نصب على الحال من الراسخين ..وأحتج قائلو هذه المقال أيضا بأن </w:t>
      </w:r>
      <w:r w:rsidRPr="008F71C2">
        <w:rPr>
          <w:rFonts w:hint="cs"/>
          <w:b w:val="0"/>
          <w:rtl/>
        </w:rPr>
        <w:lastRenderedPageBreak/>
        <w:t xml:space="preserve">الله سبحانه مدحهم بالرسوخ في العلم فكيف يمدحهم وهم جهال  وقد قال ابن عباس : أنا ممن يعلم تأويله وقرأ مجاهد هذه الآية وقال : أنا ممن يعلم تأويله حكاه عنه إمام الحرمين أبو المعالي ، قلت : وقد رد بعض العلماء هذا القول إلى القول الأول فقال  وتقدير تمام الكلام عند الله أن معناه وما يعلم تأويله إلا الله يعني تأويل المتشابهات والراسخون في العلم يعلمون بعضه قائلين آمنا به كل من عند ربنا بما نصب من الدلائل في المحكم ومكن من رده إليه فإذا علموا تأويل بعضه ولم يعلموا البعض قالوا آمنا بالجميع كل من عند ربنا وما لم يحط به علمنا من الخفايا مما شرعه الصالح فعلمه عند ربنا ، ورجح أبن فورك أن الراسخين يعلمون التأويل وأطنب في ذلك وفى قوله عليه السلام لابن عباس : (( اللهم فقهه في الدين وعلمه التأويل )) ما يبين لك ذلك أي علمه معانى كتابك والوقف على هذا يكون عند قوله والراسخون في العلم ، قال شيخنا أبو العباس أحمد بن عمر  وهو الصحيح فإن تسميتهم راسخين يقضى أنهم يعلمون أكثر من المحكم الذي يستوى في علمه جميع من يفهم كلام العرب وفي أي شيء هو رسوخهم إذا لم يعلموا إلا ما يعلم الجميع  لكن المتشابه يتنوع فمنه ما لا يعلم البتة كأمر الروح والساعة مما استأثر الله بغيبه وهذا لا يتعاطى علمه أحد لا ابن عباس ولا غيره فمن قال من العلماء الحداق بأن الراسخين لا يعلمون علم المتشابه فإنما أراد هذا النوع وأما ما يمكن حمله على وجوه في اللغة ومناح في كلام العرب فيتأول ويعلم تأويله المستقيم ويزال ما فيه مما عسى أن يتعلق من تأويل غير مستقيم كقوله في عيسى  وروح منه إلى غير ذلك فلا يسمى أحد راسخا إلا بأن يعلم من هذا النوع كثيرا بحسب ما قدر له وأما من يقول  إن المتشابه هو المنسوخ فيستقيم على قوله إدخال الراسخين في علم التأويل لكن تخصيصه المتشابهات بهذا النوع غير صحيح .. ، فإن قيل : كيف كان في القرآن متشابه والله يقول : {وأنزلنا إليك الذكر لتبين للناس ما نزل إليهم } فكيف لم يجعله كله واضحا ، قيل له : الحكمة في ذلك والله أعلم أن يظهر فضل العلماء لأنه لو كان كله واضحا لم يظهر فضل بعضهم على البعض وهكذا يفعل من يصنف تصنيفا يجعل بعضه واضحا وبعضه مشكلا ويترك للجثوة موضعا لأن ما هان وجوده قل بهاؤه والله أعلم " </w:t>
      </w:r>
      <w:r w:rsidR="00F42667">
        <w:rPr>
          <w:rFonts w:hint="cs"/>
          <w:b w:val="0"/>
          <w:rtl/>
        </w:rPr>
        <w:t xml:space="preserve">أهــ </w:t>
      </w:r>
      <w:r w:rsidRPr="008F71C2">
        <w:rPr>
          <w:rFonts w:hint="cs"/>
          <w:b w:val="0"/>
          <w:rtl/>
        </w:rPr>
        <w:t xml:space="preserve">[تفسير القرطبي ج: 4 ص: 9-19] </w:t>
      </w:r>
      <w:r w:rsidR="00F42667">
        <w:rPr>
          <w:rFonts w:hint="cs"/>
          <w:b w:val="0"/>
          <w:rtl/>
        </w:rPr>
        <w:t>،</w:t>
      </w:r>
    </w:p>
    <w:p w:rsidR="008F71C2" w:rsidRPr="008F71C2" w:rsidRDefault="008F71C2" w:rsidP="00F42667">
      <w:pPr>
        <w:spacing w:after="240"/>
        <w:ind w:left="-46"/>
        <w:jc w:val="both"/>
        <w:rPr>
          <w:b w:val="0"/>
          <w:rtl/>
        </w:rPr>
      </w:pPr>
      <w:r>
        <w:rPr>
          <w:rFonts w:hint="cs"/>
          <w:bCs/>
          <w:rtl/>
        </w:rPr>
        <w:t xml:space="preserve">[  7  ] : </w:t>
      </w:r>
      <w:r w:rsidRPr="008F71C2">
        <w:rPr>
          <w:rFonts w:hint="cs"/>
          <w:bCs/>
          <w:rtl/>
        </w:rPr>
        <w:t>قال ابن كثير في تفسيره :</w:t>
      </w:r>
      <w:r w:rsidRPr="008F71C2">
        <w:rPr>
          <w:rFonts w:hint="cs"/>
          <w:b w:val="0"/>
          <w:rtl/>
        </w:rPr>
        <w:t xml:space="preserve"> ( { فيتبعون ما تشابه منه} :  أي إنما يأخذون منه بالمتشابه الذي يمكنهم أن يحرفوه إلى مقاصدهم الفاسدة وينزلوه عليها لاحتمال لفظه لما يصرفونه فأما المحكم فلا نصيب لهم فيه لأنه دافع لهم وحجة عليهم ولهذا قال الله تعالى : { ابتغاء الفتنة } أي الإضلال لأتباعهم إيهاما لهم أنهم يحتجون على بدعتهم بالقرآن وهو حجة عليهم لا لهم كما لو أحتج النصارى بأن القرآن قد نطق بأن عيسى روح الله وكلمته ألقاها إلى مريم وتركوا الاحتجاج بقوله : {إن هو إلا عبد أنعمنا عليه } ،  وبقوله : {إن مثل عيسى عند الله كمثل آدم خلقه من تراب ثم قال له كن فيكون} ، وغير ذلك من الآيات المحكمة المصرحة بأنه خلق من </w:t>
      </w:r>
      <w:r w:rsidRPr="008F71C2">
        <w:rPr>
          <w:rFonts w:hint="cs"/>
          <w:b w:val="0"/>
          <w:rtl/>
        </w:rPr>
        <w:lastRenderedPageBreak/>
        <w:t xml:space="preserve">مخلوقات الله وعبد ورسول من رسل الله وقوله تعالى : { وابتغاء تأويله } أي تحريفه على ما يريدون .. وقد قال الإمام أحمد : حدثنا إسماعيل حدثنا أيوب عن عبد الله بن أبي مليكة عن عائشة رضي الله عنها قالت قرأ رسول الله صلى الله عليه وسلم هو الذي أنزل عليك الكتاب منه آيات محكمات هن أم الكتاب وأخر متشابهات إلى قوله أولوا الألباب فقال ((فإذا رأيتم الذين يجادلون فيه فهم الذين عنى الله فاحذروهم )) ..وقد روى هذا الحديث البخاري عند تفسيره هذه الآية  ومسلم في كتاب القدر من صحيحه  وأبو داود في السنة من سننه  ثلاثتهم عن القعنبي عن يزيد بن إبراهيم التستري عن ابن أبي مليكة عن القاسم بن محمد عن عائشة رضي الله عنها قالت تلا رسول الله صلى الله عليه وسلم هذه الآية هو الذي أنزل عليك الكتاب منه آيات محكمات إلى قوله وما يذكر إلا أولوا الألباب قالت قال رسول الله صلى الله عليه وسلم (( فإذا رأيتم الدين يتبعون ما تشابه منه فأولئك الذين سمى فاحذروهم )) لفظ البخاري وكذا رواه الترمذي  أيضا عن بندار عن أبي داود الطيالسي عن يزيد بن إبراهيم التستري به وقال حسن صحيح ..وقال الإمام أحمد حدثنا أبو كامل حدثنا حماد عن أبي غالب قال سمعت أبا أمامة يحدث عن النبي صلى الله عليه وسلم في قوله تعالى { فأما الذين في قلوبهم زيغ فيتبعون ما تشابه منه }  قال : هم الخوارج وفي قوله تعالى : { يوم تبيض وجوه وتسود وجوه } قال : هم الخوارج وقد رواه ابن مردويه من غير وجه عن أبي غالب عن أبي أمامة فذكره وهذا الحديث أقل اقسامه أن يكون موقوفا من كلام الصحابي ومعناه صحيح فإن أول بدعة وقعت في الإسلام فتنة الخوارج وكان مبدؤهم بسبب الدنيا حين قسم النبي صلى الله عليه وسلم غنائم حنين فكأنهم رأوا في عقولهم الفاسدة أنه لم يعدل في القسمة ففاجئوه بهذه المقالة فقال قائلهم وهو ذو الخويصرة بقر الله خاصرته إعدل فإنك لم تعدل فقال رسول الله صلى الله عليه وسلم لقد خبت وخسرت إن لم أكن أعدل أيأمنني على أهل الأرض ولا تأمنوني فلما قفا الرجل استأذن عمر بن الخطاب وفي رواية خالد بن الوليد في قتله فقال ( دعه فإنه يخرج من ضئضئ هذا أي من جنسه قوم يحقر أحدكم صلاته مع صلاتهم وقراءته مع قراءتهم يمرقون من الدين كما يمرق السهم من الرمية فأينما لقيتموهم فاقتلوهم فإن في قتلهم أجرا لمن قتلهم ) </w:t>
      </w:r>
      <w:r w:rsidRPr="008F71C2">
        <w:rPr>
          <w:rFonts w:hint="cs"/>
          <w:b w:val="0"/>
          <w:sz w:val="24"/>
          <w:szCs w:val="24"/>
          <w:rtl/>
        </w:rPr>
        <w:t>[</w:t>
      </w:r>
      <w:r w:rsidRPr="008F71C2">
        <w:rPr>
          <w:rFonts w:hint="cs"/>
          <w:sz w:val="24"/>
          <w:szCs w:val="24"/>
          <w:rtl/>
        </w:rPr>
        <w:t>الحديث أخرجه البخاري ح 3610 و مسلم ح 1064</w:t>
      </w:r>
      <w:r w:rsidRPr="008F71C2">
        <w:rPr>
          <w:rFonts w:hint="cs"/>
          <w:b w:val="0"/>
          <w:sz w:val="24"/>
          <w:szCs w:val="24"/>
          <w:rtl/>
        </w:rPr>
        <w:t>]</w:t>
      </w:r>
      <w:r w:rsidRPr="008F71C2">
        <w:rPr>
          <w:rFonts w:hint="cs"/>
          <w:b w:val="0"/>
          <w:rtl/>
        </w:rPr>
        <w:t xml:space="preserve">.. ، وقوله تعالى : { وما يعلم تأويله إلا الله } ، اختلف القراء في الوقف هاهنا فقيل على الجلالة كما تقدم عن ابن عباس رضي الله عنه أنه قال التفسير على أربعة أنحاء : فتفسير لا يعذر أحد في فهمه ، وتفسير تعرفه العرب من لغاتها ، وتفسير يعلمه الراسخون في العلم ، وتفسير لا يعلمه إلا الله ويروى هذا القول عن عائشة وعروة وأبي الشعشاء وأبي نهيك وغيرهم ..وقال عبد الرزاق أنبأنا معمر عن ابن طاوس عن أبيه قال كان ابن عباس يقرأ : وما يعلم تأويله إلا الله ويقول الراسخون آمنا به وكذا رواه ابن جرير عن عمر بن عبد العزيز ومالك بن أنس إنهم يؤمنون به ولا يعلمون تأويله وحكى ابن جرير أن في قراءة عبد الله بن </w:t>
      </w:r>
      <w:r w:rsidRPr="008F71C2">
        <w:rPr>
          <w:rFonts w:hint="cs"/>
          <w:b w:val="0"/>
          <w:rtl/>
        </w:rPr>
        <w:lastRenderedPageBreak/>
        <w:t>مسعود إن تأويله إلا عند الله والراسخون في العلم يقولون آمنا به وكذا عن أبي بن كعب وأختار ابن جرير هذا القول ، ومنهم من يقف على قوله والراسخون في العلم وتبعهم كثير من المفسرين وأهل الأصول وقالوا الخطاب بما لا يفهم بعيد وقد روى ابن أبي نجيح عن مجاهد عن ابن عباس أنه قال أنا من الراسخين الذين يعلمون تأويله وقال ابن أبي نجيح عن مجاهد والراسخون في العلم يعلمون تأويله ويقولون آمنا به وكذا قال الربيع بن أنس وقال محمد بن إسحاق عن محمد بن جعفر بن الزبير وما يعلم تأويله الذي أراد ما أراد إلا الله والراسخون في العلم يقولون آمنا به ثم ردوا تأويل المتشابهات على ما عرفوا من تأويل المحكمة التي لا تأويل لأحد فيها إلا تأويل واحد فاتسق بقولهم الكتاب وصدق بعضه بعضا فنفذت الحجة وظهر به العذر وزاح به الباطل ودفع به الكفر وفي الحديث أن رسول الله صلى الله عليه وسلم دعا لابن عباس فقال (( اللهم فقهه في الدين وعلمه التأويل ))</w:t>
      </w:r>
      <w:r w:rsidRPr="008F71C2">
        <w:rPr>
          <w:rFonts w:hint="cs"/>
          <w:b w:val="0"/>
          <w:sz w:val="24"/>
          <w:szCs w:val="24"/>
          <w:rtl/>
        </w:rPr>
        <w:t>[</w:t>
      </w:r>
      <w:r w:rsidRPr="008F71C2">
        <w:rPr>
          <w:rFonts w:hint="cs"/>
          <w:sz w:val="24"/>
          <w:szCs w:val="24"/>
          <w:rtl/>
        </w:rPr>
        <w:t>الحديث أخرجه البخاري ح :75 ومسلم ح :2477</w:t>
      </w:r>
      <w:r w:rsidRPr="008F71C2">
        <w:rPr>
          <w:rFonts w:hint="cs"/>
          <w:b w:val="0"/>
          <w:sz w:val="24"/>
          <w:szCs w:val="24"/>
          <w:rtl/>
        </w:rPr>
        <w:t>]</w:t>
      </w:r>
      <w:r w:rsidRPr="008F71C2">
        <w:rPr>
          <w:rFonts w:hint="cs"/>
          <w:b w:val="0"/>
          <w:rtl/>
        </w:rPr>
        <w:t xml:space="preserve"> ، ومن العلماء من فصل هذا المقام قال : التأويل يطلق ويراد به في القرآن معنيان أحدهما التأويل بمعنى حقيقة الشيء وما يؤول أمره إليه ومنه قوله تعالى وقال يا أبت هذا تأويل رؤياي من قبل وقوله هل ينظرون إلا تأويله يوم يأتي تأويله أي حقيقة ما أخبروا به من أمر المعاد فإن أريد بالتأويل هذا فالوقف على الجلالة لأن حقائق الأمور وكنهها لا يعلمه على الجلية إلا الله عز وجل ويكون قوله والراسخون في العلم مبتدأ و يقولون آمنا به خبره وأما إن أريد بالتأويل المعنى الآخر وهو التفسير والبيان والتعبير عن الشيء كقوله نبئنا بتأويله أي بتفسيره فإن أريد به هذا المعنى فالوقف على والراسخون في العلم لأنهم يعلمون ويفهمون ما خوطبوا به بهذا الاعتبار وإن لم يحيطوا علما بحقائق الأشياء على كنه ما هي عليه وعلى هذا فيكون قوله يقولون آمنا به حال منهم وساغ هذا وأن يكون من المعطوف دون المعطوف عليه كقوله للفقراء المهاجرين الذين أخرجوا من ديارهم وأموالهم إلى قوله يقولون ربنا أغفر لنا ولإخواننا الآية وقوله تعالى وجاء ربك والملك صفا صفا أي وجاء الملائكة صفوفا صفوفا ، وقوله إخبارا عنهم إنهم يقولون آمنا به أي المتشابه كل من عند ربنا أي الجميع من المحكم والمتشابه حق وصدق وكل واحد منهما يصدق الآخر ويشهد له لأن الجميع من عند الله وليس شيء من عند الله بمختلف ولا متضاد كقوله أفلا يتدبرون القرآن ولو كان من عند غير الله لوجدوا فيه اختلافا كثيرا ولهذا قال تعالى وما يذكر إلا أولوا الألباب أي إنما يفهم ويعقل ويتدبر المعاني على وجهها أولو العقول السليمة والفهوم المستقيمة "</w:t>
      </w:r>
      <w:r w:rsidR="00F42667">
        <w:rPr>
          <w:rFonts w:hint="cs"/>
          <w:b w:val="0"/>
          <w:rtl/>
        </w:rPr>
        <w:t xml:space="preserve"> </w:t>
      </w:r>
      <w:r w:rsidR="00F42667" w:rsidRPr="008F71C2">
        <w:rPr>
          <w:rFonts w:hint="cs"/>
          <w:b w:val="0"/>
          <w:rtl/>
        </w:rPr>
        <w:t>أه</w:t>
      </w:r>
      <w:r w:rsidR="00F42667">
        <w:rPr>
          <w:rFonts w:hint="cs"/>
          <w:b w:val="0"/>
          <w:rtl/>
        </w:rPr>
        <w:t xml:space="preserve">ــ </w:t>
      </w:r>
      <w:r w:rsidR="00F42667" w:rsidRPr="00F42667">
        <w:rPr>
          <w:rFonts w:hint="cs"/>
          <w:b w:val="0"/>
          <w:rtl/>
        </w:rPr>
        <w:t xml:space="preserve"> </w:t>
      </w:r>
      <w:r w:rsidRPr="008F71C2">
        <w:rPr>
          <w:rFonts w:hint="cs"/>
          <w:b w:val="0"/>
          <w:rtl/>
        </w:rPr>
        <w:t>[ تفسير ابن</w:t>
      </w:r>
      <w:r w:rsidR="00875BCA" w:rsidRPr="00F42667">
        <w:rPr>
          <w:rFonts w:hint="cs"/>
          <w:b w:val="0"/>
          <w:rtl/>
        </w:rPr>
        <w:t xml:space="preserve"> </w:t>
      </w:r>
      <w:r w:rsidRPr="008F71C2">
        <w:rPr>
          <w:rFonts w:hint="cs"/>
          <w:b w:val="0"/>
          <w:rtl/>
        </w:rPr>
        <w:t>كثير ج</w:t>
      </w:r>
      <w:r w:rsidR="00F42667" w:rsidRPr="00F42667">
        <w:rPr>
          <w:rFonts w:hint="cs"/>
          <w:b w:val="0"/>
          <w:rtl/>
        </w:rPr>
        <w:t xml:space="preserve"> </w:t>
      </w:r>
      <w:r w:rsidRPr="008F71C2">
        <w:rPr>
          <w:rFonts w:hint="cs"/>
          <w:b w:val="0"/>
          <w:rtl/>
        </w:rPr>
        <w:t xml:space="preserve">: 1 ص: 346-349] </w:t>
      </w:r>
      <w:r w:rsidR="00F42667">
        <w:rPr>
          <w:rFonts w:hint="cs"/>
          <w:b w:val="0"/>
          <w:rtl/>
        </w:rPr>
        <w:t xml:space="preserve">، </w:t>
      </w:r>
    </w:p>
    <w:p w:rsidR="008F71C2" w:rsidRDefault="00B42BE7" w:rsidP="00F42667">
      <w:pPr>
        <w:ind w:left="-46"/>
        <w:jc w:val="both"/>
        <w:rPr>
          <w:b w:val="0"/>
          <w:bCs/>
          <w:rtl/>
        </w:rPr>
      </w:pPr>
      <w:r>
        <w:rPr>
          <w:rFonts w:hint="cs"/>
          <w:b w:val="0"/>
          <w:bCs/>
          <w:rtl/>
        </w:rPr>
        <w:t xml:space="preserve">[  </w:t>
      </w:r>
      <w:r w:rsidR="008F71C2">
        <w:rPr>
          <w:rFonts w:hint="cs"/>
          <w:b w:val="0"/>
          <w:bCs/>
          <w:rtl/>
        </w:rPr>
        <w:t>8</w:t>
      </w:r>
      <w:r>
        <w:rPr>
          <w:rFonts w:hint="cs"/>
          <w:b w:val="0"/>
          <w:bCs/>
          <w:rtl/>
        </w:rPr>
        <w:t xml:space="preserve">  ] : </w:t>
      </w:r>
      <w:r w:rsidR="004F3BA6">
        <w:rPr>
          <w:rFonts w:hint="cs"/>
          <w:b w:val="0"/>
          <w:bCs/>
          <w:rtl/>
        </w:rPr>
        <w:t>أمثلة ودرر من أقوال العلماء فيما يتعلق بالمحكم والمتشابه على وجه العموم</w:t>
      </w:r>
      <w:r w:rsidR="00183D81">
        <w:rPr>
          <w:rFonts w:hint="cs"/>
          <w:b w:val="0"/>
          <w:bCs/>
          <w:rtl/>
        </w:rPr>
        <w:t xml:space="preserve"> : </w:t>
      </w:r>
      <w:r w:rsidR="004F3BA6">
        <w:rPr>
          <w:rFonts w:hint="cs"/>
          <w:b w:val="0"/>
          <w:bCs/>
          <w:rtl/>
          <w:lang w:bidi="ar-KW"/>
        </w:rPr>
        <w:t>قال السيوطي في كتابه القيم الجامع " الإتقان في علوم القرآن "</w:t>
      </w:r>
      <w:r w:rsidR="00183D81">
        <w:rPr>
          <w:rFonts w:hint="cs"/>
          <w:b w:val="0"/>
          <w:bCs/>
          <w:rtl/>
          <w:lang w:bidi="ar-KW"/>
        </w:rPr>
        <w:t xml:space="preserve"> : </w:t>
      </w:r>
      <w:r w:rsidR="004F3BA6">
        <w:rPr>
          <w:rFonts w:hint="cs"/>
          <w:b w:val="0"/>
          <w:rtl/>
          <w:lang w:bidi="ar-KW"/>
        </w:rPr>
        <w:t xml:space="preserve"> </w:t>
      </w:r>
      <w:r w:rsidR="004F3BA6">
        <w:rPr>
          <w:rFonts w:hint="cs"/>
          <w:b w:val="0"/>
          <w:rtl/>
        </w:rPr>
        <w:t xml:space="preserve">( من المتشابه آيات الصفات ولابن اللبان فيها تصنيف مفرد نحو { الرحمن على العرش استوى  } ، { كل شيء هالك إلا وجهه } ، { ويبقى وجه ربك } ، { </w:t>
      </w:r>
      <w:r w:rsidR="004F3BA6">
        <w:rPr>
          <w:rFonts w:hint="cs"/>
          <w:b w:val="0"/>
          <w:rtl/>
        </w:rPr>
        <w:lastRenderedPageBreak/>
        <w:t>ولتصنع على عيني } ، { يد الله فوق أيديهم } ، { والسموات مطويات بيمينه } ، وجمهور أهل السنة منهم السلف وأهل الحديث على الإيمان بها وتفويض معناها المراد منها إلى الله تعالى ولا نفسرها مع تنزيهنا له عن حقيقتها ،  أخرج أبو القاسم اللالكائي في السنن عن طريق قرة بن خالد عن الحسن عن أمه عن أم سلمة في قوله تعالى</w:t>
      </w:r>
      <w:r w:rsidR="00183D81">
        <w:rPr>
          <w:rFonts w:hint="cs"/>
          <w:b w:val="0"/>
          <w:rtl/>
        </w:rPr>
        <w:t xml:space="preserve"> : </w:t>
      </w:r>
      <w:r w:rsidR="004F3BA6">
        <w:rPr>
          <w:rFonts w:hint="cs"/>
          <w:b w:val="0"/>
          <w:rtl/>
        </w:rPr>
        <w:t>{ الرحمن على العرش استوى } ، قالت الكيف غير معقول والاستواء غير مجهول والإقرار به من الإيمان والجحود به كفر   ،  وأخرج أيضا عن ربيعة بن أبي عبد الرحمن أنه سئل عن قوله</w:t>
      </w:r>
      <w:r w:rsidR="00183D81">
        <w:rPr>
          <w:rFonts w:hint="cs"/>
          <w:b w:val="0"/>
          <w:rtl/>
        </w:rPr>
        <w:t xml:space="preserve"> : </w:t>
      </w:r>
      <w:r w:rsidR="004F3BA6">
        <w:rPr>
          <w:rFonts w:hint="cs"/>
          <w:b w:val="0"/>
          <w:rtl/>
        </w:rPr>
        <w:t>{ الرحمن على العرش استوى } ، فقال الاستواء غير مجهول والكيف غير معقول ومن الله الرسالة وعلى الرسول البلاغ المبين وعلينا التصديق  ،  وأخرج أيضا عن مالك أنه سئل عن الآية فقال</w:t>
      </w:r>
      <w:r w:rsidR="00183D81">
        <w:rPr>
          <w:rFonts w:hint="cs"/>
          <w:b w:val="0"/>
          <w:rtl/>
        </w:rPr>
        <w:t xml:space="preserve"> : </w:t>
      </w:r>
      <w:r w:rsidR="004F3BA6">
        <w:rPr>
          <w:rFonts w:hint="cs"/>
          <w:b w:val="0"/>
          <w:rtl/>
        </w:rPr>
        <w:t xml:space="preserve"> الكيف غير معقول والاستواء غير مجهول والإيمان به واجب والسؤال عنه بدعة  ،  وأخرج البيهقي عنه أنه قال</w:t>
      </w:r>
      <w:r w:rsidR="00183D81">
        <w:rPr>
          <w:rFonts w:hint="cs"/>
          <w:b w:val="0"/>
          <w:rtl/>
        </w:rPr>
        <w:t xml:space="preserve"> : </w:t>
      </w:r>
      <w:r w:rsidR="004F3BA6">
        <w:rPr>
          <w:rFonts w:hint="cs"/>
          <w:b w:val="0"/>
          <w:rtl/>
        </w:rPr>
        <w:t>هو كما وصف نفسه ولا يقال كيف وكيف عنه مرفوع   ، وأخرج اللالكائي عن محمد بن الحسن قال إتفق الفقهاء كلهم من المشرق إلى المغرب على الإيمان بالصفات من غير تفسير ولا تشبيه   ،  وقال الترمذي في الكلام على حديث الرؤية المذهب في هذا عند أهل العلم من الأئمة مثل سفيان الثوري ومالك وابن المبارك وابن عيينة ووكيع وغيرهم أنهم قالوا</w:t>
      </w:r>
      <w:r w:rsidR="00183D81">
        <w:rPr>
          <w:rFonts w:hint="cs"/>
          <w:b w:val="0"/>
          <w:rtl/>
        </w:rPr>
        <w:t xml:space="preserve"> : </w:t>
      </w:r>
      <w:r w:rsidR="004F3BA6">
        <w:rPr>
          <w:rFonts w:hint="cs"/>
          <w:b w:val="0"/>
          <w:rtl/>
        </w:rPr>
        <w:t>نروي هذه الأحاديث كما جاءت ونؤمن بها ولا يقال كيف ولا نفسر ولا نتوهم   ،  وذهبت طائفة من أهل السنة على أننا نؤولها على ما يليق بجلاله تعالى وهذا مذهب الخلف  ،  وكان إمام الحرمين يذهب إليه ثم رجع عنه فقال في الرسالة النظامية الذي نرتضيه دينا وندين الله به عقدا إتباع سلف الأمة فإنهم درجوا على ترك التعرض لمعانيها ، وقال ابن الصلاح على هذه الطريقة مضى صدر الأمة وساداتها وإياها اختار أئمة الفقهاء وقاداتها وإليها دعا أئمة الحديث وأعلامه ولا أحد من المتكلمين من أصحابنا يصدق عنها ويأباها   ،  واختار ابن برهان مذهب التأويل قال</w:t>
      </w:r>
      <w:r w:rsidR="00183D81">
        <w:rPr>
          <w:rFonts w:hint="cs"/>
          <w:b w:val="0"/>
          <w:rtl/>
        </w:rPr>
        <w:t xml:space="preserve"> : </w:t>
      </w:r>
      <w:r w:rsidR="004F3BA6">
        <w:rPr>
          <w:rFonts w:hint="cs"/>
          <w:b w:val="0"/>
          <w:rtl/>
        </w:rPr>
        <w:t>ومنشأ الخلاف بين الفريقين هل يجوز أن يكون في القرآن شيء لم نعلم معناه أو لا بل يعلمه الراسخون في العلم   ، وتوسط ابن دقيق العيد</w:t>
      </w:r>
      <w:r w:rsidR="00183D81">
        <w:rPr>
          <w:rFonts w:hint="cs"/>
          <w:b w:val="0"/>
          <w:rtl/>
        </w:rPr>
        <w:t xml:space="preserve"> : </w:t>
      </w:r>
      <w:r w:rsidR="004F3BA6">
        <w:rPr>
          <w:rFonts w:hint="cs"/>
          <w:b w:val="0"/>
          <w:rtl/>
        </w:rPr>
        <w:t>فقال إذا كان التأويل قريبا من لسان العرب لم ينكر أو بعيدا توقفنا عنه وآمنا بمعناه على الوجه الذي أريد به مع التنزيه قال وما كان معناه من هذه الألفاظ ظاهرا مفهوما من تخاطب العرب قلنا به من غير توقيف كما في قوله تعالى</w:t>
      </w:r>
      <w:r w:rsidR="00183D81">
        <w:rPr>
          <w:rFonts w:hint="cs"/>
          <w:b w:val="0"/>
          <w:rtl/>
        </w:rPr>
        <w:t xml:space="preserve"> : </w:t>
      </w:r>
      <w:r w:rsidR="004F3BA6">
        <w:rPr>
          <w:rFonts w:hint="cs"/>
          <w:b w:val="0"/>
          <w:rtl/>
        </w:rPr>
        <w:t>{ يا حسرتي على ما فرطت في جنب الله } ، فنحمله على حق الله وما يجب له ) أهـ [ الإتقان ج</w:t>
      </w:r>
      <w:r w:rsidR="00183D81">
        <w:rPr>
          <w:rFonts w:hint="cs"/>
          <w:b w:val="0"/>
          <w:rtl/>
        </w:rPr>
        <w:t xml:space="preserve"> : </w:t>
      </w:r>
      <w:r w:rsidR="004F3BA6">
        <w:rPr>
          <w:rFonts w:hint="cs"/>
          <w:b w:val="0"/>
          <w:rtl/>
        </w:rPr>
        <w:t>2 ص</w:t>
      </w:r>
      <w:r w:rsidR="00183D81">
        <w:rPr>
          <w:rFonts w:hint="cs"/>
          <w:b w:val="0"/>
          <w:rtl/>
        </w:rPr>
        <w:t xml:space="preserve"> : </w:t>
      </w:r>
      <w:r w:rsidR="004F3BA6">
        <w:rPr>
          <w:rFonts w:hint="cs"/>
          <w:b w:val="0"/>
          <w:rtl/>
        </w:rPr>
        <w:t xml:space="preserve">13 ] ، ثم أطال رحمه الله بعد ذلك في ذكر تأويلات أهل السنّة للمتشابه من الصفات ، وذكر منها الاستواء والنفس والوجه والعين واليد والمحبة والغضب والعندية والمكان ، </w:t>
      </w:r>
      <w:r w:rsidR="006624F0">
        <w:rPr>
          <w:rFonts w:hint="cs"/>
          <w:b w:val="0"/>
          <w:rtl/>
        </w:rPr>
        <w:t xml:space="preserve"> </w:t>
      </w:r>
      <w:r w:rsidR="006624F0">
        <w:rPr>
          <w:rFonts w:hint="cs"/>
          <w:b w:val="0"/>
          <w:bCs/>
          <w:rtl/>
          <w:lang w:bidi="ar-KW"/>
        </w:rPr>
        <w:t>و</w:t>
      </w:r>
      <w:r w:rsidR="004F3BA6">
        <w:rPr>
          <w:rFonts w:hint="cs"/>
          <w:b w:val="0"/>
          <w:bCs/>
          <w:rtl/>
          <w:lang w:bidi="ar-KW"/>
        </w:rPr>
        <w:t xml:space="preserve">قال الإمام </w:t>
      </w:r>
      <w:r>
        <w:rPr>
          <w:rFonts w:hint="cs"/>
          <w:b w:val="0"/>
          <w:bCs/>
          <w:rtl/>
          <w:lang w:bidi="ar-KW"/>
        </w:rPr>
        <w:t>الزركشي</w:t>
      </w:r>
      <w:r w:rsidR="004F3BA6">
        <w:rPr>
          <w:rFonts w:hint="cs"/>
          <w:b w:val="0"/>
          <w:bCs/>
          <w:rtl/>
          <w:lang w:bidi="ar-KW"/>
        </w:rPr>
        <w:t xml:space="preserve"> في كتابه </w:t>
      </w:r>
      <w:r>
        <w:rPr>
          <w:rFonts w:hint="cs"/>
          <w:b w:val="0"/>
          <w:bCs/>
          <w:rtl/>
          <w:lang w:bidi="ar-KW"/>
        </w:rPr>
        <w:t xml:space="preserve">: </w:t>
      </w:r>
      <w:r w:rsidR="004F3BA6">
        <w:rPr>
          <w:rFonts w:hint="cs"/>
          <w:b w:val="0"/>
          <w:bCs/>
          <w:rtl/>
          <w:lang w:bidi="ar-KW"/>
        </w:rPr>
        <w:t>البرهان في علوم القرآن</w:t>
      </w:r>
      <w:r w:rsidR="00183D81">
        <w:rPr>
          <w:rFonts w:hint="cs"/>
          <w:b w:val="0"/>
          <w:bCs/>
          <w:rtl/>
          <w:lang w:bidi="ar-KW"/>
        </w:rPr>
        <w:t xml:space="preserve"> : </w:t>
      </w:r>
      <w:r w:rsidR="004F3BA6">
        <w:rPr>
          <w:rFonts w:hint="cs"/>
          <w:b w:val="0"/>
          <w:rtl/>
          <w:lang w:bidi="ar-KW"/>
        </w:rPr>
        <w:t xml:space="preserve"> </w:t>
      </w:r>
      <w:r w:rsidR="004F3BA6">
        <w:rPr>
          <w:rFonts w:hint="cs"/>
          <w:b w:val="0"/>
          <w:rtl/>
        </w:rPr>
        <w:t xml:space="preserve">( النوع السابع والثلاثون </w:t>
      </w:r>
      <w:r w:rsidR="00183D81">
        <w:rPr>
          <w:rFonts w:hint="cs"/>
          <w:b w:val="0"/>
          <w:rtl/>
        </w:rPr>
        <w:t xml:space="preserve"> : </w:t>
      </w:r>
      <w:r w:rsidR="004F3BA6">
        <w:rPr>
          <w:rFonts w:hint="cs"/>
          <w:b w:val="0"/>
          <w:rtl/>
        </w:rPr>
        <w:t>في حكم الآيات المتشابهات الواردة في الصفات ،  وقد اختلف الناس في الوارد منها في الآيات والأحاديث على ثلاث فرق  ،  أحدها</w:t>
      </w:r>
      <w:r w:rsidR="00183D81">
        <w:rPr>
          <w:rFonts w:hint="cs"/>
          <w:b w:val="0"/>
          <w:rtl/>
        </w:rPr>
        <w:t xml:space="preserve"> : </w:t>
      </w:r>
      <w:r w:rsidR="004F3BA6">
        <w:rPr>
          <w:rFonts w:hint="cs"/>
          <w:b w:val="0"/>
          <w:rtl/>
        </w:rPr>
        <w:t>أنه لا مدخل للتأويل فيها بل تجري على ظاهرها ولا تؤول شيئا منها وهم المشبهة ،  والثاني</w:t>
      </w:r>
      <w:r w:rsidR="00183D81">
        <w:rPr>
          <w:rFonts w:hint="cs"/>
          <w:b w:val="0"/>
          <w:rtl/>
        </w:rPr>
        <w:t xml:space="preserve"> : </w:t>
      </w:r>
      <w:r w:rsidR="004F3BA6">
        <w:rPr>
          <w:rFonts w:hint="cs"/>
          <w:b w:val="0"/>
          <w:rtl/>
        </w:rPr>
        <w:t xml:space="preserve">أن لها تأويلا ولكنا نمسك </w:t>
      </w:r>
      <w:r w:rsidR="004F3BA6">
        <w:rPr>
          <w:rFonts w:hint="cs"/>
          <w:b w:val="0"/>
          <w:rtl/>
        </w:rPr>
        <w:lastRenderedPageBreak/>
        <w:t>عنه مع تنزيه اعتقادنا عن الشبه والتعطيل ونقول لا يعلمه إلا الله وهو قول السلف ،  والثالث أنها مؤولة وأولوها على ما يليق به ، والأول باطل والأخيران منقولان عن الصحابة فنقل الإمساك عن أم سلمة أنها سئلت عن الاستواء فقالت</w:t>
      </w:r>
      <w:r w:rsidR="00183D81">
        <w:rPr>
          <w:rFonts w:hint="cs"/>
          <w:b w:val="0"/>
          <w:rtl/>
        </w:rPr>
        <w:t xml:space="preserve"> : </w:t>
      </w:r>
      <w:r w:rsidR="004F3BA6">
        <w:rPr>
          <w:rFonts w:hint="cs"/>
          <w:b w:val="0"/>
          <w:rtl/>
        </w:rPr>
        <w:t>الاستواء معلوم والكيف مجهول والإيمان به واجب والسؤال عنه بدعة وكذلك سئل عنه مالك فأجاب بما قالته أم سلمة إلا أنه زاد فيها أن من عاد إلى هذا السؤال عنه أضرب عنقه وكذلك سئل سفيان الثوري فقال</w:t>
      </w:r>
      <w:r w:rsidR="00183D81">
        <w:rPr>
          <w:rFonts w:hint="cs"/>
          <w:b w:val="0"/>
          <w:rtl/>
        </w:rPr>
        <w:t xml:space="preserve"> : </w:t>
      </w:r>
      <w:r w:rsidR="004F3BA6">
        <w:rPr>
          <w:rFonts w:hint="cs"/>
          <w:b w:val="0"/>
          <w:rtl/>
        </w:rPr>
        <w:t>أفهم من قوله</w:t>
      </w:r>
      <w:r w:rsidR="00183D81">
        <w:rPr>
          <w:rFonts w:hint="cs"/>
          <w:b w:val="0"/>
          <w:rtl/>
        </w:rPr>
        <w:t xml:space="preserve"> : </w:t>
      </w:r>
      <w:r w:rsidR="004F3BA6">
        <w:rPr>
          <w:rFonts w:hint="cs"/>
          <w:b w:val="0"/>
          <w:rtl/>
        </w:rPr>
        <w:t>{ الرحمن على العرش استوى }  ما أفهم من قوله</w:t>
      </w:r>
      <w:r w:rsidR="00183D81">
        <w:rPr>
          <w:rFonts w:hint="cs"/>
          <w:b w:val="0"/>
          <w:rtl/>
        </w:rPr>
        <w:t xml:space="preserve"> : </w:t>
      </w:r>
      <w:r w:rsidR="004F3BA6">
        <w:rPr>
          <w:rFonts w:hint="cs"/>
          <w:b w:val="0"/>
          <w:rtl/>
        </w:rPr>
        <w:t>{  ثم استوى إلى السماء } ،  وسئل الأوزاعي عن تفسير هذه الآية فقال</w:t>
      </w:r>
      <w:r w:rsidR="00183D81">
        <w:rPr>
          <w:rFonts w:hint="cs"/>
          <w:b w:val="0"/>
          <w:rtl/>
        </w:rPr>
        <w:t xml:space="preserve"> : </w:t>
      </w:r>
      <w:r w:rsidR="004F3BA6">
        <w:rPr>
          <w:rFonts w:hint="cs"/>
          <w:b w:val="0"/>
          <w:rtl/>
        </w:rPr>
        <w:t>الرحمن على العرش استوى  كما قال وإني لأراك ضالا ، وسئل ابن راهويه عن الاستواء أقائم هو أم قاعد فقال لا يمل القيام حتى يقعد ولا يمل القعود حتى يقوم وأنت إلى هذا السؤال أحوج ،  قال الشيخ أبو عمرو بن الصلاح وعلى هذه الطريقة مضى صدر الأمة وسادتها ، وإياها اختار أئمة الفقهاء وقادتها وإليها دعا أئمة الحديث وأعلامه ولا أحد من المتكلمين من أصحابنا يصدف عنها ويأباها   وأفصح الغزالي عنهم في غير موضع بتهجين ما سواها حتى ألجم آخرا في إلجامه كل عالم أو عامي عما عداها  ،  قال وهو كتاب إلجام العوام عن علم الكلام ، آخر تصانيف الغزالي مطلقا آخر تصانيفه في أصول الدين حث فيه على مذاهب السلف ومن تبعهم   وممن نقل عنه التأويل علي وابن مسعود وابن عباس وغيرهم   وقال الغزالي في كتاب التفرقة بين الإسلام والزندقة</w:t>
      </w:r>
      <w:r w:rsidR="00183D81">
        <w:rPr>
          <w:rFonts w:hint="cs"/>
          <w:b w:val="0"/>
          <w:rtl/>
        </w:rPr>
        <w:t xml:space="preserve"> : </w:t>
      </w:r>
      <w:r w:rsidR="004F3BA6">
        <w:rPr>
          <w:rFonts w:hint="cs"/>
          <w:b w:val="0"/>
          <w:rtl/>
        </w:rPr>
        <w:t>إن الإمام أحمد أول في ثلاثة مواضع ، وأنكر ذلك عليه بعض المتأخرين   قلت وقد حكى ابن الجوزي عن القاضي أبي يعلى تأويل أحمد في قوله تعالى</w:t>
      </w:r>
      <w:r w:rsidR="00183D81">
        <w:rPr>
          <w:rFonts w:hint="cs"/>
          <w:b w:val="0"/>
          <w:rtl/>
        </w:rPr>
        <w:t xml:space="preserve"> : </w:t>
      </w:r>
      <w:r w:rsidR="004F3BA6">
        <w:rPr>
          <w:rFonts w:hint="cs"/>
          <w:b w:val="0"/>
          <w:rtl/>
        </w:rPr>
        <w:t>{ أو يأتي ربك } ،  قال وهل هو إلا أمره بدليل قوله</w:t>
      </w:r>
      <w:r w:rsidR="00183D81">
        <w:rPr>
          <w:rFonts w:hint="cs"/>
          <w:b w:val="0"/>
          <w:rtl/>
        </w:rPr>
        <w:t xml:space="preserve"> : </w:t>
      </w:r>
      <w:r w:rsidR="004F3BA6">
        <w:rPr>
          <w:rFonts w:hint="cs"/>
          <w:b w:val="0"/>
          <w:rtl/>
        </w:rPr>
        <w:t>{ أو يأتي أمر ربك } ،  واختار ابن برهان وغيره من الأشعرية التأويل قال ومنشأ الخلاف بين الفريقين أنه هل يجوز في القرآن شيء لا يعلم معناه فعندهم يجوز فلهذا منعوا التأويل واعتقدوا التنزيه على ما يعلمه الله ،  وعندنا لا يجوز ذلك بل الراسخون يعلمونه  ، قلت</w:t>
      </w:r>
      <w:r w:rsidR="00183D81">
        <w:rPr>
          <w:rFonts w:hint="cs"/>
          <w:b w:val="0"/>
          <w:rtl/>
        </w:rPr>
        <w:t xml:space="preserve"> : </w:t>
      </w:r>
      <w:r w:rsidR="004F3BA6">
        <w:rPr>
          <w:rFonts w:hint="cs"/>
          <w:b w:val="0"/>
          <w:rtl/>
        </w:rPr>
        <w:t>وإنما حملهم على التأويل وجوب حمل الكلام على خلاف المفهوم من حقيقته لقيام الأدلة على استحالة المتشابه والجسمية في حق البارئ تعالى والخوض في مثل هذه الأمور خطره عظيم وليس بين المعقول والمنقول تغاير في الأصول بل التغاير إنما يكون في الألفاظ واستعمال المجاز لغة العرب وإنما قلنا لا تغاير بينهما في الأصول لما علم بالدليل أن العقل لا يكذب ما ورد به الشرع إذ لا يرد الشرع بما لا يفهمه العقل إذ هو دليل الشرع وكونه حقا ولو تصور كذب العقل في شيء لتصور كذبه في صدق الشرع فمن طالت ممارسته العلوم وكثر خوضه في بحورها أمكنه التلفيق بينهما لكنه لا يخلو من أحد أمرين إما تأويل يبعد عن الأفهام أو موضع لا يتبين فيه وجه التأويل لقصور الأفهام عن إدراك الحقيقة والطمع في تلفيق كل ما يرد مستحيل المرام والمرد إلى قوله</w:t>
      </w:r>
      <w:r w:rsidR="00183D81">
        <w:rPr>
          <w:rFonts w:hint="cs"/>
          <w:b w:val="0"/>
          <w:rtl/>
        </w:rPr>
        <w:t xml:space="preserve"> : </w:t>
      </w:r>
      <w:r w:rsidR="004F3BA6">
        <w:rPr>
          <w:rFonts w:hint="cs"/>
          <w:b w:val="0"/>
          <w:rtl/>
        </w:rPr>
        <w:t xml:space="preserve">{ ليس كمثله شيء وهو السميع البصير }) أهـ [  </w:t>
      </w:r>
      <w:r w:rsidR="004F3BA6">
        <w:rPr>
          <w:rFonts w:hint="cs"/>
          <w:b w:val="0"/>
          <w:rtl/>
          <w:lang w:bidi="ar-KW"/>
        </w:rPr>
        <w:t xml:space="preserve">البرهان في علوم </w:t>
      </w:r>
      <w:r w:rsidR="004F3BA6">
        <w:rPr>
          <w:rFonts w:hint="cs"/>
          <w:b w:val="0"/>
          <w:rtl/>
          <w:lang w:bidi="ar-KW"/>
        </w:rPr>
        <w:lastRenderedPageBreak/>
        <w:t>القرآن</w:t>
      </w:r>
      <w:r w:rsidR="00183D81">
        <w:rPr>
          <w:rFonts w:hint="cs"/>
          <w:b w:val="0"/>
          <w:rtl/>
          <w:lang w:bidi="ar-KW"/>
        </w:rPr>
        <w:t xml:space="preserve"> : </w:t>
      </w:r>
      <w:r w:rsidR="004F3BA6">
        <w:rPr>
          <w:rFonts w:hint="cs"/>
          <w:b w:val="0"/>
          <w:rtl/>
        </w:rPr>
        <w:t>ج</w:t>
      </w:r>
      <w:r w:rsidR="00183D81">
        <w:rPr>
          <w:rFonts w:hint="cs"/>
          <w:b w:val="0"/>
          <w:rtl/>
        </w:rPr>
        <w:t xml:space="preserve"> : </w:t>
      </w:r>
      <w:r w:rsidR="004F3BA6">
        <w:rPr>
          <w:rFonts w:hint="cs"/>
          <w:b w:val="0"/>
          <w:rtl/>
        </w:rPr>
        <w:t>2 ص</w:t>
      </w:r>
      <w:r w:rsidR="00183D81">
        <w:rPr>
          <w:rFonts w:hint="cs"/>
          <w:b w:val="0"/>
          <w:rtl/>
        </w:rPr>
        <w:t xml:space="preserve"> : </w:t>
      </w:r>
      <w:r w:rsidR="004F3BA6">
        <w:rPr>
          <w:rFonts w:hint="cs"/>
          <w:b w:val="0"/>
          <w:rtl/>
        </w:rPr>
        <w:t>78 ] ، ثم أطال رحمه الله - بعد ذلك - في ذكر تأويلات أهل السنّة للمتشابه من الصفات ،</w:t>
      </w:r>
      <w:r w:rsidR="006624F0">
        <w:rPr>
          <w:rFonts w:hint="cs"/>
          <w:b w:val="0"/>
          <w:bCs/>
          <w:rtl/>
        </w:rPr>
        <w:t xml:space="preserve"> </w:t>
      </w:r>
    </w:p>
    <w:p w:rsidR="00E94488" w:rsidRDefault="008F71C2" w:rsidP="00875BCA">
      <w:pPr>
        <w:ind w:left="-46"/>
        <w:jc w:val="both"/>
        <w:rPr>
          <w:rtl/>
        </w:rPr>
      </w:pPr>
      <w:r>
        <w:rPr>
          <w:rFonts w:hint="cs"/>
          <w:b w:val="0"/>
          <w:bCs/>
          <w:rtl/>
        </w:rPr>
        <w:t xml:space="preserve">[  9  ] : </w:t>
      </w:r>
      <w:r w:rsidR="004F3BA6">
        <w:rPr>
          <w:rFonts w:hint="cs"/>
          <w:b w:val="0"/>
          <w:bCs/>
          <w:rtl/>
        </w:rPr>
        <w:t>قال الزرقاني في</w:t>
      </w:r>
      <w:r>
        <w:rPr>
          <w:rFonts w:hint="cs"/>
          <w:b w:val="0"/>
          <w:bCs/>
          <w:rtl/>
        </w:rPr>
        <w:t xml:space="preserve"> </w:t>
      </w:r>
      <w:r w:rsidRPr="008F71C2">
        <w:rPr>
          <w:rFonts w:hint="cs"/>
          <w:rtl/>
        </w:rPr>
        <w:t>- في مبحث قيم عن المحك</w:t>
      </w:r>
      <w:r>
        <w:rPr>
          <w:rFonts w:hint="cs"/>
          <w:rtl/>
        </w:rPr>
        <w:t>م</w:t>
      </w:r>
      <w:r w:rsidRPr="008F71C2">
        <w:rPr>
          <w:rFonts w:hint="cs"/>
          <w:rtl/>
        </w:rPr>
        <w:t xml:space="preserve"> والمتشابه - </w:t>
      </w:r>
      <w:r>
        <w:rPr>
          <w:rFonts w:hint="cs"/>
          <w:b w:val="0"/>
          <w:bCs/>
          <w:rtl/>
        </w:rPr>
        <w:t>في</w:t>
      </w:r>
      <w:r w:rsidR="004F3BA6">
        <w:rPr>
          <w:rFonts w:hint="cs"/>
          <w:b w:val="0"/>
          <w:bCs/>
          <w:rtl/>
        </w:rPr>
        <w:t xml:space="preserve"> كتابه مناهل العرفان</w:t>
      </w:r>
      <w:r w:rsidR="00183D81">
        <w:rPr>
          <w:rFonts w:hint="cs"/>
          <w:b w:val="0"/>
          <w:bCs/>
          <w:rtl/>
        </w:rPr>
        <w:t xml:space="preserve"> : </w:t>
      </w:r>
      <w:r w:rsidR="004F3BA6">
        <w:rPr>
          <w:rFonts w:hint="cs"/>
          <w:b w:val="0"/>
          <w:bCs/>
          <w:rtl/>
        </w:rPr>
        <w:t xml:space="preserve"> </w:t>
      </w:r>
      <w:r w:rsidR="004F3BA6">
        <w:rPr>
          <w:rFonts w:hint="cs"/>
          <w:b w:val="0"/>
          <w:rtl/>
        </w:rPr>
        <w:t>( الرأي الرشيد في متشابه الصفات</w:t>
      </w:r>
      <w:r w:rsidR="00183D81">
        <w:rPr>
          <w:rFonts w:hint="cs"/>
          <w:b w:val="0"/>
          <w:rtl/>
        </w:rPr>
        <w:t xml:space="preserve"> : </w:t>
      </w:r>
      <w:r w:rsidR="004F3BA6">
        <w:rPr>
          <w:rFonts w:hint="cs"/>
          <w:b w:val="0"/>
          <w:rtl/>
        </w:rPr>
        <w:t xml:space="preserve">علماؤنا أجزل الله مثوبتهم قد اتفقوا على ثلاثة أمور تتعلق بهذه المتشابهات ثم اختلفوا فيما وراءها ،  </w:t>
      </w:r>
      <w:r w:rsidR="004F3BA6">
        <w:rPr>
          <w:rFonts w:hint="cs"/>
          <w:b w:val="0"/>
          <w:bCs/>
          <w:rtl/>
        </w:rPr>
        <w:t>فأول ما اتفقوا عليه</w:t>
      </w:r>
      <w:r w:rsidR="00183D81">
        <w:rPr>
          <w:rFonts w:hint="cs"/>
          <w:b w:val="0"/>
          <w:rtl/>
        </w:rPr>
        <w:t xml:space="preserve"> : </w:t>
      </w:r>
      <w:r w:rsidR="004F3BA6">
        <w:rPr>
          <w:rFonts w:hint="cs"/>
          <w:b w:val="0"/>
          <w:rtl/>
        </w:rPr>
        <w:t xml:space="preserve">صرفها عن ظواهرها المستحيلة واعتقاد أن هذه الظواهر غير مرادة للشارع قطعا كيف وهذه الظواهر باطلة بالأدلة القاطعة وبما هو معروف عن الشارع نفسه في محكماته  ،  </w:t>
      </w:r>
      <w:r w:rsidR="004F3BA6">
        <w:rPr>
          <w:rFonts w:hint="cs"/>
          <w:b w:val="0"/>
          <w:bCs/>
          <w:rtl/>
        </w:rPr>
        <w:t>ثانيه</w:t>
      </w:r>
      <w:r w:rsidR="00183D81">
        <w:rPr>
          <w:rFonts w:hint="cs"/>
          <w:b w:val="0"/>
          <w:bCs/>
          <w:rtl/>
        </w:rPr>
        <w:t xml:space="preserve"> : </w:t>
      </w:r>
      <w:r w:rsidR="004F3BA6">
        <w:rPr>
          <w:rFonts w:hint="cs"/>
          <w:b w:val="0"/>
          <w:bCs/>
          <w:rtl/>
        </w:rPr>
        <w:t>أنه إذا توقف</w:t>
      </w:r>
      <w:r w:rsidR="004F3BA6">
        <w:rPr>
          <w:rFonts w:hint="cs"/>
          <w:b w:val="0"/>
          <w:rtl/>
        </w:rPr>
        <w:t xml:space="preserve"> الدفاع عن الإسلام على التأويل لهذه المتشابهات وجب تأويلها بما يدفع شبهات المشتبهين ويدر طعن الطاعنين  ، </w:t>
      </w:r>
      <w:r w:rsidR="004F3BA6">
        <w:rPr>
          <w:rFonts w:hint="cs"/>
          <w:b w:val="0"/>
          <w:bCs/>
          <w:rtl/>
        </w:rPr>
        <w:t>ثالثه</w:t>
      </w:r>
      <w:r w:rsidR="00183D81">
        <w:rPr>
          <w:rFonts w:hint="cs"/>
          <w:b w:val="0"/>
          <w:bCs/>
          <w:rtl/>
        </w:rPr>
        <w:t xml:space="preserve"> : </w:t>
      </w:r>
      <w:r w:rsidR="004F3BA6">
        <w:rPr>
          <w:rFonts w:hint="cs"/>
          <w:b w:val="0"/>
          <w:bCs/>
          <w:rtl/>
        </w:rPr>
        <w:t>أن المتشابه</w:t>
      </w:r>
      <w:r w:rsidR="004F3BA6">
        <w:rPr>
          <w:rFonts w:hint="cs"/>
          <w:b w:val="0"/>
          <w:rtl/>
        </w:rPr>
        <w:t xml:space="preserve"> إن كان له تأويل واحد يفهم منه فهما قريبا وجب القول به إجماعا وذلك كقوله سبحانه</w:t>
      </w:r>
      <w:r w:rsidR="00183D81">
        <w:rPr>
          <w:rFonts w:hint="cs"/>
          <w:b w:val="0"/>
          <w:rtl/>
        </w:rPr>
        <w:t xml:space="preserve"> : </w:t>
      </w:r>
      <w:r w:rsidR="004F3BA6">
        <w:rPr>
          <w:rFonts w:hint="cs"/>
          <w:b w:val="0"/>
          <w:rtl/>
        </w:rPr>
        <w:t xml:space="preserve">{ وهو معكم أين ما كنتم } ،  فإن الكينونة بالذات مع الخلق مستحيلة قطعا وليس لها بعد ذلك إلا تأويل واحد هو الكينونة معهم بالإحاطة علما وسمعا وبصرا وقدرة وإرادة  </w:t>
      </w:r>
      <w:r w:rsidR="004F3BA6" w:rsidRPr="00E94488">
        <w:rPr>
          <w:rFonts w:hint="cs"/>
          <w:bCs/>
          <w:rtl/>
        </w:rPr>
        <w:t>، وأما اختلاف العلماء فيما وراء ذلك فقد وقع على ثلاثة مذاهب</w:t>
      </w:r>
      <w:r w:rsidR="004F3BA6">
        <w:rPr>
          <w:rFonts w:hint="cs"/>
          <w:b w:val="0"/>
          <w:rtl/>
        </w:rPr>
        <w:t xml:space="preserve"> </w:t>
      </w:r>
      <w:r w:rsidR="00183D81">
        <w:rPr>
          <w:rFonts w:hint="cs"/>
          <w:b w:val="0"/>
          <w:rtl/>
        </w:rPr>
        <w:t xml:space="preserve"> : </w:t>
      </w:r>
      <w:r w:rsidR="004F3BA6">
        <w:rPr>
          <w:rFonts w:hint="cs"/>
          <w:b w:val="0"/>
          <w:bCs/>
          <w:rtl/>
        </w:rPr>
        <w:t>المذهب الأول</w:t>
      </w:r>
      <w:r w:rsidR="004F3BA6">
        <w:rPr>
          <w:rFonts w:hint="cs"/>
          <w:b w:val="0"/>
          <w:rtl/>
        </w:rPr>
        <w:t xml:space="preserve"> </w:t>
      </w:r>
      <w:r w:rsidR="004F3BA6" w:rsidRPr="00E94488">
        <w:rPr>
          <w:rFonts w:hint="cs"/>
          <w:bCs/>
          <w:rtl/>
        </w:rPr>
        <w:t>مذهب السلف</w:t>
      </w:r>
      <w:r w:rsidR="00183D81">
        <w:rPr>
          <w:rFonts w:hint="cs"/>
          <w:b w:val="0"/>
          <w:rtl/>
        </w:rPr>
        <w:t xml:space="preserve"> : </w:t>
      </w:r>
      <w:r w:rsidR="004F3BA6">
        <w:rPr>
          <w:rFonts w:hint="cs"/>
          <w:b w:val="0"/>
          <w:rtl/>
        </w:rPr>
        <w:t>ويسمى مذهب المفوضة بكسر الواو وتشديدها وهو تفويض معاني هذه المتشابهات إلى الله وحده بعد تنزيهه تعالى عن ظواهرها المستحيلة ويستدلون على مذهبهم هذا بدليلين</w:t>
      </w:r>
      <w:r w:rsidR="00183D81">
        <w:rPr>
          <w:rFonts w:hint="cs"/>
          <w:b w:val="0"/>
          <w:rtl/>
        </w:rPr>
        <w:t xml:space="preserve"> : </w:t>
      </w:r>
      <w:r w:rsidR="004F3BA6">
        <w:rPr>
          <w:rFonts w:hint="cs"/>
          <w:b w:val="0"/>
          <w:rtl/>
        </w:rPr>
        <w:t>أحدهما عقلي</w:t>
      </w:r>
      <w:r w:rsidR="00183D81">
        <w:rPr>
          <w:rFonts w:hint="cs"/>
          <w:b w:val="0"/>
          <w:rtl/>
        </w:rPr>
        <w:t xml:space="preserve"> : </w:t>
      </w:r>
      <w:r w:rsidR="004F3BA6">
        <w:rPr>
          <w:rFonts w:hint="cs"/>
          <w:b w:val="0"/>
          <w:rtl/>
        </w:rPr>
        <w:t>وهو أن تعيين المراد من هذه المتشابهات إنما يجري على قوانين اللغة واستعمالات العرب وهي لا تفيد إلا الظن ، مع أن صفات الله من العقائد التي لا يكفي فيها الظن بل لا بد فيها من اليقين ولا سبيل إليه فلنتوقف ولنكل التعيين إلى العليم الخبير  ،  والدليل الثاني نقلي</w:t>
      </w:r>
      <w:r w:rsidR="00183D81">
        <w:rPr>
          <w:rFonts w:hint="cs"/>
          <w:b w:val="0"/>
          <w:rtl/>
        </w:rPr>
        <w:t xml:space="preserve"> : </w:t>
      </w:r>
      <w:r w:rsidR="004F3BA6">
        <w:rPr>
          <w:rFonts w:hint="cs"/>
          <w:b w:val="0"/>
          <w:rtl/>
        </w:rPr>
        <w:t>يعتمدون فيه على عدة أمور منها حديث عائشة السابق وفيه</w:t>
      </w:r>
      <w:r w:rsidR="00183D81">
        <w:rPr>
          <w:rFonts w:hint="cs"/>
          <w:b w:val="0"/>
          <w:rtl/>
        </w:rPr>
        <w:t xml:space="preserve"> : </w:t>
      </w:r>
      <w:r w:rsidR="004F3BA6">
        <w:rPr>
          <w:rFonts w:hint="cs"/>
          <w:b w:val="0"/>
          <w:rtl/>
        </w:rPr>
        <w:t>(( فإذا رأيت الذين يتبعون ما تشابه منه فأولئك الذين سمى الله فاحذرهم )) ، ومنها ما رواه الطبراني في الكبير عن أبي مالك الأشعري أنه سمع رسول الله يقول</w:t>
      </w:r>
      <w:r w:rsidR="00183D81">
        <w:rPr>
          <w:rFonts w:hint="cs"/>
          <w:b w:val="0"/>
          <w:rtl/>
        </w:rPr>
        <w:t xml:space="preserve"> : </w:t>
      </w:r>
      <w:r w:rsidR="004F3BA6">
        <w:rPr>
          <w:rFonts w:hint="cs"/>
          <w:b w:val="0"/>
          <w:rtl/>
        </w:rPr>
        <w:t>(( لا أخاف على أمتي إلا ثلاث خلال أن يكثر لهم المال فيتحاسدوا فيقتتلوا وأن يفتح لهم الكتاب فيأخذه المؤمن يبتغي تأويله وما يعلم تأويله إلا الله )) الحديث ، ومنها ما أخرجه ابن مردويه عن أبيه عن جده عن رسول الله قال</w:t>
      </w:r>
      <w:r w:rsidR="00183D81">
        <w:rPr>
          <w:rFonts w:hint="cs"/>
          <w:b w:val="0"/>
          <w:rtl/>
        </w:rPr>
        <w:t xml:space="preserve"> : </w:t>
      </w:r>
      <w:r w:rsidR="004F3BA6">
        <w:rPr>
          <w:rFonts w:hint="cs"/>
          <w:b w:val="0"/>
          <w:rtl/>
        </w:rPr>
        <w:t xml:space="preserve">(( إن القرآن لم ينزل ليكذب بعضه بعضا فما عرفتم منه فاعملوا وما تشابه فآمنوا به)) ، ومنها ما أخرجه الدارمي عن سليمان بن يسار أن رجلا يقال له ابن صبيغ قدم المدينة فجعل يسأل عن متشابه القرآن فأرسل إليه عمر وقد أعد له عراجين النخل فقال له من أنت فقال أنا عبد الله بن صبيغ فأخذ عمر عرجونا فضربه حتى دمى رأسه وجاء في رواية أخرى فضربه حتى ترك ظهره دبرة ثم تركه حتى برأ ثم عاد ثم تركه حتى برأ فدعا به ليعود فقال إن كنت تريد قتلي فاقتلني قتلا جميلا فأذن له إلى أرضه وكتب إلى أبي موسى الأشعري ألا يجالسه أحد من </w:t>
      </w:r>
      <w:r w:rsidR="004F3BA6">
        <w:rPr>
          <w:rFonts w:hint="cs"/>
          <w:b w:val="0"/>
          <w:rtl/>
        </w:rPr>
        <w:lastRenderedPageBreak/>
        <w:t>المسلمين ، ورضي الله عن عمر فإن هذا الأثر يدل على أن ابن صبيغ فتح أو حاول أن يفتح باب فتنة بتتبعه متشابهات القرآن يكثر الكلام فيها ويسأل الناس عنها  ، ومنها ما ورد من أن الإمام مالكا رضي الله عنه سأل عن الاستواء في قوله سبحانه</w:t>
      </w:r>
      <w:r w:rsidR="00183D81">
        <w:rPr>
          <w:rFonts w:hint="cs"/>
          <w:b w:val="0"/>
          <w:rtl/>
        </w:rPr>
        <w:t xml:space="preserve"> : </w:t>
      </w:r>
      <w:r w:rsidR="004F3BA6">
        <w:rPr>
          <w:rFonts w:hint="cs"/>
          <w:b w:val="0"/>
          <w:rtl/>
        </w:rPr>
        <w:t>{ الرحمن على العرش استوى } ، فقال</w:t>
      </w:r>
      <w:r w:rsidR="00183D81">
        <w:rPr>
          <w:rFonts w:hint="cs"/>
          <w:b w:val="0"/>
          <w:rtl/>
        </w:rPr>
        <w:t xml:space="preserve"> : </w:t>
      </w:r>
      <w:r w:rsidR="004F3BA6">
        <w:rPr>
          <w:rFonts w:hint="cs"/>
          <w:b w:val="0"/>
          <w:rtl/>
        </w:rPr>
        <w:t>الاستواء معلوم والكيف مجهول والسؤال عن هذا بدعة وأظنك رجل سوء أخرجوه عني ، يريد رحمة الله عليه أن الاستواء معلوم الظاهر بحسب ما تدل عليه الأوضاع اللغوية ولكن هذا الظاهر غير مراد قطعا لأنه يستلزم التشبيه المحال على الله بالدليل القاطع والكيف مجهول أي تعيين مراد الشارع مجهول لنا لا دليل عندنا عليه ولا سلطان لنا به والسؤال عنه بدعة أي الاستفسار عن تعيين هذا المراد اعتقاد أنه مما شرعه الله بدعة لأنه طريقة في الدين مخترعة مخالفة لما أرشدنا إليه الشارع من وجوب تقديم المحكمات وعدم اتباع المتشابهات وما جزاء المبتدع إلا أن يطرد ويبعد عن الناس خوف أن يفتنهم لأنه رجل سوء وذلك سر قوله وأظنك رجل سوء أخرجوه عني أهـ ، قال ابن الصلاح</w:t>
      </w:r>
      <w:r w:rsidR="00183D81">
        <w:rPr>
          <w:rFonts w:hint="cs"/>
          <w:b w:val="0"/>
          <w:rtl/>
        </w:rPr>
        <w:t xml:space="preserve"> : </w:t>
      </w:r>
      <w:r w:rsidR="004F3BA6">
        <w:rPr>
          <w:rFonts w:hint="cs"/>
          <w:b w:val="0"/>
          <w:rtl/>
        </w:rPr>
        <w:t xml:space="preserve">على هذه الطريقة مضى صدر الأمة وساداتها وإياها اختار أئمة الفقهاء وقادتها وإليها دعا أئمة الحديث وأعلامه ولا أحد من المتكلمين من أصحابنا يصدف عنها ويأباها ، </w:t>
      </w:r>
      <w:r w:rsidR="004F3BA6">
        <w:rPr>
          <w:rFonts w:hint="cs"/>
          <w:b w:val="0"/>
          <w:bCs/>
          <w:rtl/>
        </w:rPr>
        <w:t>المذهب الثاني</w:t>
      </w:r>
      <w:r w:rsidR="00183D81">
        <w:rPr>
          <w:rFonts w:hint="cs"/>
          <w:b w:val="0"/>
          <w:bCs/>
          <w:rtl/>
        </w:rPr>
        <w:t xml:space="preserve"> : </w:t>
      </w:r>
      <w:r w:rsidR="004F3BA6">
        <w:rPr>
          <w:rFonts w:hint="cs"/>
          <w:b w:val="0"/>
          <w:bCs/>
          <w:rtl/>
        </w:rPr>
        <w:t>مذهب الخلف</w:t>
      </w:r>
      <w:r w:rsidR="004F3BA6">
        <w:rPr>
          <w:rFonts w:hint="cs"/>
          <w:b w:val="0"/>
          <w:rtl/>
        </w:rPr>
        <w:t xml:space="preserve"> ، ويسمى مذهب المؤولة بتشديد الواو وكسرها وهم فريقان</w:t>
      </w:r>
      <w:r w:rsidR="00183D81">
        <w:rPr>
          <w:rFonts w:hint="cs"/>
          <w:b w:val="0"/>
          <w:rtl/>
        </w:rPr>
        <w:t xml:space="preserve"> : </w:t>
      </w:r>
      <w:r w:rsidR="004F3BA6">
        <w:rPr>
          <w:rFonts w:hint="cs"/>
          <w:b w:val="0"/>
          <w:rtl/>
        </w:rPr>
        <w:t>فريق</w:t>
      </w:r>
      <w:r w:rsidR="00183D81">
        <w:rPr>
          <w:rFonts w:hint="cs"/>
          <w:b w:val="0"/>
          <w:rtl/>
        </w:rPr>
        <w:t xml:space="preserve"> : </w:t>
      </w:r>
      <w:r w:rsidR="004F3BA6">
        <w:rPr>
          <w:rFonts w:hint="cs"/>
          <w:b w:val="0"/>
          <w:rtl/>
        </w:rPr>
        <w:t>يؤولها بصفات سمعية غير معلومة على التعيين ثابتة له تعالى زيادة على صفاته المعلومة لنا بالتعيين وينسب هذا إلى أبي الحسن الأشعري ، وفريق</w:t>
      </w:r>
      <w:r w:rsidR="00183D81">
        <w:rPr>
          <w:rFonts w:hint="cs"/>
          <w:b w:val="0"/>
          <w:rtl/>
        </w:rPr>
        <w:t xml:space="preserve"> : </w:t>
      </w:r>
      <w:r w:rsidR="004F3BA6">
        <w:rPr>
          <w:rFonts w:hint="cs"/>
          <w:b w:val="0"/>
          <w:rtl/>
        </w:rPr>
        <w:t>يؤولها بصفات أو بمعان نعلمها على التعيين فيحمل اللفظ الذي استحال ظاهره من هذه المتشابهات على معنى يسوغ لغة ويليق بالله عقلا وشعرا وينسب هذا الرأي إلى ابن برهان وجماعة من المتأخرين ، قال السيوطي</w:t>
      </w:r>
      <w:r w:rsidR="00183D81">
        <w:rPr>
          <w:rFonts w:hint="cs"/>
          <w:b w:val="0"/>
          <w:rtl/>
        </w:rPr>
        <w:t xml:space="preserve"> : </w:t>
      </w:r>
      <w:r w:rsidR="004F3BA6">
        <w:rPr>
          <w:rFonts w:hint="cs"/>
          <w:b w:val="0"/>
          <w:rtl/>
        </w:rPr>
        <w:t>وكان إمام الحرمين يذهب إليه ثم رجع عنه فقال في الرسالة النظامية الذي نرتضيه دينا وندين الله به عقدا اتباع سلف الأمة فإنهم درجوا على ترك التعرض لمعانيها اهـ ،  أما حجة أصحاب هذا المذهب فيما ذهبوا إليه فهو أن المطلوب صرف اللفظ عن مقام الإهمال الذي يوجب الحيرة بسبب ترك اللفظ لا مفهوم له وما دام في الإمكان حمل كلام الشارع على معنى سليم فالنظر قاض بوجوبه انتفاعا بما ورد عن الحكيم العليم وتنزيها له عن أن يجري مجرى العجوز العقيم   المذهب الثالث مذهب المتوسطين وقد نقل السيوطي هذا المذهب فقال وتوسط ابن دقيق العيد فقال إذا كان التأويل قريبا من لسان العرب لم ينكر أو بعيدا توقفنا عنه وآمنا بمعناه على الوجه الذي أريد مع التنزيه وما كان معناه من هذه الألفاظ ظاهرها مفهوما من تخاطب العرب قلنا به من غير توقف كما في قوله تعالى يا حسرتي على ما فرطت في جنب الله فنحمله على حق الله وما يجب له اه</w:t>
      </w:r>
      <w:r w:rsidR="00E94488">
        <w:rPr>
          <w:rFonts w:hint="cs"/>
          <w:b w:val="0"/>
          <w:rtl/>
        </w:rPr>
        <w:t>ـ</w:t>
      </w:r>
      <w:r w:rsidR="004F3BA6">
        <w:rPr>
          <w:rFonts w:hint="cs"/>
          <w:b w:val="0"/>
          <w:rtl/>
        </w:rPr>
        <w:t xml:space="preserve">  تطبيق وتمثيل  ،  </w:t>
      </w:r>
      <w:r w:rsidR="004F3BA6">
        <w:rPr>
          <w:rFonts w:hint="cs"/>
          <w:b w:val="0"/>
          <w:bCs/>
          <w:rtl/>
        </w:rPr>
        <w:t>ولنطبق هذه المذاهب على قوله سبحانه</w:t>
      </w:r>
      <w:r w:rsidR="00183D81">
        <w:rPr>
          <w:rFonts w:hint="cs"/>
          <w:b w:val="0"/>
          <w:bCs/>
          <w:rtl/>
        </w:rPr>
        <w:t xml:space="preserve"> : </w:t>
      </w:r>
      <w:r w:rsidR="004F3BA6">
        <w:rPr>
          <w:rFonts w:hint="cs"/>
          <w:b w:val="0"/>
          <w:bCs/>
          <w:rtl/>
        </w:rPr>
        <w:t>{ الرحمن على العرش استوى } ، فنقول</w:t>
      </w:r>
      <w:r w:rsidR="00183D81">
        <w:rPr>
          <w:rFonts w:hint="cs"/>
          <w:b w:val="0"/>
          <w:bCs/>
          <w:rtl/>
        </w:rPr>
        <w:t xml:space="preserve"> : </w:t>
      </w:r>
      <w:r w:rsidR="004F3BA6">
        <w:rPr>
          <w:rFonts w:hint="cs"/>
          <w:b w:val="0"/>
          <w:bCs/>
          <w:rtl/>
        </w:rPr>
        <w:t xml:space="preserve">يتفق الجميع من سلف وخلف على أن ظاهر الاستواء على العرش وهو الجلوس عليه مع التمكن والتحيز مستحيل ، لأن الأدلة القاطعة تنزه الله عن أن يشبه خلقه أو يحتاج إلى شيء منه سواء </w:t>
      </w:r>
      <w:r w:rsidR="004F3BA6">
        <w:rPr>
          <w:rFonts w:hint="cs"/>
          <w:b w:val="0"/>
          <w:bCs/>
          <w:rtl/>
        </w:rPr>
        <w:lastRenderedPageBreak/>
        <w:t>أكان مكانا يحل فيه أم غيره</w:t>
      </w:r>
      <w:r w:rsidR="004F3BA6">
        <w:rPr>
          <w:rFonts w:hint="cs"/>
          <w:b w:val="0"/>
          <w:rtl/>
        </w:rPr>
        <w:t xml:space="preserve"> ، </w:t>
      </w:r>
      <w:r w:rsidR="004F3BA6">
        <w:rPr>
          <w:rFonts w:hint="cs"/>
          <w:b w:val="0"/>
          <w:bCs/>
          <w:rtl/>
        </w:rPr>
        <w:t>وكذلك اتفق السلف والخلف على أن هذا الظاهر غير مراد لله قطعا لأنه تعالى نفى عن نفسه المماثلة لخلقه وأثبت لنفسه الغنى عنهم فقال</w:t>
      </w:r>
      <w:r w:rsidR="00183D81">
        <w:rPr>
          <w:rFonts w:hint="cs"/>
          <w:b w:val="0"/>
          <w:bCs/>
          <w:rtl/>
        </w:rPr>
        <w:t xml:space="preserve"> : </w:t>
      </w:r>
      <w:r w:rsidR="004F3BA6">
        <w:rPr>
          <w:rFonts w:hint="cs"/>
          <w:b w:val="0"/>
          <w:bCs/>
          <w:rtl/>
        </w:rPr>
        <w:t>{ ليس كمثله شيء } ، وقال</w:t>
      </w:r>
      <w:r w:rsidR="00183D81">
        <w:rPr>
          <w:rFonts w:hint="cs"/>
          <w:b w:val="0"/>
          <w:bCs/>
          <w:rtl/>
        </w:rPr>
        <w:t xml:space="preserve"> : </w:t>
      </w:r>
      <w:r w:rsidR="004F3BA6">
        <w:rPr>
          <w:rFonts w:hint="cs"/>
          <w:b w:val="0"/>
          <w:bCs/>
          <w:rtl/>
        </w:rPr>
        <w:t xml:space="preserve">{ هو الغني الحميد } ، </w:t>
      </w:r>
      <w:r w:rsidR="004F3BA6">
        <w:rPr>
          <w:rFonts w:hint="cs"/>
          <w:b w:val="0"/>
          <w:rtl/>
        </w:rPr>
        <w:t>فلو أراد هذا الظاهر لكان متناقضا ، ثم اختلف السلف والخلف بعد ما تقدم فرأى السلفيون أن يفوضوا تعيين معنى الاستواء إلى الله هو أعلم بما نسبه إلى نفسه وأعلم بما يليق به ولا دليل عندهم على هذا التعيين ورأى الخلف أن يؤولوا لأنه يبعد كل البعد أن يخاطب الله عباده بما لا يفهمون وما دام ميدان اللغة متسعا للتأويل وجب التأويل ، بيد أنهم افترقوا في هذا التأويل فرقتين فطائفة الأشاعرة يؤولون من غير تعيين ويقولون</w:t>
      </w:r>
      <w:r w:rsidR="00183D81">
        <w:rPr>
          <w:rFonts w:hint="cs"/>
          <w:b w:val="0"/>
          <w:rtl/>
        </w:rPr>
        <w:t xml:space="preserve"> : </w:t>
      </w:r>
      <w:r w:rsidR="004F3BA6">
        <w:rPr>
          <w:rFonts w:hint="cs"/>
          <w:b w:val="0"/>
          <w:rtl/>
        </w:rPr>
        <w:t>إن المراد من الآية إثبات أنه تعالى متصف بصفة سمعية لا نعلمها على التعيين تسمى صفة الاستواء وطائفة المتأخرين يعينون فيقولون</w:t>
      </w:r>
      <w:r w:rsidR="00183D81">
        <w:rPr>
          <w:rFonts w:hint="cs"/>
          <w:b w:val="0"/>
          <w:rtl/>
        </w:rPr>
        <w:t xml:space="preserve"> : </w:t>
      </w:r>
      <w:r w:rsidR="004F3BA6">
        <w:rPr>
          <w:rFonts w:hint="cs"/>
          <w:b w:val="0"/>
          <w:rtl/>
        </w:rPr>
        <w:t>إن المراد بالاستواء هنا هو الاستيلاء والقهر من غير معاناة ولا تكلف لأن اللغة تتسع لهذا المعنى ومنه قول الشاعر العربي</w:t>
      </w:r>
      <w:r w:rsidR="00183D81">
        <w:rPr>
          <w:rFonts w:hint="cs"/>
          <w:b w:val="0"/>
          <w:rtl/>
        </w:rPr>
        <w:t xml:space="preserve"> : </w:t>
      </w:r>
      <w:r w:rsidR="004F3BA6">
        <w:rPr>
          <w:rFonts w:hint="cs"/>
          <w:b w:val="0"/>
          <w:rtl/>
        </w:rPr>
        <w:t>قد استوى بشر على العراق من غير سيف ودم مهراق   أي استوى وقهر أو دبر وحكم فكذلك يكون معنى النص الكريم</w:t>
      </w:r>
      <w:r w:rsidR="00183D81">
        <w:rPr>
          <w:rFonts w:hint="cs"/>
          <w:b w:val="0"/>
          <w:rtl/>
        </w:rPr>
        <w:t xml:space="preserve"> : </w:t>
      </w:r>
      <w:r w:rsidR="004F3BA6">
        <w:rPr>
          <w:rFonts w:hint="cs"/>
          <w:b w:val="0"/>
          <w:rtl/>
        </w:rPr>
        <w:t>الرحمن استولى على عرش العالم وحكم العالم بقدرته ودبره بمشيئته ، وابن دقيق العيد يقول بهذا التأويل إن رآه قريبا ويتوقف إن رآه بعيدا   ومثل ذلك في نحو</w:t>
      </w:r>
      <w:r w:rsidR="00183D81">
        <w:rPr>
          <w:rFonts w:hint="cs"/>
          <w:b w:val="0"/>
          <w:rtl/>
        </w:rPr>
        <w:t xml:space="preserve"> : </w:t>
      </w:r>
      <w:r w:rsidR="004F3BA6">
        <w:rPr>
          <w:rFonts w:hint="cs"/>
          <w:b w:val="0"/>
          <w:rtl/>
        </w:rPr>
        <w:t>{ ويبقى وجه ربك } ، { ولتصنع على عيني } ، { يد الله فوق أيديهم } ، { والسموات مطويات بيمنه } ، { يخافون ربهم من فوقهم } ، { وجاء ربك } ، { وعنده مفاتح الغيب } ، فالسلف يفوضون في معانيها تفويضا مطلقا بعد تنزيه الله عن ظواهرها المستحيلة ، والأشاعرة يفسرونها بصفات سمعية زائدة على الصفات التي نعلمها ، ولكنهم يفوضون الأمر في تعيين هذه الصفات إلى الله فهم مؤولون من وجه مفوضون من وجه ، والمتأخرون يفسرون الوجه بالذات ، ولفظ ولتصنع على عيني بتربية موسى ملحوظا بعناية الله وجميل رعايته ، ولفظ اليد بالقدرة ، ولفظ اليمين بالقوة ، والفوقية بالعلو المعنوي دون الحسي ، والمجيء في قوله { وجاء ربك } ، بمجيء أمره والعندية في قوله { وعنده مفاتح الغيب } ، بالإحاطة والتمكن أو بمثل ذلك في الجميع</w:t>
      </w:r>
      <w:r w:rsidR="00E94488">
        <w:rPr>
          <w:rFonts w:hint="cs"/>
          <w:b w:val="0"/>
          <w:rtl/>
        </w:rPr>
        <w:t xml:space="preserve"> ، </w:t>
      </w:r>
      <w:r w:rsidR="00E94488">
        <w:rPr>
          <w:rFonts w:hint="cs"/>
          <w:b w:val="0"/>
          <w:bCs/>
          <w:rtl/>
        </w:rPr>
        <w:t xml:space="preserve">[ إرشاد وتحذير ] : </w:t>
      </w:r>
      <w:r w:rsidR="00E94488">
        <w:rPr>
          <w:rFonts w:hint="cs"/>
          <w:b w:val="0"/>
          <w:rtl/>
        </w:rPr>
        <w:t xml:space="preserve">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 ومن المؤسف أنهم يواجهون العامة وأشباههم بهذا ، ومن المحزن أنهم ينسبون ما يقولون إلى سلفنا الصالح ويخيلون إلى الناس أنهم سلفيون من ذلك قولهم : إن الله تعالى يشار إليه بالإشارة الحسية ، وله من الجهات الست جهة الفوق ، ويقولون إنه استوى على عرشه بذاته استواء حقيقا ، بمعنى أنه استقر فوقه استقرارا حقيقيا غير أنهم يعودون فيقولون : ليس كاستقرارنا وليس على ما نعرف وهكذا يتناولون أمثال هذه الآية وليس لهم مستند فيما نعلم إلا التشبث بالظواهر ، ولقد تجلى لك مذهب السلف والخلف فلا نطيل بإعادته </w:t>
      </w:r>
      <w:r w:rsidR="00E94488">
        <w:rPr>
          <w:rFonts w:hint="cs"/>
          <w:b w:val="0"/>
          <w:rtl/>
        </w:rPr>
        <w:lastRenderedPageBreak/>
        <w:t xml:space="preserve">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 </w:t>
      </w:r>
      <w:r w:rsidR="00E94488">
        <w:rPr>
          <w:rFonts w:hint="cs"/>
          <w:b w:val="0"/>
          <w:bCs/>
          <w:rtl/>
        </w:rPr>
        <w:t xml:space="preserve">أما نحن معاشر المسلمين فالعمدة عندنا في أمور العقائد هي الأدلة القطعية التي توافرت على أنه تعالى ليس جسما ، ولا متحيزا ، ولا متجزئا ، ولا متركبا ، ولا محتاجا لأحد ، ولا إلى مكان ، ولا إلى زمان ولا نحو ذلك </w:t>
      </w:r>
      <w:r w:rsidR="00E94488">
        <w:rPr>
          <w:rFonts w:hint="cs"/>
          <w:b w:val="0"/>
          <w:rtl/>
        </w:rPr>
        <w:t xml:space="preserve">، ولقد جاء القرآن بهذا في محكماته إذ يقول : { ليس كمثله شيء } ، ويقول : { قل هو الله أحد * الله الصمد * لم يلد ولم يولد * ولم يكن له كفوا أحد } ويقول : { إن تكفروا فإن الله غني عنكم ولا يرضى لعباده الكفر وإن تشكروا يرضه لكم } ، ويقول : { يأيها الناس أنتم الفقراء إلى الله والله هو الغني الحميد } ، وغير هذا كثير في الكتاب والسنة فكل ما جاء مخالفا بظاهره لتلك القطعيات والمحكمات فهو من المتشابهات التي لا يجوز اتباعها كما تبين لك فيما سلف  ،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 ينفون هذه اللوازم مع أن القول بثبوت الملزومات ونفي لوازمها تناقض لا يرضاه لنفسه عاقل ، فضلا عن طالب أو عالم ، فقولهم في مسألة الاستواء الآنفة إن الاستواء باق على حقيقته يفيد أنه الجلوس المعروف المستلزم للجسمية والتحيز وقولهم بعد ذلك : ليس هذا الاستواء على ما نعرف يفيد أنه ليس الجلوس المعروف المستلزم للجسمية والتحيز ، فكأنهم يقولون إنه مستو غير مستو ، ومستقر فوق العرش غير مستقر ، أو متحيز غير متحيز ، وجسم غير جسم ، أو أن الاستواء على العرش ليس هو الاستواء على العرش ، والاستقرار فوقه ليس هو الاستقرار فوقه ، إلى غير ذلك من الإسفاف والتهافت ،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يواجهونهم به ويحملونهم عليه وفي ذلك ما فيه من الإضلال وتمزيق وحدة الأمة الأمر الذي نهانا القرآن عنه والذي جعل عمر يفعل ما يفعل بصبغ أو بابن صبيغ وجعل مالكا يقول ما يقول ويفعل ما يفعل بالذي سأله عن الاستواء وقد مر بك هذا وذاك ، لو أنصف هؤلاء : لسكتوا عن الآيات والأخبار المتشابهة واكتفوا بتنزيه الله </w:t>
      </w:r>
      <w:r w:rsidR="00E94488">
        <w:rPr>
          <w:rFonts w:hint="cs"/>
          <w:b w:val="0"/>
          <w:rtl/>
        </w:rPr>
        <w:lastRenderedPageBreak/>
        <w:t xml:space="preserve">تعالى عما توهمه ظواهرها من الحدوث ولوازمه ثم فوضوا الأمر في تعيين معانيها إلى الله وحده وبذلك يكونون سلفيين حقا ، لكنها شبهات عرضت لهم في هذا المقام فشوشت حالهم وبلبلت أفكارهم فلنعرضها عليك مع ما أشبهها والله يتولى هدانا وهداهم ويجمعنا جميعا على ما يحبه ويرضاه آمين  ، </w:t>
      </w:r>
      <w:r w:rsidR="00E94488">
        <w:rPr>
          <w:rFonts w:hint="cs"/>
          <w:b w:val="0"/>
          <w:bCs/>
          <w:rtl/>
        </w:rPr>
        <w:t>[ دفع الشبهات الواردة في هذا المقام ]  : ( الشبهة الأولى ودفعها</w:t>
      </w:r>
      <w:r w:rsidR="00E94488">
        <w:rPr>
          <w:rFonts w:hint="cs"/>
          <w:b w:val="0"/>
          <w:rtl/>
        </w:rPr>
        <w:t xml:space="preserve"> ) : يقولون إن القول بأن الله لا جهة له وأنه ليس فوقا ولا تحتا ولا يمينا ولا شمالا إلى غير ذلك يستلزم أن الله غير موجود أو هو قول بأن الله غير موجود فإن التجرد من الإنصاف بهذه المتقابلات جملة أمر لا يوسم به إلا المعدوم ومن لم يتشرف بشرف الوجود  ،  </w:t>
      </w:r>
      <w:r w:rsidR="00E94488">
        <w:rPr>
          <w:rFonts w:hint="cs"/>
          <w:b w:val="0"/>
          <w:bCs/>
          <w:rtl/>
        </w:rPr>
        <w:t>وندفع هذه الشبهة بأمور : أولها :</w:t>
      </w:r>
      <w:r w:rsidR="00E94488">
        <w:rPr>
          <w:rFonts w:hint="cs"/>
          <w:b w:val="0"/>
          <w:rtl/>
        </w:rPr>
        <w:t xml:space="preserve"> أن هذا قياس للغائب على الشاهد وقياس الغائب على الشاهد فاسد ذلك أن الله تعالى ليس يشبه خلقه حتى يكون حكمه كحكمهم في وجوب أن يكون له جهة من الجهات الست ما دام موجودا وكيف يقاس المجرد عن المادة بما هو مادي ثم كيف يستوي الخلق وخلقه في جريان أحكام الخلق على خالقه إن المادي هو الذي يجب أن يتصف بشيء من هذه المتقابلات وأن تكون له جهة من تلك الجهات أما عين المادي فترتفع عنه هذه الصفات كلها ولا يمكن أن تكون له أية جهة من هذه الجهات جميعها ونظير ذلك أن الإنسان لا بد أن يكون له أحد الوصفين فإما جاهل وإما عالم أما الحجر فلا يتصف بواحد منها ألبتة فلا يقال إنه جاهل ولا إنه عالم بل العلم والجهل مرتفعان عنه بل هما ممتنعان عليه لا محالة لأن طبيعته تأبى قابليته لكليهما وهكذا تنتفي المتقابلات كلها بانتفاء قابلية المحل لها أيا كانت هذه المتقابلات وأيا كان هذا المحل الذي ليس قابلا لها فيمتنع مثلا أن توصف الدار بأنها سمعية أو صماء وأن توصف الأرض بأنها متكلمة أو خرساء وأن توصف السماء بأنها متزوجة أو أيم وهلم جرا ، </w:t>
      </w:r>
      <w:r w:rsidR="00E94488">
        <w:rPr>
          <w:rFonts w:hint="cs"/>
          <w:b w:val="0"/>
          <w:bCs/>
          <w:rtl/>
        </w:rPr>
        <w:t xml:space="preserve">ثانيا : </w:t>
      </w:r>
      <w:r w:rsidR="00E94488">
        <w:rPr>
          <w:rFonts w:hint="cs"/>
          <w:b w:val="0"/>
          <w:rtl/>
        </w:rPr>
        <w:t xml:space="preserve">نقول لهؤلاء أين كان الله قبل أن يخلق العرش والفرش والسماء والأرض ، وقبل أن يخلق الزمان والمكان ، وقبل أن تكون هناك جهات ست ؟ فإن قالوا : لم يكن له جهة ولا مكان ، نقول قد اعترفتم بما نقول نحن به وهو الآن على ما عليه كان ، لا جهة له ولا مكان ، وإن زعموا أن العالم قديم بقدم فقد تداووا من داء بداء واستجاروا من الرمضاء بالنار ووجب أن ننتقل بهم إلى إثبات حدوث العالم والله هو ولي الهداية والتوفيق ، </w:t>
      </w:r>
      <w:r w:rsidR="00E94488">
        <w:rPr>
          <w:rFonts w:hint="cs"/>
          <w:b w:val="0"/>
          <w:bCs/>
          <w:rtl/>
        </w:rPr>
        <w:t xml:space="preserve">ثالثا : </w:t>
      </w:r>
      <w:r w:rsidR="00E94488">
        <w:rPr>
          <w:rFonts w:hint="cs"/>
          <w:b w:val="0"/>
          <w:rtl/>
        </w:rPr>
        <w:t xml:space="preserve">نقول لهؤلاء إذا كنتم تأخذون بظواهر النصوص على حقيقتها فماذا تفعلون بمثل قوله تعالى : { ءأمنتم من في السماء } ، مع قوله : { وهو الله في السموات وفي الأرض } ، أتقولون إنه في السماء حقيقة أم في الأرض حقيقة أم فيهما معا حقيقة وإذا كان في الأرض وحدها حقيقة فكيف تكون له جهة فوق وإذا كان فيهما معا حقيقة فلماذا يقال له جهة فوق ولا يقال له جهة تحت ولماذا يشار إليه فوق ولا يشار إليه تحت ، ثم ألا يعلمون أن الجهات أمور نسبية فما هو فوق بالنسبة إلينا يكون تحتا بالنسبة إلى غيرنا فأين يذهبون ، </w:t>
      </w:r>
      <w:r w:rsidR="00E94488">
        <w:rPr>
          <w:rFonts w:hint="cs"/>
          <w:b w:val="0"/>
          <w:bCs/>
          <w:rtl/>
        </w:rPr>
        <w:t xml:space="preserve">رابعا : </w:t>
      </w:r>
      <w:r w:rsidR="00E94488">
        <w:rPr>
          <w:rFonts w:hint="cs"/>
          <w:b w:val="0"/>
          <w:rtl/>
        </w:rPr>
        <w:t>نقول لهؤلاء</w:t>
      </w:r>
      <w:r w:rsidR="00E94488">
        <w:rPr>
          <w:rFonts w:hint="cs"/>
          <w:b w:val="0"/>
          <w:bCs/>
          <w:rtl/>
        </w:rPr>
        <w:t xml:space="preserve"> </w:t>
      </w:r>
      <w:r w:rsidR="00E94488">
        <w:rPr>
          <w:rFonts w:hint="cs"/>
          <w:b w:val="0"/>
          <w:rtl/>
        </w:rPr>
        <w:t xml:space="preserve">ماذا تقولون في قوله تعالى : { يد الله فوق أيديهم } بإفراد اليد مع قوله : { لما خلقت بيدي } بتثنيتها ، ومع </w:t>
      </w:r>
      <w:r w:rsidR="00E94488">
        <w:rPr>
          <w:rFonts w:hint="cs"/>
          <w:b w:val="0"/>
          <w:rtl/>
        </w:rPr>
        <w:lastRenderedPageBreak/>
        <w:t xml:space="preserve">قوله : { والسماء بنيناها بأييد } ، بجمعها فإذا كنتم تعلمون النصوص على ظواهرها حقيقة فأخبرونا أله يد واحدة بناء على الآية الأولى أم له يدان اثنتان بناء على الآية الثانية أما له أيد أكثر من اثنتين بناء على الآية الثالثة  ، </w:t>
      </w:r>
      <w:r w:rsidR="00E94488">
        <w:rPr>
          <w:rFonts w:hint="cs"/>
          <w:b w:val="0"/>
          <w:bCs/>
          <w:rtl/>
        </w:rPr>
        <w:t xml:space="preserve">خامسا : </w:t>
      </w:r>
      <w:r w:rsidR="00E94488">
        <w:rPr>
          <w:rFonts w:hint="cs"/>
          <w:b w:val="0"/>
          <w:rtl/>
        </w:rPr>
        <w:t xml:space="preserve">نقول لهؤلاء قد ورد في الصحيح أن رسول الله قال : (( ينزل ربنا كل ليلة إلى سماء الدنيا حين يبقى ثلث الليل الآخر فيقول من يدعوني فأستجيب له من يسألني فأعطيه من يستغفرني فأغفر له )) رواه البخاري ومسلم وغيرهما ، فكيف تأخذون بظاهر هذا الخبر مع أن الليل مختلف في البلاد باختلاف المشارق والمغارب وإذا كان ينزل لأهل كل أفق نزولا حقيقيا في ثلث ليلهم الأخير فمتى يستوي على عرشه حقيقة كما تقولون ومتى يكون في السماء حقيقة كما تقولون مع أن الأرض لا تخلو من الليل في وقت من الأوقات ولا في ساعة من الساعات كما هو ثابت مسطور لا يماري فيه إلا جهول مأفون   ، </w:t>
      </w:r>
      <w:r w:rsidR="00E94488">
        <w:rPr>
          <w:rFonts w:hint="cs"/>
          <w:b w:val="0"/>
          <w:bCs/>
          <w:rtl/>
        </w:rPr>
        <w:t xml:space="preserve">سادسا : </w:t>
      </w:r>
      <w:r w:rsidR="00E94488">
        <w:rPr>
          <w:rFonts w:hint="cs"/>
          <w:b w:val="0"/>
          <w:rtl/>
        </w:rPr>
        <w:t xml:space="preserve">نقول لهؤلاء ما قاله حجة الإسلام الغزالي ، ونصه : نقول للمتشبث بظواهر الألفاظ إن كان نزوله من السماء الدنيا ليسمعنا نداءه فما أسمعنا نداءه فأي فائدة في نزوله ولقد كان يمكنه أن ينادينا كذلك وهو على العرش أو على السماء العليا فلا بد أن يكون ظاهر النزول غير مراد وأن المراد به شيء آخر غير ظاهره وهل هذا إلا مثل من يريد وهو بالمشرق إسماع شخص في المغرب فتقدم إلى المغرب بخطوات معدودة وأخذ يناديه وهو يعلم أنه لا يسمع نداءه فيكون نقله الأقدام عملا باطلا وسعيه نحو المغرب عبثا صرفا لا فائدة فيه وكيف يستقر مثل هذا في قلب عاقل ، ( </w:t>
      </w:r>
      <w:r w:rsidR="00E94488">
        <w:rPr>
          <w:rFonts w:hint="cs"/>
          <w:b w:val="0"/>
          <w:bCs/>
          <w:rtl/>
        </w:rPr>
        <w:t xml:space="preserve">الشبهة الثانية ودفعها ) </w:t>
      </w:r>
      <w:r w:rsidR="00E94488">
        <w:rPr>
          <w:rFonts w:eastAsia="Times New Roman" w:hint="cs"/>
          <w:b w:val="0"/>
          <w:noProof/>
          <w:rtl/>
          <w:lang w:eastAsia="ar-SA"/>
        </w:rPr>
        <w:t xml:space="preserve">: </w:t>
      </w:r>
      <w:r w:rsidR="00E94488">
        <w:rPr>
          <w:rFonts w:hint="cs"/>
          <w:b w:val="0"/>
          <w:rtl/>
        </w:rPr>
        <w:t xml:space="preserve">قال الأستاذ الإمام الشيخ محمد عبده رحمه الله في حاشيته على العقائد العضدية : فإن قلت إن كلام الله وكلام النبي مؤلف من الألفاظ العربية ومدلولاتها معلومة لدى أهل اللغة فيجب الأخذ بمدلول اللفظ كائنا ما كان ، قلت : حينئذ لا يكون ناجيا إلا طائفا المجسمة الظاهريون القائلون بوجوب الأخذ بجميع النصوص وترك طريق الاستدلال رأسا مع أنه لا يخفى ما في آراء هذه الطائفة من الضلال والإضلال مع سلوكهم طريقا ليس يفيد اليقين بوجه فإن للتخاطبات مناسبات ترد بمطابقتها فلا سبيل إلا الاستدلال العقلي وتأويل ما يفيد بظاهره نقصا إلى ما يفيد الكمال وإذا صح التأويل للبرهان في شيء صح في بقية الأشياء حيث لا فرق بين برهان وبرهان ولا لفظ ولفظ  ، وقال في قوله تعالى : { ولقد أنزلنا إليكم آيات مبينات } : إن الوحي من الله للنبي تنزيلا وإنزالا ونزولا لبيان علو مرتبة الربوبية لا أن هناك نزولا حسيا من مكان مرتفع إلى مكان منخفض ، ومن الغريب أنهم يقولون في الرد على هذا إن علو الله على خلقه حقيقة أثبتها لنفسه في كتابه لا حاجة لتأويله بعلو مرتبة الربوبية وليت شعري إذا لم نؤوله بعلو مرتبة الربوبية فماذا نريد منه وهل بقي بعد ذلك شيء غير العلو الحسي الذي يستلزم الجهة والتحيز ولا يمكن نفي ذلك اللازم عنه متى أردنا العلو الحسي فإن نفي التحيز عن العلو الحسي غير معقول ولا معنى للاستلزام إلا هذا ، أما هم فينفون اللوازم ولا أدري كيف ننفي اللوازم مع </w:t>
      </w:r>
      <w:r w:rsidR="00E94488">
        <w:rPr>
          <w:rFonts w:hint="cs"/>
          <w:b w:val="0"/>
          <w:rtl/>
        </w:rPr>
        <w:lastRenderedPageBreak/>
        <w:t xml:space="preserve">فرضها لوازم هذا خلف ولكن القول ليسوا أهل منطق والمتتبع لكلامهم يجد فيه العبارات الصريحة في إثبات الجهة لله تعالى وقد كفر العراقي وغيره مثبت الجهة لله تعالى وهو واضح لأن معتقد الجهة لا يمكنه إلا أن يعتقد التحيز والجسمية ولا يتأتى غير هذا فإن سمعت منهم سوى ذلك فهو قول متناقض وكلامهم لا معنى له اهـ  ، (  </w:t>
      </w:r>
      <w:r w:rsidR="00E94488">
        <w:rPr>
          <w:rFonts w:hint="cs"/>
          <w:b w:val="0"/>
          <w:bCs/>
          <w:rtl/>
        </w:rPr>
        <w:t>الشبهة الثالثة ودفعها ) :</w:t>
      </w:r>
      <w:r w:rsidR="00E94488">
        <w:rPr>
          <w:rFonts w:hint="cs"/>
          <w:b w:val="0"/>
          <w:rtl/>
        </w:rPr>
        <w:t xml:space="preserve"> نقل السيوطي عن بعضهم أنه قال : إن قيل ما الحكمة في إنزال المتشابه ممن أراد لعباده البيان والهدى ، قلنا : إن كان أي المتشابه مما يمكن علمه فله فوائد منها الحث للعلماء على النظر الموجب للعلم بغوامضه والبحث عن دقائقه فإن استدعاء الهمم لمعرفة ذلك من أعظم القرب ومنها ظهور التفاضل وتفاوت الدرجات إذ لو كان كله محكما لا يحتاج إلى تأويل ونظر لاستوت منازل الخلق ولم يظهر فضل العالم على غيره وإن كان أي المتشابه مما لا يمكن علمه أي بأن استأثر الله به فله فوائد منها ابتلاء العباد بالوقوف عنده والتوقف فيه والتفويض والتسليم والتعبد بالاشتغال به من جهة التلاوة كالمنسوخ وإن لم يجز العمل بما فيه وإقامة الحجة عليهم لأنه لما نزل بلسانهم ولغتهم وعجزوا عن الوقوف على معناه مع بلاغتهم وأفهامهم دل على أنه نزل من عند الله وأنه هو الذي أعجزهم عن الوقوف ،   ونسترعي نظرك هنا إلى ما أسلفناه في الحكم الماضية ، ثم إلى ما ذكره ابن اللبان في مقدمة كتابه رد الآيات المتشابهات إلى الآيات المحكمات ، إذ قال ما خلاصته : ليس في الوجود فاعل إلا الله وأفعال العباد منسوبة الوجود إليه تعالى بلا شريك ولا معين فهي في الحقيقة فعله وله بها عليهم الحجة لا يسأل عما يفعل وهم يسألون   ومن المعلوم أن أفعال العباد لا بد فيها من توسط الجوارح مع أنها منسوبة إليه تعالى وبذلك يعلم أن لصفاته تعالى في تجلياته مظهرين مظهر عبادي منسوب لعباده وهو الصور والجوارح الجثمانية ومظهر حقيقي منسوب إليه وقد أجرى عليه أسماء المظاهر العبادية المنسوبة لعباده على سبيل التقريب لأفهامهم والتأنيس لقلوبهم ولقد نبه في كتابه تعالى على القسمين وأنه منزه عن الجوارح في الحالين فنبه على الأول بقوله قاتلوهم يعذبهم الله بأيديكم فهذا يفيد أن كل ما يظهر على أيدي العباد فهو منسوب إليه تعالى ونبه على الثاني بقوله فيما أخبر عنه نبيه في صحيح مسلم ولا يزال عبدي يتقرب إلي بالنوافل حتى أحبه فإذا أحببته كنت سمعه الذي يسمع به وبصره الذي يبصر به ويده التي يبطش بها ورجله التي يمشي بها وقد حقق الله ذلك لنبيه بقوله إن الذين يبايعونك إنما يبايعون الله وبقوله وما رميت إذ رميت ولكن الله رمى وبهذا يفهم ما جاء من الجوارح منسوبا إليه تعالى فلا يفهم من نسبتها إليه تشبيه ولا تجسيم ولكن الغرض من ذلك التقريب للأفهام والتأنيس للقلوب والواجب سلوكه إنما هو رد المتشابه إلى المحكم على القواعد اللغوية وعلى مواضعات العرب وعلى ما كان يفهمه الصحابة والتابعون من الكتاب والسنة اهـ ما أردنا نقله</w:t>
      </w:r>
      <w:r w:rsidR="00E94488">
        <w:rPr>
          <w:rFonts w:hint="cs"/>
          <w:b w:val="0"/>
          <w:bCs/>
          <w:rtl/>
        </w:rPr>
        <w:t xml:space="preserve"> ، ( الشبهة الرابعة ودفعها</w:t>
      </w:r>
      <w:r w:rsidR="00E94488">
        <w:rPr>
          <w:rFonts w:hint="cs"/>
          <w:b w:val="0"/>
          <w:rtl/>
        </w:rPr>
        <w:t xml:space="preserve"> ) : نقل السيوطي أيضا عن الإمام فخر الدين الرازي أنه قال : من الملحدة من طعن في القرآن لأجل اشتماله على </w:t>
      </w:r>
      <w:r w:rsidR="00E94488">
        <w:rPr>
          <w:rFonts w:hint="cs"/>
          <w:b w:val="0"/>
          <w:rtl/>
        </w:rPr>
        <w:lastRenderedPageBreak/>
        <w:t xml:space="preserve">المتشابهات وقال إنكم تقولون إن تكاليف الخلق مرتبطة بهذا القرآن إلى قيام الساعة ثم إنا نراه بحيث يتمسك به صاحب كل مذهب على مذهبه ، فالجبري متمسك بآيات الجبر كقوله تعالى : { وجعلنا على قلوبهم أكنة أن يفقهوه وفي آذانهم وقرا } ، والقدري يقول هذا مذهب الكفار بدليل أنه تعالى حكى عنهم ذلك في معرض الذم في قوله : { وقالوا قلوبنا في أكنة مما تدعونا إليه وفي آذاننا وقر  } ، وفي موضع آخر : { وقالوا قلوبنا غلف } ، ومنكر الرؤية متمسك بقوله تعالى : { لا تدركه الأبصار } ، ومثبت الجهة متمسك بقوله تعالى : { يخافون ربهم من فوقهم } ، { الرحمن على العرش استوى } ، والثاني متمسك بقوله تعالى : { ليس كمثله شيء } ثم يسمي كل واحد الآيات الموافقة لمذهبه محكمة والآيات المخالفة متشابهة وإنما آل في ترجيح بعضها على بعض إلى ترجيحات خفية ووجوه ضعيفة فكيف يليق بالحكيم أن يجعل الكتاب الذي هو المرجوع إليه في كل الدين إلى يوم القيامة هكذا ، والجواب أن العلماء ذكروا لوقوع المتشابه فيه فوائد ، منها : أنه يوجب مزيد المشقة في الوصول إلى المراد وزيادة المشقة توجب مزيد الثواب إلى آخر ما نقلناه عنه فيما سبق من بيان حكم الله وأسراره في ذكر المتشابهات فاجعلها على بال منك في رفع هذه الشبهة وأضف إليها ما نقلنا آنفا عن ابن اللبان وما بسطناه في دفع الشبهات السالفة وارجع إلى ما كتبناه في مثل هذا المقام بالمبحث السابع من هذا الكتاب ، ( </w:t>
      </w:r>
      <w:r w:rsidR="00E94488">
        <w:rPr>
          <w:rFonts w:hint="cs"/>
          <w:b w:val="0"/>
          <w:bCs/>
          <w:rtl/>
        </w:rPr>
        <w:t>الشبهة الخامسة ودفعها</w:t>
      </w:r>
      <w:r w:rsidR="00E94488">
        <w:rPr>
          <w:rFonts w:hint="cs"/>
          <w:b w:val="0"/>
          <w:rtl/>
        </w:rPr>
        <w:t xml:space="preserve"> ) : قال السيوطي في كتابه الإتقان : أورد بعضهم سؤالا وهو أنه هل للمحكم مزية على المتشابه أو لا فإن قلتم بالثاني فهو خلاف الإجماع ، وإلا فقد نقضتم أصلكم في أن جميع كلامه سبحانه سواء وإنه منزل بالحكمة  ، وأجاب أبو عبد الله النكرباذي : بأن المحكم كالمتشابه من وجه ويخالفه من وجه ، فيتفقان في أن الاستدلال بهما لا يمكن إلا بعد معرفة حكمة الواضع وأنه لا يختار القبيح ، ويختلفان في أن المحكم بوضع اللغة لا يحتمل إلا الوجه الواحد فمن سمعه أمكنه أن يستدل به في الحال والمتشابه يحتاج إلى فكرة ونظر ليحمله على الوجه المطابق ، ولأن المحكم أصل والعلم بالأصل أسبق ولأن المحكم يعلم مفصلا والمتشابه لا يعلم إلا مجملا اهـ ، أقول : ويمكن دفع هذه الشبهة بوجه أقرب ، وهو أن المحكم له مزية على المتشابه لأنه بنص القرآن هو أم الكتاب على ما سلف بيانه والاعتراض بأن هذا ينقض الأصل المجمع عليه وهو أن جميع كلامه سبحانه سواء وأنه منزل بالحكمة الاعتراض بهذا ساقط من أساسه لأن المساواة بين كلام الله إنما هي في خصائص القرآن العامة ككونه منزلا على النبي بالحق وبالحكمة وكونه متعبدا بتلاوته ومتحدي بأقصر سورة منه ومكتوبا في المصاحف ومنقولا بالتواتر ومحرما حمله ومسه على الجنب ونحو ذلك والمساواة في هذه الخصائص لا تنافي ذلك الامتياز الذي امتازت به المحكمات وكيف يتصور التنافي  ، على حين أن كلا من المحكم والمتشابه له حكمه وله مزاياه فمزية المحكم أنه أم الكتاب إليه ترد المتشابهات ومزية المتشابه أنه محك الاختبار والابتلاء ومجال التسابق والاجتهاد إلى </w:t>
      </w:r>
      <w:r w:rsidR="00E94488">
        <w:rPr>
          <w:rFonts w:hint="cs"/>
          <w:b w:val="0"/>
          <w:rtl/>
        </w:rPr>
        <w:lastRenderedPageBreak/>
        <w:t xml:space="preserve">غير ذلك من الفوائد التي عرفتها ثم كيف يتصور هذا التنافي والقرآن كله مختلف باختلاف موضوعاته وأحواله فمنه عقائد وأحكام وأوامر ونواه وعبادات وقصص وتنبؤات ووعد ووعيد وناسخ ومنسوخ وهلم مما يستنفد ذكره وقتا طويلا ولا ريب أن كل نوع من هذه الأنواع له مزيته أو خاصته التي غاير بها الآخر وإن اشترك الجميع بعد ذلك في أنها كلها أجزاء للقرآن متساوية في القرآنية وخصائصها العامة وخلاصة هذا الجواب أن اميتاز المحكم على المتشابه في أمور ومساواته إياه في أمور أخرى فلا تناقض ولا تعارض كما أن كل عضو من أعضاء جسم الإنسان له مزيته وخاصته التي صار بها عضوا والكل بعد ذلك يساوي الآخر في أنه جزء للإنسان في خصائصه العامة من حسن وحياة ، </w:t>
      </w:r>
      <w:r w:rsidR="00E94488">
        <w:rPr>
          <w:rFonts w:hint="cs"/>
          <w:b w:val="0"/>
          <w:bCs/>
          <w:rtl/>
        </w:rPr>
        <w:t xml:space="preserve">( </w:t>
      </w:r>
      <w:r w:rsidR="00E94488">
        <w:rPr>
          <w:b w:val="0"/>
          <w:bCs/>
          <w:rtl/>
        </w:rPr>
        <w:t xml:space="preserve">الشبهة السادسة ودفعها </w:t>
      </w:r>
      <w:r w:rsidR="00E94488">
        <w:rPr>
          <w:rFonts w:hint="cs"/>
          <w:b w:val="0"/>
          <w:rtl/>
        </w:rPr>
        <w:t xml:space="preserve">) </w:t>
      </w:r>
      <w:r w:rsidR="00E94488">
        <w:rPr>
          <w:b w:val="0"/>
          <w:rtl/>
        </w:rPr>
        <w:t xml:space="preserve">: يقولون إن الناظر في موقف السلف والخلف من المتشابه يجزم بأنهم جميعا مؤولون ، لأنهم اشتركوا في صرف ألفاظ المتشابهات عن ظواهرها وصرفها عن ظواهرها تأويل لها لا محالة وإذا كانوا جميعا مؤولين فقد وقعوا جميعا فيما نهى الله عنه وهو اتباع المتشابهات بالتأويل إذ وصف سبحانه هؤلاء بأن في قلوبهم زيغا فقال في الآية السابقة فأما الذين في قلوبهم زيغ فيتبعون ما تشابه منه ابتغاء الفتنة وابتغاء تأويله ، وندفع هذه الشبهة أولا : بأن القول بكون السلف والخلف مجمعين على تأويل المتشابه قول له وجه من الصحة لكن بحسب المعنى اللغوي أو ما يقرب من المعنى اللغوي أما بحسب الاصطلاح السائد فلا لأن السلف وإن وافقوا الخلف في التأويل فقد خالفوهم في تعيين المعنى المراد باللفظ بعد صرفه عن ظاهره وذهبوا إلى التفويض المحض بالنسبة إلى هذا التعيين أما الخلف فركبوا متن التأويل إلى هذا التعيين كما سبق تفصيله  ، ثانيا : أن القول بأن السلف واخلف جميعا وقعوا بتصرفهم السابق فيما نهى الله عنه قول خاطئ واستدلالهم عليه بالآية المذكورة استدلال فاسد لأن النهي فيها إنما هو عن التأويل الآثم الناشئ عن الزيغ واتباع الهوى بقرينة قوله سبحانه : { وأما الذين في قلوبهم زيغ } ، أي ميل عن الاستقامة والحجة إلى الهوى والشهوة ، أما التأويل القائم على تحكيم البراهين القاطعة واتباع الهداية الراشدة فليس من هذا القبيل الذي حظره الله وحرمه ، وكيف ينهانا عنه وقد أمرنا به ضمنا بإيجاب رد المتشابهات إلى المحكمات إذ جعل هذه المحكمات هي أم الكتاب على ما سبق بيانه ثم كيف يكون مثل هذا التأويل الراشد محرما وقد دعا به الرسول لابن عباس فقال في الحديث المشهور : (( اللهم فقهه في الدين وعلمه التأويل )) ، ويتلخص من هذا أن الله أرشدنا في الآية إلى نوع من التأويل وهو ما يكون به رد المتشابهات إلى المحكمات ثم نهانا عن نوع آخر منه وهو ما كان ناشئا عن الهوى والشهوة لا على البرهان والحجة قصدا إلى الضلال والفتنة وهما لونان مختلفان وضربان بعيدان بينهما برزخ لا يبغيان   وإذن فمن لم يصرف لفظ المتشابه عن ظاهره الموهم للتشبيه أو المحال فقد ضل كالظاهرية والمشبهة ومن فسر لفظ المتشابه تفسيرا بعيدا عن الحجة والبرهان قائما على الزيغ والبهتان فقد ضل أيضا كالباطنية والإسماعيلية وكل هؤلاء يقال فيهم إنهم متبعون </w:t>
      </w:r>
      <w:r w:rsidR="00E94488">
        <w:rPr>
          <w:b w:val="0"/>
          <w:rtl/>
        </w:rPr>
        <w:lastRenderedPageBreak/>
        <w:t>للمتشابه ابتغاء الفتنة أما من يؤول المتشابه أي يصرفه عن ظاهره بالحجة القاطعة لا طلبا للفتنة ولكن منعا لها وتثبيتا للناس على المعروف من دينهم وردا لهم إلى محكمات الكتاب القائمة وأعلامه الواضحة فأولئك هم الهادون المهديون حقا وعلى ذلك درج سلف الأمة وخلفها وأئمتها وعلماؤها ) أهـ [  مناهل العرفان ج: 2 ص: 2</w:t>
      </w:r>
      <w:r w:rsidR="006E4F8F">
        <w:rPr>
          <w:b w:val="0"/>
          <w:rtl/>
        </w:rPr>
        <w:t xml:space="preserve"> ، </w:t>
      </w:r>
      <w:r w:rsidR="00E94488">
        <w:rPr>
          <w:b w:val="0"/>
          <w:rtl/>
        </w:rPr>
        <w:t>6 إلى 217 ] ،</w:t>
      </w:r>
      <w:r w:rsidR="00E94488">
        <w:rPr>
          <w:rFonts w:hint="cs"/>
          <w:b w:val="0"/>
          <w:rtl/>
        </w:rPr>
        <w:t xml:space="preserve"> </w:t>
      </w:r>
    </w:p>
    <w:p w:rsidR="008F71C2" w:rsidRDefault="008F71C2" w:rsidP="00875BCA">
      <w:pPr>
        <w:ind w:left="-46"/>
        <w:jc w:val="center"/>
        <w:rPr>
          <w:rtl/>
        </w:rPr>
      </w:pPr>
      <w:r>
        <w:rPr>
          <w:rFonts w:hint="cs"/>
          <w:b w:val="0"/>
          <w:bCs/>
          <w:rtl/>
        </w:rPr>
        <w:t>***</w:t>
      </w:r>
      <w:r>
        <w:rPr>
          <w:rFonts w:hint="cs"/>
          <w:rtl/>
        </w:rPr>
        <w:t xml:space="preserve"> </w:t>
      </w:r>
    </w:p>
    <w:p w:rsidR="008F71C2" w:rsidRDefault="008F71C2" w:rsidP="00875BCA">
      <w:pPr>
        <w:ind w:left="-46"/>
        <w:jc w:val="center"/>
        <w:rPr>
          <w:rtl/>
        </w:rPr>
      </w:pPr>
    </w:p>
    <w:p w:rsidR="00450F41" w:rsidRDefault="00450F41" w:rsidP="00875BCA">
      <w:pPr>
        <w:ind w:left="-46"/>
        <w:jc w:val="center"/>
        <w:rPr>
          <w:rtl/>
        </w:rPr>
      </w:pPr>
    </w:p>
    <w:p w:rsidR="008F71C2" w:rsidRDefault="008F71C2" w:rsidP="00875BCA">
      <w:pPr>
        <w:pBdr>
          <w:top w:val="dashDotStroked" w:sz="24" w:space="1" w:color="auto"/>
          <w:left w:val="dashDotStroked" w:sz="24" w:space="4" w:color="auto"/>
          <w:bottom w:val="dashDotStroked" w:sz="24" w:space="1" w:color="auto"/>
          <w:right w:val="dashDotStroked" w:sz="24" w:space="4" w:color="auto"/>
        </w:pBdr>
        <w:ind w:left="-46"/>
        <w:jc w:val="center"/>
        <w:rPr>
          <w:bCs/>
          <w:rtl/>
        </w:rPr>
      </w:pPr>
    </w:p>
    <w:p w:rsidR="008F71C2" w:rsidRPr="00450F41" w:rsidRDefault="008F71C2" w:rsidP="00875BC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40"/>
          <w:szCs w:val="40"/>
          <w:rtl/>
          <w:lang w:bidi="ar-KW"/>
        </w:rPr>
      </w:pPr>
      <w:r w:rsidRPr="00450F41">
        <w:rPr>
          <w:rFonts w:cs="Monotype Koufi" w:hint="cs"/>
          <w:b w:val="0"/>
          <w:sz w:val="40"/>
          <w:szCs w:val="40"/>
          <w:rtl/>
          <w:lang w:bidi="ar-KW"/>
        </w:rPr>
        <w:t>مدخل ثاني</w:t>
      </w:r>
    </w:p>
    <w:p w:rsidR="008F71C2" w:rsidRPr="00450F41" w:rsidRDefault="008F71C2" w:rsidP="00875BC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40"/>
          <w:szCs w:val="40"/>
          <w:rtl/>
          <w:lang w:bidi="ar-KW"/>
        </w:rPr>
      </w:pPr>
      <w:r w:rsidRPr="00450F41">
        <w:rPr>
          <w:rFonts w:cs="Monotype Koufi" w:hint="cs"/>
          <w:b w:val="0"/>
          <w:sz w:val="40"/>
          <w:szCs w:val="40"/>
          <w:rtl/>
          <w:lang w:bidi="ar-KW"/>
        </w:rPr>
        <w:t xml:space="preserve">في </w:t>
      </w:r>
      <w:r w:rsidR="007F6959" w:rsidRPr="00450F41">
        <w:rPr>
          <w:rFonts w:cs="Monotype Koufi"/>
          <w:b w:val="0"/>
          <w:sz w:val="40"/>
          <w:szCs w:val="40"/>
          <w:rtl/>
          <w:lang w:bidi="ar-KW"/>
        </w:rPr>
        <w:t>بيان السبب الذي جعل بعض آيات الصفات من المتشابهات</w:t>
      </w:r>
    </w:p>
    <w:p w:rsidR="008F71C2" w:rsidRDefault="008F71C2" w:rsidP="00875BCA">
      <w:pPr>
        <w:pBdr>
          <w:top w:val="dashDotStroked" w:sz="24" w:space="1" w:color="auto"/>
          <w:left w:val="dashDotStroked" w:sz="24" w:space="4" w:color="auto"/>
          <w:bottom w:val="dashDotStroked" w:sz="24" w:space="1" w:color="auto"/>
          <w:right w:val="dashDotStroked" w:sz="24" w:space="4" w:color="auto"/>
        </w:pBdr>
        <w:ind w:left="-46"/>
        <w:jc w:val="center"/>
        <w:rPr>
          <w:bCs/>
          <w:rtl/>
        </w:rPr>
      </w:pPr>
    </w:p>
    <w:p w:rsidR="008F71C2" w:rsidRDefault="008F71C2" w:rsidP="00875BCA">
      <w:pPr>
        <w:ind w:left="-46"/>
        <w:jc w:val="both"/>
        <w:rPr>
          <w:b w:val="0"/>
          <w:rtl/>
          <w:lang w:bidi="ar-KW"/>
        </w:rPr>
      </w:pPr>
    </w:p>
    <w:p w:rsidR="007F6959" w:rsidRDefault="008F71C2" w:rsidP="00875BCA">
      <w:pPr>
        <w:ind w:left="-46"/>
        <w:jc w:val="both"/>
        <w:rPr>
          <w:b w:val="0"/>
          <w:rtl/>
        </w:rPr>
      </w:pPr>
      <w:r w:rsidRPr="005A4351">
        <w:rPr>
          <w:rFonts w:cs="Monotype Koufi" w:hint="cs"/>
          <w:b w:val="0"/>
          <w:rtl/>
          <w:lang w:bidi="ar-KW"/>
        </w:rPr>
        <w:t xml:space="preserve">[  1  ] : </w:t>
      </w:r>
      <w:r w:rsidR="00F40FCB" w:rsidRPr="005A4351">
        <w:rPr>
          <w:rFonts w:cs="Monotype Koufi" w:hint="cs"/>
          <w:b w:val="0"/>
          <w:rtl/>
          <w:lang w:bidi="ar-KW"/>
        </w:rPr>
        <w:t xml:space="preserve">آيات الصفات منها آيات محكمات </w:t>
      </w:r>
      <w:r w:rsidR="007577A9" w:rsidRPr="005A4351">
        <w:rPr>
          <w:rFonts w:cs="Monotype Koufi" w:hint="cs"/>
          <w:b w:val="0"/>
          <w:rtl/>
          <w:lang w:bidi="ar-KW"/>
        </w:rPr>
        <w:t>تدل على الكمال من كل وجه ، وهناك آيات</w:t>
      </w:r>
      <w:r w:rsidR="007F6959" w:rsidRPr="005A4351">
        <w:rPr>
          <w:rFonts w:cs="Monotype Koufi" w:hint="cs"/>
          <w:b w:val="0"/>
          <w:rtl/>
          <w:lang w:bidi="ar-KW"/>
        </w:rPr>
        <w:t xml:space="preserve"> متشابهات </w:t>
      </w:r>
      <w:r w:rsidR="007577A9" w:rsidRPr="005A4351">
        <w:rPr>
          <w:rFonts w:cs="Monotype Koufi" w:hint="cs"/>
          <w:b w:val="0"/>
          <w:rtl/>
          <w:lang w:bidi="ar-KW"/>
        </w:rPr>
        <w:t>يؤدي إثبات ظواهرها إلى نسبة النقص أو العجز أو الحدوث أو القصور إلى ذات الله تعالى وصفاته</w:t>
      </w:r>
      <w:r w:rsidR="007577A9">
        <w:rPr>
          <w:rFonts w:hint="cs"/>
          <w:b w:val="0"/>
          <w:rtl/>
          <w:lang w:bidi="ar-KW"/>
        </w:rPr>
        <w:t xml:space="preserve"> ، </w:t>
      </w:r>
      <w:r>
        <w:rPr>
          <w:rFonts w:hint="cs"/>
          <w:b w:val="0"/>
          <w:rtl/>
          <w:lang w:bidi="ar-KW"/>
        </w:rPr>
        <w:t xml:space="preserve">فمن المحكم - على سبيل المثال - ( صفة العلم ) وهي صفة كمال من كل وجه ، وضدها الجهل وهو مستحيل على جناب الله تعالى ، و ( صفة القدرة ) وهي صفة كمال من كل وجه وضدها  ( العجز ) ، وهو مستحيل على جناب الله تعالى ، وما أكثر الصفات المحكمة التي تدل على وجوه الكمال والجلال والإكرام لله تعالى كما أنّ جميع الأسماء الحسنى الثابتة في حق الله تعالى فهي تدل على صفات محكمة لله تعالى ، أما المتشابهات فهي ( الأخبار ) التي توهم النقص أو العجز أو العيب في حق الله تعالى ولا يوحي إثباتها بإثبات الكمال </w:t>
      </w:r>
      <w:r w:rsidR="005A4351">
        <w:rPr>
          <w:rFonts w:hint="cs"/>
          <w:b w:val="0"/>
          <w:rtl/>
          <w:lang w:bidi="ar-KW"/>
        </w:rPr>
        <w:t xml:space="preserve">من كل الوجوه ، </w:t>
      </w:r>
      <w:r w:rsidR="007577A9">
        <w:rPr>
          <w:rFonts w:hint="cs"/>
          <w:b w:val="0"/>
          <w:rtl/>
          <w:lang w:bidi="ar-KW"/>
        </w:rPr>
        <w:t xml:space="preserve">وتلك المتشابهات أقسام </w:t>
      </w:r>
      <w:r w:rsidR="007F6959">
        <w:rPr>
          <w:rFonts w:hint="cs"/>
          <w:b w:val="0"/>
          <w:rtl/>
          <w:lang w:bidi="ar-KW"/>
        </w:rPr>
        <w:t>: فمنها نصوص توهم الجارحة</w:t>
      </w:r>
      <w:r w:rsidR="007577A9">
        <w:rPr>
          <w:rFonts w:hint="cs"/>
          <w:b w:val="0"/>
          <w:rtl/>
          <w:lang w:bidi="ar-KW"/>
        </w:rPr>
        <w:t xml:space="preserve"> والتبعض </w:t>
      </w:r>
      <w:r w:rsidR="007577A9">
        <w:rPr>
          <w:rFonts w:hint="cs"/>
          <w:b w:val="0"/>
          <w:rtl/>
          <w:lang w:bidi="ar-KW"/>
        </w:rPr>
        <w:lastRenderedPageBreak/>
        <w:t xml:space="preserve">والتجزئ إلى ذات الله تعالى </w:t>
      </w:r>
      <w:r w:rsidR="007F6959">
        <w:rPr>
          <w:rFonts w:hint="cs"/>
          <w:b w:val="0"/>
          <w:rtl/>
          <w:lang w:bidi="ar-KW"/>
        </w:rPr>
        <w:t xml:space="preserve"> كالوجه والعين واليد ، وهناك </w:t>
      </w:r>
      <w:r w:rsidR="007577A9">
        <w:rPr>
          <w:rFonts w:hint="cs"/>
          <w:b w:val="0"/>
          <w:rtl/>
          <w:lang w:bidi="ar-KW"/>
        </w:rPr>
        <w:t>آيات</w:t>
      </w:r>
      <w:r w:rsidR="007F6959">
        <w:rPr>
          <w:rFonts w:hint="cs"/>
          <w:b w:val="0"/>
          <w:rtl/>
          <w:lang w:bidi="ar-KW"/>
        </w:rPr>
        <w:t xml:space="preserve"> توهم التغير والحدوث كالمجيء والإتيان والنزول والاستواء ، وهناك نصوص توهم الحدوث والتغير من حال إلى حال ، وكل ذلك مستحيل على جناب الله ، ومذهب السلف فيها أن تروى هذه المتشابهات كما جاءت ويؤمن بها على مراد الله ومراد رسول الله ، ولا تفسر ولا تتوهم ويوكل علمها إلى الله تعالى ويعتقد مع ذلك تنزيه الله تعالى عن</w:t>
      </w:r>
      <w:r w:rsidR="00324213">
        <w:rPr>
          <w:rFonts w:hint="cs"/>
          <w:b w:val="0"/>
          <w:rtl/>
          <w:lang w:bidi="ar-KW"/>
        </w:rPr>
        <w:t xml:space="preserve"> النقص والعجز ، وعن </w:t>
      </w:r>
      <w:r w:rsidR="007F6959">
        <w:rPr>
          <w:rFonts w:hint="cs"/>
          <w:b w:val="0"/>
          <w:rtl/>
          <w:lang w:bidi="ar-KW"/>
        </w:rPr>
        <w:t xml:space="preserve">الشبيه والمثيل </w:t>
      </w:r>
      <w:r w:rsidR="00BA459E">
        <w:rPr>
          <w:rFonts w:hint="cs"/>
          <w:b w:val="0"/>
          <w:rtl/>
          <w:lang w:bidi="ar-KW"/>
        </w:rPr>
        <w:t xml:space="preserve">لقوله تعالى : : </w:t>
      </w:r>
      <w:r w:rsidR="00BA459E">
        <w:rPr>
          <w:rFonts w:hint="cs"/>
          <w:b w:val="0"/>
          <w:rtl/>
        </w:rPr>
        <w:t xml:space="preserve">{ ليس كمثلِه شيء }  [سورة الشورى : 11]، في هذه الآية نفي المشابهة والمماثلة بين الله تعالى وخلقه ومعناه أن الله تعالى لا يشبه شيئًا من خلقه بأي وجه من الوجوه ، وقوله تعالى : { وللهِ المثَلُ الأعلى } [سورة النحل : 60] أي الوصف الذي لا يشبه وصف غيره، فلا يوصف ربنا عزَّ وجلَّ بصفات المخلوقين ، ، وقوله تعالى : { فلا تضربوا للهِ الأمثال } [سورة النحل : 74]، أي لا تجعلوا لله الشبيهَ والمِثْل فإن اللهَ تعالى لا شبيه له ولا مثيل له، فذاتُه سبحانه لا يشبه الذواتِ ولا صفاتُه تشبه الصفاتِ ، وقوله تعالى : {هل تعلمُ لهُ سميًّا) [سورة مريم : 65] أي مِثلاً، فالله تعالى لا مِثْلَ له ولا شبيه ولا نظير، فذاتُه سبحانه لا يشبه الذواتِ ولا صفاتُه تشبه الصفاتِ ، وقوله تعالى : { وَلَمْ يَكُن لَّهُ كُفُوًا أَحَدٌ } [سورة الإخلاص : 4] أي لا نظير له بوجه من الوجوه، ولا كفء له ولا شبيه ، ، وقوله تعالى : { سُبْحَانَهُ وَتَعَالَى عَمَّا يَصِفُونَ } [سورة الأنعام : 100] تنزيه وتقديس لله تعالى عن كل وصف يخطر ببال بشر لأنه ليس كمثله شيء ولا نعلم له سميا ، ، وقوله تعالى : { وَلَا يُحِيطُونَ بِهِ عِلْمًا } [سورة طه : 110] ولو كان له مثيل لأحاطت به علوم البشر ولكنه سبحانه تنزه وتقدس عن كل وصف يخطر ببال بشر لأنه ليس كمثله شيء ولا نعلم له سميا ، وهذه الآيات المحكمات دليل على مخالفة ذات الله تعالى لجميع المخلوقات والموجودات والمحدثات ، وكافة الماديات والحسيات والمرئيات والعقليات ، وكافة التصورات والمعلومات والتهيئات والتوهمات ، لأنّ الذات لا تُدرك ، قال تعالى : { عَالِمُ الْغَيْبِ وَالشَّهَادَةِ الْكَبِيرُ الْمُتَعَالِ  } ، أي كبير على كل تصور ، ومتعال على كل تفكير ، لا تبلغه الأوهام ولا تدركه الأفهام ، ليس كمثله شيء ولا له كفء ولا شبيه وليس له مثال يقاس عليه ولا نقدر على تصوره فضلا عن وصفه ولا نحيط به علما ، فلا يقدره فهم ولا يصوره وهم ولا يدركه بصر ولا عقل ولا يبلغه علم وكل ما خطر ببالك فهو باطل ، لأنه مخلوق في عقلك وخاطرك والله خالق كل شيء وليس بمخلوق فسبحان الله عما يصفون ، والحمد لله أنه لا خلاف بين المسلمين - عدا المشبهة - بأنّ الله تبارك وتعالى لا يشبه شيئاً من مخلوقاته ، إذ { ليس كمثله شيء وهو السميع البصير } ، </w:t>
      </w:r>
      <w:r w:rsidR="007F6959" w:rsidRPr="00BA459E">
        <w:rPr>
          <w:rFonts w:hint="cs"/>
          <w:bCs/>
          <w:rtl/>
        </w:rPr>
        <w:t>( تنبيه )</w:t>
      </w:r>
      <w:r w:rsidR="007F6959">
        <w:rPr>
          <w:rFonts w:hint="cs"/>
          <w:b w:val="0"/>
          <w:rtl/>
        </w:rPr>
        <w:t xml:space="preserve"> : يستدل بعض الحشوية على اثبات بعض أوجه المشابهة بين الله تعالى وبين خلقه بكون الآية الكريمة : { ليس كمثله شيء } اختتمت بقوله تعالى : { وهو السميع البصير } ، وكون الله تعالى وصف الإنسان بقوله تعالى : { فجعلناه سميعا بصيرا } ، فقالوا كما أنّ الله تعالى له السمع والبصر </w:t>
      </w:r>
      <w:r w:rsidR="007F6959">
        <w:rPr>
          <w:rFonts w:hint="cs"/>
          <w:b w:val="0"/>
          <w:rtl/>
        </w:rPr>
        <w:lastRenderedPageBreak/>
        <w:t>والإنسان له السمع والبصر ، والله تعالى ليس كمثل سمعه سمع ولا كمثل بصره بصر ، فما المانع أن يكون لله تعالى الوجه ليس كمثل وجهه وجه وأن يكون له اليد ليس كمثل يده يد ، وأن تكون له العين ليس كمثل عينه عين و</w:t>
      </w:r>
      <w:r w:rsidR="00BA459E">
        <w:rPr>
          <w:rFonts w:hint="cs"/>
          <w:b w:val="0"/>
          <w:rtl/>
        </w:rPr>
        <w:t>أن</w:t>
      </w:r>
      <w:r w:rsidR="00BB5DF6">
        <w:rPr>
          <w:rFonts w:hint="cs"/>
          <w:b w:val="0"/>
          <w:rtl/>
        </w:rPr>
        <w:t>ه</w:t>
      </w:r>
      <w:r w:rsidR="00BA459E">
        <w:rPr>
          <w:rFonts w:hint="cs"/>
          <w:b w:val="0"/>
          <w:rtl/>
        </w:rPr>
        <w:t xml:space="preserve"> ينزل ليس كنزوله </w:t>
      </w:r>
      <w:r w:rsidR="00BB5DF6">
        <w:rPr>
          <w:rFonts w:hint="cs"/>
          <w:b w:val="0"/>
          <w:rtl/>
        </w:rPr>
        <w:t>نزول</w:t>
      </w:r>
      <w:r w:rsidR="00BA459E">
        <w:rPr>
          <w:rFonts w:hint="cs"/>
          <w:b w:val="0"/>
          <w:rtl/>
        </w:rPr>
        <w:t xml:space="preserve"> ، وأن</w:t>
      </w:r>
      <w:r w:rsidR="00BB5DF6">
        <w:rPr>
          <w:rFonts w:hint="cs"/>
          <w:b w:val="0"/>
          <w:rtl/>
        </w:rPr>
        <w:t>ه يذهب ويأتي ليس كمثل ذهابه وإيابه ذهاب وإياب</w:t>
      </w:r>
      <w:r w:rsidR="00BA459E">
        <w:rPr>
          <w:rFonts w:hint="cs"/>
          <w:b w:val="0"/>
          <w:rtl/>
        </w:rPr>
        <w:t xml:space="preserve"> </w:t>
      </w:r>
      <w:r w:rsidR="007F6959">
        <w:rPr>
          <w:rFonts w:hint="cs"/>
          <w:b w:val="0"/>
          <w:rtl/>
        </w:rPr>
        <w:t xml:space="preserve"> ، وهذا خلط بين </w:t>
      </w:r>
      <w:r w:rsidR="00BB5DF6">
        <w:rPr>
          <w:rFonts w:hint="cs"/>
          <w:b w:val="0"/>
          <w:rtl/>
        </w:rPr>
        <w:t>المحكم والمتشابه</w:t>
      </w:r>
      <w:r w:rsidR="007F6959">
        <w:rPr>
          <w:rFonts w:hint="cs"/>
          <w:b w:val="0"/>
          <w:rtl/>
        </w:rPr>
        <w:t xml:space="preserve"> ، وتلبيس في باب الاعتقاد ، فالسمع والبصر في اللغة تستعملان للإخبار عن الصفات ، وهما صفتا كمال ليس فيهما معنى النقص بحال ، وضدهما العجز بكل حال ، فضد السمع الصمم ، وضد البصر العمى ، وكلاهما عجز محض محال على الإله ، ولكن ( الوجه ) و ( اليد ) و ( العين ) في اللغة ليست صفات وإنما هي أجزاء من الذات والله تعالى أحد صمد منزه عن الجزء والبعض والجارحة ، وهي توحي بالحد والغاية والنهاية والحدوث كما توحي بالتبعض والتجزئ والتخاطيط والتشكل واحتياج الذات إلى بعضها وجزئها وكل ذلك نقص وعجز محض محال على الإله الأحد الصمد الحي القيوم ، وإثبات علماء أهل السنّة  لها على سبيل الصفة وليس الجزء من </w:t>
      </w:r>
      <w:r w:rsidR="00BB5DF6">
        <w:rPr>
          <w:rFonts w:hint="cs"/>
          <w:b w:val="0"/>
          <w:rtl/>
        </w:rPr>
        <w:t xml:space="preserve">قبيل </w:t>
      </w:r>
      <w:r w:rsidR="007F6959">
        <w:rPr>
          <w:rFonts w:hint="cs"/>
          <w:b w:val="0"/>
          <w:rtl/>
        </w:rPr>
        <w:t xml:space="preserve">مجاز اللغة لمن تدبره ، لأنّ الوجه على الحقيقة لا يُطلق إلا على الجزء من الذات وليس الصفة ،  </w:t>
      </w:r>
      <w:r w:rsidR="00BB5DF6">
        <w:rPr>
          <w:rFonts w:hint="cs"/>
          <w:b w:val="0"/>
          <w:rtl/>
        </w:rPr>
        <w:t xml:space="preserve">وقد </w:t>
      </w:r>
      <w:r w:rsidR="00BB5DF6">
        <w:rPr>
          <w:b w:val="0"/>
          <w:rtl/>
        </w:rPr>
        <w:t xml:space="preserve">سموها صفاتاً احترازاً من توهم الجارحة لأنّ الله تعالى منزه عن كل ما يوهم الجارحة والتركيب والأجزاء والأعضاء </w:t>
      </w:r>
      <w:r w:rsidR="00BB5DF6">
        <w:rPr>
          <w:rFonts w:hint="cs"/>
          <w:b w:val="0"/>
          <w:rtl/>
        </w:rPr>
        <w:t xml:space="preserve">، </w:t>
      </w:r>
      <w:r w:rsidR="007F6959">
        <w:rPr>
          <w:rFonts w:hint="cs"/>
          <w:b w:val="0"/>
          <w:rtl/>
        </w:rPr>
        <w:t>وعلى ذلك فإن صفات الكمال تختلف تماما عن صفات العجز والنقص والمحدودية  إذا نسبت إلى الله تعالى ، فكل ما يوهم العجز أو العيب أو النقص أو الخلق والحدوث فإذا أضيفت إلى ذات الله تعالى كانت من المتشابهات التي لابد من ردها إلى أمهاتها من المحكم حذرا من قول الله تعالى : {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آل عمران : 7 ] ، وقد أجمع المسلمون عدا المجسمة والمشبهة على تنزيه الله تعالى عن الأجزاء والأعضاء والجوارح تعالى الله عن ذلك علوا كبيرا . قال تعالى: {قل هو الله أحد} [ الإخلاص : 1 ] ولفظ الأحد مبالغة في الوحدة، وذلك ينافي كونه مركباً من الأجزاء والأبعاض ، وقال تعالى</w:t>
      </w:r>
      <w:r w:rsidR="00BB5DF6">
        <w:rPr>
          <w:rFonts w:hint="cs"/>
          <w:b w:val="0"/>
          <w:rtl/>
        </w:rPr>
        <w:t xml:space="preserve"> </w:t>
      </w:r>
      <w:r w:rsidR="007F6959">
        <w:rPr>
          <w:rFonts w:hint="cs"/>
          <w:b w:val="0"/>
          <w:rtl/>
        </w:rPr>
        <w:t>: {</w:t>
      </w:r>
      <w:r w:rsidR="00BB5DF6">
        <w:rPr>
          <w:rFonts w:hint="cs"/>
          <w:b w:val="0"/>
          <w:rtl/>
        </w:rPr>
        <w:t xml:space="preserve"> </w:t>
      </w:r>
      <w:r w:rsidR="007F6959">
        <w:rPr>
          <w:rFonts w:hint="cs"/>
          <w:b w:val="0"/>
          <w:rtl/>
        </w:rPr>
        <w:t>والله الغني وأنتم الفقراء</w:t>
      </w:r>
      <w:r w:rsidR="00BB5DF6">
        <w:rPr>
          <w:rFonts w:hint="cs"/>
          <w:b w:val="0"/>
          <w:rtl/>
        </w:rPr>
        <w:t xml:space="preserve"> </w:t>
      </w:r>
      <w:r w:rsidR="007F6959">
        <w:rPr>
          <w:rFonts w:hint="cs"/>
          <w:b w:val="0"/>
          <w:rtl/>
        </w:rPr>
        <w:t xml:space="preserve">} </w:t>
      </w:r>
      <w:r w:rsidR="00BB5DF6">
        <w:rPr>
          <w:rFonts w:hint="cs"/>
          <w:b w:val="0"/>
          <w:rtl/>
        </w:rPr>
        <w:t xml:space="preserve">[ </w:t>
      </w:r>
      <w:r w:rsidR="007F6959">
        <w:rPr>
          <w:rFonts w:hint="cs"/>
          <w:b w:val="0"/>
          <w:rtl/>
        </w:rPr>
        <w:t>محمد</w:t>
      </w:r>
      <w:r w:rsidR="00BB5DF6">
        <w:rPr>
          <w:rFonts w:hint="cs"/>
          <w:b w:val="0"/>
          <w:rtl/>
        </w:rPr>
        <w:t xml:space="preserve"> </w:t>
      </w:r>
      <w:r w:rsidR="007F6959">
        <w:rPr>
          <w:rFonts w:hint="cs"/>
          <w:b w:val="0"/>
          <w:rtl/>
        </w:rPr>
        <w:t>: 38</w:t>
      </w:r>
      <w:r w:rsidR="00BB5DF6">
        <w:rPr>
          <w:rFonts w:hint="cs"/>
          <w:b w:val="0"/>
          <w:rtl/>
        </w:rPr>
        <w:t xml:space="preserve"> ] ،</w:t>
      </w:r>
      <w:r w:rsidR="007F6959">
        <w:rPr>
          <w:rFonts w:hint="cs"/>
          <w:b w:val="0"/>
          <w:rtl/>
        </w:rPr>
        <w:t xml:space="preserve"> ولو كان مركباً من الأجزاء والأبعاض لكان محتاجاً إليها وذلك يمنع من كونه غنياً على الإطلاق، فثبت بهذه الوجوه أن القول بإثبات الأعضاء والأجزاء لله محال</w:t>
      </w:r>
      <w:r w:rsidR="007F6959">
        <w:rPr>
          <w:rFonts w:hint="cs"/>
          <w:b w:val="0"/>
          <w:rtl/>
          <w:lang w:bidi="ar-KW"/>
        </w:rPr>
        <w:t xml:space="preserve">  </w:t>
      </w:r>
      <w:r w:rsidR="00BB5DF6">
        <w:rPr>
          <w:rFonts w:hint="cs"/>
          <w:b w:val="0"/>
          <w:rtl/>
        </w:rPr>
        <w:t xml:space="preserve">، </w:t>
      </w:r>
      <w:r w:rsidR="007F6959">
        <w:rPr>
          <w:rFonts w:hint="cs"/>
          <w:b w:val="0"/>
          <w:rtl/>
        </w:rPr>
        <w:t xml:space="preserve"> كما أنّ كل ما جاء في الكتاب والسنة من إضافة الاستواء </w:t>
      </w:r>
      <w:r w:rsidR="007F6959">
        <w:rPr>
          <w:rFonts w:hint="cs"/>
          <w:b w:val="0"/>
          <w:rtl/>
          <w:lang w:bidi="ar-KW"/>
        </w:rPr>
        <w:t xml:space="preserve">والنزول والذهاب والمجيء والقبض والبسط والضحك والتبسم والغضب والتردد إلى ذات الله تعالى ، فإنه حق وصدق على مراد الله ومراد رسول الله ، منزه ربنا سبحانه عن التغير والحدوث والانفعال الذي يعتري ذات الإنسان ، كما يستحيل على الله عزَّ وجلَّ الحركة والنـقلة لأنّ المتحرك لا يتحرك إلا في ما هو اكبر منه والله تعالى أكبر وأجل وأعظم ، كما يستحيل عليه النزول الحسي لأنّه انتقال من مكان عال إلى مكان </w:t>
      </w:r>
      <w:r w:rsidR="007F6959">
        <w:rPr>
          <w:rFonts w:hint="cs"/>
          <w:b w:val="0"/>
          <w:rtl/>
          <w:lang w:bidi="ar-KW"/>
        </w:rPr>
        <w:lastRenderedPageBreak/>
        <w:t xml:space="preserve">أسفل ، وهذا لا يجوز على الله قطعاً </w:t>
      </w:r>
      <w:r w:rsidR="007F6959">
        <w:rPr>
          <w:rFonts w:hint="cs"/>
          <w:b w:val="0"/>
          <w:rtl/>
        </w:rPr>
        <w:t xml:space="preserve">، </w:t>
      </w:r>
      <w:r w:rsidR="00F40FCB">
        <w:rPr>
          <w:rFonts w:hint="cs"/>
          <w:b w:val="0"/>
          <w:rtl/>
        </w:rPr>
        <w:t xml:space="preserve">لأنّه قول بحلول الخالق وتحيزه في المكان ، وهو من مخلوقاته  سبحانه ، ومن لوازمه أنّ المكان أكبر من ذات الله تعالى الله عن ذلك علوا كبيرا فالله أكبر من كل شيء ، وكل مخلوقاته لها حد والله تعالى على الحدود والغايات ، </w:t>
      </w:r>
      <w:r w:rsidR="007F6959">
        <w:rPr>
          <w:rFonts w:hint="cs"/>
          <w:b w:val="0"/>
          <w:rtl/>
        </w:rPr>
        <w:t xml:space="preserve">قال الحافظ بن </w:t>
      </w:r>
      <w:r w:rsidR="007F6959">
        <w:rPr>
          <w:rFonts w:hint="cs"/>
          <w:b w:val="0"/>
          <w:rtl/>
          <w:lang w:bidi="ar-KW"/>
        </w:rPr>
        <w:t xml:space="preserve">عبد البر : ( قد قال الله عز وجل وجاء ربك والملك صفا صفا وليس مجيئه حركة ولا زوالا ولا انتقالا لأن ذلك إنما يكون إذا كان الجائي جسما أو جوهرا فلما ثبت أنه ليس بجسم ولا جوهر لم يجب أن يكون مجيئه حركة ولا نقلة ولو اعتبرت ذلك بقولهم جاءت فلانا قيامته وجاءه الموت وجاءه المرض وشبه ذلك مما هو موجود نازل به ولا مجيء لبان لك وبالله العصمة والتوفيق </w:t>
      </w:r>
      <w:r w:rsidR="007F6959">
        <w:rPr>
          <w:rFonts w:hint="cs"/>
          <w:b w:val="0"/>
          <w:rtl/>
        </w:rPr>
        <w:t xml:space="preserve">) [ </w:t>
      </w:r>
      <w:r w:rsidR="007F6959">
        <w:rPr>
          <w:rFonts w:hint="cs"/>
          <w:b w:val="0"/>
          <w:rtl/>
          <w:lang w:bidi="ar-KW"/>
        </w:rPr>
        <w:t xml:space="preserve">التمهيد لابن عبد البر ج: 7 ص: 137 ] ، كما أنّ الله تعالى منزه عن الكيفيات الحسية التي تتصف بها ذات المخلوق </w:t>
      </w:r>
      <w:r w:rsidR="007F6959">
        <w:rPr>
          <w:rFonts w:hint="cs"/>
          <w:b w:val="0"/>
          <w:rtl/>
        </w:rPr>
        <w:t xml:space="preserve">، لأنها محدثات لا تكون إلا عند الذي يقبل الحوادث ، أما القديم الأزلي الأبدي فلا تقبل ذاته الحوادث فلا تقبل الكيفيات الحسية التي من أمثلتها </w:t>
      </w:r>
      <w:r w:rsidR="007F6959">
        <w:rPr>
          <w:rFonts w:hint="cs"/>
          <w:b w:val="0"/>
          <w:rtl/>
          <w:lang w:bidi="ar-KW"/>
        </w:rPr>
        <w:t xml:space="preserve">الجلوس والاستقرار ولأنها لا تحدث إلا بالجوارح ، وتنزيه الله تعالى عن النزول الحسي والصعود الحسي على معنى التغير في ذاته ، والذهاب والمجيء على معنى التغير في ذاته ، ولأنها صفات المحدود الذي يتحرك في المكان المحدود والمقهور بالمكان والزمان ، لأنّ الكون في المكان قهر من المكان ، ولأنّ الحركة قهر من الزمان ، لأنّ الزمان ما هو عند التحقيق إلا تغير يحدث في اطار السكون والحركة ، ولولاهما لما استطعنا تمييز الزمان ، والقهار لا يجري عليه زمان لأنّه قاهر الزمان والمكان ، وكذلك يتنزه سبحانه عن القبض والبسط على معنى التغير في ذاته ، والمشي والقيام والقعود والاتكاء والاضطجاع على معنى التغير في ذاته والتعلق والاتصال والانفصال والمماسة والمقابلة والمدابرة والالتفات على معنى التغير في ذاته ، والسكون والتحرك والتماس والتباين والخروج والدخول على معنى التغير في ذاته ، والقرب بالمسافة والبعد بالمسافة ، والضحك على معنى التغير في ذاته والتبسم على معنى التغير في ذاته والقهقهة على معنى التغير في ذاته والسرور والحزن والغضب على معنى التغير في ذاته ، والندم والتردد على معنى  التغير في ذاته ، فالله تعالى منزه عن تلك الكيفيات الحسية ، ومنزه عن أي معنى يأخذه الوهم أو يقدره العقل أو يكيفه الحس لأن هذه الأعراض والكيفيات الحسية من أمارات الحدوث والله تعالى أول أزلي قديم منزه عن جميع الحادثات وعن تغيره من حال إلى حال لتعاليه عن ذلك تبارك الله رب العالمين </w:t>
      </w:r>
      <w:r w:rsidR="007F6959">
        <w:rPr>
          <w:rFonts w:hint="cs"/>
          <w:b w:val="0"/>
          <w:rtl/>
        </w:rPr>
        <w:t xml:space="preserve">، لا تدركه الحواس ولا يقاس بالناس ولا يشبه الخلق بوجه من الوجوه ولا تجرى عليه الآفات ولا تحل به العاهات وكل ما خطر بالبال وتصور بالوهم فغير مشبه له تقدس عن كل تغير وحدوث ، ومن أدلة تنزيه الله عن الكيفيات المحسوسة : أنها من خواص الجسم والجوارح والله تعالى منزّه عن الجسمانية ، وأنها حادثة ، لكن الباري غير حادث، فيمتنع أن يكون قابلاً للحوادث ، وهي تستلزم التغير والانفعال ،  والله منزّه من التغير في ذاته ، </w:t>
      </w:r>
    </w:p>
    <w:p w:rsidR="005A4351" w:rsidRDefault="005A4351" w:rsidP="00875BCA">
      <w:pPr>
        <w:ind w:left="-46"/>
        <w:jc w:val="both"/>
        <w:rPr>
          <w:b w:val="0"/>
          <w:rtl/>
        </w:rPr>
      </w:pPr>
      <w:r w:rsidRPr="005A4351">
        <w:rPr>
          <w:rFonts w:cs="Monotype Koufi" w:hint="cs"/>
          <w:b w:val="0"/>
          <w:rtl/>
        </w:rPr>
        <w:lastRenderedPageBreak/>
        <w:t xml:space="preserve">[  2  ] : </w:t>
      </w:r>
      <w:r>
        <w:rPr>
          <w:rFonts w:cs="Monotype Koufi" w:hint="cs"/>
          <w:b w:val="0"/>
          <w:rtl/>
        </w:rPr>
        <w:t>آيات الصفات التي توهم النقص من المتشابه وليست من المحكم</w:t>
      </w:r>
      <w:r>
        <w:rPr>
          <w:rFonts w:hint="cs"/>
          <w:b w:val="0"/>
          <w:rtl/>
        </w:rPr>
        <w:t xml:space="preserve"> :  جاء في البحث القيم - وانا أنقله كاملاً لنفاسته ودقته - الذي أعده الدكتور أحمد بن محمود بن إبراهيم آل محمود عن كون آيات الصفات من المتشابه أم من المحكم: [[  </w:t>
      </w:r>
      <w:r>
        <w:rPr>
          <w:rFonts w:hint="cs"/>
          <w:b w:val="0"/>
          <w:bCs/>
          <w:rtl/>
        </w:rPr>
        <w:t xml:space="preserve">حكم الآيات المتشابهات الواردة في الصفات  :  </w:t>
      </w:r>
      <w:r>
        <w:rPr>
          <w:rFonts w:hint="cs"/>
          <w:b w:val="0"/>
          <w:rtl/>
        </w:rPr>
        <w:t xml:space="preserve">ولقد آن لنا الآن أن نعرف ما ورد في آيات الصفات لله تعالى من أقوال وآراء لنرى هل هي من المحكم أم من المتشابه ؟  [ </w:t>
      </w:r>
      <w:r>
        <w:rPr>
          <w:rFonts w:hint="cs"/>
          <w:b w:val="0"/>
          <w:bCs/>
          <w:rtl/>
        </w:rPr>
        <w:t>اختلاف الناس في الوارد من الآيات والأحاديث على ثلاث فرق ]</w:t>
      </w:r>
      <w:r>
        <w:rPr>
          <w:rFonts w:hint="cs"/>
          <w:b w:val="0"/>
          <w:rtl/>
        </w:rPr>
        <w:t xml:space="preserve"> :  ( أحدها ) : أنه لا مدخل للتأويل فيها ، بل تجرى على ظاهرها ، ولا يؤول شيء منها وهم المشبهة  ، ( ثانيها ) : أن لها تأويلا ولكننا نمسك  عنه مع تنزيه اعتقادنا عن الشبه والتعطيل ، ونقول لا يعلمه إلا الله ، وهو قول السلف  ، ( ثالثها ) : أنها مؤولة ، وأولوها على ما يليق  وهو كذلك رأي بعض السلف  ، قال الزركشي : والأول باطل  ،  والأخيران منقولان عن الصحابة  ،  فنقل الإمساك عن أم سلمة وعن الإمام مالك وسفيان الثوري ، والأوزاعي ، وابن راهويه ، والغزالي  ،  قال ابن الصلاح : وعلى هذه الطريقة مضى صدر الأمة وسادتها واختاره أئمة الفقهاء وقادتها ، وإليها دعا أئمة الحديث وأعلامه ولا أحد من المتكلمين يصدف عنها ويأباها  ، ثم قال الزركشي وممن نقل عنه التأويل علي بن أبي طالب وابن مسعود وابن عباس وغيرهم  ،  وهو اختيار ابن برهان من الأشعرية  ، قال : وإنما حملهم على التأويل وجوب حمل الكلام على خلاف المفهوم من حقيقته لقيام الأدلة على استحالة المتشابه والجسمية في حق البارئ تعالى ، والخوض في كل هذه  الأمور خطر عظيم </w:t>
      </w:r>
      <w:r>
        <w:rPr>
          <w:rFonts w:hint="cs"/>
          <w:b w:val="0"/>
          <w:sz w:val="24"/>
          <w:rtl/>
        </w:rPr>
        <w:t xml:space="preserve">[ أنظر : الزركشي-  البرهان في علوم القرآن  : 2/78-8 ، </w:t>
      </w:r>
      <w:r>
        <w:rPr>
          <w:rFonts w:hint="cs"/>
          <w:b w:val="0"/>
          <w:rtl/>
        </w:rPr>
        <w:t xml:space="preserve"> ] ، </w:t>
      </w:r>
      <w:r>
        <w:rPr>
          <w:rFonts w:hint="cs"/>
          <w:b w:val="0"/>
          <w:bCs/>
          <w:rtl/>
        </w:rPr>
        <w:t xml:space="preserve">[ أقوال العلماء والسلف في آيات اليد واليدين والأيدي ] : </w:t>
      </w:r>
      <w:r>
        <w:rPr>
          <w:rFonts w:hint="cs"/>
          <w:b w:val="0"/>
          <w:rtl/>
        </w:rPr>
        <w:t xml:space="preserve">ومن المستحسن أن نضرب الأمثلة لما ورد في القرآن الكريم من الآيات الكريمة التي يصدق عليها أنها من المتشابه الذي يجدر بالمسلم أن يؤمن به ويقول كما أمره الله تعالى آمنا به كل من عند ربنا ، ولو أول المعنى كما أول السلف فلا حرج عليه ، ولا يكن من الذين في قلوبهم زيغ والذين يتبعون ما تشابه من الكتاب ، أو من الذين يشبهون الخالق بالمخلوقات كما يفهمون ثم يزعمون أن قولهم هذا من غير تشبيه ولا تعطيل ولا تجسيم ، وهم من حيث لا يشعرون يزرعون الفتنة بين الناس ، فيسعون في الأرض فسادا بتمزيق وحدة المسلمين وتشتيت صفوفهم ، وهم يحسبون أنهم يحسنون صنعا فيدخلون في مناقشات في المسائل الاعتقادية التي سبق أن اختلف فيها العلماء من السلف ولم يتفقوا على قول واحد ، لكنهم مع ذلك لم يقتل بعضهم بعضا ولم يفسق أحدهم الآخر ولم يبدعه كما يفعل الكثيرون اليوم  ،  ولو وكلوا علمها إلى الله لكان أسلم لهم وللعامة  من الخوض فيما لا علم لهم به وما لم يطالبوا بالبحث فيه لأراحوا واستراحوا  ، فمن تلك الآيات ما يتعلق باليد واليدين والأيدي الواردة في الآيات الكريمة من كتاب الله جل جلاله ، وهذه أقوال أهل العلم أوردها بين يديك  ،  </w:t>
      </w:r>
      <w:r>
        <w:rPr>
          <w:rFonts w:hint="cs"/>
          <w:b w:val="0"/>
          <w:bCs/>
          <w:rtl/>
        </w:rPr>
        <w:t xml:space="preserve">[ أقوال العلماء في المراد باليد ] :  </w:t>
      </w:r>
      <w:r>
        <w:rPr>
          <w:rFonts w:hint="cs"/>
          <w:b w:val="0"/>
          <w:rtl/>
        </w:rPr>
        <w:t xml:space="preserve">قال الله تعالى :  { إِنَّ </w:t>
      </w:r>
      <w:r>
        <w:rPr>
          <w:rFonts w:hint="cs"/>
          <w:b w:val="0"/>
          <w:rtl/>
        </w:rPr>
        <w:lastRenderedPageBreak/>
        <w:t>الَّذِينَ يُبَايِعُونَكَ إِنَّمَا يُبَايِعُونَ اللَّهَ يَدُ اللَّهِ فَوْقَ أَيْدِيهِمْ فَمَن نَّكَثَ فَإِنَّمَا يَنكُثُ عَلَى نَفْسِهِ وَمَنْ أَوْفَى بِمَا عَاهَدَ عَلَيْهِ اللَّهَ فَسَيُؤْتِيهِ أَجْراً عَظِيماً } ، قبل الخوض في آراء المفسرين من علماء السلف في معنى اليد نود الرجوع إلى علماء اللغة العربية لنتعرف على معاني اليد ، قال  صاحب القاموس المحيط  واليَدُ : الجاهُ، والوَقارُ، والحَجْرُ على مَنْ يَسْتَحِقُّهُ، ومَنْعُ الظُّلْمِ، والطَّريقُ، وبِلادُ اليَمَنِ، والقُوَّةُ، والقُدْرَةُ، والسُّلْطانُ، والمِلْكُ، بكسرِ الميمِ، والجَمَاعَةُ، والأكْلُ، والنَّدَمُ، والغِياثُ، والاسْتِلامُ، والذُّلُّ، والنِّعمَةُ، والإحْسانُ تَصْطَنِعُهُ [</w:t>
      </w:r>
      <w:r>
        <w:rPr>
          <w:rFonts w:hint="cs"/>
          <w:b w:val="0"/>
          <w:sz w:val="24"/>
          <w:rtl/>
        </w:rPr>
        <w:t>القاموس المحيط - ( اليد ) ب الدال فصل الياء ]</w:t>
      </w:r>
      <w:r>
        <w:rPr>
          <w:rFonts w:hint="cs"/>
          <w:b w:val="0"/>
          <w:rtl/>
        </w:rPr>
        <w:t xml:space="preserve">،  أما اليد في هذه الآية فقد اختلف فيها أهل التأويل إلى مذاهب شتى قال القرطبي عليه رحمة الله تعالى  : { يَدُ اللَّهِ فَوْقَ أَيْدِيهِمْ } قيل : يده في الثواب فوق أيديهم في الوفاء، ويده في المِنّة عليهم بالهداية فوق أيديهم في الطاعة ،  وقال الكلبيّ : معناه نعمة الله عليهم فوق ما صنعوا من البَيعة ،  وقال ابن كَيْسان :  قوّة الله ونصرته فوق قوّتهم ونصرتهم ، وقال الطبري : وفي قوله : ( يَدُ اللَّهِ فَوْقَ أيْدِيهِمْ ) وجهان من التأويل : أحدهما : يد الله فوق أيديهم عند البيعة، لأنهم كانوا يبايعون الله ببيعتهم نبيه صلى الله عليه وسلم والآخر : قوّة الله فوق قوّتهم في نُصرة رسوله صلى الله عليه وسلم، لأنهم إنما بايعوا رسول الله صلى الله عليه وسلم على نُصرته على العدوّ ، قال الرازي </w:t>
      </w:r>
      <w:r>
        <w:rPr>
          <w:rFonts w:hint="cs"/>
          <w:b w:val="0"/>
          <w:sz w:val="24"/>
          <w:rtl/>
        </w:rPr>
        <w:t>: "</w:t>
      </w:r>
      <w:r>
        <w:rPr>
          <w:rFonts w:hint="cs"/>
          <w:b w:val="0"/>
          <w:rtl/>
        </w:rPr>
        <w:t xml:space="preserve"> قوله تعالى : (( يد الله فوق أيديهم )) يحتمل وجوها ، وذلك أن اليد في الموضعين إما أن تكون بمعنى واحد ، وإما أن تكون بمعنيين ، فإن قلنا إنها بمعنى واحد ففيه وجهان أحدهما : يد الله بمعنى نعمة الله عليهم فوق إحسانهم إلى الله ، وثانيهما : أي نصرته إياهم أقوى وأعلى من نصرتهم إياه  ، وأما إن قلنا إنها بمعنيين ، فنقول في حق الله تعالى بمعنى الحفظ ، وفي حق المبايعين بمعنى الجارحة ، واليد كناية عن الحفظ مأخوذ من المتبايعين إذا مد كل واحد منهما يده إلى صاحبه في البيع والشراء وبينهما ثالث متوسط لا يريد أن يتفاسخا العقد من غير إتمام البيع ، فيضع يده على يديهما ، ويحفظ أيديهما إلى أن يتم العقد ولا يترك أحدهما  يد الآخر ، فوضع اليد فوق الأيدي صار سببا للحفظ على البيعة  [  </w:t>
      </w:r>
      <w:r>
        <w:rPr>
          <w:rFonts w:hint="cs"/>
          <w:b w:val="0"/>
          <w:sz w:val="24"/>
          <w:rtl/>
        </w:rPr>
        <w:t xml:space="preserve">الرازي </w:t>
      </w:r>
      <w:r>
        <w:rPr>
          <w:b w:val="0"/>
          <w:sz w:val="24"/>
        </w:rPr>
        <w:t>–</w:t>
      </w:r>
      <w:r>
        <w:rPr>
          <w:rFonts w:hint="cs"/>
          <w:b w:val="0"/>
          <w:sz w:val="24"/>
          <w:rtl/>
        </w:rPr>
        <w:t xml:space="preserve"> التفسير الكبير : 28/87 ] </w:t>
      </w:r>
      <w:r>
        <w:rPr>
          <w:rFonts w:hint="cs"/>
          <w:b w:val="0"/>
          <w:rtl/>
        </w:rPr>
        <w:t xml:space="preserve">،  قال ابن تيمية : ومعلوم أن يد النبيّ صلى الله عليه وسلم كانت مع أيديهم كانوا يصافحونه ويصفقون على يده في البيعة، فعلم أن يد الله التي فوق أيديهم ليست هي  يد النبيّ صلى الله عليه وسلم ولكن الرسول عبد الله ورسوله فبايعهم عن الله وعاهدهم وعاقدهم عن الله، فالذين بايعوه بايعوا الله الذي أرسله  وأمره ببيعتهم، ألا ترى أن كل من وكل شخصاً بعقد مع الوكيل كان ذلك عقداً مع الموكل ومن وكل نائباً له في معاهدة قوم فعاهدهم عن مستنيبه كانوا معاهدين لمستنيبه، ومن وكل رجلاً في نكاح أو تزوج كان الموكل هو الزوج الذي وقع له العقد؟ [  </w:t>
      </w:r>
      <w:r>
        <w:rPr>
          <w:rFonts w:hint="cs"/>
          <w:b w:val="0"/>
          <w:sz w:val="24"/>
          <w:rtl/>
        </w:rPr>
        <w:t xml:space="preserve">مؤلفات ابن تيمية - الحلول الخاص 6\202 ] </w:t>
      </w:r>
      <w:r>
        <w:rPr>
          <w:rFonts w:hint="cs"/>
          <w:b w:val="0"/>
          <w:rtl/>
        </w:rPr>
        <w:t xml:space="preserve">، فورد تفسير اليد بمعنى :  القوة ، وبمعنى النعمة ،  وبمعنى العطاء ،  وبمعنى الثواب ،  وبمعنى الهداية  ، وبمعنى النصرة  ، وبمعنى الحفظ ، وكل هذه التفسيرات ليست خارجة عن علوم اللغة </w:t>
      </w:r>
      <w:r>
        <w:rPr>
          <w:rFonts w:hint="cs"/>
          <w:b w:val="0"/>
          <w:rtl/>
        </w:rPr>
        <w:lastRenderedPageBreak/>
        <w:t xml:space="preserve">العربية لأن لليد معاني متعدده ذكرها أهل اللغة كما بينا سابقا  ،  فمما تقدم يتبين لك أن لليد معاني كثيرة ولا تحمل اليد على معنى من هذه المعاني إلا إذا كان السياق يوافق ذلك المعنى ولهذا فإن حملها على القوة أو القدرة والنعمة يوافق اللغة ويوافق العقل أيضا كما يوافق النص القرآني القائل : {  لَيْسَ كَمِثْلِهِ شَيْءٌ وَهُوَ السَّمِيعُ }  كذلك الحال فيما سيأتي في معاني الاستواء والعين وغيرها  ، </w:t>
      </w:r>
      <w:r>
        <w:rPr>
          <w:rFonts w:hint="cs"/>
          <w:b w:val="0"/>
          <w:bCs/>
          <w:rtl/>
        </w:rPr>
        <w:t xml:space="preserve">[ النصوص التي ورد فيها ذكر اليدين ] :  </w:t>
      </w:r>
      <w:r>
        <w:rPr>
          <w:rFonts w:hint="cs"/>
          <w:b w:val="0"/>
          <w:rtl/>
        </w:rPr>
        <w:t xml:space="preserve">وانظر إلى الخلاف بين العلماء من السلف في معنى اليدين ليتأكد لك أن اليدين كذلك من المتشابه الذي يجب الإيمان به كما ورد ، اجتنابا للخلاف والشقاق بين المسلمين  ، وفي هذا الباب  من الآيات كثير سوف أقوم بذكر بعض الآيات التي ورد فيها لفظ اليدين ثم أتناول سرد معانيها  بإيجاز ثم أفصل القول في بعضها  ، ( </w:t>
      </w:r>
      <w:r>
        <w:rPr>
          <w:rFonts w:hint="cs"/>
          <w:b w:val="0"/>
          <w:bCs/>
          <w:rtl/>
        </w:rPr>
        <w:t>النص الأول</w:t>
      </w:r>
      <w:r>
        <w:rPr>
          <w:rFonts w:hint="cs"/>
          <w:b w:val="0"/>
          <w:rtl/>
        </w:rPr>
        <w:t xml:space="preserve"> ) :  قال الله تعالى : { أَمَّن يَهْدِيكُمْ فِي ظُلُمَاتِ الْبَرِّ وَالْبَحْرِ وَمَن يُرْسِلُ الرِّيَاحَ بُشْرًى بَيْنَ يَدَيْ رَحْمَتِهِ أَإِلَـهٌ مَّعَ اللَّهِ تَعَالَى اللَّهُ عَمَّا يُشْرِكُونَ } ، قال الطبري في تفسيره لمعنى ( بـين يدي رحمته)، يعنـي : قدام الغيث الذي يحيى موات الأرض ،  وقال القرطبي  أي قدام المطر باتفاق أهل التأويل ،  وقال ابن كثير أي بين يدي السحاب الذي فيه مطر يغيث الله به عباده المجدبين الأزلين القانطين [  </w:t>
      </w:r>
      <w:r>
        <w:rPr>
          <w:rFonts w:hint="cs"/>
          <w:b w:val="0"/>
          <w:sz w:val="24"/>
          <w:rtl/>
        </w:rPr>
        <w:t xml:space="preserve">أنظر  الطبري 20/ 4 . والقرطبي 13/225 ، وابن كثير 3/373 ] </w:t>
      </w:r>
      <w:r>
        <w:rPr>
          <w:rFonts w:hint="cs"/>
          <w:b w:val="0"/>
          <w:rtl/>
        </w:rPr>
        <w:t xml:space="preserve">،  هذا ولا يصلح أن يكون المراد المعنى الظاهر لليدين لأن المعنى لا يعقل ولا يفهم حينئذ [  </w:t>
      </w:r>
      <w:r>
        <w:rPr>
          <w:rFonts w:hint="cs"/>
          <w:b w:val="0"/>
          <w:sz w:val="24"/>
          <w:rtl/>
        </w:rPr>
        <w:t xml:space="preserve">تفسير الطبري :20/4 ] </w:t>
      </w:r>
      <w:r>
        <w:rPr>
          <w:rFonts w:hint="cs"/>
          <w:b w:val="0"/>
          <w:rtl/>
        </w:rPr>
        <w:t xml:space="preserve"> ، والله أعلم  ،  ( </w:t>
      </w:r>
      <w:r>
        <w:rPr>
          <w:rFonts w:hint="cs"/>
          <w:b w:val="0"/>
          <w:bCs/>
          <w:rtl/>
        </w:rPr>
        <w:t>النص الثاني</w:t>
      </w:r>
      <w:r>
        <w:rPr>
          <w:rFonts w:hint="cs"/>
          <w:b w:val="0"/>
          <w:rtl/>
        </w:rPr>
        <w:t xml:space="preserve"> ) :  { قُلْ إِنَّمَآ أَعِظُكُمْ بِوَاحِدَةٍ أَن تَقُومُواْ لِلَّهِ مَثْنَى وَفُرَادَى ثُمَّ تَتَفَكَّرُواْ مَا بِصَاحِبِكُمْ مِّن جِنَّةٍ إِنْ هُوَ إِلاَّ نَذِيرٌ لَّكُمْ بَيْنَ يَدَيْ عَذَابٍ شَدِيدٍ } ، قال الطبري في تفسير قوله تعالى بين يدي عذاب أي أمام عذاب جهنـم قبل أن تَصْلَوْها  ،  وفي تفسير الجلالين فسرها بمعنى قبل  ،  وفسرها الرازي بمعنى القرب ، أي كأنه قال ينذركم بعذاب حاضر يمسكم عن قريب بين يدي العذاب أي سوف يأتي العذاب بعده  [  الرازي </w:t>
      </w:r>
      <w:r>
        <w:t>–</w:t>
      </w:r>
      <w:r>
        <w:rPr>
          <w:rFonts w:hint="cs"/>
          <w:b w:val="0"/>
          <w:rtl/>
        </w:rPr>
        <w:t xml:space="preserve"> التفسير الكبير : 25/270 ] ، (  </w:t>
      </w:r>
      <w:r>
        <w:rPr>
          <w:rFonts w:hint="cs"/>
          <w:b w:val="0"/>
          <w:bCs/>
          <w:rtl/>
        </w:rPr>
        <w:t xml:space="preserve">النص الثالث ) :  </w:t>
      </w:r>
      <w:r>
        <w:rPr>
          <w:rFonts w:hint="cs"/>
          <w:b w:val="0"/>
          <w:rtl/>
        </w:rPr>
        <w:t xml:space="preserve">{ وَمُصَدِّقاً لِّمَا بَيْنَ يَدَيَّ مِنَ التَّوْرَاةِ وَلأُحِلَّ لَكُم بَعْضَ الَّذِي حُرِّمَ عَلَيْكُمْ وَجِئْتُكُمْ بِآيَةٍ مِّن رَّبِّكُمْ فَاتَّقُواْ اللَّهَ وَأَطِيعُونِ * إِنَّ اللَّهَ رَبِّي وَرَبُّكُمْ فَاعْبُدُوهُ هَـذَا صِرَاطٌ مُّسْتَقِيمٌ } ،  قال القرطبي معنى  { لِّمَا بَيْنَ يَدَيَّ }  لما قِبلي ،  ويرى ابن كثير أن المعنى  مقررا للتوراة ومثبتا لها  ،  وقال غيرهما : المعنى  جئت بما جاء به موسى من التوراة، والشرائع السماوية [  القرطبي : 4 /96 ، ابن كثير : 1/366  ] ، فما نرى أحدا منهم قال أن المراد اليد الجارحة حقيقة في أي من الأيدي الواردة في تلك النصوص الكريمة  ،  وهذا يدل على أن المفسرين أولوا المراد باليد بمعاني كثيرة وهي توافق المعنى اللغوي العربي وتوافق معنى النص وروحه  ، كما توافق العقل ، لأن الله تعالى  أخبرنا أنه ليس كمثله شيء  ، ( </w:t>
      </w:r>
      <w:r>
        <w:rPr>
          <w:rFonts w:hint="cs"/>
          <w:b w:val="0"/>
          <w:bCs/>
          <w:rtl/>
        </w:rPr>
        <w:t xml:space="preserve">النص الرابع ) :  </w:t>
      </w:r>
      <w:r>
        <w:rPr>
          <w:rFonts w:hint="cs"/>
          <w:b w:val="0"/>
          <w:rtl/>
        </w:rPr>
        <w:t xml:space="preserve">قال الله جلاله : { يأَيُّهَا الَّذِينَ آمَنُواْ لاَ تُقَدِّمُواْ بَيْنَ يَدَيِ اللَّهِ وَرَسُولِهِ وَاتَّقُواْ اللَّهَ إِنَّ اللَّهَ سَمِيعٌ عَلِيمٌ } ،  قال الطبري : { لا تُقَدِّمُوا بَينَ يَدَي اللَّهَ وَرَسُولِهِ } يقول : لا تعجلوا بقضاء أمر في حروبكم أو </w:t>
      </w:r>
      <w:r>
        <w:rPr>
          <w:rFonts w:hint="cs"/>
          <w:b w:val="0"/>
          <w:rtl/>
        </w:rPr>
        <w:lastRenderedPageBreak/>
        <w:t xml:space="preserve">دينكم، قبل أن يقضي الله لكم فيه ورسوله، فتقضوا بخلاف أمر الله وأمر رسوله، محكيّ عن العرب فلان يقدّم بين يدي إمامه، بمعنى يعجل بالأمر والنهي دونه [  تفسير الطبري 62/116 ]  ،  وقال القرطبي في المراد  أي لا تقدموا قولاً ولا فعلاً بين يدي الله وقول رسوله وفعله فيما سبيلُه أن تأخذوه عنه من أمر الدين والدنيا ،  ومن قدّم قولَه أو فعله على الرسول صلى الله عليه وسلم فقد قدّمه على الله تعالى؛ لأن الرسول صلى الله عليه وسلم إنما يأمر عن أمر الله عز وجل [  الجامع لأحكام القرآن : 16/300 ] ،  فأمر الله عباده المؤمنين بما يقتضيه الإِيمان بالله ورسوله، من امتثال أوامره، واجتناب نواهيه، وأن يكونوا ماشين، خلف أوامر الله، متبعين لسنة رسول الله صلى الله عليه وسلم في جميع أمورهم، وأن لا يتقدموا بين يدي الله ورسوله، فلا يقولوا حتى يقول، ولا يأمروا حتى يأمر ،  فمعنى  اليدين هنا العجلة  بقضاء قبل أن يقضي الله ورسوله صلى الله عليه وسلم ، أو قول الله أو فعله  ، ( </w:t>
      </w:r>
      <w:r>
        <w:rPr>
          <w:rFonts w:hint="cs"/>
          <w:b w:val="0"/>
          <w:bCs/>
          <w:rtl/>
        </w:rPr>
        <w:t>النص الخامس )</w:t>
      </w:r>
      <w:r>
        <w:rPr>
          <w:rFonts w:hint="cs"/>
          <w:b w:val="0"/>
          <w:rtl/>
        </w:rPr>
        <w:t xml:space="preserve"> :  وفي تفسير قوله تعالى : { قَالَ يإِ إبْلِيسُ مَا مَنَعَكَ أَن تَسْجُدَ لِمَا خَلَقْتُ بِيَدَيَّ أَسْتَكْبَرْتَ أَمْ كُنتَ مِنَ الْعَالِينَ } ، قال القرطبي  قوله تعالى : { لِمَا خَلَقْتُ بِيَدَيَّ } أضاف خلقه إلى نفسه تكريماً له، وإن كان الله خالق كل شيء ، هذا كما أضاف إلى نفسه الروح والبيت والناقة والمساجد؛ فخاطب الناس بما يعرفونه في تعاملهم، فإن الرئيس من المخلوقين لا يباشر شيئاً بيده إلا على سبيل الإعظام والتكرم، فذِكْر اليد هنا بهذا المعنى ،  قال مجاهد : اليد هاهنا بمعنى التأكيد والصلة؛ مجازه لما خلقت أنا كقوله : { وَيَبْقَى وَجْهُ رَبِّكَ }  أي يبقى ربك ،  وقيل : التشبيه في اليد في خلق الله تعالى دليل على أنه ليس بمعنى النعمة والقوة والقدرة؛ وإنما هما صفتان من صفات ذاته تعالى ،  وقيل : أراد باليد القدرة، يقال : ما لي بهذا الأمر يد ،  وما لي بالحِمْل الثقيلِ يَدَانِ ،  ويدل عليه أن الخلق لا يقع إلا بالقدرة بالإجماع ، وقيل : « لِمَا خَلَقْتُ بِيَدَيَّ» لما خلقت بغير واسطة ، [  القرطبي تفسير 15/228  ] ، وذكر في تفسير الجلالين معنى خلقت بيدي : أي توليت خلقه، وهذا تشريف لآدم فإن كل مخلوق تولى الله خلقه [  </w:t>
      </w:r>
      <w:r>
        <w:rPr>
          <w:rFonts w:hint="cs"/>
          <w:b w:val="0"/>
          <w:sz w:val="24"/>
          <w:rtl/>
        </w:rPr>
        <w:t>تفسير الجلالين 1/605  ]</w:t>
      </w:r>
      <w:r>
        <w:rPr>
          <w:rFonts w:hint="cs"/>
          <w:b w:val="0"/>
          <w:bCs/>
          <w:sz w:val="24"/>
          <w:rtl/>
        </w:rPr>
        <w:t xml:space="preserve"> </w:t>
      </w:r>
      <w:r>
        <w:rPr>
          <w:rFonts w:hint="cs"/>
          <w:b w:val="0"/>
          <w:rtl/>
        </w:rPr>
        <w:t xml:space="preserve"> ،  ونلاحظ في تفسير اليدين هنا أكثر من تفسير فمنهم من قال أن المراد باليدين النفس أي خلقت بنفسي فذكر اليد هنا بمعنى التعظيم والتكريم ، ومنهم من قال  بمعنى التأكيد والصلة ، ومنهم من قال  بمعنى القدرة ، أو القيام بالخلق ، ومنهم من قال هي مجاز والمراد لما خلقت ، إلى غير ذلك  ، وعلى سبيل الاجمال ففي معنى اليدين أقوال كثيرة ، ولكل منها معنى مختلف عن غيرها بحسب ورودها في النص ، ففي الآية الأولى  وردت بمعنى :  1 - أمام ، 2 - وبمعنى قبل  ،  3 - وبمعنى القرب  ،  وفي النص الثالث { وَمُصَدِّقاً لِّمَا بَيْنَ يَدَيَّ مِنَ التَّوْرَاةِ } بمعنى : 1 - لما قِبلي ،  2 - مقررا للتوراة ومثبتا لها  ، وفي النص الرابع { لاَ تُقَدِّمُواْ بَيْنَ يَدَيِ } بمعنى : 1 -  لا يعجل بالأمر والنهي دونه  ، وفي النص الخامس { لِمَا خَلَقْتُ بِيَدَيَّ } بمعنى 1 - التكريم ، 2 - وبمعنى التأكيد والصلة  ، 3 - و بمعنى بغير </w:t>
      </w:r>
      <w:r>
        <w:rPr>
          <w:rFonts w:hint="cs"/>
          <w:b w:val="0"/>
          <w:rtl/>
        </w:rPr>
        <w:lastRenderedPageBreak/>
        <w:t xml:space="preserve">واسطة   ، 4 - بمعنى القدرة  ، 5 -  أو القيام بالخلق  ، 6 - ومنهم من قال هي مجاز والمراد لما خلقت  ،  وهذا يدلنا على أن السلف من علماء الأمة الثقات أولوا المراد باليدين ولم يثبتوا ما يثبته بعض الناس اليوم من التمثيل والتشبيه المنهي عنه  ، والاختلاف في التأويل دليل الاشتباه وعدم الإحكام وبالتالي فهي من المتشابهات التي يجوز الإعراض عن البحث فيها وتوكيل أمر العلم بها إلى الله تعالى ، ويجوز تأويلها كما أولها السلف لأن كلا الأمرين التأويل وعدمه هو رأي السلف عليهم رحمة الله تعالى  ، </w:t>
      </w:r>
      <w:r>
        <w:rPr>
          <w:rFonts w:hint="cs"/>
          <w:b w:val="0"/>
          <w:bCs/>
          <w:rtl/>
        </w:rPr>
        <w:t xml:space="preserve">[ آراء العلماء في المراد بالأيدي ] : </w:t>
      </w:r>
      <w:r>
        <w:rPr>
          <w:rFonts w:hint="cs"/>
          <w:b w:val="0"/>
          <w:rtl/>
        </w:rPr>
        <w:t xml:space="preserve">وفي قوله تعالى : { وَالسَّمَآءَ بَنَيْنَاهَا بِأَيْدٍ وَإِنَّا لَمُوسِعُونَ  }  ، قال الطبري في تفسير الأيدي الوارد في قول الله تعالى  يقول تعالى ذكره : والسماء رفعناها سقفا بقوّة ،  فالمراد بالأيدي القوة ،  وهو رأي ابن عباس ومجاهد وقتادة ومنصور وابن زيد وسفيان والثوري وهم من أئمة علماء السلف من المسلمين  ،  ومثل ذلك قال في تفسير الجلالين  ،  وابن كثير والسعدي في تفسيره  ، وفي قوله تعالى : { وَمَا نَتَنَزَّلُ إِلاَّ بِأَمْرِ رَبِّكَ لَهُ مَا بَيْنَ أَيْدِينَا وَمَا خَلْفَنَا وَمَا بَيْنَ ذلِكَ وَمَا كَانَ رَبُّكَ نَسِيّاً } ، قال الطبري قال أهل التأويـل : لَهُ ما بـينَ أيْدِينا ومَا خَـلْفَنا ومَا بـينَ ذلكَ فقال بعضهم : يعنـي بقوله ما بـينَ أيْدِينا من الدنـيا، وبقوله : ومَا خَـلْفَنا الآخرة ومَا بـينَ ذلكَ النفختـين [  الطبري 16/103 ] ، وقد جمع القرطبي معظم أقوال السلف في معنى ( له ما بين أيدينا) فقال : وقوله تعالى : { لَهُ} أي لله ،  { مَا بَيْنَ أَيْدِينَا } أي علم ما بين أيدينا { وَمَا خَلْفَنَا وَمَا بَيْنَ ذلِكَ } قال ابن عباس وابن جريج : ما مضى أمامنا من أمر الدنيا، وما يكون بعدنا من أمرها وأمر الآخرة « وَمَا بَيْنَ ذَلِكَ » البرزخ ،  وقال قتادة ومقاتل : « له ما بين أيدينا » من أمر الآخرة « وما خلفنا » ما مضى من الدنيا «وما بين ذلك» ما بين النفختين وبينهما أربعون سنة ،  الأخفش : «ما بين أيدينا» ما كان قبل أن نخلق «وما خلفنا» ما يكون بعد أن نموت «وما بين ذلك» ما يكون منذ خلقنا إلى أن نموت ،  وقيل : « ما بين أيدينا» من الثواب والعقاب وأمور الآخرة ،  « وما خلفنا » ما مضى من أعمالنا في الدنيا « وما بين ذلك » أي ما يكون من هذا الوقت إلى يوم القيامة ،  ويحتمل خامساً : « ما بين أيدينا » السماء « وما خلفنا» الأرض «وما بين ذلك» أي ما بين السماء والأرض ،  وقال ابن عباس في رواية : «له ما بين أيدينا» يريد الدنيا إلى الأرض «وما خلفنا» يريد السموات ـ وهذا على عكس ما قبله ـ «وما بين ذلك» يريد الهواء؛ ذكر الأوّل الماوردي والثاني القشيريّ ،  الزمخشري : وقيل ما مضى من أعمارنا وما غبر منها، والحال التي نحن فيها [  القرطبي 11/129 ] ، فما نجد واحدا منهم قال أن المراد ذات الأيدي المعلومة ولو كان الأمر كذلك لما أعجزهم الإفصاح   ، فمن ما تقدم يتبين لك أنه ليس المراد باليد واليدين والأيدي هنا الجارحتين المعروفتين لنا ؟ وإلا فما معنى إثبات اليد الواحدة في الآية السابقة ثم اليدين ثم الأيدي  ؟؟ والسؤال الذي يطرح نفسه بعد ذلك هل الله جل جلاله له يد واحدة كما ورد في الآية الأولى أم </w:t>
      </w:r>
      <w:r>
        <w:rPr>
          <w:rFonts w:hint="cs"/>
          <w:b w:val="0"/>
          <w:rtl/>
        </w:rPr>
        <w:lastRenderedPageBreak/>
        <w:t xml:space="preserve">يدين أم أيد كثيرة ، وهل تتناسب اليد الواحدة مع الأيدي ؟؟ لاشك أن الإيمان بما ورد أنه من عند الله تعالى هو منهج الراسخين في العلم  ، وكفى بذلك إيمانا منجيا عند الله تعالى لنتمثل بقول الله تعالى : { وَالرَّاسِخُونَ فِي الْعِلْمِ يَقُولُونَ آمَنَّا بِهِ كُلٌّ مِّنْ عِندِ رَبِّنَا وَمَا يَذَّكَّرُ إِلاَّ أُوْلُواْ الأَلْبَابِ } ، فالخلاصة أن علماء سلف الأمة أولوا المراد باليد واليدين والأيدي ومنهم  ،  ابن عباس ومجاهد وقتادة ومنصور وابن زيد وسفيان والثوري، وابن جريج ، ومقاتل وابن كيسان وسبب تأويلهم أن الله تعالى ليس كمثله شيء  ،  وأن اللغة العربية تحتمل هذه المعاني،  والبعض الآخر ردوا علمها لله تعالى وهذا دأب العلماء  ،  </w:t>
      </w:r>
      <w:r>
        <w:rPr>
          <w:rFonts w:hint="cs"/>
          <w:b w:val="0"/>
          <w:bCs/>
          <w:rtl/>
        </w:rPr>
        <w:t xml:space="preserve">[ آراء العلماء في المراد بالعين والأعين ] :   </w:t>
      </w:r>
      <w:r>
        <w:rPr>
          <w:rFonts w:hint="cs"/>
          <w:b w:val="0"/>
          <w:rtl/>
        </w:rPr>
        <w:t xml:space="preserve">وقبل أن نستعرض آراء العلماء والمفسرين في معنى العين نبين معانيها في اللغة </w:t>
      </w:r>
      <w:r>
        <w:rPr>
          <w:rFonts w:hint="cs"/>
          <w:b w:val="0"/>
          <w:bCs/>
          <w:rtl/>
        </w:rPr>
        <w:t>، العين في اللغة</w:t>
      </w:r>
      <w:r>
        <w:rPr>
          <w:rFonts w:hint="cs"/>
          <w:b w:val="0"/>
          <w:rtl/>
        </w:rPr>
        <w:t xml:space="preserve"> : العَيْنُ حاسة الرُؤية وهي مُؤنثة وجمعها أعْيُنٌ و عُيُونٌ و أعْيَانٌ وتصغيرها عُيَيْنَة و العَينُ أيضا عين الماء وعين الرُّكبة ولكل ركبة عينان وهما نقرتان في مقدمهما عند الساق والعين عين الشمس والعين الدينار والعين المال الناضُّ والعين الديدبان والجاسوس وعين الشيء خياره وعين الشيء نفسه  ، قال في تهذيب الأسماء واللغات في معنى عين : لفظة العين مشتركة في أشياء كثيرة جمعها أو أكثرها شيخنا جمال الدين بن مالك رضي الله تعالى عنه في كتابه المثلث مختصرة  قال : العين حاسة النظر ، ومنبع الماء ، والجاسوس ، والسحابة القبيلة ، ومطر لا يقلع أياماً ، وعوج في الميزان ، والإصابة بالعين ، والمعاينة والدينار ، والشيء الحاضر ، وخيار الشيء ، وذاته ، وسيد القوم ، ونقرة في جانب الركبة أو مقدمها ، ولغة في العين وهم أهل الدار واحد الأعيان وهم الإخوة لأب وأم ، وعين الشمس ، وعين القبلة معروفتان [  انظر تهذيب الأسماء واللغات :3/235 ] ،  ولننتقل الآن إلى أقوال المفسرين في المراد بالعين ،  والتأويل الذي حصل عند العلماء من السلف في اليد واليدين والأيدي هو ذاته الذي حصل في تفسير العين والأعين الوارد في قوله تعالى : { ولِتُصْنَعَ عَلَى عَيْني } وقوله تعالى : { وَاصْنَعِ الْفُلْكَ بِأَعْيُنِنَا } ،  قال الجلالان في تفسير قوله تعالى : { ولِتُصْنَعَ عَلَى عَيْني }  تربى على رعايتي وحفظي لك [  تفسير الجلالين :1/408  ] ،  وقال القرطبي : { وَلِتُصْنَعَ عَلَى عَيْنِي } قال ابن عباس : يريد إن ذلك بعيني  وقيل : { وَلِتُصْنَعَ عَلَى عَيْنِي } أي تُربَّى وتُغذى على مرأى مني؛ قاله قتادة ،  قال النحاس : وذلك معروف في اللغة؛ يقال : صنعت الفرس وأصنعته إذا أحسنتَ القيام عليه [  تفسير القرطبي : 11/197  ] ،  وقال ابن كثير في تفسيره : { ولتصنع على عيني} قال أبو عمران الجوني : تربى بعين الله وقال قتادة : تغذى على عيني ،  وقال معمر بن المثنى  { ولتصنع على عيني} بحيث أرى، وقال عبد الرحمن بن زيد بن أسلم : يعني أجعله في بيت الملك ينعم ويترف، وغذاؤه عندهم غذاء الملك فتلك الصنعة [  تفسير القرآن العظيم :3/149 ] ، فنلاحظ هنا اتفاق أهل العلم من السلف أنه ليس المراد العين الباصرة ، بل المراد بالعين هو الحفظ والرعاية ، أو المراقبة  ،   ولو قلنا بأن المراد العين الباصرة </w:t>
      </w:r>
      <w:r>
        <w:rPr>
          <w:rFonts w:hint="cs"/>
          <w:b w:val="0"/>
          <w:rtl/>
        </w:rPr>
        <w:lastRenderedPageBreak/>
        <w:t xml:space="preserve">فكيف تكون التربية حينئذ ، ولو حملت على المعنى الحقيقي لكان إشكالا حقيقيا فكان لابد من التأويل حتى يكون المعنى صحيحا لغة ومعنى ومقبولا عقلا  ،  فالخلاصة أن الذين أولوا المراد بالعين هم سلف الأمة وهو قول ابن عباس وقتادة  وأبو عمران الجوني ومعمر بن المثنى وعبد الرحمن بن زيد بن أسلم  ، </w:t>
      </w:r>
      <w:r w:rsidR="00450F41">
        <w:rPr>
          <w:rFonts w:hint="cs"/>
          <w:b w:val="0"/>
          <w:bCs/>
          <w:rtl/>
        </w:rPr>
        <w:t xml:space="preserve">[ </w:t>
      </w:r>
      <w:r>
        <w:rPr>
          <w:rFonts w:hint="cs"/>
          <w:b w:val="0"/>
          <w:bCs/>
          <w:rtl/>
        </w:rPr>
        <w:t>آراء العلماء في المراد بالأعين</w:t>
      </w:r>
      <w:r w:rsidR="00450F41">
        <w:rPr>
          <w:rFonts w:hint="cs"/>
          <w:b w:val="0"/>
          <w:bCs/>
          <w:rtl/>
        </w:rPr>
        <w:t xml:space="preserve"> ]</w:t>
      </w:r>
      <w:r>
        <w:rPr>
          <w:rFonts w:hint="cs"/>
          <w:b w:val="0"/>
          <w:bCs/>
          <w:rtl/>
        </w:rPr>
        <w:t xml:space="preserve"> :  </w:t>
      </w:r>
      <w:r>
        <w:rPr>
          <w:rFonts w:hint="cs"/>
          <w:b w:val="0"/>
          <w:rtl/>
        </w:rPr>
        <w:t xml:space="preserve">ومثل ذلك الاشتباه في قوله تعالى : { تَجْرِي بِأَعْيُنِنَا جَزَآءً لِّمَن كَانَ كُفِرَ }  ، قال الطبري  وقوله : { تَجْرِي بأعْيُنِنا } ، أي : تجري السفينة التي حملنا نوحا فيها بمرأى منا ومنظر ،  واستشهد بما ذكر عن سفيان في تأويل  قوله تعالى : { تَجْرِي بأعْيُنِنا } أي : بأمرنا جَزاءً لِمنْ كَان كُفِر [  تفسير الطبري: 27/94 ] ،  وقال القرطبي : { تَجْرِي بِأَعْيُنِنَا } أي بمرأىً منَّا ،  وقيل : بأمرنا ،  وقيل : بحفظ منّا وكِلاَءة ،  ومنه قول الناس للمودَّع : عين الله عليك؛ أي حفظه وكِلاءته ،  وقيل : بِوَحينا ،  وقيل : أي بالأعين النابعة من الأرض ،  وقيل : بأعين أوليائنا من الملائكة الموكلين بحفظها، وكل ما خلق الله تعالى يمكن أن يضاف إليه ،  وقيل : أي تجرى بأوليائنا [  القرطبي : 17/133  ] ،  ومثل ذلك قالوا في تفسير  قوله تعالى : { وَاصْبِرْ لِحُكْمِ رَبِّكَ فَإِنَّكَ بِأَعْيُنِنَا } ،  فقال الطبري : يقول تعالى ذكره لنبيه محمد صلى الله عليه وسلم وَاصْبِرْ لِحُكْمِ رَبِّكَ يا محمد الذي حكم به عليك، وامض لأمره ونهيه، وبلِّغ رسالاته فإنَّكَ بأَعْيُنِنا أي : فإنك بمرأى منا نراك ونرى عملك، ونحن نحوطك ونحفظك، فلا يصل إليك من أرادك بسوء من المشركين [  تفسير الطبري :27/37  ] ،  لاحظ اتفاق المفسرين هنا أيضا على أنه ليس المراد بالعين الباصرة بل المراد ما سبق ذكرة في معنى العين فأولوها :  1 - بمعنى بمرأىً منَّا ،  2 - بأمرنا ،  3 - بحفظ منّا وكِلاَءة  ، 4 -  بِوَحينا ، 5 -  أي بالأعين النابعة من الأرض ،  6 -  بأعين أوليائنا من الملائكة الموكلين بحفظها ،  7 -  بأوليائنا ، لاحظ الإشكال والاشتباه  فمرة ذكر سبحانه وتعالى عينا ومرة ذكر أعينا ،  فإذا قلنا أن المراد هي العين  الحقيقية فكم عينا للخالق جل جلاله وبالتالي نقع في التشبيه والمماثلة المنفية عن الله تعالى كما نقع في الحرج فمثل هذه الآيات يجب أن نؤمن بها ، ولو وكلنا أمر المراد بها إلى الله جل جلاله فذلك دأب الراسخين من العلم من سلف الأمة، لأننا غير مطالبين شرعا بالبحث فيها لأنها من الأمور الغيبية  ،   ولو اتبعنا التأويل فقد أول السلف من علماء الأمة ومن زعم أن لله تعالى عينا وأعينا فقد شبه الخالق بالمخلوقين  كما هو مذهب المشبهة والله أعلم ، </w:t>
      </w:r>
      <w:r w:rsidR="00450F41">
        <w:rPr>
          <w:rFonts w:hint="cs"/>
          <w:b w:val="0"/>
          <w:bCs/>
          <w:rtl/>
        </w:rPr>
        <w:t xml:space="preserve">[ </w:t>
      </w:r>
      <w:r>
        <w:rPr>
          <w:rFonts w:hint="cs"/>
          <w:b w:val="0"/>
          <w:bCs/>
          <w:rtl/>
        </w:rPr>
        <w:t>آراء علماء أهل اللغة في الاستواء</w:t>
      </w:r>
      <w:r>
        <w:rPr>
          <w:rFonts w:hint="cs"/>
          <w:b w:val="0"/>
          <w:rtl/>
        </w:rPr>
        <w:t xml:space="preserve"> </w:t>
      </w:r>
      <w:r w:rsidR="00450F41">
        <w:rPr>
          <w:rFonts w:hint="cs"/>
          <w:b w:val="0"/>
          <w:rtl/>
        </w:rPr>
        <w:t xml:space="preserve">] </w:t>
      </w:r>
      <w:r>
        <w:rPr>
          <w:rFonts w:hint="cs"/>
          <w:b w:val="0"/>
          <w:rtl/>
        </w:rPr>
        <w:t xml:space="preserve">:  ومما ورد في معاني الاستواء في اللغة ما ذكره صاحب القاموس قال واسْتَوَى : اعْتَدَلَ، وـ الرَّجُلُ : بَلَغَ أَشُدَّهُ، أو أرْبَعينَ سَنَةً، وإلى السماءِ صَعِدَ، أو عَمَدَ، أو قَصَدَ، أو أقْبَلَ عليها، أوِ اسْتَوْلَى [  أنظر القاموس المحيط فصل السين ( السواء ) ] ،  وقد ورد الاستواء في القرآن الكريم في عدة آيات ، منها :  الاستواء على العرش ،  الاستواء إلى السماء ، فما معنى الاستواء عند علماء التفسير؟  :  قال أبو جعفر : الاستواء فـي كلام العرب منصرف علـى وجوه : منها </w:t>
      </w:r>
      <w:r>
        <w:rPr>
          <w:rFonts w:hint="cs"/>
          <w:b w:val="0"/>
          <w:rtl/>
        </w:rPr>
        <w:lastRenderedPageBreak/>
        <w:t xml:space="preserve">انتهاء شبـاب الرجل وقوّته، فـيقال إذا صار كذلك : قد استوى الرجل، ومنها : استقامة ما كان فـيه أَوَدٌ من الأمور والأسبـاب، يقال منه : استوى لفلان أمره : إذا استقام له بعد أود ، ومنها : الإقبـال علـى الشيء بـالفعل، كما يقال : استوى فلان علـى فلان بـما يكرهه ويسوءه بعد الإحسان إلـيه ،  ومنها : الاحتـياز والاستـيلاء كقولهم : استوى فلان علـى الـمـملكة، بـمعنى احتوى علـيها وحازها ،  ومنها : العلوّ والارتفـاع، كقول القائل : استوى فلان علـى سريره، يعنـي به علوّه علـيه ، وأولـى الـمعانـي بقول الله جل ثناؤه : ثُمَّ اسْتَوَى إلـى السماءِ فَسَوَّاهُنْ علا علـيهنّ وارتفع فدبرهن بقدرته وخـلقهنّ سبع سموات [  الطبري  :1/192  ] ،  ثم قال أبو جعفر : اختلف فـي تأويـل قوله : ( ثُمَّ اسْتَوَى إلـى السَّماءِ ) فقال بعضهم : معنى استوى إلـى السماء، أقبل علـيها ،  وقال بعضهم : لـم يكن ذلك من الله جل ذكره بتـحوّل، ولكنه بـمعنى فعله، كما تقول : كان الـخـلـيفة فـي أهل العراق يوالـيهم ثم تـحوّل إلـى الشام، إنـما يريد تـحوّل فعله ،  وقال بعضهم : قوله ثُمَّ اسْتَوَى إلـى السَّمَاءِ يعنـي : به استوت  ،   وقال بعضهم : ثُمَّ اسْتَوَى إلـى السَّماءِ : عمد إلـيها  وقال بعضهم : الاستواء : هو العلوّ، والعلوّ : هو الارتفـاع ،   ومـمن قال ذلك الربـيع بن أنس [  الطبري :1/191 ] ، ويقول القرطبي في تفسير قوله تعالى { هُوَ الَّذِي خَلَقَ لَكُمْ مَّا فِي الأَرْضِ جَمِيعاً ثُمَّ اسْتَوَى إِلَى السَّمَآءِ فَسَوَّاهُنَّ سَبْعَ سَمَاوَاتٍ وَهُوَ بِكُلِّ شَيْءٍ عَلِيمٌ } </w:t>
      </w:r>
      <w:r w:rsidR="00450F41">
        <w:rPr>
          <w:rFonts w:hint="cs"/>
          <w:b w:val="0"/>
          <w:rtl/>
        </w:rPr>
        <w:t xml:space="preserve">، </w:t>
      </w:r>
      <w:r w:rsidRPr="00450F41">
        <w:rPr>
          <w:rFonts w:hint="cs"/>
          <w:b w:val="0"/>
          <w:rtl/>
        </w:rPr>
        <w:t>المسألة  الخامسة : قوله تعالى : { ثُمَّ اسْتَوَى} «ثم» لترتيب</w:t>
      </w:r>
      <w:r>
        <w:rPr>
          <w:rFonts w:hint="cs"/>
          <w:b w:val="0"/>
          <w:rtl/>
        </w:rPr>
        <w:t xml:space="preserve"> الإخبار لا لترتيب الأمر في نفسه ،  والاستواء في اللغة : الارتفاع والعلوّ على الشيء؛ قال الله تعالى : { فَإِذَا اسْتَوَيْتَ أَنتَ وَمَن مَّعَكَ عَلَى الْفُلْكِ } ، وقال { لِتَسْتَوُواْ عَلَى ظُهُورِهِ } ، وقال الشاعر :  " فأوردتهم ماء بفَيْفاء قَفرة  ... وقد حلّق النجم اليمانيّ فاستوى )  ،  أي ارتفع وعلا، واستوت الشمس على رأسي واستوت الطير على قِمّة رأسي، بمعنى علا ،  وهذه الآية من المشكلات، والناس فيها وفيما شاكلها على ثلاثة أوجه، قال بعضهم : نقرؤها ونؤمن بها ولا نفسرها؛ وذهب إليه كثير من الأئمة، وهذا كما روي عن مالك رحمه الله أن رجلاً سأله عن قوله تعالى : { الرَّحْمَـنُ عَلَى الْعَرْشِ اسْتَوَى} ، قال مالك : الاستواء غير مجهول، والكيف غير معقول، والإيمان به واجب، والسؤال عنه بدعة، وأراك رجل سَوْء! أخرجوه ،  وقال بعضهم : نقرؤها ونفسّرها على ما يحتمله ظاهر اللغة ،  وهذا قول المشبّهة ،  وقال بعضهم : نقرؤها ونتأوّلها ونُحيل حَمْلها على ظاهرها ،  ثم قال : وقد قال ابن عباس : ثم استوى إلى السماء صعِد ،  وهذا كقولك : كان قاعداً فاستوى قائماً، وكان قائماً فاستوى قاعداً؛ وكل ذلك في كلام العرب جائز ،  وقال البيهقي : قوله : «استوى» بمعنى أقبل صحيح، لأن الإقبال هو القصد إلى خلق السماء؛ والقصد هو الإرادة، وذلك جائز في صفات الله تعالى [  أنظر تفسير القرطبي:1/255 ] ،  لا حظ في تفسير الآية الكريمة أن علماء السلف أولوا الاستواء على عدة معاني منها :  1 - علا علـيهنّ وارتفع  ،  2 -  أقبل علـيها ،  3 -  به استوت </w:t>
      </w:r>
      <w:r>
        <w:rPr>
          <w:rFonts w:hint="cs"/>
          <w:b w:val="0"/>
          <w:rtl/>
        </w:rPr>
        <w:lastRenderedPageBreak/>
        <w:t xml:space="preserve">، 4 - عمد إلـيها   ،  لكن لم يقل أنه جلس أو قعد لأنها صفة من صفات المخلوقين التي لا يجوز تشبيه الخالق بها ولأنها أمر غيبي لم يطلع عليه أحد  ،  والله أعلم ، </w:t>
      </w:r>
      <w:r w:rsidR="00450F41">
        <w:rPr>
          <w:rFonts w:hint="cs"/>
          <w:b w:val="0"/>
          <w:bCs/>
          <w:rtl/>
        </w:rPr>
        <w:t xml:space="preserve">[ </w:t>
      </w:r>
      <w:r>
        <w:rPr>
          <w:rFonts w:hint="cs"/>
          <w:b w:val="0"/>
          <w:bCs/>
          <w:rtl/>
        </w:rPr>
        <w:t>الاستواء على العرش</w:t>
      </w:r>
      <w:r w:rsidR="00450F41">
        <w:rPr>
          <w:rFonts w:hint="cs"/>
          <w:b w:val="0"/>
          <w:bCs/>
          <w:rtl/>
        </w:rPr>
        <w:t xml:space="preserve"> ]</w:t>
      </w:r>
      <w:r>
        <w:rPr>
          <w:rFonts w:hint="cs"/>
          <w:b w:val="0"/>
          <w:bCs/>
          <w:rtl/>
        </w:rPr>
        <w:t xml:space="preserve"> :  </w:t>
      </w:r>
      <w:r>
        <w:rPr>
          <w:rFonts w:hint="cs"/>
          <w:b w:val="0"/>
          <w:rtl/>
        </w:rPr>
        <w:t>وأما الاستواء على العرش فكذلك اختلف العلماء في المراد به على أقوال منها :  قال القرطبي في قوله تعالى : { ثُمَّ اسْتَوَى عَلَى الْعَرْشِ } هذه مسألة الاستواء؛ وللعلماء فيها كلام وإجراء ،  والأكثر من المتقدّمين والمتأخرين أنه إذا وجب تنزيه الباري سبحانه عن الجهة والتحيّز فمن ضرورة ذلك ولواحقه اللازمة عليه عند عامة العلماء المتقدّمين وقادتهم من المتأخرين تنزيهه تبارك وتعالى عن الجهة، فليس بجهة فوق عندهم؛ لأنه يلزم من ذلك عندهم متى اختص بجهة أن يكون في مكان أو حيز، ويلزم على المكان والحيز الحركة والسكون للمتحيز، والتغير والحدوث ،  هذا قول المتكلمين ،  وقد كان السلف الأوّل رضي الله عنهم لا يقولون بنفي الجهة ولا ينطقون بذلك، بل نطقوا هم والكافّة بإثباتها لله تعالى كما نطق كتابه وأخبرت رسله ،  ولم ينكر أحد من السلف الصالح أنه استوى على عرشه حقيقة ،  وخص العرش بذلك لأنه أعظم مخلوقاته، وإنما جهلوا كيفية الاستواء فإنه لا تعلم حقيقته ،  قال مالك رحمه الله : الاستواء معلوم ـ يعني في اللغة ـ والكَيْف مجهول، والسؤال عن هذا بدعة ،  وكذا قالت أم سلمة رضي الله عنها ،  قلت : فعلوّ الله تعالى وارتفاعه عبارة عن علوّ مجده وصفاته وملكوته ،  أي ليس فوقه فيما يجب له من معاني الجلال أحد، ولا معه من يكون العلوّ مشتركاً بينه وبينه؛ لكنه العليّ بالإطلاق سبحانه [  القرطبي - الجامع لأحكام القرآن سورة الأعراف آية 54 :7/219 ] ،</w:t>
      </w:r>
      <w:r w:rsidR="00450F41">
        <w:rPr>
          <w:rFonts w:hint="cs"/>
          <w:b w:val="0"/>
          <w:rtl/>
        </w:rPr>
        <w:t xml:space="preserve">  </w:t>
      </w:r>
      <w:r w:rsidR="00450F41">
        <w:rPr>
          <w:rFonts w:hint="cs"/>
          <w:b w:val="0"/>
          <w:bCs/>
          <w:rtl/>
        </w:rPr>
        <w:t xml:space="preserve">[ </w:t>
      </w:r>
      <w:r>
        <w:rPr>
          <w:rFonts w:hint="cs"/>
          <w:b w:val="0"/>
          <w:bCs/>
          <w:rtl/>
        </w:rPr>
        <w:t xml:space="preserve">آراء العلماء في الوجه </w:t>
      </w:r>
      <w:r w:rsidR="00450F41">
        <w:rPr>
          <w:rFonts w:hint="cs"/>
          <w:b w:val="0"/>
          <w:bCs/>
          <w:rtl/>
        </w:rPr>
        <w:t xml:space="preserve">] </w:t>
      </w:r>
      <w:r>
        <w:rPr>
          <w:rFonts w:hint="cs"/>
          <w:b w:val="0"/>
          <w:bCs/>
          <w:rtl/>
        </w:rPr>
        <w:t xml:space="preserve">:  </w:t>
      </w:r>
      <w:r>
        <w:rPr>
          <w:rFonts w:hint="cs"/>
          <w:b w:val="0"/>
          <w:rtl/>
        </w:rPr>
        <w:t xml:space="preserve">ويستحسن  أن نعرف المراد بالوجه في اللغة ، كما تعرفنا على اليد والعين  والاستواء  لأن القرآن الكريم عربي ونزل باللغة العربية التي يعرفها أهل العربية  قال صاحب القاموس : الوجه مُسْتَقْبَلُ كلِّ شيءٍ جمع : أوْجُهٌ ووُجُوهٌ وأُجُوهٌ، ونَفْسُ الشيءِ، وأول الدهر، و من النَّجْمِ : ما بَدا لَكَ منه، و من الكَلامِ : السَّبيلُ المَقْصُودُ، وسَيِّدُ القَوْمِ ،  وكذلك اختلف أهل العلم من المفسرين في الوجه كما اختلفوا في اليد والأيدي والعين والأعين والاستواء  ، فقال القرطبي :  فـي تأويـل قوله تعالى :  { وَللَّهِ الْمَشْرِقُ وَالْمَغْرِبُ فَأَيْنَمَا تُوَلُّواْ فَثَمَّ وَجْهُ اللَّهِ إِنَّ اللَّهَ وَاسِعٌ عَلِيمٌ} ،  اختلف الناس في تأويل الوجه المضاف إلى الله تعالى في القرآن والسُّنة؛ فقال الحُذّاق : ذلك راجع إلى الوجود، والعبارة عنه بالوجه من مجاز الكلام، إذ كان الوجه أظهر الأعضاء في الشاهد وأجلّها قدراً ،  وقال ابن فورك : قد تُذكر صفة الشيء والمراد بها الموصوف توسُّعاً؛ كما يقول القائل : رأيت عِلم فلان اليوم، ونظرت إلى علمه؛ إنما يريد بذلك رأيت العالم ونظرت إلى العالم؛ كذلك إذا ذُكر الوجه هنا، والمراد من له الوجه، أي الوجود ،  وعلى هذا يتأوّل قوله تعالى :  { إِنَّمَا نُطْعِمُكُمْ لِوَجْهِ اللَّهِ }  لأن المراد به : لله الذي له الوجه؛ وكذلك قوله :  { إِلاَّ ابْتِغَآءَ وَجْهِ رَبِّهِ الأَعْلَى } أي الذي له الوجه ،  قال ابن عباس : الوجه عبارة عنه عز وجلّ؛ كما قال :  { وَيَبْقَى وَجْهُ رَبِّكَ </w:t>
      </w:r>
      <w:r>
        <w:rPr>
          <w:rFonts w:hint="cs"/>
          <w:b w:val="0"/>
          <w:rtl/>
        </w:rPr>
        <w:lastRenderedPageBreak/>
        <w:t xml:space="preserve">ذُو الْجَلاَلِ وَالإِكْرَامِ } </w:t>
      </w:r>
      <w:r>
        <w:rPr>
          <w:rFonts w:hint="cs"/>
          <w:b w:val="0"/>
          <w:sz w:val="24"/>
          <w:rtl/>
        </w:rPr>
        <w:t>[ الرحمن 30  ]</w:t>
      </w:r>
      <w:r>
        <w:rPr>
          <w:rFonts w:hint="cs"/>
          <w:b w:val="0"/>
          <w:bCs/>
          <w:sz w:val="24"/>
          <w:rtl/>
        </w:rPr>
        <w:t xml:space="preserve"> </w:t>
      </w:r>
      <w:r>
        <w:rPr>
          <w:rFonts w:hint="cs"/>
          <w:b w:val="0"/>
          <w:rtl/>
        </w:rPr>
        <w:t xml:space="preserve">،  وقال بعض الأئمة : تلك صفة ثابتة بالسمع زائدةٌ على ما توجبه العقول من صفات القديم تعالى ،  قال ابن عطية : وضعّف أبو المعالي هذا القول، وهو كذلك ضعيف؛ وإنما المراد وجوده ،  وقيل : المراد بالوجه هنا الجهة التي وُجِّهنا إليها أي القبلة ،  وقيل : الوجه القصد؛ كما قال الشاعر :  " أستغفر الله ذنباً لستُ مُحْصِيَه ... رَبِّ العباد إليه الوَجْهُ والعَمَلُ " ،  وقيل : المعنى فَثمّ رضا الله وثوابه كما قال :  { إِنَّمَا نُطْعِمُكُمْ لِوَجْهِ اللَّهِ } أي لرضائه وطلب ثوابه؛ ومنه قوله صلى الله عليه وسلم : « من بنى مسجداً يبتغي به وجه الله بنى الله له مثله في الجنة » [  </w:t>
      </w:r>
      <w:r>
        <w:rPr>
          <w:rFonts w:hint="cs"/>
          <w:b w:val="0"/>
          <w:sz w:val="24"/>
          <w:rtl/>
        </w:rPr>
        <w:t>الفتح الكبير 3/166  .. مسند الحارث : 1/ 25 ، ، ح : 125  ]</w:t>
      </w:r>
      <w:r>
        <w:rPr>
          <w:rFonts w:hint="cs"/>
          <w:b w:val="0"/>
          <w:rtl/>
        </w:rPr>
        <w:t xml:space="preserve"> ،  وقوله : « يُجاء يوم القيامة بصحف مُختمة فتُنصب بين يدي الله تعالى فيقول عز وجل لملائكته ألقوا هذا واقبلوا هذا فتقول الملائكة وعزّتك يا ربّنا ما رأينا إلا خيراً وهو أعلم فيقول إن هذا كان لغير وجهي ولا أقبل من العمل إلا ما ابتغي به وجهي » [  </w:t>
      </w:r>
      <w:r>
        <w:rPr>
          <w:rFonts w:hint="cs"/>
          <w:b w:val="0"/>
          <w:sz w:val="24"/>
          <w:szCs w:val="24"/>
          <w:rtl/>
        </w:rPr>
        <w:t xml:space="preserve">سنن الدار قطني  :1/51 . قال في الترغيب والترهيب . رواه البزار والطبراني بإسنادين، رواة أحدهما رواة الصحيح، والبيهقي.1/37-38 ] ، </w:t>
      </w:r>
      <w:r>
        <w:rPr>
          <w:rFonts w:hint="cs"/>
          <w:b w:val="0"/>
          <w:rtl/>
        </w:rPr>
        <w:t xml:space="preserve"> أي خالصاً لي؛ ،  وقيل : المراد فَثمّ لله؛ والوجه صلة؛ وهو كقوله : « وَهُوَ مَعَكُمْ» ، </w:t>
      </w:r>
      <w:r>
        <w:rPr>
          <w:rFonts w:hint="cs"/>
          <w:b w:val="0"/>
          <w:sz w:val="24"/>
          <w:rtl/>
        </w:rPr>
        <w:t xml:space="preserve">[ تفسير القرطبي سورة البقرة آية / 115 ، : 2/84 ] </w:t>
      </w:r>
      <w:r>
        <w:rPr>
          <w:rFonts w:hint="cs"/>
          <w:b w:val="0"/>
          <w:rtl/>
        </w:rPr>
        <w:t xml:space="preserve">قال القرطبي في تفسير قوله تعالى : { وَيَبْقَى وَجْهُ رَبِّكَ ذُو الْجَلاَلِ وَالإِكْرَامِ } [ </w:t>
      </w:r>
      <w:r>
        <w:rPr>
          <w:rFonts w:hint="cs"/>
          <w:b w:val="0"/>
          <w:sz w:val="24"/>
          <w:rtl/>
        </w:rPr>
        <w:t>الرحمن / 27</w:t>
      </w:r>
      <w:r>
        <w:rPr>
          <w:rFonts w:hint="cs"/>
          <w:b w:val="0"/>
          <w:rtl/>
        </w:rPr>
        <w:t xml:space="preserve"> ] ، أي ويبقى الله؛ فالوجه عبارة عن وجوده وذاته سبحانه  ،  وهذا الذي ارتضاه المحققون من علمائنا : ابن فورك ، وأبو المعالي وغيرهم ،  وقال ابن عباس : الوجه عبارة عنه ، كما قال : { وَيَبْقَى وَجْهُ رَبِّكَ ذُو الْجَلاَلِ وَالإِكْرَامِ } وقال أبو المعالي : وأما الوجه فالمراد به عند معظم أئمتنا وجود الباري تعالى، وهو الذي ارتضاه شيخنا ،  ومن الدليل على ذلك قوله تعالى : { وَيَبْقَى وَجْهُ رَبِّكَ } والموصف بالبقاء عند تعرض الخلق للفناء وجود الباري تعالى ، </w:t>
      </w:r>
      <w:r>
        <w:rPr>
          <w:rFonts w:hint="cs"/>
          <w:b w:val="0"/>
          <w:sz w:val="24"/>
          <w:rtl/>
        </w:rPr>
        <w:t>[ انظر تفسير القرطبي سورة الرحمن آية 27 ، : 17/ 165</w:t>
      </w:r>
      <w:r>
        <w:rPr>
          <w:rFonts w:hint="cs"/>
          <w:b w:val="0"/>
          <w:rtl/>
        </w:rPr>
        <w:t xml:space="preserve"> ] ، </w:t>
      </w:r>
      <w:r w:rsidR="00450F41">
        <w:rPr>
          <w:rFonts w:hint="cs"/>
          <w:b w:val="0"/>
          <w:rtl/>
        </w:rPr>
        <w:t xml:space="preserve"> [ </w:t>
      </w:r>
      <w:r>
        <w:rPr>
          <w:rFonts w:hint="cs"/>
          <w:b w:val="0"/>
          <w:bCs/>
          <w:rtl/>
        </w:rPr>
        <w:t>الخلاصة</w:t>
      </w:r>
      <w:r w:rsidR="00450F41">
        <w:rPr>
          <w:rFonts w:hint="cs"/>
          <w:b w:val="0"/>
          <w:rtl/>
        </w:rPr>
        <w:t xml:space="preserve"> ]</w:t>
      </w:r>
      <w:r>
        <w:rPr>
          <w:rFonts w:hint="cs"/>
          <w:b w:val="0"/>
          <w:rtl/>
        </w:rPr>
        <w:t xml:space="preserve"> : ان المفسرين عليهم رحمة الله تعالى أولوا المراد بالوجه الوارد في كتاب الله تعالى على ما يلي :  1 - وجود الخالق جل جلاله  ،  وهو قول ابن عباس وابن فورك  ، 2 - وقيل : المراد بالوجه هنا الجهة أي القبلة ،  3 - وقيل : الوجه القصد؛ 4 - وقيل : المعنى فَثمّ رضا الله وثوابه  ،  وكل هذه المعاني تحتملها نصوص القرآن الكريم  ، وإلى هنا أخي المسلم وأختي المسلمة نصل إلى نهاية المطاف في بحثنا هذا في آيات الصفات  بأنها من المتشابه التي يجب الإيمان بها كما جاءت ، دون البحث في كيفيتها للأمور الآتية :  لأن هذه الآيات من المتشابهات التي اختص الله سبحانه وتعالى نفسه بها  ، وهي كذلك غيب لا يعلمه إلا الله تعالى  ، وأن الخوض في هذه المسائل لسنا مطالبون بها فليست هي من أركان الاسلام ولا من أركان الإيمان بل يجب التسليم بها كما جاءت  ، أن هذا منهج رسول الله صلى الله عليه وسلم وعامة سلف الأمة الإسلامية من  الصحابة الكرام ، ومن تبعهم بإحسان إلى يوم الدين  ، أن التأويل جائز لهذه المعاني وذلك لأنه أقرب إلى تنزيه الخالق سبحانه وتعالى من تشبيهه بخلقه </w:t>
      </w:r>
      <w:r>
        <w:rPr>
          <w:rFonts w:hint="cs"/>
          <w:b w:val="0"/>
          <w:rtl/>
        </w:rPr>
        <w:lastRenderedPageBreak/>
        <w:t xml:space="preserve">قال الله تعالى : {  لَيْسَ كَمِثْلِهِ شَيْءٌ وَهُوَ السَّمِيعُ } [  الشورى /11 ] ،  أن هذا منهج الراسخين في العلم الذين امتدحهم الله تعالى جل جلاله في كتابه في قوله تعالى : { وَالرَّاسِخُونَ فِي الْعِلْمِ يَقُولُونَ آمَنَّا بِهِ كُلٌّ مِّنْ عِندِ رَبِّنَا وَمَا يَذَّكَّرُ إِلاَّ أُوْلُواْ الأَلْبَابِ } [  آل عمران / 7 ] ، </w:t>
      </w:r>
      <w:r w:rsidR="00450F41">
        <w:rPr>
          <w:rFonts w:hint="cs"/>
          <w:b w:val="0"/>
          <w:rtl/>
        </w:rPr>
        <w:t xml:space="preserve">[ </w:t>
      </w:r>
      <w:r>
        <w:rPr>
          <w:rFonts w:hint="cs"/>
          <w:b w:val="0"/>
          <w:bCs/>
          <w:rtl/>
        </w:rPr>
        <w:t xml:space="preserve">الخاتمة </w:t>
      </w:r>
      <w:r w:rsidR="00450F41">
        <w:rPr>
          <w:rFonts w:hint="cs"/>
          <w:b w:val="0"/>
          <w:bCs/>
          <w:rtl/>
        </w:rPr>
        <w:t xml:space="preserve">] </w:t>
      </w:r>
      <w:r>
        <w:rPr>
          <w:rFonts w:hint="cs"/>
          <w:b w:val="0"/>
          <w:bCs/>
          <w:rtl/>
        </w:rPr>
        <w:t>:</w:t>
      </w:r>
      <w:r>
        <w:rPr>
          <w:rFonts w:hint="cs"/>
          <w:b w:val="0"/>
          <w:rtl/>
        </w:rPr>
        <w:t xml:space="preserve">  مما تقدم يتبين لك أخي المسلم  أنه ليس هناك تفسير واحد للمراد باليد والأيدي  والاستواء  والعين  والأعين  والوجه ، كما أن الرسول صلى الله عليه وسلم لم يبين ولم يطالبنا بالايمان بكيفية معينة لما ورد ، وأهل العلم قد اختلفوا في المراد  في ذلك  وكل ذلك يدل على أن الاستواء والعين في الآية والآيات الأخرى في واليد والوجه  من المتشابهات التي يجب أن يكل أهل العلم أمر معناها إلى الله تعالى امتثالا لأمره جل جلاله  ،  وليس لأحد أن يلزم العالمين برأي يراه ، فنحن بين خيارين إما أن نؤمن بها كما جاء الأمر بذلك في شأن الراسخين في العلم ،  كما آمن بها رسول الله صلى الله عليه وسلم وآمن بها أصحاب رسول الله عليه الصلاة والسلام ، كما أنه لم يأمرهم باتباع تفسير أو تأويل معين ولم يقم بتفسير اليد واليدين والأيدي والعين والأعين للصحابة ، ولو كان الأمر لازما لبينه صلى الله عليه وسلم لأصحابه ولأمته من بعده  حتى لا تضل الأمة بعده ، بما يدل على عدم لزوم البحث فيها والإيمان بها كما وردت ونوكل علم المراد بها  إلى الله جل جلاله  ،  لأنها من الآيات المتشابهة ،  أو أن نؤول كما أول السلف الصالح من صحابة رسول الله عليه الصلاة والسلام ، والذي تم الوصول إليه بعد ما تقدم من بيان المراد من المحكم والمتشابه من آيات القرآن الكريم أن الآيات الكريمة التي ورد فيها اليد واليدين والأيدي،  والعين والأعين والاستواء لله تعالى على العرش والوجه  هو من المتشابهات  التي ينطبق عليهن التعريف للمتشابه في اللغة والاصطلاح  وهي كذلك بحق ، لأنها من الغيبيات التي أمرنا بالإيمان بها كما وردت ، ولم يقل أحد من السلف ولا أهل العلم المعتد بآرائهم ومكانتهم بأن المراد هو ذات العين واليد والوجه  والجلوس على العرش الذي يكون للبشر ، هذا وآخر دعوانا أن الحمد لله رب العالمين وصلى الله وسلم وبارك على نبيه ومصطفاه ومن تبعه بإحسان إلى يوم الدين ]] انتهى البحث القيم ، للدكتور أحمد بن محمود بن إبراهيم آل محمود ، </w:t>
      </w:r>
    </w:p>
    <w:p w:rsidR="005A4351" w:rsidRDefault="005A4351" w:rsidP="00875BCA">
      <w:pPr>
        <w:ind w:left="-46"/>
        <w:jc w:val="center"/>
        <w:rPr>
          <w:rtl/>
        </w:rPr>
      </w:pPr>
      <w:r>
        <w:rPr>
          <w:rFonts w:hint="cs"/>
          <w:rtl/>
        </w:rPr>
        <w:t>***</w:t>
      </w:r>
    </w:p>
    <w:p w:rsidR="005A4351" w:rsidRDefault="005A4351" w:rsidP="00875BCA">
      <w:pPr>
        <w:ind w:left="-46"/>
        <w:jc w:val="both"/>
        <w:rPr>
          <w:rtl/>
        </w:rPr>
      </w:pPr>
    </w:p>
    <w:p w:rsidR="00450F41" w:rsidRDefault="00450F41" w:rsidP="00875BCA">
      <w:pPr>
        <w:ind w:left="-46"/>
        <w:jc w:val="both"/>
        <w:rPr>
          <w:rtl/>
        </w:rPr>
      </w:pPr>
    </w:p>
    <w:p w:rsidR="00450F41" w:rsidRDefault="00450F41" w:rsidP="00875BCA">
      <w:pPr>
        <w:ind w:left="-46"/>
        <w:jc w:val="both"/>
        <w:rPr>
          <w:rtl/>
        </w:rPr>
      </w:pPr>
    </w:p>
    <w:p w:rsidR="00450F41" w:rsidRDefault="00450F41" w:rsidP="00875BCA">
      <w:pPr>
        <w:ind w:left="-46"/>
        <w:jc w:val="both"/>
        <w:rPr>
          <w:rtl/>
        </w:rPr>
      </w:pPr>
    </w:p>
    <w:p w:rsidR="00260B9C" w:rsidRDefault="00260B9C" w:rsidP="00875BCA">
      <w:pPr>
        <w:ind w:left="-46"/>
        <w:jc w:val="both"/>
        <w:rPr>
          <w:rtl/>
        </w:rPr>
      </w:pPr>
    </w:p>
    <w:p w:rsidR="00260B9C" w:rsidRDefault="00260B9C" w:rsidP="00875BCA">
      <w:pPr>
        <w:ind w:left="-46"/>
        <w:jc w:val="both"/>
        <w:rPr>
          <w:rtl/>
        </w:rPr>
      </w:pPr>
    </w:p>
    <w:p w:rsidR="00260B9C" w:rsidRDefault="00260B9C" w:rsidP="00875BCA">
      <w:pPr>
        <w:ind w:left="-46"/>
        <w:jc w:val="both"/>
        <w:rPr>
          <w:rtl/>
        </w:rPr>
      </w:pPr>
    </w:p>
    <w:p w:rsidR="00260B9C" w:rsidRDefault="00260B9C" w:rsidP="00875BCA">
      <w:pPr>
        <w:ind w:left="-46"/>
        <w:jc w:val="both"/>
        <w:rPr>
          <w:rtl/>
        </w:rPr>
      </w:pPr>
    </w:p>
    <w:p w:rsidR="00260B9C" w:rsidRDefault="00260B9C" w:rsidP="00875BCA">
      <w:pPr>
        <w:ind w:left="-46"/>
        <w:jc w:val="both"/>
        <w:rPr>
          <w:rtl/>
        </w:rPr>
      </w:pPr>
    </w:p>
    <w:p w:rsidR="00260B9C" w:rsidRDefault="00260B9C" w:rsidP="00875BCA">
      <w:pPr>
        <w:ind w:left="-46"/>
        <w:jc w:val="both"/>
        <w:rPr>
          <w:rtl/>
        </w:rPr>
      </w:pPr>
    </w:p>
    <w:p w:rsidR="00260B9C" w:rsidRDefault="00260B9C" w:rsidP="00875BCA">
      <w:pPr>
        <w:ind w:left="-46"/>
        <w:jc w:val="both"/>
        <w:rPr>
          <w:rtl/>
        </w:rPr>
      </w:pPr>
    </w:p>
    <w:p w:rsidR="00260B9C" w:rsidRDefault="00260B9C" w:rsidP="00875BCA">
      <w:pPr>
        <w:ind w:left="-46"/>
        <w:jc w:val="both"/>
        <w:rPr>
          <w:rtl/>
        </w:rPr>
      </w:pPr>
    </w:p>
    <w:p w:rsidR="00260B9C" w:rsidRDefault="00260B9C" w:rsidP="00875BCA">
      <w:pPr>
        <w:ind w:left="-46"/>
        <w:jc w:val="both"/>
        <w:rPr>
          <w:rtl/>
        </w:rPr>
      </w:pPr>
    </w:p>
    <w:p w:rsidR="00B42BE7" w:rsidRDefault="00B42BE7" w:rsidP="00875BCA">
      <w:pPr>
        <w:ind w:left="-46"/>
        <w:jc w:val="center"/>
        <w:rPr>
          <w:rtl/>
        </w:rPr>
      </w:pPr>
    </w:p>
    <w:p w:rsidR="005F12AC" w:rsidRDefault="005F12AC" w:rsidP="00875BCA">
      <w:pPr>
        <w:pBdr>
          <w:top w:val="dashDotStroked" w:sz="24" w:space="1" w:color="auto"/>
          <w:left w:val="dashDotStroked" w:sz="24" w:space="4" w:color="auto"/>
          <w:bottom w:val="dashDotStroked" w:sz="24" w:space="1" w:color="auto"/>
          <w:right w:val="dashDotStroked" w:sz="24" w:space="4" w:color="auto"/>
        </w:pBdr>
        <w:ind w:left="-46"/>
        <w:jc w:val="center"/>
        <w:rPr>
          <w:b w:val="0"/>
          <w:bCs/>
          <w:rtl/>
          <w:lang w:bidi="ar-KW"/>
        </w:rPr>
      </w:pPr>
    </w:p>
    <w:p w:rsidR="005F12AC" w:rsidRPr="00E94488" w:rsidRDefault="005F12AC" w:rsidP="00875BC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48"/>
          <w:szCs w:val="48"/>
          <w:rtl/>
          <w:lang w:bidi="ar-KW"/>
        </w:rPr>
      </w:pPr>
      <w:r w:rsidRPr="00E94488">
        <w:rPr>
          <w:rFonts w:cs="Monotype Koufi"/>
          <w:b w:val="0"/>
          <w:sz w:val="48"/>
          <w:szCs w:val="48"/>
          <w:rtl/>
          <w:lang w:bidi="ar-KW"/>
        </w:rPr>
        <w:t xml:space="preserve">الباب </w:t>
      </w:r>
      <w:r w:rsidRPr="00E94488">
        <w:rPr>
          <w:rFonts w:cs="Monotype Koufi" w:hint="cs"/>
          <w:b w:val="0"/>
          <w:sz w:val="48"/>
          <w:szCs w:val="48"/>
          <w:rtl/>
          <w:lang w:bidi="ar-KW"/>
        </w:rPr>
        <w:t>الأول</w:t>
      </w:r>
      <w:r w:rsidRPr="00E94488">
        <w:rPr>
          <w:rFonts w:cs="Monotype Koufi"/>
          <w:b w:val="0"/>
          <w:sz w:val="48"/>
          <w:szCs w:val="48"/>
          <w:rtl/>
          <w:lang w:bidi="ar-KW"/>
        </w:rPr>
        <w:t xml:space="preserve"> </w:t>
      </w:r>
    </w:p>
    <w:p w:rsidR="005F12AC" w:rsidRPr="00E94488" w:rsidRDefault="005F12AC" w:rsidP="00875BC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48"/>
          <w:szCs w:val="48"/>
          <w:rtl/>
          <w:lang w:bidi="ar-KW"/>
        </w:rPr>
      </w:pPr>
      <w:r w:rsidRPr="00E94488">
        <w:rPr>
          <w:rFonts w:cs="Monotype Koufi"/>
          <w:b w:val="0"/>
          <w:sz w:val="48"/>
          <w:szCs w:val="48"/>
          <w:rtl/>
          <w:lang w:bidi="ar-KW"/>
        </w:rPr>
        <w:t>منهج السلف الصالح في فهم النصوص المتشابهة</w:t>
      </w:r>
      <w:r w:rsidRPr="00E94488">
        <w:rPr>
          <w:rFonts w:cs="Monotype Koufi" w:hint="cs"/>
          <w:b w:val="0"/>
          <w:sz w:val="48"/>
          <w:szCs w:val="48"/>
          <w:rtl/>
          <w:lang w:bidi="ar-KW"/>
        </w:rPr>
        <w:t xml:space="preserve"> </w:t>
      </w:r>
    </w:p>
    <w:p w:rsidR="005F12AC" w:rsidRPr="00E94488" w:rsidRDefault="005F12AC" w:rsidP="00875BC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48"/>
          <w:szCs w:val="48"/>
          <w:rtl/>
          <w:lang w:bidi="ar-KW"/>
        </w:rPr>
      </w:pPr>
      <w:r w:rsidRPr="00E94488">
        <w:rPr>
          <w:rFonts w:cs="Monotype Koufi"/>
          <w:b w:val="0"/>
          <w:sz w:val="48"/>
          <w:szCs w:val="48"/>
          <w:rtl/>
          <w:lang w:bidi="ar-KW"/>
        </w:rPr>
        <w:t>التي توهم التشبيه أو التجسيم أو الحدوث</w:t>
      </w:r>
      <w:r w:rsidRPr="00E94488">
        <w:rPr>
          <w:rFonts w:cs="Monotype Koufi" w:hint="cs"/>
          <w:b w:val="0"/>
          <w:sz w:val="48"/>
          <w:szCs w:val="48"/>
          <w:rtl/>
          <w:lang w:bidi="ar-KW"/>
        </w:rPr>
        <w:t xml:space="preserve"> </w:t>
      </w:r>
    </w:p>
    <w:p w:rsidR="005F12AC" w:rsidRPr="005F12AC" w:rsidRDefault="005F12AC" w:rsidP="00875BCA">
      <w:pPr>
        <w:pBdr>
          <w:top w:val="dashDotStroked" w:sz="24" w:space="1" w:color="auto"/>
          <w:left w:val="dashDotStroked" w:sz="24" w:space="4" w:color="auto"/>
          <w:bottom w:val="dashDotStroked" w:sz="24" w:space="1" w:color="auto"/>
          <w:right w:val="dashDotStroked" w:sz="24" w:space="4" w:color="auto"/>
        </w:pBdr>
        <w:ind w:left="-46"/>
        <w:jc w:val="center"/>
        <w:rPr>
          <w:b w:val="0"/>
          <w:bCs/>
          <w:rtl/>
        </w:rPr>
      </w:pPr>
    </w:p>
    <w:p w:rsidR="004F3BA6" w:rsidRDefault="004F3BA6" w:rsidP="00875BCA">
      <w:pPr>
        <w:ind w:left="-46"/>
        <w:rPr>
          <w:rtl/>
        </w:rPr>
      </w:pPr>
    </w:p>
    <w:p w:rsidR="00B42BE7" w:rsidRPr="00F75A1F" w:rsidRDefault="00F75A1F" w:rsidP="00875BCA">
      <w:pPr>
        <w:spacing w:after="240"/>
        <w:ind w:left="-46"/>
        <w:jc w:val="both"/>
        <w:rPr>
          <w:bCs/>
          <w:rtl/>
        </w:rPr>
      </w:pPr>
      <w:r w:rsidRPr="00F75A1F">
        <w:rPr>
          <w:bCs/>
          <w:rtl/>
        </w:rPr>
        <w:lastRenderedPageBreak/>
        <w:t xml:space="preserve">[  </w:t>
      </w:r>
      <w:r w:rsidR="00450F41">
        <w:rPr>
          <w:rFonts w:hint="cs"/>
          <w:bCs/>
          <w:rtl/>
        </w:rPr>
        <w:t>أولاً</w:t>
      </w:r>
      <w:r w:rsidRPr="00F75A1F">
        <w:rPr>
          <w:bCs/>
          <w:rtl/>
        </w:rPr>
        <w:t xml:space="preserve">  ] : المنهج الأول هو تفويض المعنى المُراد من المتشابهات</w:t>
      </w:r>
    </w:p>
    <w:p w:rsidR="00F75A1F" w:rsidRPr="00F75A1F" w:rsidRDefault="00F75A1F" w:rsidP="00875BCA">
      <w:pPr>
        <w:spacing w:after="240"/>
        <w:ind w:left="-46"/>
        <w:jc w:val="both"/>
        <w:rPr>
          <w:bCs/>
          <w:rtl/>
        </w:rPr>
      </w:pPr>
      <w:r w:rsidRPr="00F75A1F">
        <w:rPr>
          <w:bCs/>
          <w:rtl/>
        </w:rPr>
        <w:t xml:space="preserve">[  </w:t>
      </w:r>
      <w:r w:rsidR="00450F41">
        <w:rPr>
          <w:rFonts w:hint="cs"/>
          <w:bCs/>
          <w:rtl/>
        </w:rPr>
        <w:t>ثانياً</w:t>
      </w:r>
      <w:r w:rsidRPr="00F75A1F">
        <w:rPr>
          <w:bCs/>
          <w:rtl/>
        </w:rPr>
        <w:t xml:space="preserve">  ] : المنهج الثاني حمل المتشابهات على أمهاتها من المحكمات</w:t>
      </w:r>
    </w:p>
    <w:p w:rsidR="00F75A1F" w:rsidRDefault="00F75A1F" w:rsidP="00875BCA">
      <w:pPr>
        <w:spacing w:after="240"/>
        <w:ind w:left="-46"/>
        <w:jc w:val="both"/>
        <w:rPr>
          <w:b w:val="0"/>
          <w:rtl/>
        </w:rPr>
      </w:pPr>
    </w:p>
    <w:p w:rsidR="00B42BE7" w:rsidRDefault="00B42BE7" w:rsidP="00875BCA">
      <w:pPr>
        <w:spacing w:after="240"/>
        <w:ind w:left="-46"/>
        <w:jc w:val="both"/>
        <w:rPr>
          <w:b w:val="0"/>
          <w:rtl/>
          <w:lang w:bidi="ar-KW"/>
        </w:rPr>
      </w:pPr>
    </w:p>
    <w:p w:rsidR="00B42BE7" w:rsidRDefault="00B42BE7" w:rsidP="00875BCA">
      <w:pPr>
        <w:spacing w:after="240"/>
        <w:ind w:left="-46"/>
        <w:jc w:val="both"/>
        <w:rPr>
          <w:b w:val="0"/>
          <w:rtl/>
          <w:lang w:bidi="ar-KW"/>
        </w:rPr>
      </w:pPr>
    </w:p>
    <w:p w:rsidR="00B42BE7" w:rsidRDefault="00B42BE7" w:rsidP="00875BCA">
      <w:pPr>
        <w:spacing w:after="240"/>
        <w:ind w:left="-46"/>
        <w:jc w:val="both"/>
        <w:rPr>
          <w:b w:val="0"/>
          <w:rtl/>
          <w:lang w:bidi="ar-KW"/>
        </w:rPr>
      </w:pPr>
    </w:p>
    <w:p w:rsidR="00B42BE7" w:rsidRDefault="00B42BE7" w:rsidP="00875BCA">
      <w:pPr>
        <w:spacing w:after="240"/>
        <w:ind w:left="-46"/>
        <w:jc w:val="both"/>
        <w:rPr>
          <w:b w:val="0"/>
          <w:rtl/>
          <w:lang w:bidi="ar-KW"/>
        </w:rPr>
      </w:pPr>
    </w:p>
    <w:p w:rsidR="00B42BE7" w:rsidRDefault="00B42BE7" w:rsidP="00260B9C">
      <w:pPr>
        <w:pBdr>
          <w:top w:val="dashDotStroked" w:sz="24" w:space="1" w:color="auto"/>
          <w:left w:val="dashDotStroked" w:sz="24" w:space="4" w:color="auto"/>
          <w:bottom w:val="dashDotStroked" w:sz="24" w:space="1" w:color="auto"/>
          <w:right w:val="dashDotStroked" w:sz="24" w:space="4" w:color="auto"/>
        </w:pBdr>
        <w:spacing w:after="240"/>
        <w:ind w:left="-46"/>
        <w:jc w:val="center"/>
        <w:rPr>
          <w:b w:val="0"/>
          <w:rtl/>
          <w:lang w:bidi="ar-KW"/>
        </w:rPr>
      </w:pPr>
    </w:p>
    <w:p w:rsidR="00260B9C" w:rsidRDefault="00F75A1F" w:rsidP="00260B9C">
      <w:pPr>
        <w:pBdr>
          <w:top w:val="dashDotStroked" w:sz="24" w:space="1" w:color="auto"/>
          <w:left w:val="dashDotStroked" w:sz="24" w:space="4" w:color="auto"/>
          <w:bottom w:val="dashDotStroked" w:sz="24" w:space="1" w:color="auto"/>
          <w:right w:val="dashDotStroked" w:sz="24" w:space="4" w:color="auto"/>
        </w:pBdr>
        <w:spacing w:after="240"/>
        <w:ind w:left="-46"/>
        <w:jc w:val="center"/>
        <w:rPr>
          <w:rFonts w:cs="Monotype Koufi"/>
          <w:b w:val="0"/>
          <w:sz w:val="36"/>
          <w:szCs w:val="36"/>
          <w:rtl/>
          <w:lang w:bidi="ar-KW"/>
        </w:rPr>
      </w:pPr>
      <w:r w:rsidRPr="00F75A1F">
        <w:rPr>
          <w:rFonts w:cs="Monotype Koufi"/>
          <w:b w:val="0"/>
          <w:sz w:val="36"/>
          <w:szCs w:val="36"/>
          <w:rtl/>
          <w:lang w:bidi="ar-KW"/>
        </w:rPr>
        <w:t xml:space="preserve">[  </w:t>
      </w:r>
      <w:r w:rsidR="00264412">
        <w:rPr>
          <w:rFonts w:cs="Monotype Koufi" w:hint="cs"/>
          <w:b w:val="0"/>
          <w:sz w:val="36"/>
          <w:szCs w:val="36"/>
          <w:rtl/>
          <w:lang w:bidi="ar-KW"/>
        </w:rPr>
        <w:t>أولاً</w:t>
      </w:r>
      <w:r w:rsidRPr="00F75A1F">
        <w:rPr>
          <w:rFonts w:cs="Monotype Koufi"/>
          <w:b w:val="0"/>
          <w:sz w:val="36"/>
          <w:szCs w:val="36"/>
          <w:rtl/>
          <w:lang w:bidi="ar-KW"/>
        </w:rPr>
        <w:t xml:space="preserve">  ]</w:t>
      </w:r>
    </w:p>
    <w:p w:rsidR="00B42BE7" w:rsidRDefault="00F75A1F" w:rsidP="00260B9C">
      <w:pPr>
        <w:pBdr>
          <w:top w:val="dashDotStroked" w:sz="24" w:space="1" w:color="auto"/>
          <w:left w:val="dashDotStroked" w:sz="24" w:space="4" w:color="auto"/>
          <w:bottom w:val="dashDotStroked" w:sz="24" w:space="1" w:color="auto"/>
          <w:right w:val="dashDotStroked" w:sz="24" w:space="4" w:color="auto"/>
        </w:pBdr>
        <w:spacing w:after="240"/>
        <w:ind w:left="-46"/>
        <w:jc w:val="center"/>
        <w:rPr>
          <w:rFonts w:cs="Monotype Koufi"/>
          <w:b w:val="0"/>
          <w:sz w:val="36"/>
          <w:szCs w:val="36"/>
          <w:rtl/>
          <w:lang w:bidi="ar-KW"/>
        </w:rPr>
      </w:pPr>
      <w:r w:rsidRPr="00F75A1F">
        <w:rPr>
          <w:rFonts w:cs="Monotype Koufi"/>
          <w:b w:val="0"/>
          <w:sz w:val="36"/>
          <w:szCs w:val="36"/>
          <w:rtl/>
          <w:lang w:bidi="ar-KW"/>
        </w:rPr>
        <w:t>المنهج الأول هو تفويض المعنى المُراد من المتشابهات</w:t>
      </w:r>
    </w:p>
    <w:p w:rsidR="00260B9C" w:rsidRPr="00F75A1F" w:rsidRDefault="00260B9C" w:rsidP="00260B9C">
      <w:pPr>
        <w:pBdr>
          <w:top w:val="dashDotStroked" w:sz="24" w:space="1" w:color="auto"/>
          <w:left w:val="dashDotStroked" w:sz="24" w:space="4" w:color="auto"/>
          <w:bottom w:val="dashDotStroked" w:sz="24" w:space="1" w:color="auto"/>
          <w:right w:val="dashDotStroked" w:sz="24" w:space="4" w:color="auto"/>
        </w:pBdr>
        <w:spacing w:after="240"/>
        <w:ind w:left="-46"/>
        <w:jc w:val="center"/>
        <w:rPr>
          <w:rFonts w:cs="Monotype Koufi"/>
          <w:b w:val="0"/>
          <w:sz w:val="36"/>
          <w:szCs w:val="36"/>
          <w:rtl/>
          <w:lang w:bidi="ar-KW"/>
        </w:rPr>
      </w:pPr>
    </w:p>
    <w:p w:rsidR="00260B9C" w:rsidRDefault="00260B9C" w:rsidP="00875BCA">
      <w:pPr>
        <w:spacing w:after="240"/>
        <w:ind w:left="-46"/>
        <w:jc w:val="both"/>
        <w:rPr>
          <w:bCs/>
          <w:rtl/>
          <w:lang w:bidi="ar-KW"/>
        </w:rPr>
      </w:pPr>
    </w:p>
    <w:p w:rsidR="002762FD" w:rsidRDefault="00B42BE7" w:rsidP="00875BCA">
      <w:pPr>
        <w:spacing w:after="240"/>
        <w:ind w:left="-46"/>
        <w:jc w:val="both"/>
        <w:rPr>
          <w:rtl/>
          <w:lang w:bidi="ar-KW"/>
        </w:rPr>
      </w:pPr>
      <w:r w:rsidRPr="00B42BE7">
        <w:rPr>
          <w:rFonts w:hint="cs"/>
          <w:bCs/>
          <w:rtl/>
          <w:lang w:bidi="ar-KW"/>
        </w:rPr>
        <w:t>[  1  ] :</w:t>
      </w:r>
      <w:r>
        <w:rPr>
          <w:rFonts w:hint="cs"/>
          <w:b w:val="0"/>
          <w:rtl/>
          <w:lang w:bidi="ar-KW"/>
        </w:rPr>
        <w:t xml:space="preserve"> </w:t>
      </w:r>
      <w:r w:rsidR="002762FD">
        <w:rPr>
          <w:rFonts w:hint="cs"/>
          <w:b w:val="0"/>
          <w:rtl/>
          <w:lang w:bidi="ar-KW"/>
        </w:rPr>
        <w:t>هناك نصوص توهم الجارحة كالعين واليد ، ونصوص توهم التغير والحدوث كالمجيء والإتيان والنزول ، ونصوص توهم النقص والحد ، ومذهب السلف فيها أن تروى هذه المتشابهات كما جاءت ويؤمن بها ولا تفسر ولا تتوهم ولا يقال كيف ولا معنى ويوكل علمها إلى الله تعالى ويعتقد مع ذلك تنزيه الله تعالى عن الشبيه والمثيل ، قال الإمام التـرمذي رحمه الله - مبيناً مذهب السلف الصالح في المتشابهات -</w:t>
      </w:r>
      <w:r w:rsidR="00183D81">
        <w:rPr>
          <w:rFonts w:hint="cs"/>
          <w:b w:val="0"/>
          <w:rtl/>
          <w:lang w:bidi="ar-KW"/>
        </w:rPr>
        <w:t xml:space="preserve"> : </w:t>
      </w:r>
      <w:r w:rsidR="002762FD">
        <w:rPr>
          <w:rFonts w:hint="cs"/>
          <w:b w:val="0"/>
          <w:rtl/>
          <w:lang w:bidi="ar-KW"/>
        </w:rPr>
        <w:t xml:space="preserve">( والمذهب في هذا عند أهل العلم من الأئمة مثل سفيان الثوري ومالك بن أنس وابن المبارك وابن عيينة ووكيع وغيرهم أنهم رووا هذه الأشياء ثم قالوا تروى هذه الأحاديث ونؤمن بها ولا يقال كيف، وهذا الذي اختاره أهل الحديث أن تروى هذه الأشياء كما جاءت ويؤمن بها ولا تفسر ولا تتوهم ولا يقال كيف، وهذا أمر أهل العلم الذي اختاروه وذهبوا إليه) اهـ </w:t>
      </w:r>
      <w:r w:rsidR="002762FD">
        <w:rPr>
          <w:rFonts w:hint="cs"/>
          <w:b w:val="0"/>
          <w:rtl/>
          <w:lang w:bidi="ar-KW"/>
        </w:rPr>
        <w:lastRenderedPageBreak/>
        <w:t>[سنن الترمذي 4 / 492 ] ، وروى الخلال بسند صحيح عن الإمام أحمد رضي الله عنه أنه قال في مثل هذه النصوص</w:t>
      </w:r>
      <w:r w:rsidR="00183D81">
        <w:rPr>
          <w:rFonts w:hint="cs"/>
          <w:b w:val="0"/>
          <w:rtl/>
          <w:lang w:bidi="ar-KW"/>
        </w:rPr>
        <w:t xml:space="preserve"> : </w:t>
      </w:r>
      <w:r w:rsidR="002762FD">
        <w:rPr>
          <w:rFonts w:hint="cs"/>
          <w:b w:val="0"/>
          <w:rtl/>
          <w:lang w:bidi="ar-KW"/>
        </w:rPr>
        <w:t>(نؤمن بها ونصدق ولا كيف ولا معنى) اهـ ، وروى الإمـام الحـافظ البيهقي بسنده عن الإمام الأوزاعي قال</w:t>
      </w:r>
      <w:r w:rsidR="00183D81">
        <w:rPr>
          <w:rFonts w:hint="cs"/>
          <w:b w:val="0"/>
          <w:rtl/>
          <w:lang w:bidi="ar-KW"/>
        </w:rPr>
        <w:t xml:space="preserve"> : </w:t>
      </w:r>
      <w:r w:rsidR="002762FD">
        <w:rPr>
          <w:rFonts w:hint="cs"/>
          <w:b w:val="0"/>
          <w:rtl/>
          <w:lang w:bidi="ar-KW"/>
        </w:rPr>
        <w:t>(كل ما وصف الله تعالى به نفسه في كتابه فتفسيره تلاوته والسكوت عليه) اهـ</w:t>
      </w:r>
      <w:r w:rsidR="009B5642">
        <w:rPr>
          <w:rFonts w:hint="cs"/>
          <w:b w:val="0"/>
          <w:rtl/>
          <w:lang w:bidi="ar-KW"/>
        </w:rPr>
        <w:t xml:space="preserve"> ، </w:t>
      </w:r>
      <w:r w:rsidR="002762FD">
        <w:rPr>
          <w:rFonts w:hint="cs"/>
          <w:b w:val="0"/>
          <w:rtl/>
          <w:lang w:bidi="ar-KW"/>
        </w:rPr>
        <w:t xml:space="preserve"> [ الاعتقاد ص / 93] ، وقال النووي</w:t>
      </w:r>
      <w:r w:rsidR="00183D81">
        <w:rPr>
          <w:rFonts w:hint="cs"/>
          <w:b w:val="0"/>
          <w:rtl/>
          <w:lang w:bidi="ar-KW"/>
        </w:rPr>
        <w:t xml:space="preserve"> : </w:t>
      </w:r>
      <w:r w:rsidR="002762FD">
        <w:rPr>
          <w:rFonts w:hint="cs"/>
          <w:b w:val="0"/>
          <w:rtl/>
          <w:lang w:bidi="ar-KW"/>
        </w:rPr>
        <w:t>(اختلفوا في آيات الصفات وأخبارها هل يخاض فيها بالتأويل أم لا؟ فقال قائلون تتأول على ما يليق بها، وهذا أشهر المذهبين للمتكلمين، وقال آخرون</w:t>
      </w:r>
      <w:r w:rsidR="00183D81">
        <w:rPr>
          <w:rFonts w:hint="cs"/>
          <w:b w:val="0"/>
          <w:rtl/>
          <w:lang w:bidi="ar-KW"/>
        </w:rPr>
        <w:t xml:space="preserve"> : </w:t>
      </w:r>
      <w:r w:rsidR="002762FD">
        <w:rPr>
          <w:rFonts w:hint="cs"/>
          <w:b w:val="0"/>
          <w:rtl/>
          <w:lang w:bidi="ar-KW"/>
        </w:rPr>
        <w:t>لا تتأول بل يمسك عن الكلام في معناها ويوكل علمها إلى الله تعالى ويعتقد مع ذلك تنزيه الله تعالى وانتفاء صفات الحوادث عنه، فيقال مثلاً</w:t>
      </w:r>
      <w:r w:rsidR="00183D81">
        <w:rPr>
          <w:rFonts w:hint="cs"/>
          <w:b w:val="0"/>
          <w:rtl/>
          <w:lang w:bidi="ar-KW"/>
        </w:rPr>
        <w:t xml:space="preserve"> : </w:t>
      </w:r>
      <w:r w:rsidR="002762FD">
        <w:rPr>
          <w:rFonts w:hint="cs"/>
          <w:b w:val="0"/>
          <w:rtl/>
          <w:lang w:bidi="ar-KW"/>
        </w:rPr>
        <w:t>نؤمن بأن الرحمن على العرش استوى، ولا نعلم حقيقة معنى ذلك والمراد به، مع أنا نعتقد أن الله تعالى ليس كمثله شيء، وأنه منزه عن الحلول وسمات الحدوث، وهذه طريقة السلف أو جماهيرهم وهي أسلم) اهـ</w:t>
      </w:r>
      <w:r w:rsidR="009B5642">
        <w:rPr>
          <w:rFonts w:hint="cs"/>
          <w:b w:val="0"/>
          <w:rtl/>
          <w:lang w:bidi="ar-KW"/>
        </w:rPr>
        <w:t xml:space="preserve"> ، </w:t>
      </w:r>
      <w:r w:rsidR="002762FD">
        <w:rPr>
          <w:rFonts w:hint="cs"/>
          <w:b w:val="0"/>
          <w:rtl/>
          <w:lang w:bidi="ar-KW"/>
        </w:rPr>
        <w:t xml:space="preserve"> [ المجموع 1 / 25 ] ، وقال السيوطي</w:t>
      </w:r>
      <w:r w:rsidR="00183D81">
        <w:rPr>
          <w:rFonts w:hint="cs"/>
          <w:b w:val="0"/>
          <w:rtl/>
          <w:lang w:bidi="ar-KW"/>
        </w:rPr>
        <w:t xml:space="preserve"> : </w:t>
      </w:r>
      <w:r w:rsidR="002762FD">
        <w:rPr>
          <w:rFonts w:hint="cs"/>
          <w:b w:val="0"/>
          <w:rtl/>
          <w:lang w:bidi="ar-KW"/>
        </w:rPr>
        <w:t>(من المتشابه آيات الصفات</w:t>
      </w:r>
      <w:r w:rsidR="009B5642">
        <w:rPr>
          <w:rFonts w:hint="cs"/>
          <w:b w:val="0"/>
          <w:rtl/>
          <w:lang w:bidi="ar-KW"/>
        </w:rPr>
        <w:t xml:space="preserve"> </w:t>
      </w:r>
      <w:r w:rsidR="00183D81">
        <w:rPr>
          <w:rFonts w:hint="cs"/>
          <w:b w:val="0"/>
          <w:rtl/>
          <w:lang w:bidi="ar-KW"/>
        </w:rPr>
        <w:t>،</w:t>
      </w:r>
      <w:r w:rsidR="009B5642">
        <w:rPr>
          <w:rFonts w:hint="cs"/>
          <w:b w:val="0"/>
          <w:rtl/>
          <w:lang w:bidi="ar-KW"/>
        </w:rPr>
        <w:t xml:space="preserve">  ، </w:t>
      </w:r>
      <w:r w:rsidR="002762FD">
        <w:rPr>
          <w:rFonts w:hint="cs"/>
          <w:b w:val="0"/>
          <w:rtl/>
          <w:lang w:bidi="ar-KW"/>
        </w:rPr>
        <w:t xml:space="preserve"> وجمهور أهل السنة منهم السلف وأهل الحديث على الإيمان وتفويض معناها المراد منها إلى الله تعالى، ولا نفسرها </w:t>
      </w:r>
      <w:r w:rsidR="002762FD">
        <w:rPr>
          <w:rFonts w:hint="cs"/>
          <w:b w:val="0"/>
          <w:bCs/>
          <w:rtl/>
          <w:lang w:bidi="ar-KW"/>
        </w:rPr>
        <w:t>مع تنزيهنا له - تعالى - عن حقيقتها</w:t>
      </w:r>
      <w:r w:rsidR="002762FD">
        <w:rPr>
          <w:rFonts w:hint="cs"/>
          <w:b w:val="0"/>
          <w:rtl/>
          <w:lang w:bidi="ar-KW"/>
        </w:rPr>
        <w:t>) اهـ</w:t>
      </w:r>
      <w:r w:rsidR="009B5642">
        <w:rPr>
          <w:rFonts w:hint="cs"/>
          <w:b w:val="0"/>
          <w:rtl/>
          <w:lang w:bidi="ar-KW"/>
        </w:rPr>
        <w:t xml:space="preserve"> ، </w:t>
      </w:r>
      <w:r w:rsidR="002762FD">
        <w:rPr>
          <w:rFonts w:hint="cs"/>
          <w:b w:val="0"/>
          <w:rtl/>
          <w:lang w:bidi="ar-KW"/>
        </w:rPr>
        <w:t xml:space="preserve">[ الإتقان في علوم القرآن 2 / </w:t>
      </w:r>
      <w:r w:rsidR="006E4F8F">
        <w:rPr>
          <w:rFonts w:hint="cs"/>
          <w:b w:val="0"/>
          <w:rtl/>
          <w:lang w:bidi="ar-KW"/>
        </w:rPr>
        <w:t xml:space="preserve">10 </w:t>
      </w:r>
      <w:r w:rsidR="002762FD">
        <w:rPr>
          <w:rFonts w:hint="cs"/>
          <w:b w:val="0"/>
          <w:rtl/>
          <w:lang w:bidi="ar-KW"/>
        </w:rPr>
        <w:t xml:space="preserve"> ] ، </w:t>
      </w:r>
      <w:r w:rsidR="002762FD">
        <w:rPr>
          <w:rtl/>
          <w:lang w:bidi="ar-KW"/>
        </w:rPr>
        <w:t>وليس معنى ذلك أن السلف كانوا لا يدركون أي معنى لهذه النصوص المتشابهة ، - حاش لله من هذا الظن السيئ بهم - بل كانوا يدركون المعنى الإجمالي الذي سيقت الآيات من أجله ، ولكن لعلمهم الراسخ بما يجب لله من الأسماء والصفات وما يستحيل عليه من الصفات التي يلزم من إثباتها النقص أو التمثيل أو التشبيه ، وهم أعلم الناس بمعنى قوله تعالى</w:t>
      </w:r>
      <w:r w:rsidR="00183D81">
        <w:rPr>
          <w:rtl/>
          <w:lang w:bidi="ar-KW"/>
        </w:rPr>
        <w:t xml:space="preserve"> : </w:t>
      </w:r>
      <w:r w:rsidR="002762FD">
        <w:rPr>
          <w:rtl/>
        </w:rPr>
        <w:t>{ ولم يكن له كفوا أحد } ، وقوله تعالى</w:t>
      </w:r>
      <w:r w:rsidR="00183D81">
        <w:rPr>
          <w:rtl/>
        </w:rPr>
        <w:t xml:space="preserve"> : </w:t>
      </w:r>
      <w:r w:rsidR="002762FD">
        <w:rPr>
          <w:rtl/>
        </w:rPr>
        <w:t>{ ليس كمثله شيء } ، وقوله تعالى</w:t>
      </w:r>
      <w:r w:rsidR="00183D81">
        <w:rPr>
          <w:rtl/>
        </w:rPr>
        <w:t xml:space="preserve"> : </w:t>
      </w:r>
      <w:r w:rsidR="002762FD">
        <w:rPr>
          <w:rtl/>
        </w:rPr>
        <w:t>{  هل تعلم له سميا } ، وقوله تعالى</w:t>
      </w:r>
      <w:r w:rsidR="00183D81">
        <w:rPr>
          <w:rtl/>
        </w:rPr>
        <w:t xml:space="preserve"> : </w:t>
      </w:r>
      <w:r w:rsidR="002762FD">
        <w:rPr>
          <w:rtl/>
        </w:rPr>
        <w:t>{ ولا يحيطون به علما } ، وما فيها من التنزيه ونفي الكفء والمثيل والسمي ، فكانوا لا يثبتون للمتشابه أي معنى يخالف التنزيه والتقديس ، و</w:t>
      </w:r>
      <w:r w:rsidR="002762FD">
        <w:rPr>
          <w:rtl/>
          <w:lang w:bidi="ar-KW"/>
        </w:rPr>
        <w:t>مثال على هذا قوله تعالى</w:t>
      </w:r>
      <w:r w:rsidR="002762FD">
        <w:rPr>
          <w:bCs/>
          <w:rtl/>
          <w:lang w:bidi="ar-KW"/>
        </w:rPr>
        <w:t>( بل يداه مبسوطتان )</w:t>
      </w:r>
      <w:r w:rsidR="002762FD">
        <w:rPr>
          <w:rtl/>
          <w:lang w:bidi="ar-KW"/>
        </w:rPr>
        <w:t xml:space="preserve"> يفهم منه على سبيل الإجمال معنى الكرم والجود المطلق والعطاء الذي لا ينقطع اللائق بصفة الرب تعالى، أما لفظ اليدين المضاف لله تعالى في الآية ، فيدل ظاهره على إثبات الجارحة والجزء - حاش لله تعالى من ذلك - والله تعالى منزه عن الجارحة والجزء لأمور كثيرة يجمعها علم التقديس ، منها أنه سبحانه ( الأحد ) وصفة الأحدية تمنع من التركيب ، ومنع التركيب يمنع وجود الأجزاء ، كما أنه سبحانه ( الغني ) وكمال الغنى يمنع من الاحتياج للجوارح في تصريف الأمور ، ومنها نفي المثلية في قوله تعالى</w:t>
      </w:r>
      <w:r w:rsidR="00183D81">
        <w:rPr>
          <w:rtl/>
          <w:lang w:bidi="ar-KW"/>
        </w:rPr>
        <w:t xml:space="preserve"> : </w:t>
      </w:r>
      <w:r w:rsidR="002762FD">
        <w:rPr>
          <w:rtl/>
          <w:lang w:bidi="ar-KW"/>
        </w:rPr>
        <w:t xml:space="preserve">{ ليس كمثله شيء } ، وجميع الخلق تتكون أجسامهم من أجزاء والله تعالى ليس كمثله ، ولهذه الأسباب وغيرها - مما حواه علم التقديس -  توقف السلف عن الخوض في المتشابه ، واكتفوا بالمعنى الإجمالي المفهوم من الآيات ، هذا هو اللائق بمقامات السلف في العلم ، إذ لا يعقل أنهم كانوا يسمعون مثلاً قول الله تعالـى </w:t>
      </w:r>
      <w:r w:rsidR="002762FD">
        <w:rPr>
          <w:bCs/>
          <w:rtl/>
          <w:lang w:bidi="ar-KW"/>
        </w:rPr>
        <w:t xml:space="preserve">( يد الله فوق أيديهم )  أو ( بل يداه مبسوطتان ينفق كيف يشاء )  أو ( الرحمن على العرش استوى )  أو ( ثم استوى إلى السماء </w:t>
      </w:r>
      <w:r w:rsidR="002762FD">
        <w:rPr>
          <w:bCs/>
          <w:rtl/>
          <w:lang w:bidi="ar-KW"/>
        </w:rPr>
        <w:lastRenderedPageBreak/>
        <w:t>) أو ( يوم يكشف عن ساق )</w:t>
      </w:r>
      <w:r w:rsidR="002762FD">
        <w:rPr>
          <w:rtl/>
          <w:lang w:bidi="ar-KW"/>
        </w:rPr>
        <w:t xml:space="preserve">، أو قول رسول الله </w:t>
      </w:r>
      <w:r w:rsidR="002762FD">
        <w:rPr>
          <w:rtl/>
        </w:rPr>
        <w:t>‘</w:t>
      </w:r>
      <w:r w:rsidR="002762FD">
        <w:rPr>
          <w:rtl/>
          <w:lang w:bidi="ar-KW"/>
        </w:rPr>
        <w:t xml:space="preserve"> </w:t>
      </w:r>
      <w:r w:rsidR="002762FD">
        <w:rPr>
          <w:bCs/>
          <w:rtl/>
          <w:lang w:bidi="ar-KW"/>
        </w:rPr>
        <w:t>(يضحك ربنا)</w:t>
      </w:r>
      <w:r w:rsidR="002762FD">
        <w:rPr>
          <w:rtl/>
          <w:lang w:bidi="ar-KW"/>
        </w:rPr>
        <w:t xml:space="preserve"> أو </w:t>
      </w:r>
      <w:r w:rsidR="002762FD">
        <w:rPr>
          <w:bCs/>
          <w:rtl/>
          <w:lang w:bidi="ar-KW"/>
        </w:rPr>
        <w:t>(ينزل ربنا)</w:t>
      </w:r>
      <w:r w:rsidR="002762FD">
        <w:rPr>
          <w:rtl/>
          <w:lang w:bidi="ar-KW"/>
        </w:rPr>
        <w:t xml:space="preserve"> أو </w:t>
      </w:r>
      <w:r w:rsidR="002762FD">
        <w:rPr>
          <w:bCs/>
          <w:rtl/>
          <w:lang w:bidi="ar-KW"/>
        </w:rPr>
        <w:t>(يعجب ربنا)</w:t>
      </w:r>
      <w:r w:rsidR="002762FD">
        <w:rPr>
          <w:rtl/>
          <w:lang w:bidi="ar-KW"/>
        </w:rPr>
        <w:t xml:space="preserve"> الخ، ثم لا يفهمون من كل ذلك أي معنى، كما هو الحال مع الحروف التي في فواتح السور، كلا، فإن هذه الألفاظ لها في لغة العرب معانٍ مجازيةٌ معروفةٌ ومشهورةٌ لا شك أن السلف فهموها إجمالاً، ولكنهم لفرط تقواهم وخشيتهم لله تعالى وتهيبهم لذلك المقام الأقدس أحجموا عن التعيين والتصريح، واكتفوا بهذا الفهم الإجمالي لها ،</w:t>
      </w:r>
    </w:p>
    <w:p w:rsidR="00E56C42" w:rsidRDefault="00B42BE7" w:rsidP="00875BCA">
      <w:pPr>
        <w:ind w:left="-46"/>
        <w:jc w:val="both"/>
        <w:rPr>
          <w:b w:val="0"/>
          <w:rtl/>
        </w:rPr>
      </w:pPr>
      <w:r>
        <w:rPr>
          <w:rFonts w:hint="cs"/>
          <w:bCs/>
          <w:rtl/>
        </w:rPr>
        <w:t xml:space="preserve">[  2  ] : </w:t>
      </w:r>
      <w:r w:rsidR="002762FD">
        <w:rPr>
          <w:rFonts w:hint="cs"/>
          <w:bCs/>
          <w:rtl/>
        </w:rPr>
        <w:t>مذهب السلف في المتشابهات تفويض العلم بها إلى الله</w:t>
      </w:r>
      <w:r w:rsidR="00183D81">
        <w:rPr>
          <w:rFonts w:hint="cs"/>
          <w:b w:val="0"/>
          <w:rtl/>
        </w:rPr>
        <w:t xml:space="preserve"> : </w:t>
      </w:r>
      <w:r w:rsidR="002762FD">
        <w:rPr>
          <w:rFonts w:hint="cs"/>
          <w:b w:val="0"/>
          <w:rtl/>
        </w:rPr>
        <w:t>في هذا المبحث الدقيق أعرض لحال السلف الصالح وبيان مدى حرصهم الشديد على تحريم الخوض في المتشابهات والمنع من مجرد السؤال عنه على سبيل الزيغ والفتنة ، وسنجد أن مقالاتهم تتركز على كلمات لها مدلول عجيب على غلق باب الفتنة بتفويض المراد منها إلى الله  ، فمن ذلك</w:t>
      </w:r>
      <w:r w:rsidR="00183D81">
        <w:rPr>
          <w:rFonts w:hint="cs"/>
          <w:b w:val="0"/>
          <w:rtl/>
        </w:rPr>
        <w:t xml:space="preserve"> : </w:t>
      </w:r>
      <w:r w:rsidR="002762FD">
        <w:rPr>
          <w:rFonts w:hint="cs"/>
          <w:b w:val="0"/>
          <w:rtl/>
        </w:rPr>
        <w:t>( قولهم )</w:t>
      </w:r>
      <w:r w:rsidR="00183D81">
        <w:rPr>
          <w:rFonts w:hint="cs"/>
          <w:b w:val="0"/>
          <w:rtl/>
        </w:rPr>
        <w:t xml:space="preserve"> : </w:t>
      </w:r>
      <w:r w:rsidR="002762FD">
        <w:rPr>
          <w:rFonts w:hint="cs"/>
          <w:b w:val="0"/>
          <w:rtl/>
        </w:rPr>
        <w:t>ونؤمن</w:t>
      </w:r>
      <w:r w:rsidR="002762FD">
        <w:rPr>
          <w:rFonts w:hint="cs"/>
        </w:rPr>
        <w:t xml:space="preserve"> </w:t>
      </w:r>
      <w:r w:rsidR="002762FD">
        <w:rPr>
          <w:rFonts w:hint="cs"/>
          <w:b w:val="0"/>
          <w:rtl/>
        </w:rPr>
        <w:t>بها ولا يقال كيف ولا نفسر ولا نتوهم  ، و ( قولهم )</w:t>
      </w:r>
      <w:r w:rsidR="00183D81">
        <w:rPr>
          <w:rFonts w:hint="cs"/>
          <w:b w:val="0"/>
          <w:rtl/>
        </w:rPr>
        <w:t xml:space="preserve"> : </w:t>
      </w:r>
      <w:r w:rsidR="002762FD">
        <w:rPr>
          <w:rFonts w:hint="cs"/>
          <w:b w:val="0"/>
          <w:rtl/>
        </w:rPr>
        <w:t>ويؤمن بها</w:t>
      </w:r>
      <w:r w:rsidR="002762FD">
        <w:rPr>
          <w:rFonts w:hint="cs"/>
        </w:rPr>
        <w:t xml:space="preserve"> </w:t>
      </w:r>
      <w:r w:rsidR="002762FD">
        <w:rPr>
          <w:rFonts w:hint="cs"/>
          <w:b w:val="0"/>
          <w:rtl/>
        </w:rPr>
        <w:t>ولا تفسر ولا يتوهم ولا يقال كيف ، و ( قولهم )</w:t>
      </w:r>
      <w:r w:rsidR="00183D81">
        <w:rPr>
          <w:rFonts w:hint="cs"/>
          <w:b w:val="0"/>
          <w:rtl/>
        </w:rPr>
        <w:t xml:space="preserve"> : </w:t>
      </w:r>
      <w:r w:rsidR="002762FD">
        <w:rPr>
          <w:rFonts w:hint="cs"/>
          <w:b w:val="0"/>
          <w:rtl/>
        </w:rPr>
        <w:t>نؤمن بها ونفوض معناها المراد منها إلى الله تعالى ولا نفسرها ، و ( قولهم )</w:t>
      </w:r>
      <w:r w:rsidR="00183D81">
        <w:rPr>
          <w:rFonts w:hint="cs"/>
          <w:b w:val="0"/>
          <w:rtl/>
        </w:rPr>
        <w:t xml:space="preserve"> : </w:t>
      </w:r>
      <w:r w:rsidR="002762FD">
        <w:rPr>
          <w:rFonts w:hint="cs"/>
          <w:b w:val="0"/>
          <w:rtl/>
        </w:rPr>
        <w:t>نترك التعرض لمعانيها ، و ( قولهم )</w:t>
      </w:r>
      <w:r w:rsidR="00183D81">
        <w:rPr>
          <w:rFonts w:hint="cs"/>
          <w:b w:val="0"/>
          <w:rtl/>
        </w:rPr>
        <w:t xml:space="preserve"> : </w:t>
      </w:r>
      <w:r w:rsidR="002762FD">
        <w:rPr>
          <w:rFonts w:hint="cs"/>
          <w:b w:val="0"/>
          <w:rtl/>
        </w:rPr>
        <w:t>نحن نروي هذه الأحاديث ولا نريغ لها المعاني ، و ( قولهم )</w:t>
      </w:r>
      <w:r w:rsidR="00183D81">
        <w:rPr>
          <w:rFonts w:hint="cs"/>
          <w:b w:val="0"/>
          <w:rtl/>
        </w:rPr>
        <w:t xml:space="preserve"> : </w:t>
      </w:r>
      <w:r w:rsidR="002762FD">
        <w:rPr>
          <w:rFonts w:hint="cs"/>
          <w:b w:val="0"/>
          <w:rtl/>
        </w:rPr>
        <w:t>كل</w:t>
      </w:r>
      <w:r w:rsidR="002762FD">
        <w:rPr>
          <w:rFonts w:hint="cs"/>
        </w:rPr>
        <w:t xml:space="preserve"> </w:t>
      </w:r>
      <w:r w:rsidR="002762FD">
        <w:rPr>
          <w:rFonts w:hint="cs"/>
          <w:b w:val="0"/>
          <w:rtl/>
        </w:rPr>
        <w:t>ما وصف الله به نفسه في القرآن فقراءته تفسيره ، و ( قولهم )</w:t>
      </w:r>
      <w:r w:rsidR="00183D81">
        <w:rPr>
          <w:rFonts w:hint="cs"/>
          <w:b w:val="0"/>
          <w:rtl/>
        </w:rPr>
        <w:t xml:space="preserve"> : </w:t>
      </w:r>
      <w:r w:rsidR="002762FD">
        <w:rPr>
          <w:rFonts w:hint="cs"/>
          <w:b w:val="0"/>
          <w:rtl/>
        </w:rPr>
        <w:t>ما</w:t>
      </w:r>
      <w:r w:rsidR="002762FD">
        <w:rPr>
          <w:rFonts w:hint="cs"/>
        </w:rPr>
        <w:t xml:space="preserve"> </w:t>
      </w:r>
      <w:r w:rsidR="002762FD">
        <w:rPr>
          <w:rFonts w:hint="cs"/>
          <w:b w:val="0"/>
          <w:rtl/>
        </w:rPr>
        <w:t>وصف الله تبارك به نفسه في كتابه فقراءته تفسيره ليس لأحد</w:t>
      </w:r>
      <w:r w:rsidR="002762FD">
        <w:rPr>
          <w:rFonts w:hint="cs"/>
        </w:rPr>
        <w:t xml:space="preserve"> </w:t>
      </w:r>
      <w:r w:rsidR="002762FD">
        <w:rPr>
          <w:rFonts w:hint="cs"/>
          <w:b w:val="0"/>
          <w:rtl/>
        </w:rPr>
        <w:t>أن يفسره بالعربية ولا بالفارسية ، و ( قولهم</w:t>
      </w:r>
      <w:r w:rsidR="002762FD">
        <w:rPr>
          <w:rFonts w:hint="cs"/>
          <w:b w:val="0"/>
          <w:bCs/>
          <w:rtl/>
        </w:rPr>
        <w:t xml:space="preserve"> )</w:t>
      </w:r>
      <w:r w:rsidR="00183D81">
        <w:rPr>
          <w:rFonts w:hint="cs"/>
          <w:b w:val="0"/>
          <w:bCs/>
          <w:rtl/>
        </w:rPr>
        <w:t xml:space="preserve"> : </w:t>
      </w:r>
      <w:r w:rsidR="002762FD">
        <w:rPr>
          <w:rFonts w:hint="cs"/>
          <w:b w:val="0"/>
          <w:rtl/>
        </w:rPr>
        <w:t>فتفسيره قراءته والسكوت عنه ليس</w:t>
      </w:r>
      <w:r w:rsidR="002762FD">
        <w:rPr>
          <w:rFonts w:hint="cs"/>
        </w:rPr>
        <w:t xml:space="preserve"> </w:t>
      </w:r>
      <w:r w:rsidR="002762FD">
        <w:rPr>
          <w:rFonts w:hint="cs"/>
          <w:b w:val="0"/>
          <w:rtl/>
        </w:rPr>
        <w:t>لأحد أن يفسره إلا الله ورسوله ، و ( قولهم )</w:t>
      </w:r>
      <w:r w:rsidR="00183D81">
        <w:rPr>
          <w:rFonts w:hint="cs"/>
          <w:b w:val="0"/>
          <w:rtl/>
        </w:rPr>
        <w:t xml:space="preserve"> : </w:t>
      </w:r>
      <w:r w:rsidR="002762FD">
        <w:rPr>
          <w:rFonts w:hint="cs"/>
          <w:b w:val="0"/>
          <w:rtl/>
        </w:rPr>
        <w:t>أمروا الأحاديث كما جاءت ، و ( قولهم )</w:t>
      </w:r>
      <w:r w:rsidR="00183D81">
        <w:rPr>
          <w:rFonts w:hint="cs"/>
          <w:b w:val="0"/>
          <w:rtl/>
        </w:rPr>
        <w:t xml:space="preserve"> : </w:t>
      </w:r>
      <w:r w:rsidR="002762FD">
        <w:rPr>
          <w:rFonts w:hint="cs"/>
          <w:b w:val="0"/>
          <w:rtl/>
        </w:rPr>
        <w:t>كانوا لا يفسرون شيئا  ، و ( قولهم )</w:t>
      </w:r>
      <w:r w:rsidR="00183D81">
        <w:rPr>
          <w:rFonts w:hint="cs"/>
          <w:b w:val="0"/>
          <w:rtl/>
        </w:rPr>
        <w:t xml:space="preserve"> : </w:t>
      </w:r>
      <w:r w:rsidR="002762FD">
        <w:rPr>
          <w:rFonts w:hint="cs"/>
          <w:b w:val="0"/>
          <w:rtl/>
        </w:rPr>
        <w:t>قلنا لا نفسر هذا ولا سمعنا أحدا يفسره ، و ( قولهم )</w:t>
      </w:r>
      <w:r w:rsidR="00183D81">
        <w:rPr>
          <w:rFonts w:hint="cs"/>
          <w:b w:val="0"/>
          <w:rtl/>
        </w:rPr>
        <w:t xml:space="preserve"> : </w:t>
      </w:r>
      <w:r w:rsidR="002762FD">
        <w:rPr>
          <w:rFonts w:hint="cs"/>
          <w:b w:val="0"/>
          <w:rtl/>
        </w:rPr>
        <w:t>فتفسيره تلاوته</w:t>
      </w:r>
      <w:r w:rsidR="002762FD">
        <w:rPr>
          <w:rFonts w:hint="cs"/>
        </w:rPr>
        <w:t xml:space="preserve"> </w:t>
      </w:r>
      <w:r w:rsidR="002762FD">
        <w:rPr>
          <w:rFonts w:hint="cs"/>
          <w:b w:val="0"/>
          <w:rtl/>
        </w:rPr>
        <w:t>والسكوت عليه ، و ( قولهم )</w:t>
      </w:r>
      <w:r w:rsidR="00183D81">
        <w:rPr>
          <w:rFonts w:hint="cs"/>
          <w:b w:val="0"/>
          <w:rtl/>
        </w:rPr>
        <w:t xml:space="preserve"> : </w:t>
      </w:r>
      <w:r w:rsidR="002762FD">
        <w:rPr>
          <w:rFonts w:hint="cs"/>
          <w:b w:val="0"/>
          <w:rtl/>
        </w:rPr>
        <w:t>فنحن</w:t>
      </w:r>
      <w:r w:rsidR="002762FD">
        <w:rPr>
          <w:rFonts w:hint="cs"/>
        </w:rPr>
        <w:t xml:space="preserve"> </w:t>
      </w:r>
      <w:r w:rsidR="002762FD">
        <w:rPr>
          <w:rFonts w:hint="cs"/>
          <w:b w:val="0"/>
          <w:rtl/>
        </w:rPr>
        <w:t>نرويها ونؤمن بها ولا نفسرها ، و ( قولهم  )</w:t>
      </w:r>
      <w:r w:rsidR="00183D81">
        <w:rPr>
          <w:rFonts w:hint="cs"/>
          <w:b w:val="0"/>
          <w:rtl/>
        </w:rPr>
        <w:t xml:space="preserve"> : </w:t>
      </w:r>
      <w:r w:rsidR="002762FD">
        <w:rPr>
          <w:rFonts w:hint="cs"/>
          <w:b w:val="0"/>
          <w:rtl/>
        </w:rPr>
        <w:t>كل شيء وصف</w:t>
      </w:r>
      <w:r w:rsidR="002762FD">
        <w:rPr>
          <w:rFonts w:hint="cs"/>
        </w:rPr>
        <w:t xml:space="preserve"> </w:t>
      </w:r>
      <w:r w:rsidR="002762FD">
        <w:rPr>
          <w:rFonts w:hint="cs"/>
          <w:b w:val="0"/>
          <w:rtl/>
        </w:rPr>
        <w:t>الله به نفسه في القرآن فقراءته تفسيره لا كيف</w:t>
      </w:r>
      <w:r w:rsidR="002762FD">
        <w:rPr>
          <w:rFonts w:hint="cs"/>
        </w:rPr>
        <w:t xml:space="preserve"> </w:t>
      </w:r>
      <w:r w:rsidR="002762FD">
        <w:rPr>
          <w:rFonts w:hint="cs"/>
          <w:b w:val="0"/>
          <w:rtl/>
        </w:rPr>
        <w:t>ولا مثل ، و ( قولهم )</w:t>
      </w:r>
      <w:r w:rsidR="00183D81">
        <w:rPr>
          <w:rFonts w:hint="cs"/>
          <w:b w:val="0"/>
          <w:rtl/>
        </w:rPr>
        <w:t xml:space="preserve"> : </w:t>
      </w:r>
      <w:r w:rsidR="002762FD">
        <w:rPr>
          <w:rFonts w:hint="cs"/>
          <w:b w:val="0"/>
          <w:rtl/>
        </w:rPr>
        <w:t>كل ما جاء في القرآن أو صح عن الرسول صلى الله علية وسلم من صفات الرحمن وجب الإيمان به وتلقيه بالتسليم والقبول وترك التعرض له ، و ( قولهم )</w:t>
      </w:r>
      <w:r w:rsidR="00183D81">
        <w:rPr>
          <w:rFonts w:hint="cs"/>
          <w:b w:val="0"/>
          <w:rtl/>
        </w:rPr>
        <w:t xml:space="preserve"> : </w:t>
      </w:r>
      <w:r w:rsidR="002762FD">
        <w:rPr>
          <w:rFonts w:hint="cs"/>
          <w:b w:val="0"/>
          <w:rtl/>
        </w:rPr>
        <w:t>نحن</w:t>
      </w:r>
      <w:r w:rsidR="002762FD">
        <w:rPr>
          <w:rFonts w:hint="cs"/>
        </w:rPr>
        <w:t xml:space="preserve"> </w:t>
      </w:r>
      <w:r w:rsidR="002762FD">
        <w:rPr>
          <w:rFonts w:hint="cs"/>
          <w:b w:val="0"/>
          <w:rtl/>
        </w:rPr>
        <w:t>نرويها ونؤمن بها ولا نفسرها ، و ( قولهم  )</w:t>
      </w:r>
      <w:r w:rsidR="00183D81">
        <w:rPr>
          <w:rFonts w:hint="cs"/>
          <w:b w:val="0"/>
          <w:rtl/>
        </w:rPr>
        <w:t xml:space="preserve"> : </w:t>
      </w:r>
      <w:r w:rsidR="002762FD">
        <w:rPr>
          <w:rFonts w:hint="cs"/>
          <w:b w:val="0"/>
          <w:rtl/>
        </w:rPr>
        <w:t>إذا سئلنا عن تفسيرها</w:t>
      </w:r>
      <w:r w:rsidR="002762FD">
        <w:t xml:space="preserve">   </w:t>
      </w:r>
      <w:r w:rsidR="002762FD">
        <w:rPr>
          <w:rFonts w:hint="cs"/>
          <w:b w:val="0"/>
          <w:rtl/>
        </w:rPr>
        <w:t>قلنا</w:t>
      </w:r>
      <w:r w:rsidR="00183D81">
        <w:rPr>
          <w:rFonts w:hint="cs"/>
          <w:rtl/>
        </w:rPr>
        <w:t xml:space="preserve"> : </w:t>
      </w:r>
      <w:r w:rsidR="002762FD">
        <w:rPr>
          <w:rFonts w:hint="cs"/>
          <w:b w:val="0"/>
          <w:rtl/>
        </w:rPr>
        <w:t>ما أدركنا أحدا يفسر منها شيئا ونحن لا نفسر منها شيئا نصدق بها ونسكت ، و ( قولهم )</w:t>
      </w:r>
      <w:r w:rsidR="00183D81">
        <w:rPr>
          <w:rFonts w:hint="cs"/>
          <w:b w:val="0"/>
          <w:rtl/>
        </w:rPr>
        <w:t xml:space="preserve"> : </w:t>
      </w:r>
      <w:r w:rsidR="002762FD">
        <w:rPr>
          <w:rFonts w:hint="cs"/>
          <w:b w:val="0"/>
          <w:rtl/>
        </w:rPr>
        <w:t>أمروها</w:t>
      </w:r>
      <w:r w:rsidR="002762FD">
        <w:rPr>
          <w:rFonts w:hint="cs"/>
        </w:rPr>
        <w:t xml:space="preserve"> </w:t>
      </w:r>
      <w:r w:rsidR="002762FD">
        <w:rPr>
          <w:rFonts w:hint="cs"/>
          <w:b w:val="0"/>
          <w:rtl/>
        </w:rPr>
        <w:t>بلا</w:t>
      </w:r>
      <w:r w:rsidR="002762FD">
        <w:rPr>
          <w:rFonts w:hint="cs"/>
        </w:rPr>
        <w:t xml:space="preserve"> </w:t>
      </w:r>
      <w:r w:rsidR="002762FD">
        <w:rPr>
          <w:rFonts w:hint="cs"/>
          <w:b w:val="0"/>
          <w:rtl/>
        </w:rPr>
        <w:t>كيف ، و ( قولهم )</w:t>
      </w:r>
      <w:r w:rsidR="00183D81">
        <w:rPr>
          <w:rFonts w:hint="cs"/>
          <w:b w:val="0"/>
          <w:rtl/>
        </w:rPr>
        <w:t xml:space="preserve"> : </w:t>
      </w:r>
      <w:r w:rsidR="002762FD">
        <w:rPr>
          <w:rFonts w:hint="cs"/>
          <w:b w:val="0"/>
          <w:rtl/>
        </w:rPr>
        <w:t>أمضها</w:t>
      </w:r>
      <w:r w:rsidR="002762FD">
        <w:rPr>
          <w:rFonts w:hint="cs"/>
        </w:rPr>
        <w:t xml:space="preserve"> </w:t>
      </w:r>
      <w:r w:rsidR="002762FD">
        <w:rPr>
          <w:rFonts w:hint="cs"/>
          <w:b w:val="0"/>
          <w:rtl/>
        </w:rPr>
        <w:t>بلا كيف ، و ( قولهم )</w:t>
      </w:r>
      <w:r w:rsidR="00183D81">
        <w:rPr>
          <w:rFonts w:hint="cs"/>
          <w:b w:val="0"/>
          <w:rtl/>
        </w:rPr>
        <w:t xml:space="preserve"> : </w:t>
      </w:r>
      <w:r w:rsidR="002762FD">
        <w:rPr>
          <w:rFonts w:hint="cs"/>
          <w:b w:val="0"/>
          <w:rtl/>
        </w:rPr>
        <w:t>وما يعلم تأويله إلا الله  ، و ( قولهم )</w:t>
      </w:r>
      <w:r w:rsidR="00183D81">
        <w:rPr>
          <w:rFonts w:hint="cs"/>
          <w:b w:val="0"/>
          <w:rtl/>
        </w:rPr>
        <w:t xml:space="preserve"> : </w:t>
      </w:r>
      <w:r w:rsidR="002762FD">
        <w:rPr>
          <w:rFonts w:hint="cs"/>
          <w:b w:val="0"/>
          <w:rtl/>
        </w:rPr>
        <w:t>كان</w:t>
      </w:r>
      <w:r w:rsidR="002762FD">
        <w:rPr>
          <w:rFonts w:hint="cs"/>
        </w:rPr>
        <w:t xml:space="preserve"> </w:t>
      </w:r>
      <w:r w:rsidR="002762FD">
        <w:rPr>
          <w:rFonts w:hint="cs"/>
          <w:b w:val="0"/>
          <w:rtl/>
        </w:rPr>
        <w:t>رسوخهم في العلم أن آمنوا بمتشابهه</w:t>
      </w:r>
      <w:r w:rsidR="002762FD">
        <w:rPr>
          <w:rFonts w:hint="cs"/>
        </w:rPr>
        <w:t xml:space="preserve"> </w:t>
      </w:r>
      <w:r w:rsidR="002762FD">
        <w:rPr>
          <w:rFonts w:hint="cs"/>
          <w:b w:val="0"/>
          <w:rtl/>
        </w:rPr>
        <w:t>ولا</w:t>
      </w:r>
      <w:r w:rsidR="002762FD">
        <w:rPr>
          <w:rFonts w:hint="cs"/>
        </w:rPr>
        <w:t xml:space="preserve"> </w:t>
      </w:r>
      <w:r w:rsidR="002762FD">
        <w:rPr>
          <w:rFonts w:hint="cs"/>
          <w:b w:val="0"/>
          <w:rtl/>
        </w:rPr>
        <w:t>يعلمونه ، و ( قولهم )</w:t>
      </w:r>
      <w:r w:rsidR="00183D81">
        <w:rPr>
          <w:rFonts w:hint="cs"/>
          <w:b w:val="0"/>
          <w:rtl/>
        </w:rPr>
        <w:t xml:space="preserve"> : </w:t>
      </w:r>
      <w:r w:rsidR="002762FD">
        <w:rPr>
          <w:rFonts w:hint="cs"/>
          <w:b w:val="0"/>
          <w:rtl/>
        </w:rPr>
        <w:t>نكل</w:t>
      </w:r>
      <w:r w:rsidR="002762FD">
        <w:rPr>
          <w:rFonts w:hint="cs"/>
        </w:rPr>
        <w:t xml:space="preserve"> </w:t>
      </w:r>
      <w:r w:rsidR="002762FD">
        <w:rPr>
          <w:rFonts w:hint="cs"/>
          <w:b w:val="0"/>
          <w:rtl/>
        </w:rPr>
        <w:t>علمه إلى الله ، و ( قولهم )</w:t>
      </w:r>
      <w:r w:rsidR="00183D81">
        <w:rPr>
          <w:rFonts w:hint="cs"/>
          <w:b w:val="0"/>
          <w:rtl/>
        </w:rPr>
        <w:t xml:space="preserve"> : </w:t>
      </w:r>
      <w:r w:rsidR="002762FD">
        <w:rPr>
          <w:rFonts w:hint="cs"/>
          <w:b w:val="0"/>
          <w:rtl/>
        </w:rPr>
        <w:t>ونفوض علمه إلى الله ، و ( قولهم  )</w:t>
      </w:r>
      <w:r w:rsidR="00183D81">
        <w:rPr>
          <w:rFonts w:hint="cs"/>
          <w:b w:val="0"/>
          <w:rtl/>
        </w:rPr>
        <w:t xml:space="preserve"> : </w:t>
      </w:r>
      <w:r w:rsidR="002762FD">
        <w:rPr>
          <w:rFonts w:hint="cs"/>
          <w:b w:val="0"/>
          <w:rtl/>
        </w:rPr>
        <w:t>هذا من متشابه</w:t>
      </w:r>
      <w:r w:rsidR="002762FD">
        <w:rPr>
          <w:rFonts w:hint="cs"/>
        </w:rPr>
        <w:t xml:space="preserve"> </w:t>
      </w:r>
      <w:r w:rsidR="002762FD">
        <w:rPr>
          <w:rFonts w:hint="cs"/>
          <w:b w:val="0"/>
          <w:rtl/>
        </w:rPr>
        <w:t>القرآن الذي</w:t>
      </w:r>
      <w:r w:rsidR="002762FD">
        <w:rPr>
          <w:rFonts w:hint="cs"/>
        </w:rPr>
        <w:t xml:space="preserve"> </w:t>
      </w:r>
      <w:r w:rsidR="002762FD">
        <w:rPr>
          <w:rFonts w:hint="cs"/>
          <w:b w:val="0"/>
          <w:rtl/>
        </w:rPr>
        <w:t>نؤمن</w:t>
      </w:r>
      <w:r w:rsidR="002762FD">
        <w:rPr>
          <w:rFonts w:hint="cs"/>
        </w:rPr>
        <w:t xml:space="preserve"> </w:t>
      </w:r>
      <w:r w:rsidR="002762FD">
        <w:rPr>
          <w:rFonts w:hint="cs"/>
          <w:b w:val="0"/>
          <w:rtl/>
        </w:rPr>
        <w:t>به</w:t>
      </w:r>
      <w:r w:rsidR="002762FD">
        <w:rPr>
          <w:rFonts w:hint="cs"/>
        </w:rPr>
        <w:t xml:space="preserve"> </w:t>
      </w:r>
      <w:r w:rsidR="002762FD">
        <w:rPr>
          <w:rFonts w:hint="cs"/>
          <w:b w:val="0"/>
          <w:rtl/>
        </w:rPr>
        <w:t>ولا</w:t>
      </w:r>
      <w:r w:rsidR="002762FD">
        <w:rPr>
          <w:rFonts w:hint="cs"/>
        </w:rPr>
        <w:t xml:space="preserve"> </w:t>
      </w:r>
      <w:r w:rsidR="002762FD">
        <w:rPr>
          <w:rFonts w:hint="cs"/>
          <w:b w:val="0"/>
          <w:rtl/>
        </w:rPr>
        <w:t>نتعرض</w:t>
      </w:r>
      <w:r w:rsidR="002762FD">
        <w:rPr>
          <w:rFonts w:hint="cs"/>
        </w:rPr>
        <w:t xml:space="preserve"> </w:t>
      </w:r>
      <w:r w:rsidR="002762FD">
        <w:rPr>
          <w:rFonts w:hint="cs"/>
          <w:b w:val="0"/>
          <w:rtl/>
        </w:rPr>
        <w:t>لمعناه ، و ( قولهم )</w:t>
      </w:r>
      <w:r w:rsidR="00183D81">
        <w:rPr>
          <w:rFonts w:hint="cs"/>
          <w:b w:val="0"/>
          <w:rtl/>
        </w:rPr>
        <w:t xml:space="preserve"> : </w:t>
      </w:r>
      <w:r w:rsidR="002762FD">
        <w:rPr>
          <w:rFonts w:hint="cs"/>
        </w:rPr>
        <w:t xml:space="preserve"> </w:t>
      </w:r>
      <w:r w:rsidR="002762FD">
        <w:rPr>
          <w:rFonts w:hint="cs"/>
          <w:b w:val="0"/>
          <w:rtl/>
        </w:rPr>
        <w:t>هذا</w:t>
      </w:r>
      <w:r w:rsidR="002762FD">
        <w:rPr>
          <w:rFonts w:hint="cs"/>
        </w:rPr>
        <w:t xml:space="preserve"> </w:t>
      </w:r>
      <w:r w:rsidR="002762FD">
        <w:rPr>
          <w:rFonts w:hint="cs"/>
          <w:b w:val="0"/>
          <w:rtl/>
        </w:rPr>
        <w:t>من المكتوم الذي لا يفسر ، و ( قولهم  )</w:t>
      </w:r>
      <w:r w:rsidR="00183D81">
        <w:rPr>
          <w:rFonts w:hint="cs"/>
          <w:b w:val="0"/>
          <w:rtl/>
        </w:rPr>
        <w:t xml:space="preserve"> : </w:t>
      </w:r>
      <w:r w:rsidR="002762FD">
        <w:rPr>
          <w:rFonts w:hint="cs"/>
          <w:b w:val="0"/>
          <w:rtl/>
        </w:rPr>
        <w:t>المذهب هو عدم الخوض في مثل هذا والسكوت عنه وتفويض علمه</w:t>
      </w:r>
      <w:r w:rsidR="002762FD">
        <w:rPr>
          <w:rFonts w:hint="cs"/>
        </w:rPr>
        <w:t xml:space="preserve"> </w:t>
      </w:r>
      <w:r w:rsidR="002762FD">
        <w:rPr>
          <w:rFonts w:hint="cs"/>
          <w:b w:val="0"/>
          <w:rtl/>
        </w:rPr>
        <w:t xml:space="preserve">إلى الله تعالى ، و ( قولهم ) </w:t>
      </w:r>
      <w:r w:rsidR="00183D81">
        <w:rPr>
          <w:rtl/>
        </w:rPr>
        <w:t xml:space="preserve"> : </w:t>
      </w:r>
      <w:r w:rsidR="002762FD">
        <w:rPr>
          <w:rFonts w:hint="cs"/>
          <w:b w:val="0"/>
          <w:rtl/>
        </w:rPr>
        <w:t>المذهب في هذا وأمثاله السكوت عن الخوض في معناه وتفويض علمه</w:t>
      </w:r>
      <w:r w:rsidR="002762FD">
        <w:rPr>
          <w:rFonts w:hint="cs"/>
        </w:rPr>
        <w:t xml:space="preserve"> </w:t>
      </w:r>
      <w:r w:rsidR="002762FD">
        <w:rPr>
          <w:rFonts w:hint="cs"/>
          <w:b w:val="0"/>
          <w:rtl/>
        </w:rPr>
        <w:t>إلى الله تعالى ، و ( قولهم )</w:t>
      </w:r>
      <w:r w:rsidR="00183D81">
        <w:rPr>
          <w:rFonts w:hint="cs"/>
          <w:b w:val="0"/>
          <w:rtl/>
        </w:rPr>
        <w:t xml:space="preserve"> : </w:t>
      </w:r>
      <w:r w:rsidR="002762FD">
        <w:rPr>
          <w:rFonts w:hint="cs"/>
          <w:b w:val="0"/>
          <w:rtl/>
        </w:rPr>
        <w:t>فحق</w:t>
      </w:r>
      <w:r w:rsidR="002762FD">
        <w:rPr>
          <w:rFonts w:hint="cs"/>
        </w:rPr>
        <w:t xml:space="preserve"> </w:t>
      </w:r>
      <w:r w:rsidR="002762FD">
        <w:rPr>
          <w:rFonts w:hint="cs"/>
          <w:b w:val="0"/>
          <w:rtl/>
        </w:rPr>
        <w:t xml:space="preserve">على ذي الدين أن يعتقد تنزيه </w:t>
      </w:r>
      <w:r w:rsidR="002762FD">
        <w:rPr>
          <w:rFonts w:hint="cs"/>
          <w:b w:val="0"/>
          <w:rtl/>
        </w:rPr>
        <w:lastRenderedPageBreak/>
        <w:t>الباري</w:t>
      </w:r>
      <w:r w:rsidR="002762FD">
        <w:rPr>
          <w:rFonts w:hint="cs"/>
        </w:rPr>
        <w:t xml:space="preserve"> </w:t>
      </w:r>
      <w:r w:rsidR="002762FD">
        <w:rPr>
          <w:rFonts w:hint="cs"/>
          <w:b w:val="0"/>
          <w:rtl/>
        </w:rPr>
        <w:t>عن</w:t>
      </w:r>
      <w:r w:rsidR="002762FD">
        <w:rPr>
          <w:rFonts w:hint="cs"/>
        </w:rPr>
        <w:t xml:space="preserve"> </w:t>
      </w:r>
      <w:r w:rsidR="002762FD">
        <w:rPr>
          <w:rFonts w:hint="cs"/>
          <w:b w:val="0"/>
          <w:rtl/>
        </w:rPr>
        <w:t>صفات المحدثين ولا يخوض في تأويل المشكلات ويكل معناها</w:t>
      </w:r>
      <w:r w:rsidR="002762FD">
        <w:rPr>
          <w:rFonts w:hint="cs"/>
        </w:rPr>
        <w:t xml:space="preserve"> </w:t>
      </w:r>
      <w:r w:rsidR="002762FD">
        <w:rPr>
          <w:rFonts w:hint="cs"/>
          <w:b w:val="0"/>
          <w:rtl/>
        </w:rPr>
        <w:t xml:space="preserve">إلى الرب ، و ( قولهم ) </w:t>
      </w:r>
      <w:r w:rsidR="00183D81">
        <w:rPr>
          <w:rFonts w:hint="cs"/>
          <w:b w:val="0"/>
          <w:rtl/>
        </w:rPr>
        <w:t xml:space="preserve"> : </w:t>
      </w:r>
      <w:r w:rsidR="002762FD">
        <w:rPr>
          <w:rFonts w:hint="cs"/>
          <w:b w:val="0"/>
          <w:rtl/>
        </w:rPr>
        <w:t>هذه</w:t>
      </w:r>
      <w:r w:rsidR="002762FD">
        <w:rPr>
          <w:rFonts w:hint="cs"/>
        </w:rPr>
        <w:t xml:space="preserve"> </w:t>
      </w:r>
      <w:r w:rsidR="002762FD">
        <w:rPr>
          <w:rFonts w:hint="cs"/>
          <w:b w:val="0"/>
          <w:rtl/>
        </w:rPr>
        <w:t>الأحاديث ونحوها تروى كما جاءت ويفوض معناها إلى</w:t>
      </w:r>
      <w:r w:rsidR="002762FD">
        <w:rPr>
          <w:rFonts w:hint="cs"/>
        </w:rPr>
        <w:t xml:space="preserve"> </w:t>
      </w:r>
      <w:r w:rsidR="002762FD">
        <w:rPr>
          <w:rFonts w:hint="cs"/>
          <w:b w:val="0"/>
          <w:rtl/>
        </w:rPr>
        <w:t>الله ، و ( قولهم )</w:t>
      </w:r>
      <w:r w:rsidR="00183D81">
        <w:rPr>
          <w:rFonts w:hint="cs"/>
          <w:b w:val="0"/>
          <w:rtl/>
        </w:rPr>
        <w:t xml:space="preserve"> : </w:t>
      </w:r>
      <w:r w:rsidR="002762FD">
        <w:rPr>
          <w:rFonts w:hint="cs"/>
          <w:b w:val="0"/>
          <w:rtl/>
        </w:rPr>
        <w:t>حرام</w:t>
      </w:r>
      <w:r w:rsidR="002762FD">
        <w:rPr>
          <w:rFonts w:hint="cs"/>
        </w:rPr>
        <w:t xml:space="preserve"> </w:t>
      </w:r>
      <w:r w:rsidR="002762FD">
        <w:rPr>
          <w:rFonts w:hint="cs"/>
          <w:b w:val="0"/>
          <w:rtl/>
        </w:rPr>
        <w:t>على العقول</w:t>
      </w:r>
      <w:r w:rsidR="002762FD">
        <w:rPr>
          <w:rFonts w:hint="cs"/>
        </w:rPr>
        <w:t xml:space="preserve"> </w:t>
      </w:r>
      <w:r w:rsidR="002762FD">
        <w:rPr>
          <w:rFonts w:hint="cs"/>
          <w:b w:val="0"/>
          <w:rtl/>
        </w:rPr>
        <w:t>أن</w:t>
      </w:r>
      <w:r w:rsidR="002762FD">
        <w:rPr>
          <w:rFonts w:hint="cs"/>
        </w:rPr>
        <w:t xml:space="preserve"> </w:t>
      </w:r>
      <w:r w:rsidR="002762FD">
        <w:rPr>
          <w:rFonts w:hint="cs"/>
          <w:b w:val="0"/>
          <w:rtl/>
        </w:rPr>
        <w:t>تمثل</w:t>
      </w:r>
      <w:r w:rsidR="002762FD">
        <w:rPr>
          <w:rFonts w:hint="cs"/>
        </w:rPr>
        <w:t xml:space="preserve"> </w:t>
      </w:r>
      <w:r w:rsidR="002762FD">
        <w:rPr>
          <w:rFonts w:hint="cs"/>
          <w:b w:val="0"/>
          <w:rtl/>
        </w:rPr>
        <w:t>الله</w:t>
      </w:r>
      <w:r w:rsidR="002762FD">
        <w:rPr>
          <w:rFonts w:hint="cs"/>
        </w:rPr>
        <w:t xml:space="preserve"> </w:t>
      </w:r>
      <w:r w:rsidR="002762FD">
        <w:rPr>
          <w:rFonts w:hint="cs"/>
          <w:b w:val="0"/>
          <w:rtl/>
        </w:rPr>
        <w:t>تعالى وعلى الأوهام أن</w:t>
      </w:r>
      <w:r w:rsidR="002762FD">
        <w:rPr>
          <w:rFonts w:hint="cs"/>
        </w:rPr>
        <w:t xml:space="preserve"> </w:t>
      </w:r>
      <w:r w:rsidR="002762FD">
        <w:rPr>
          <w:rFonts w:hint="cs"/>
          <w:b w:val="0"/>
          <w:rtl/>
        </w:rPr>
        <w:t>تحد</w:t>
      </w:r>
      <w:r w:rsidR="002762FD">
        <w:rPr>
          <w:rFonts w:hint="cs"/>
        </w:rPr>
        <w:t xml:space="preserve"> </w:t>
      </w:r>
      <w:r w:rsidR="002762FD">
        <w:rPr>
          <w:rFonts w:hint="cs"/>
          <w:b w:val="0"/>
          <w:rtl/>
        </w:rPr>
        <w:t>وعلى</w:t>
      </w:r>
      <w:r w:rsidR="002762FD">
        <w:rPr>
          <w:rFonts w:hint="cs"/>
        </w:rPr>
        <w:t xml:space="preserve"> </w:t>
      </w:r>
      <w:r w:rsidR="002762FD">
        <w:rPr>
          <w:rFonts w:hint="cs"/>
          <w:b w:val="0"/>
          <w:rtl/>
        </w:rPr>
        <w:t>الظنون</w:t>
      </w:r>
      <w:r w:rsidR="002762FD">
        <w:rPr>
          <w:rFonts w:hint="cs"/>
        </w:rPr>
        <w:t xml:space="preserve"> </w:t>
      </w:r>
      <w:r w:rsidR="002762FD">
        <w:rPr>
          <w:rFonts w:hint="cs"/>
          <w:b w:val="0"/>
          <w:rtl/>
        </w:rPr>
        <w:t>أن</w:t>
      </w:r>
      <w:r w:rsidR="002762FD">
        <w:rPr>
          <w:rFonts w:hint="cs"/>
        </w:rPr>
        <w:t xml:space="preserve"> </w:t>
      </w:r>
      <w:r w:rsidR="002762FD">
        <w:rPr>
          <w:rFonts w:hint="cs"/>
          <w:b w:val="0"/>
          <w:rtl/>
        </w:rPr>
        <w:t>تقطع وعلى النفوس أن</w:t>
      </w:r>
      <w:r w:rsidR="002762FD">
        <w:rPr>
          <w:rFonts w:hint="cs"/>
        </w:rPr>
        <w:t xml:space="preserve"> </w:t>
      </w:r>
      <w:r w:rsidR="002762FD">
        <w:rPr>
          <w:rFonts w:hint="cs"/>
          <w:b w:val="0"/>
          <w:rtl/>
        </w:rPr>
        <w:t>تفكر</w:t>
      </w:r>
      <w:r w:rsidR="002762FD">
        <w:rPr>
          <w:rFonts w:hint="cs"/>
        </w:rPr>
        <w:t xml:space="preserve"> </w:t>
      </w:r>
      <w:r w:rsidR="002762FD">
        <w:rPr>
          <w:rFonts w:hint="cs"/>
          <w:b w:val="0"/>
          <w:rtl/>
        </w:rPr>
        <w:t>وعلى</w:t>
      </w:r>
      <w:r w:rsidR="002762FD">
        <w:rPr>
          <w:rFonts w:hint="cs"/>
        </w:rPr>
        <w:t xml:space="preserve"> </w:t>
      </w:r>
      <w:r w:rsidR="002762FD">
        <w:rPr>
          <w:rFonts w:hint="cs"/>
          <w:b w:val="0"/>
          <w:rtl/>
        </w:rPr>
        <w:t>الضمائر</w:t>
      </w:r>
      <w:r w:rsidR="002762FD">
        <w:rPr>
          <w:rFonts w:hint="cs"/>
        </w:rPr>
        <w:t xml:space="preserve"> </w:t>
      </w:r>
      <w:r w:rsidR="002762FD">
        <w:rPr>
          <w:rFonts w:hint="cs"/>
          <w:b w:val="0"/>
          <w:rtl/>
        </w:rPr>
        <w:t>أن تعمق وعلى الخواطر أن تحيط ، و ( قولهم )</w:t>
      </w:r>
      <w:r w:rsidR="00183D81">
        <w:rPr>
          <w:rFonts w:hint="cs"/>
          <w:b w:val="0"/>
          <w:rtl/>
        </w:rPr>
        <w:t xml:space="preserve"> : </w:t>
      </w:r>
      <w:r w:rsidR="002762FD">
        <w:rPr>
          <w:rFonts w:hint="cs"/>
          <w:b w:val="0"/>
          <w:rtl/>
        </w:rPr>
        <w:t xml:space="preserve"> آمنت</w:t>
      </w:r>
      <w:r w:rsidR="002762FD">
        <w:rPr>
          <w:rFonts w:hint="cs"/>
        </w:rPr>
        <w:t xml:space="preserve"> </w:t>
      </w:r>
      <w:r w:rsidR="002762FD">
        <w:rPr>
          <w:rFonts w:hint="cs"/>
          <w:b w:val="0"/>
          <w:rtl/>
        </w:rPr>
        <w:t>بالله وبما جاء عن الله وعلى مراد الله وآمنت برسول الله</w:t>
      </w:r>
      <w:r w:rsidR="002762FD">
        <w:rPr>
          <w:rFonts w:hint="cs"/>
        </w:rPr>
        <w:t xml:space="preserve"> </w:t>
      </w:r>
      <w:r w:rsidR="002762FD">
        <w:rPr>
          <w:rFonts w:hint="cs"/>
          <w:b w:val="0"/>
          <w:rtl/>
        </w:rPr>
        <w:t>وبما جاء به رسول الله وعلى مراد رسول الله ، و ( قولهم )</w:t>
      </w:r>
      <w:r w:rsidR="00183D81">
        <w:rPr>
          <w:rFonts w:hint="cs"/>
          <w:b w:val="0"/>
          <w:rtl/>
        </w:rPr>
        <w:t xml:space="preserve"> : </w:t>
      </w:r>
      <w:r w:rsidR="002762FD">
        <w:rPr>
          <w:rFonts w:hint="cs"/>
          <w:b w:val="0"/>
          <w:rtl/>
        </w:rPr>
        <w:t>نكل علمه</w:t>
      </w:r>
      <w:r w:rsidR="002762FD">
        <w:rPr>
          <w:rFonts w:hint="cs"/>
        </w:rPr>
        <w:t xml:space="preserve"> </w:t>
      </w:r>
      <w:r w:rsidR="002762FD">
        <w:rPr>
          <w:rFonts w:hint="cs"/>
          <w:b w:val="0"/>
          <w:rtl/>
        </w:rPr>
        <w:t xml:space="preserve">إلى الله تعالى  ، و ( قولهم ) </w:t>
      </w:r>
      <w:r w:rsidR="00183D81">
        <w:rPr>
          <w:rFonts w:hint="cs"/>
          <w:b w:val="0"/>
          <w:rtl/>
        </w:rPr>
        <w:t xml:space="preserve"> : </w:t>
      </w:r>
      <w:r w:rsidR="002762FD">
        <w:rPr>
          <w:rFonts w:hint="cs"/>
          <w:b w:val="0"/>
          <w:rtl/>
        </w:rPr>
        <w:t>والسؤال عنه بدعة ، ( قلت )</w:t>
      </w:r>
      <w:r w:rsidR="00183D81">
        <w:rPr>
          <w:rFonts w:hint="cs"/>
          <w:b w:val="0"/>
          <w:rtl/>
        </w:rPr>
        <w:t xml:space="preserve"> : </w:t>
      </w:r>
      <w:r w:rsidR="002762FD">
        <w:rPr>
          <w:rFonts w:hint="cs"/>
          <w:b w:val="0"/>
          <w:rtl/>
        </w:rPr>
        <w:t>وهذه العبارات الممتلئة علماً وورعاً تدل على مدى حذر السلف من الخوض في المتشابه حذراً من قوله تعالى (هُوَ الَّذِيَ</w:t>
      </w:r>
      <w:r w:rsidR="002762FD">
        <w:rPr>
          <w:rFonts w:hint="cs"/>
        </w:rPr>
        <w:t xml:space="preserve"> </w:t>
      </w:r>
      <w:r w:rsidR="002762FD">
        <w:rPr>
          <w:rFonts w:hint="cs"/>
          <w:b w:val="0"/>
          <w:rtl/>
        </w:rPr>
        <w:t>أَنزَلَ عَلَيْكَ الْكِتَابَ مِنْهُ آيَاتٌ مُّحْكَمَاتٌ هُنَّ أُمُّ الْكِتَابِ</w:t>
      </w:r>
      <w:r w:rsidR="002762FD">
        <w:rPr>
          <w:rFonts w:hint="cs"/>
        </w:rPr>
        <w:t xml:space="preserve"> </w:t>
      </w:r>
      <w:r w:rsidR="002762FD">
        <w:rPr>
          <w:rFonts w:hint="cs"/>
          <w:b w:val="0"/>
          <w:rtl/>
        </w:rPr>
        <w:t>وَأُخَرُ مُتَشَابِهَاتٌ فَأَمَّا الَّذِينَ في قُلُوبِهِمْ زَيْغٌ فَيَتَّبِعُونَ</w:t>
      </w:r>
      <w:r w:rsidR="002762FD">
        <w:rPr>
          <w:rFonts w:hint="cs"/>
        </w:rPr>
        <w:t xml:space="preserve"> </w:t>
      </w:r>
      <w:r w:rsidR="002762FD">
        <w:rPr>
          <w:rFonts w:hint="cs"/>
          <w:b w:val="0"/>
          <w:rtl/>
        </w:rPr>
        <w:t>مَا تَشَابَهَ مِنْهُ ابْتِغَاء الْفِتْنَةِ وَابْتِغَاء تَأْوِيلِهِ ) [ آل عمران</w:t>
      </w:r>
      <w:r w:rsidR="00183D81">
        <w:rPr>
          <w:rFonts w:hint="cs"/>
          <w:b w:val="0"/>
          <w:rtl/>
        </w:rPr>
        <w:t xml:space="preserve"> : </w:t>
      </w:r>
      <w:r w:rsidR="002762FD">
        <w:rPr>
          <w:rFonts w:hint="cs"/>
          <w:b w:val="0"/>
          <w:rtl/>
        </w:rPr>
        <w:t xml:space="preserve">7 ] ، </w:t>
      </w:r>
    </w:p>
    <w:p w:rsidR="00DF1014" w:rsidRDefault="00E56C42" w:rsidP="00875BCA">
      <w:pPr>
        <w:ind w:left="-46"/>
        <w:jc w:val="both"/>
        <w:rPr>
          <w:b w:val="0"/>
          <w:rtl/>
        </w:rPr>
      </w:pPr>
      <w:r>
        <w:rPr>
          <w:rFonts w:hint="cs"/>
          <w:b w:val="0"/>
          <w:bCs/>
          <w:rtl/>
        </w:rPr>
        <w:t xml:space="preserve">[  3  ] : </w:t>
      </w:r>
      <w:r w:rsidR="002762FD">
        <w:rPr>
          <w:rFonts w:hint="cs"/>
          <w:b w:val="0"/>
          <w:bCs/>
          <w:rtl/>
        </w:rPr>
        <w:t>أمثلة لمنهج السلف في متشابه الإضافات إلى الله</w:t>
      </w:r>
      <w:r w:rsidR="00183D81">
        <w:rPr>
          <w:rFonts w:hint="cs"/>
          <w:b w:val="0"/>
          <w:bCs/>
          <w:rtl/>
        </w:rPr>
        <w:t xml:space="preserve"> </w:t>
      </w:r>
      <w:r>
        <w:rPr>
          <w:rFonts w:hint="cs"/>
          <w:b w:val="0"/>
          <w:rtl/>
        </w:rPr>
        <w:t xml:space="preserve">:   </w:t>
      </w:r>
      <w:r w:rsidR="00DF1014">
        <w:rPr>
          <w:rFonts w:hint="cs"/>
          <w:bCs/>
          <w:rtl/>
        </w:rPr>
        <w:t xml:space="preserve">( </w:t>
      </w:r>
      <w:r w:rsidR="009E2812">
        <w:rPr>
          <w:rFonts w:hint="cs"/>
          <w:bCs/>
          <w:rtl/>
        </w:rPr>
        <w:t>1</w:t>
      </w:r>
      <w:r w:rsidR="00DF1014">
        <w:rPr>
          <w:rFonts w:hint="cs"/>
          <w:bCs/>
          <w:rtl/>
        </w:rPr>
        <w:t xml:space="preserve"> ) الأئمة مالك بن</w:t>
      </w:r>
      <w:r w:rsidR="00DF1014">
        <w:rPr>
          <w:rFonts w:hint="cs"/>
          <w:bCs/>
        </w:rPr>
        <w:t xml:space="preserve"> </w:t>
      </w:r>
      <w:r w:rsidR="00DF1014">
        <w:rPr>
          <w:rFonts w:hint="cs"/>
          <w:bCs/>
          <w:rtl/>
        </w:rPr>
        <w:t>أنس وسفيان بن عيينة، وعبد الله بن المبارك ومذهب السلف :</w:t>
      </w:r>
      <w:r w:rsidR="00DF1014">
        <w:rPr>
          <w:rFonts w:hint="cs"/>
          <w:b w:val="0"/>
          <w:rtl/>
        </w:rPr>
        <w:t xml:space="preserve"> قال الإمام</w:t>
      </w:r>
      <w:r w:rsidR="00DF1014">
        <w:rPr>
          <w:rFonts w:hint="cs"/>
        </w:rPr>
        <w:t xml:space="preserve"> </w:t>
      </w:r>
      <w:r w:rsidR="00DF1014">
        <w:rPr>
          <w:rFonts w:hint="cs"/>
          <w:b w:val="0"/>
          <w:rtl/>
        </w:rPr>
        <w:t>الترمذي رحمه الله في السنن : " قد</w:t>
      </w:r>
      <w:r w:rsidR="00DF1014">
        <w:rPr>
          <w:rFonts w:hint="cs"/>
        </w:rPr>
        <w:t xml:space="preserve"> </w:t>
      </w:r>
      <w:r w:rsidR="00DF1014">
        <w:rPr>
          <w:rFonts w:hint="cs"/>
          <w:b w:val="0"/>
          <w:rtl/>
        </w:rPr>
        <w:t>قال غير واحد من أهل العلم في</w:t>
      </w:r>
      <w:r w:rsidR="00DF1014">
        <w:rPr>
          <w:rFonts w:hint="cs"/>
        </w:rPr>
        <w:t xml:space="preserve"> </w:t>
      </w:r>
      <w:r w:rsidR="00DF1014">
        <w:rPr>
          <w:rFonts w:hint="cs"/>
          <w:b w:val="0"/>
          <w:rtl/>
        </w:rPr>
        <w:t>هذه الروايات</w:t>
      </w:r>
      <w:r w:rsidR="00DF1014">
        <w:rPr>
          <w:rFonts w:hint="cs"/>
        </w:rPr>
        <w:t xml:space="preserve"> </w:t>
      </w:r>
      <w:r w:rsidR="00DF1014">
        <w:rPr>
          <w:rFonts w:hint="cs"/>
          <w:b w:val="0"/>
          <w:rtl/>
        </w:rPr>
        <w:t>من الصفات ونزول الرب تبارك وتعالى كل ليلة إلى السماء الدنيا، فإنهم</w:t>
      </w:r>
      <w:r w:rsidR="00DF1014">
        <w:rPr>
          <w:rFonts w:hint="cs"/>
        </w:rPr>
        <w:t xml:space="preserve"> </w:t>
      </w:r>
      <w:r w:rsidR="00DF1014">
        <w:rPr>
          <w:rFonts w:hint="cs"/>
          <w:b w:val="0"/>
          <w:rtl/>
        </w:rPr>
        <w:t>قالوا: قد</w:t>
      </w:r>
      <w:r w:rsidR="00DF1014">
        <w:rPr>
          <w:rFonts w:hint="cs"/>
        </w:rPr>
        <w:t xml:space="preserve"> </w:t>
      </w:r>
      <w:r w:rsidR="00DF1014">
        <w:rPr>
          <w:rFonts w:hint="cs"/>
          <w:b w:val="0"/>
          <w:rtl/>
        </w:rPr>
        <w:t>ثبتت الروايات في هذا ونؤمن بها ولا نتوهم، ولا يقال كيف هكذا روي عن</w:t>
      </w:r>
      <w:r w:rsidR="00DF1014">
        <w:rPr>
          <w:rFonts w:hint="cs"/>
        </w:rPr>
        <w:t xml:space="preserve"> </w:t>
      </w:r>
      <w:r w:rsidR="00DF1014">
        <w:rPr>
          <w:rFonts w:hint="cs"/>
          <w:b w:val="0"/>
          <w:rtl/>
        </w:rPr>
        <w:t>مالك بن</w:t>
      </w:r>
      <w:r w:rsidR="00DF1014">
        <w:rPr>
          <w:rFonts w:hint="cs"/>
        </w:rPr>
        <w:t xml:space="preserve"> </w:t>
      </w:r>
      <w:r w:rsidR="00DF1014">
        <w:rPr>
          <w:rFonts w:hint="cs"/>
          <w:b w:val="0"/>
          <w:rtl/>
        </w:rPr>
        <w:t>أنس وسفيان بن عيينة، وعبد الله بن المبارك، أنهم قالوا في هذه الأحاديث</w:t>
      </w:r>
      <w:r w:rsidR="00DF1014">
        <w:rPr>
          <w:rFonts w:hint="cs"/>
        </w:rPr>
        <w:t xml:space="preserve"> </w:t>
      </w:r>
      <w:r w:rsidR="00DF1014">
        <w:rPr>
          <w:rFonts w:hint="cs"/>
          <w:b w:val="0"/>
          <w:rtl/>
        </w:rPr>
        <w:t>أمرُّوها بلا</w:t>
      </w:r>
      <w:r w:rsidR="00DF1014">
        <w:rPr>
          <w:rFonts w:hint="cs"/>
        </w:rPr>
        <w:t xml:space="preserve"> </w:t>
      </w:r>
      <w:r w:rsidR="00DF1014">
        <w:rPr>
          <w:rFonts w:hint="cs"/>
          <w:b w:val="0"/>
          <w:rtl/>
        </w:rPr>
        <w:t>كيف وهذا قول أهل العلم من أهل السنة والجماعة "[ سنن الترمذي – كتاب الزكاة ( 3/24 )] أهـ</w:t>
      </w:r>
      <w:r>
        <w:rPr>
          <w:rFonts w:hint="cs"/>
          <w:b w:val="0"/>
          <w:rtl/>
        </w:rPr>
        <w:t xml:space="preserve">  ،  </w:t>
      </w:r>
      <w:r w:rsidR="00DF1014">
        <w:rPr>
          <w:rFonts w:hint="cs"/>
          <w:bCs/>
          <w:rtl/>
        </w:rPr>
        <w:t xml:space="preserve">( </w:t>
      </w:r>
      <w:r w:rsidR="009E2812">
        <w:rPr>
          <w:rFonts w:hint="cs"/>
          <w:bCs/>
          <w:rtl/>
        </w:rPr>
        <w:t>2</w:t>
      </w:r>
      <w:r w:rsidR="00DF1014">
        <w:rPr>
          <w:rFonts w:hint="cs"/>
          <w:bCs/>
          <w:rtl/>
        </w:rPr>
        <w:t xml:space="preserve"> ) الأئمة الأوزاعي ومالك بن أنس وسفيان الثوري والليث بن سعد ووكيع</w:t>
      </w:r>
      <w:r w:rsidR="00DF1014">
        <w:rPr>
          <w:rFonts w:hint="cs"/>
          <w:bCs/>
        </w:rPr>
        <w:t xml:space="preserve"> </w:t>
      </w:r>
      <w:r w:rsidR="00DF1014">
        <w:rPr>
          <w:rFonts w:hint="cs"/>
          <w:bCs/>
          <w:rtl/>
        </w:rPr>
        <w:t>واسماعيل بن أبى خالد وسفيان بن عيينة وسليمان ومذهب</w:t>
      </w:r>
      <w:r w:rsidR="00DF1014">
        <w:rPr>
          <w:rFonts w:hint="cs"/>
          <w:bCs/>
        </w:rPr>
        <w:t xml:space="preserve"> </w:t>
      </w:r>
      <w:r w:rsidR="00DF1014">
        <w:rPr>
          <w:rFonts w:hint="cs"/>
          <w:bCs/>
          <w:rtl/>
        </w:rPr>
        <w:t xml:space="preserve">السلف ، </w:t>
      </w:r>
      <w:r w:rsidR="00DF1014">
        <w:rPr>
          <w:rFonts w:hint="cs"/>
          <w:b w:val="0"/>
          <w:rtl/>
        </w:rPr>
        <w:t xml:space="preserve">جاء في كتاب الصفات للإمام علي بن عمر الدارقطني  : " حدثنا محمد بن مخلد حدثنا العباس بن محمد الدوري قال سمعت يحيى بن معين يقول شهدت زكريا بن عدى يسأل وكيعا فقال يا أبا سفيان هذه الأحاديث يعنى مثل الكرسي موضع القدمين ونحو هذا </w:t>
      </w:r>
      <w:r w:rsidR="00DF1014">
        <w:rPr>
          <w:rFonts w:hint="cs"/>
          <w:b w:val="0"/>
          <w:bCs/>
          <w:rtl/>
        </w:rPr>
        <w:t>فقال وكيع أدركنا اسماعيل بن أبى خالد وسفيان وسليمان يحدثون بهذه الأحاديث ولا يفسرون شيئا</w:t>
      </w:r>
      <w:r w:rsidR="00DF1014">
        <w:rPr>
          <w:rFonts w:hint="cs"/>
          <w:b w:val="0"/>
          <w:rtl/>
        </w:rPr>
        <w:t xml:space="preserve">  .. حدثنا محمد بن مخلد حدثنا عيسى بن اسحاق بن موسى الأنصاري أبو العباس قال سمعت أبى يقول </w:t>
      </w:r>
      <w:r w:rsidR="00DF1014">
        <w:rPr>
          <w:rFonts w:hint="cs"/>
          <w:b w:val="0"/>
          <w:bCs/>
          <w:rtl/>
        </w:rPr>
        <w:t>سمعت سفيان بن عيينة يقول كل ما وصف الله به نفسه فى القرآن فقراءته تفسيره لا كيف ولا مثل</w:t>
      </w:r>
      <w:r w:rsidR="00DF1014">
        <w:rPr>
          <w:rFonts w:hint="cs"/>
          <w:b w:val="0"/>
          <w:rtl/>
        </w:rPr>
        <w:t xml:space="preserve"> ، حدثنا محمد بن مخلد حدثنا اسحاق بن يعقوب العطار قال سمعت أحمد بن الدورقى يقول </w:t>
      </w:r>
      <w:r w:rsidR="00DF1014">
        <w:rPr>
          <w:rFonts w:hint="cs"/>
          <w:b w:val="0"/>
          <w:bCs/>
          <w:rtl/>
        </w:rPr>
        <w:t>سمعت وكيعا يقول نسلم هذه الأحاديث كما جاءت ولا نقول كيف هذا ولم جاء هذا</w:t>
      </w:r>
      <w:r w:rsidR="00DF1014">
        <w:rPr>
          <w:rFonts w:hint="cs"/>
          <w:b w:val="0"/>
          <w:rtl/>
        </w:rPr>
        <w:t xml:space="preserve"> ،   حدثنا محمد بن مخلد حدثنا أبو العباس اسحاق ابن يعقوب</w:t>
      </w:r>
      <w:r w:rsidR="00DF1014">
        <w:rPr>
          <w:rFonts w:hint="cs"/>
        </w:rPr>
        <w:t xml:space="preserve"> </w:t>
      </w:r>
      <w:r w:rsidR="00DF1014">
        <w:rPr>
          <w:rFonts w:hint="cs"/>
          <w:b w:val="0"/>
          <w:rtl/>
        </w:rPr>
        <w:t>قال سمعت أحمد بن الدورقى يقول حدثنى أحمد بن نصر رحمه الله قال سمعت سفيان بن</w:t>
      </w:r>
      <w:r w:rsidR="00DF1014">
        <w:rPr>
          <w:rFonts w:hint="cs"/>
        </w:rPr>
        <w:t xml:space="preserve"> </w:t>
      </w:r>
      <w:r w:rsidR="00DF1014">
        <w:rPr>
          <w:rFonts w:hint="cs"/>
          <w:b w:val="0"/>
          <w:rtl/>
        </w:rPr>
        <w:t>عيينة وأنا فى منزله بعد العتمة فجعلت ألح عليه فى المسألة فقال دعنى أتنفس فقلت</w:t>
      </w:r>
      <w:r w:rsidR="00DF1014">
        <w:rPr>
          <w:rFonts w:hint="cs"/>
        </w:rPr>
        <w:t xml:space="preserve"> </w:t>
      </w:r>
      <w:r w:rsidR="00DF1014">
        <w:rPr>
          <w:rFonts w:hint="cs"/>
          <w:b w:val="0"/>
          <w:rtl/>
        </w:rPr>
        <w:t xml:space="preserve">له يا أبا محمد إنى أريد أن </w:t>
      </w:r>
      <w:r w:rsidR="00DF1014">
        <w:rPr>
          <w:rFonts w:hint="cs"/>
          <w:b w:val="0"/>
          <w:rtl/>
        </w:rPr>
        <w:lastRenderedPageBreak/>
        <w:t>أسألك عن شىء فقال لا تسأل فقلت لا بد من أن أسألك إذا</w:t>
      </w:r>
      <w:r w:rsidR="00DF1014">
        <w:rPr>
          <w:rFonts w:hint="cs"/>
        </w:rPr>
        <w:t xml:space="preserve"> </w:t>
      </w:r>
      <w:r w:rsidR="00DF1014">
        <w:rPr>
          <w:rFonts w:hint="cs"/>
          <w:b w:val="0"/>
          <w:rtl/>
        </w:rPr>
        <w:t>لم أسألك فمن أسأل فقال هات سل فقلت كيف حديث عبيدة عن عبد الله عن النبى</w:t>
      </w:r>
      <w:r w:rsidR="00DF1014">
        <w:rPr>
          <w:rFonts w:hint="cs"/>
        </w:rPr>
        <w:t xml:space="preserve"> </w:t>
      </w:r>
      <w:r w:rsidR="00DF1014">
        <w:rPr>
          <w:rFonts w:hint="cs"/>
          <w:b w:val="0"/>
          <w:rtl/>
        </w:rPr>
        <w:t xml:space="preserve"> صلى</w:t>
      </w:r>
      <w:r w:rsidR="00DF1014">
        <w:rPr>
          <w:rFonts w:hint="cs"/>
        </w:rPr>
        <w:t xml:space="preserve"> </w:t>
      </w:r>
      <w:r w:rsidR="00DF1014">
        <w:rPr>
          <w:rFonts w:hint="cs"/>
          <w:b w:val="0"/>
          <w:rtl/>
        </w:rPr>
        <w:t>الله عليه وسلم إن الله عز وجل يحمل السماوات</w:t>
      </w:r>
      <w:r w:rsidR="00DF1014">
        <w:rPr>
          <w:rFonts w:hint="cs"/>
        </w:rPr>
        <w:t xml:space="preserve"> </w:t>
      </w:r>
      <w:r w:rsidR="00DF1014">
        <w:rPr>
          <w:rFonts w:hint="cs"/>
          <w:b w:val="0"/>
          <w:rtl/>
        </w:rPr>
        <w:t>على أصبع والأرضين على أصبع      وحديث</w:t>
      </w:r>
      <w:r w:rsidR="00DF1014">
        <w:rPr>
          <w:rFonts w:hint="cs"/>
        </w:rPr>
        <w:t xml:space="preserve"> </w:t>
      </w:r>
      <w:r w:rsidR="00DF1014">
        <w:rPr>
          <w:rFonts w:hint="cs"/>
          <w:b w:val="0"/>
          <w:rtl/>
        </w:rPr>
        <w:t>إن قلوب بنى آدم بين أصبعين من أصابع الرحمن      وحديث</w:t>
      </w:r>
      <w:r w:rsidR="00DF1014">
        <w:rPr>
          <w:rFonts w:hint="cs"/>
        </w:rPr>
        <w:t xml:space="preserve"> </w:t>
      </w:r>
      <w:r w:rsidR="00DF1014">
        <w:rPr>
          <w:rFonts w:hint="cs"/>
          <w:b w:val="0"/>
          <w:rtl/>
        </w:rPr>
        <w:t>إن الله عز وجل يعجب ويضجك ممن يذكره</w:t>
      </w:r>
      <w:r w:rsidR="00DF1014">
        <w:rPr>
          <w:rFonts w:hint="cs"/>
        </w:rPr>
        <w:t xml:space="preserve"> </w:t>
      </w:r>
      <w:r w:rsidR="00DF1014">
        <w:rPr>
          <w:rFonts w:hint="cs"/>
          <w:b w:val="0"/>
          <w:rtl/>
        </w:rPr>
        <w:t xml:space="preserve">فى الآفاق </w:t>
      </w:r>
      <w:r w:rsidR="00DF1014">
        <w:rPr>
          <w:rFonts w:hint="cs"/>
          <w:b w:val="0"/>
          <w:bCs/>
          <w:rtl/>
        </w:rPr>
        <w:t>فقال سفيان هى كما جاءت نقر بها ونحدث بها بلا كيف</w:t>
      </w:r>
      <w:r w:rsidR="00DF1014">
        <w:rPr>
          <w:rFonts w:hint="cs"/>
          <w:b w:val="0"/>
          <w:rtl/>
        </w:rPr>
        <w:t xml:space="preserve"> ...</w:t>
      </w:r>
      <w:r w:rsidR="009B4F6D">
        <w:rPr>
          <w:rFonts w:hint="cs"/>
          <w:b w:val="0"/>
          <w:rtl/>
        </w:rPr>
        <w:t xml:space="preserve"> </w:t>
      </w:r>
      <w:r w:rsidR="00DF1014">
        <w:rPr>
          <w:rFonts w:hint="cs"/>
          <w:b w:val="0"/>
          <w:rtl/>
        </w:rPr>
        <w:t xml:space="preserve">حدثنا محمد بن مخلد حدثنا أحمد بن سعد أبو إبراهيم الزبيرى حدثنا الهيثم بن خارجة حدثنا الوليد بن مسلم </w:t>
      </w:r>
      <w:r w:rsidR="00DF1014">
        <w:rPr>
          <w:rFonts w:hint="cs"/>
          <w:b w:val="0"/>
          <w:bCs/>
          <w:rtl/>
        </w:rPr>
        <w:t>قال سألت الأوزاعى ومالك بن أنس وسفيان الثورى والليث بن سعد عن هذه الأحاديث التى فيها الرؤية وغير ذلك فقالوا أمضها بلا كيف</w:t>
      </w:r>
      <w:r w:rsidR="00DF1014">
        <w:rPr>
          <w:rFonts w:hint="cs"/>
          <w:b w:val="0"/>
          <w:rtl/>
        </w:rPr>
        <w:t xml:space="preserve"> "  [الصفات ج: 1 ص:41- 44] أهـ </w:t>
      </w:r>
      <w:r>
        <w:rPr>
          <w:rFonts w:hint="cs"/>
          <w:b w:val="0"/>
          <w:rtl/>
        </w:rPr>
        <w:t xml:space="preserve">  ،  </w:t>
      </w:r>
      <w:r w:rsidR="00DF1014">
        <w:rPr>
          <w:rFonts w:hint="cs"/>
          <w:bCs/>
          <w:rtl/>
        </w:rPr>
        <w:t xml:space="preserve">( </w:t>
      </w:r>
      <w:r w:rsidR="009E2812">
        <w:rPr>
          <w:rFonts w:hint="cs"/>
          <w:bCs/>
          <w:rtl/>
        </w:rPr>
        <w:t>3</w:t>
      </w:r>
      <w:r w:rsidR="00DF1014">
        <w:rPr>
          <w:rFonts w:hint="cs"/>
          <w:bCs/>
          <w:rtl/>
        </w:rPr>
        <w:t xml:space="preserve"> ) الأئمة محمد</w:t>
      </w:r>
      <w:r w:rsidR="00DF1014">
        <w:rPr>
          <w:rFonts w:hint="cs"/>
          <w:bCs/>
        </w:rPr>
        <w:t xml:space="preserve"> </w:t>
      </w:r>
      <w:r w:rsidR="00DF1014">
        <w:rPr>
          <w:rFonts w:hint="cs"/>
          <w:bCs/>
          <w:rtl/>
        </w:rPr>
        <w:t>بن الحسن و الزهري</w:t>
      </w:r>
      <w:r w:rsidR="00DF1014">
        <w:rPr>
          <w:rFonts w:hint="cs"/>
          <w:bCs/>
        </w:rPr>
        <w:t xml:space="preserve"> </w:t>
      </w:r>
      <w:r w:rsidR="00DF1014">
        <w:rPr>
          <w:rFonts w:hint="cs"/>
          <w:bCs/>
          <w:rtl/>
        </w:rPr>
        <w:t>ومكحول و أحمد</w:t>
      </w:r>
      <w:r w:rsidR="00DF1014">
        <w:rPr>
          <w:rFonts w:hint="cs"/>
          <w:bCs/>
        </w:rPr>
        <w:t xml:space="preserve"> </w:t>
      </w:r>
      <w:r w:rsidR="00DF1014">
        <w:rPr>
          <w:rFonts w:hint="cs"/>
          <w:bCs/>
          <w:rtl/>
        </w:rPr>
        <w:t>بن حنبل ، و أبو</w:t>
      </w:r>
      <w:r w:rsidR="00DF1014">
        <w:rPr>
          <w:rFonts w:hint="cs"/>
          <w:bCs/>
        </w:rPr>
        <w:t xml:space="preserve"> </w:t>
      </w:r>
      <w:r w:rsidR="00DF1014">
        <w:rPr>
          <w:rFonts w:hint="cs"/>
          <w:bCs/>
          <w:rtl/>
        </w:rPr>
        <w:t>عبيد بن سلام و اتفاق</w:t>
      </w:r>
      <w:r w:rsidR="00DF1014">
        <w:rPr>
          <w:rFonts w:hint="cs"/>
          <w:bCs/>
        </w:rPr>
        <w:t xml:space="preserve"> </w:t>
      </w:r>
      <w:r w:rsidR="00DF1014">
        <w:rPr>
          <w:rFonts w:hint="cs"/>
          <w:bCs/>
          <w:rtl/>
        </w:rPr>
        <w:t>الفقهاء كلهم قبل محمد</w:t>
      </w:r>
      <w:r w:rsidR="00DF1014">
        <w:rPr>
          <w:rFonts w:hint="cs"/>
          <w:bCs/>
        </w:rPr>
        <w:t xml:space="preserve"> </w:t>
      </w:r>
      <w:r w:rsidR="00DF1014">
        <w:rPr>
          <w:rFonts w:hint="cs"/>
          <w:bCs/>
          <w:rtl/>
        </w:rPr>
        <w:t>بن الحسن على مذهب السلف : جاء في كتاب اعتقاد أهل السنة للحافظ هبة</w:t>
      </w:r>
      <w:r w:rsidR="00DF1014">
        <w:rPr>
          <w:rFonts w:hint="cs"/>
          <w:bCs/>
        </w:rPr>
        <w:t xml:space="preserve"> </w:t>
      </w:r>
      <w:r w:rsidR="00DF1014">
        <w:rPr>
          <w:rFonts w:hint="cs"/>
          <w:bCs/>
          <w:rtl/>
        </w:rPr>
        <w:t>الله بن الحسن بن منصور اللالكائي</w:t>
      </w:r>
      <w:r w:rsidR="00DF1014">
        <w:rPr>
          <w:rFonts w:hint="cs"/>
          <w:b w:val="0"/>
          <w:rtl/>
        </w:rPr>
        <w:t xml:space="preserve">  : " أخبرنا أحمد أخبرنا محمد بن أحمد بن سليمان قال ثنا أبو علي الحسن بن يوسف</w:t>
      </w:r>
      <w:r w:rsidR="00DF1014">
        <w:rPr>
          <w:rFonts w:hint="cs"/>
        </w:rPr>
        <w:t xml:space="preserve"> </w:t>
      </w:r>
      <w:r w:rsidR="00DF1014">
        <w:rPr>
          <w:rFonts w:hint="cs"/>
          <w:b w:val="0"/>
          <w:rtl/>
        </w:rPr>
        <w:t>بن يعقوب قال ثنا أبو محمد أحمد بن علي بن زيد الغجدواني قال ثنا أبو عبد الله</w:t>
      </w:r>
      <w:r w:rsidR="00DF1014">
        <w:rPr>
          <w:rFonts w:hint="cs"/>
        </w:rPr>
        <w:t xml:space="preserve"> </w:t>
      </w:r>
      <w:r w:rsidR="00DF1014">
        <w:rPr>
          <w:rFonts w:hint="cs"/>
          <w:b w:val="0"/>
          <w:rtl/>
        </w:rPr>
        <w:t xml:space="preserve">محمد بن أبي عمرو الطواويسي قال ثنا عمرو بن وهب يقول سمعت شداد بن حكيم     </w:t>
      </w:r>
      <w:r w:rsidR="00DF1014">
        <w:rPr>
          <w:rFonts w:hint="cs"/>
          <w:b w:val="0"/>
          <w:bCs/>
          <w:rtl/>
        </w:rPr>
        <w:t>يذكر عن</w:t>
      </w:r>
      <w:r w:rsidR="00DF1014">
        <w:rPr>
          <w:rFonts w:hint="cs"/>
          <w:bCs/>
        </w:rPr>
        <w:t xml:space="preserve"> </w:t>
      </w:r>
      <w:r w:rsidR="00DF1014">
        <w:rPr>
          <w:rFonts w:hint="cs"/>
          <w:bCs/>
          <w:rtl/>
        </w:rPr>
        <w:t>محمد بن الحسن في الأحاديث التي جاءت أن الله يهبط إلى سماء الدنيا ونحو هذا من الأحاديث</w:t>
      </w:r>
      <w:r w:rsidR="00DF1014">
        <w:rPr>
          <w:rFonts w:hint="cs"/>
          <w:bCs/>
        </w:rPr>
        <w:t xml:space="preserve"> </w:t>
      </w:r>
      <w:r w:rsidR="00DF1014">
        <w:rPr>
          <w:rFonts w:hint="cs"/>
          <w:bCs/>
          <w:rtl/>
        </w:rPr>
        <w:t>إن هذه الأحاديث قد روتها الثقات فنحن نرويها ونؤمن بها ولا نفسرها</w:t>
      </w:r>
      <w:r w:rsidR="00DF1014">
        <w:rPr>
          <w:rFonts w:hint="cs"/>
          <w:b w:val="0"/>
          <w:rtl/>
        </w:rPr>
        <w:t xml:space="preserve"> " [اعتقاد أهل السنة ج 3 ص 433] أهـ</w:t>
      </w:r>
      <w:r w:rsidR="00DF1014">
        <w:rPr>
          <w:rFonts w:hint="cs"/>
          <w:b w:val="0"/>
          <w:bCs/>
          <w:rtl/>
        </w:rPr>
        <w:t xml:space="preserve"> </w:t>
      </w:r>
      <w:r w:rsidR="009E2812">
        <w:rPr>
          <w:rFonts w:hint="cs"/>
          <w:b w:val="0"/>
          <w:bCs/>
          <w:rtl/>
        </w:rPr>
        <w:t xml:space="preserve"> ، </w:t>
      </w:r>
      <w:r w:rsidR="00DF1014">
        <w:rPr>
          <w:rFonts w:hint="cs"/>
          <w:bCs/>
          <w:rtl/>
        </w:rPr>
        <w:t>وجاء فيه أيضا : "</w:t>
      </w:r>
      <w:r w:rsidR="00DF1014">
        <w:rPr>
          <w:rFonts w:hint="cs"/>
          <w:b w:val="0"/>
          <w:rtl/>
        </w:rPr>
        <w:t xml:space="preserve"> أخبرنا أحمد بن عبيد قال أخبرنا محمد بن الحسين قال ثنا أحمد بن زهير قال ثنا عبد الوهاب بن نجدة الحوطي قال ثنا بقية قال ثنا الأوزاعي قال </w:t>
      </w:r>
      <w:r w:rsidR="00DF1014">
        <w:rPr>
          <w:rFonts w:hint="cs"/>
          <w:b w:val="0"/>
          <w:bCs/>
          <w:rtl/>
        </w:rPr>
        <w:t>كان الزهري ومكحول يقولان أمروا الأحاديث كما جاءت</w:t>
      </w:r>
      <w:r w:rsidR="00DF1014">
        <w:rPr>
          <w:rFonts w:hint="cs"/>
          <w:b w:val="0"/>
          <w:rtl/>
        </w:rPr>
        <w:t xml:space="preserve"> ، أخبرنا محمد بن رزق الله قال أخبرنا بن عثمان قال نا عيسى بن موسى بن إسحاق الأنصاري قال سمعت أبي يقول : </w:t>
      </w:r>
      <w:r w:rsidR="00DF1014">
        <w:rPr>
          <w:rFonts w:hint="cs"/>
          <w:b w:val="0"/>
          <w:bCs/>
          <w:rtl/>
        </w:rPr>
        <w:t>سمعت سفيان بن عيينة يقول كل شيء وصف الله به نفسه في القرآن فقراءته تفسيره لا كيف ولا مثل</w:t>
      </w:r>
      <w:r w:rsidR="00DF1014">
        <w:rPr>
          <w:rFonts w:hint="cs"/>
          <w:b w:val="0"/>
          <w:rtl/>
        </w:rPr>
        <w:t xml:space="preserve">  )) [اعتقاد أهل السنة ج: 3 ص: 431] أهـ</w:t>
      </w:r>
      <w:r w:rsidR="009E2812">
        <w:rPr>
          <w:rFonts w:hint="cs"/>
          <w:b w:val="0"/>
          <w:rtl/>
        </w:rPr>
        <w:t xml:space="preserve">  ،  </w:t>
      </w:r>
      <w:r w:rsidR="00DF1014">
        <w:rPr>
          <w:rFonts w:hint="cs"/>
          <w:bCs/>
          <w:rtl/>
        </w:rPr>
        <w:t xml:space="preserve">وجاء فيه أيضا : " </w:t>
      </w:r>
      <w:r w:rsidR="00DF1014">
        <w:rPr>
          <w:rFonts w:hint="cs"/>
          <w:b w:val="0"/>
          <w:rtl/>
        </w:rPr>
        <w:t xml:space="preserve"> قال حنبل بن اسحاق قال سألت أبا عبد الله أحمد بن حنبل عن الأحاديث التي تروى عن النبي صلى الله عليه وسلم إن الله ينزل إلى السماء الدنيا ، فقال ابو عبد الله نؤمن بها ونصدق بها ولا نرد شيئا منها إذا كانت اسانيد صحاح ولا نرد على رسول الله قوله ونعلم أن ما جاء به الرسول حق حتى قلت لأبي عبد الله ينزل الله إلى سماء الدنيا قال قلت نزوله بعلمه بماذا ، </w:t>
      </w:r>
      <w:r w:rsidR="00DF1014">
        <w:rPr>
          <w:rFonts w:hint="cs"/>
          <w:b w:val="0"/>
          <w:bCs/>
          <w:rtl/>
        </w:rPr>
        <w:t>فقال لي اسكت عن هذا مالك ولهذا امض الحديث على ما روي   بلا كيف  ولاحد  قال الله عز وجل ولا تضربوا لله الأمثال ، ينزل كيف يشاء بعلمه وقدرته وعظمته أحاط بكل شيء علما لا يبلغ قدره واصف ولا ينأى عنه هرب هارب</w:t>
      </w:r>
      <w:r w:rsidR="00DF1014">
        <w:rPr>
          <w:rFonts w:hint="cs"/>
          <w:b w:val="0"/>
          <w:rtl/>
        </w:rPr>
        <w:t xml:space="preserve"> "  [اعتقاد أهل السنة ج 3 ص 453] أهـ</w:t>
      </w:r>
      <w:r w:rsidR="009E2812">
        <w:rPr>
          <w:rFonts w:hint="cs"/>
          <w:b w:val="0"/>
          <w:rtl/>
        </w:rPr>
        <w:t xml:space="preserve">  ،  </w:t>
      </w:r>
      <w:r w:rsidR="00DF1014">
        <w:rPr>
          <w:rFonts w:hint="cs"/>
          <w:bCs/>
          <w:rtl/>
        </w:rPr>
        <w:t xml:space="preserve">وجاء فيه أيضا : </w:t>
      </w:r>
      <w:r w:rsidR="00DF1014">
        <w:rPr>
          <w:rFonts w:hint="cs"/>
          <w:b w:val="0"/>
          <w:rtl/>
        </w:rPr>
        <w:t>سمعت أبا محمد الحسن بن</w:t>
      </w:r>
      <w:r w:rsidR="00DF1014">
        <w:rPr>
          <w:rFonts w:hint="cs"/>
        </w:rPr>
        <w:t xml:space="preserve"> </w:t>
      </w:r>
      <w:r w:rsidR="00DF1014">
        <w:rPr>
          <w:rFonts w:hint="cs"/>
          <w:b w:val="0"/>
          <w:rtl/>
        </w:rPr>
        <w:t xml:space="preserve">عثمان بن جابر يقول سمعت أبا نصر أحمد بن يعقوب بن زاذان قال </w:t>
      </w:r>
      <w:r w:rsidR="00DF1014">
        <w:rPr>
          <w:rFonts w:hint="cs"/>
          <w:b w:val="0"/>
          <w:rtl/>
        </w:rPr>
        <w:lastRenderedPageBreak/>
        <w:t>: بلغني</w:t>
      </w:r>
      <w:r w:rsidR="00DF1014">
        <w:rPr>
          <w:rFonts w:hint="cs"/>
        </w:rPr>
        <w:t xml:space="preserve"> </w:t>
      </w:r>
      <w:r w:rsidR="00DF1014">
        <w:rPr>
          <w:rFonts w:hint="cs"/>
          <w:b w:val="0"/>
          <w:rtl/>
        </w:rPr>
        <w:t>أن أحمد بن حنبل قرأ عليه رجل وما قدروا</w:t>
      </w:r>
      <w:r w:rsidR="00DF1014">
        <w:rPr>
          <w:rFonts w:hint="cs"/>
        </w:rPr>
        <w:t xml:space="preserve"> </w:t>
      </w:r>
      <w:r w:rsidR="00DF1014">
        <w:rPr>
          <w:rFonts w:hint="cs"/>
          <w:b w:val="0"/>
          <w:rtl/>
        </w:rPr>
        <w:t>الله حق قدره والأرض جميعا قبضته يوم القيامة والسموات مطويات بيمينه قال ثم أومأ</w:t>
      </w:r>
      <w:r w:rsidR="00DF1014">
        <w:rPr>
          <w:rFonts w:hint="cs"/>
        </w:rPr>
        <w:t xml:space="preserve"> </w:t>
      </w:r>
      <w:r w:rsidR="00DF1014">
        <w:rPr>
          <w:rFonts w:hint="cs"/>
          <w:b w:val="0"/>
          <w:rtl/>
        </w:rPr>
        <w:t xml:space="preserve">بيده ، </w:t>
      </w:r>
      <w:r w:rsidR="00DF1014">
        <w:rPr>
          <w:rFonts w:hint="cs"/>
          <w:b w:val="0"/>
          <w:bCs/>
          <w:rtl/>
        </w:rPr>
        <w:t>فقال</w:t>
      </w:r>
      <w:r w:rsidR="00DF1014">
        <w:rPr>
          <w:rFonts w:hint="cs"/>
          <w:bCs/>
        </w:rPr>
        <w:t xml:space="preserve"> </w:t>
      </w:r>
      <w:r w:rsidR="00DF1014">
        <w:rPr>
          <w:rFonts w:hint="cs"/>
          <w:bCs/>
          <w:rtl/>
        </w:rPr>
        <w:t>له أحمد قطعها الله قطعها الله</w:t>
      </w:r>
      <w:r w:rsidR="00DF1014">
        <w:rPr>
          <w:rFonts w:hint="cs"/>
          <w:bCs/>
        </w:rPr>
        <w:t xml:space="preserve"> </w:t>
      </w:r>
      <w:r w:rsidR="00DF1014">
        <w:rPr>
          <w:rFonts w:hint="cs"/>
          <w:bCs/>
          <w:rtl/>
        </w:rPr>
        <w:t>قطعها الله ثم حرد وقام</w:t>
      </w:r>
      <w:r w:rsidR="00DF1014">
        <w:rPr>
          <w:rFonts w:hint="cs"/>
          <w:b w:val="0"/>
          <w:rtl/>
        </w:rPr>
        <w:t xml:space="preserve"> ، أخبرنا</w:t>
      </w:r>
      <w:r w:rsidR="00DF1014">
        <w:rPr>
          <w:rFonts w:hint="cs"/>
        </w:rPr>
        <w:t xml:space="preserve"> </w:t>
      </w:r>
      <w:r w:rsidR="00DF1014">
        <w:rPr>
          <w:rFonts w:hint="cs"/>
          <w:b w:val="0"/>
          <w:rtl/>
        </w:rPr>
        <w:t>أحمد بن محمد بن حفص قال ثنا محمد بن أحمد بن سلمة قال ثنا أبو محمد سهل بن عثمان</w:t>
      </w:r>
      <w:r w:rsidR="00DF1014">
        <w:rPr>
          <w:rFonts w:hint="cs"/>
        </w:rPr>
        <w:t xml:space="preserve"> </w:t>
      </w:r>
      <w:r w:rsidR="00DF1014">
        <w:rPr>
          <w:rFonts w:hint="cs"/>
          <w:b w:val="0"/>
          <w:rtl/>
        </w:rPr>
        <w:t>بن سعيد بن حكيم السلمي قال سمعت أبا إسحاق إبراهيم بن المهدي بن يونس يقول سمعت</w:t>
      </w:r>
      <w:r w:rsidR="00DF1014">
        <w:rPr>
          <w:rFonts w:hint="cs"/>
        </w:rPr>
        <w:t xml:space="preserve"> </w:t>
      </w:r>
      <w:r w:rsidR="00DF1014">
        <w:rPr>
          <w:rFonts w:hint="cs"/>
          <w:b w:val="0"/>
          <w:rtl/>
        </w:rPr>
        <w:t xml:space="preserve">أبا سليمان داود بن طلحة سمعت عبد الله بن أبي حنيفة الدوسي يقول     </w:t>
      </w:r>
      <w:r w:rsidR="00DF1014">
        <w:rPr>
          <w:rFonts w:hint="cs"/>
          <w:b w:val="0"/>
          <w:bCs/>
          <w:rtl/>
        </w:rPr>
        <w:t>سمعت</w:t>
      </w:r>
      <w:r w:rsidR="00DF1014">
        <w:rPr>
          <w:rFonts w:hint="cs"/>
          <w:bCs/>
        </w:rPr>
        <w:t xml:space="preserve"> </w:t>
      </w:r>
      <w:r w:rsidR="00DF1014">
        <w:rPr>
          <w:rFonts w:hint="cs"/>
          <w:bCs/>
          <w:rtl/>
        </w:rPr>
        <w:t>محمد بن الحسن يقول اتفق الفقهاء كلهم من</w:t>
      </w:r>
      <w:r w:rsidR="00DF1014">
        <w:rPr>
          <w:rFonts w:hint="cs"/>
          <w:bCs/>
        </w:rPr>
        <w:t xml:space="preserve"> </w:t>
      </w:r>
      <w:r w:rsidR="00DF1014">
        <w:rPr>
          <w:rFonts w:hint="cs"/>
          <w:bCs/>
          <w:rtl/>
        </w:rPr>
        <w:t>المشرق إلى المغرب على الإيمان بالقرآن والأحاديث التي جاء بها الثقات عن رسول الله</w:t>
      </w:r>
      <w:r w:rsidR="00DF1014">
        <w:rPr>
          <w:rFonts w:hint="cs"/>
          <w:bCs/>
        </w:rPr>
        <w:t xml:space="preserve"> </w:t>
      </w:r>
      <w:r w:rsidR="00DF1014">
        <w:rPr>
          <w:rFonts w:hint="cs"/>
          <w:bCs/>
          <w:rtl/>
        </w:rPr>
        <w:t>صلى الله عليه وسلم في صفة الرب عز وجل من غير تغيير ولا وصف ولا تشبيه ، فمن فسر اليوم شيئا من</w:t>
      </w:r>
      <w:r w:rsidR="00DF1014">
        <w:rPr>
          <w:rFonts w:hint="cs"/>
          <w:bCs/>
        </w:rPr>
        <w:t xml:space="preserve"> </w:t>
      </w:r>
      <w:r w:rsidR="00DF1014">
        <w:rPr>
          <w:rFonts w:hint="cs"/>
          <w:bCs/>
          <w:rtl/>
        </w:rPr>
        <w:t>ذلك فقد خرج مما كان عليه النبي صلى الله عليه وسلم والجماعة فإنهم لم يصفوا</w:t>
      </w:r>
      <w:r w:rsidR="00DF1014">
        <w:rPr>
          <w:rFonts w:hint="cs"/>
          <w:bCs/>
        </w:rPr>
        <w:t xml:space="preserve"> </w:t>
      </w:r>
      <w:r w:rsidR="00DF1014">
        <w:rPr>
          <w:rFonts w:hint="cs"/>
          <w:bCs/>
          <w:rtl/>
        </w:rPr>
        <w:t>ولم يفسروا ولكن أفتوا بما في الكتاب والسنة ثم سكتوا ، وكل ما جاء في القرآن أو صح عن المصطفى عليه السلام من صفات الرحمن وجب الإيمان به وتلقيه بالتسليم والقبول وترك التعرض له</w:t>
      </w:r>
      <w:r w:rsidR="00DF1014">
        <w:rPr>
          <w:rFonts w:hint="cs"/>
          <w:b w:val="0"/>
          <w:rtl/>
        </w:rPr>
        <w:t xml:space="preserve"> "[ اعتقاد أهل السنة ج: 3 ص: 432] أهـ</w:t>
      </w:r>
      <w:r w:rsidR="009E2812">
        <w:rPr>
          <w:rFonts w:hint="cs"/>
          <w:b w:val="0"/>
          <w:rtl/>
        </w:rPr>
        <w:t xml:space="preserve">  ، </w:t>
      </w:r>
      <w:r w:rsidR="00DF1014">
        <w:rPr>
          <w:rFonts w:hint="cs"/>
          <w:bCs/>
          <w:rtl/>
        </w:rPr>
        <w:t>وجاء فيه أيضا :</w:t>
      </w:r>
      <w:r w:rsidR="00DF1014">
        <w:rPr>
          <w:rFonts w:hint="cs"/>
          <w:b w:val="0"/>
          <w:rtl/>
        </w:rPr>
        <w:t xml:space="preserve"> " أخبرنا أحمد أخبرنا محمد بن أحمد بن سليمان قال ثنا أبو علي الحسن بن يوسف بن يعقوب قال ثنا أبو محمد أحمد بن علي بن زيد الغجدواني قال ثنا أبو عبد الله محمد بن أبي عمرو الطواويسي قال ثنا عمرو بن وهب يقول سمعت شداد بن </w:t>
      </w:r>
      <w:r w:rsidR="00DF1014">
        <w:rPr>
          <w:rFonts w:hint="cs"/>
          <w:b w:val="0"/>
          <w:bCs/>
          <w:rtl/>
        </w:rPr>
        <w:t>حكيم ، يذكر عن محمد بن الحسن في الأحاديث التي جاءت أن الله يهبط إلى سماء الدنيا ونحو هذا من الأحاديث إن هذه الأحاديث قد روتها الثقات فنحن نرويها ونؤمن بها ولا نفسرها</w:t>
      </w:r>
      <w:r w:rsidR="00DF1014">
        <w:rPr>
          <w:rFonts w:hint="cs"/>
          <w:b w:val="0"/>
          <w:rtl/>
        </w:rPr>
        <w:t xml:space="preserve"> " [اعتقاد أهل السنة ج: 3 ص: 433] أهـ</w:t>
      </w:r>
      <w:r w:rsidR="009E2812">
        <w:rPr>
          <w:rFonts w:hint="cs"/>
          <w:b w:val="0"/>
          <w:rtl/>
        </w:rPr>
        <w:t xml:space="preserve"> ، </w:t>
      </w:r>
      <w:r w:rsidR="00DF1014">
        <w:rPr>
          <w:rFonts w:hint="cs"/>
          <w:bCs/>
          <w:rtl/>
        </w:rPr>
        <w:t>وجاء فيه أيضا :</w:t>
      </w:r>
      <w:r w:rsidR="00DF1014">
        <w:rPr>
          <w:rFonts w:hint="cs"/>
          <w:b w:val="0"/>
          <w:rtl/>
        </w:rPr>
        <w:t xml:space="preserve"> "  أخبرنا عبد الرحمن بن أحمد القزويني قال ثنا محمد بن أحمد بن منصور القطان قال ثنا عبد الرحمن بن أبي حاتم قال ثنا إسماعيل بن أبي الحارث قال ثنا الهيثم بن خارجة قال سمعت الوليد بن مسلم يقول : </w:t>
      </w:r>
      <w:r w:rsidR="00DF1014">
        <w:rPr>
          <w:rFonts w:hint="cs"/>
          <w:b w:val="0"/>
          <w:bCs/>
          <w:rtl/>
        </w:rPr>
        <w:t>سألت الأوزاعي وسفيان الثوري ومالك بن أنس والليث بن سعد عن هذه الأحاديث التي فيها الرؤية فقالوا : أمروها   بلا كيف</w:t>
      </w:r>
      <w:r w:rsidR="00DF1014">
        <w:rPr>
          <w:rFonts w:hint="cs"/>
          <w:b w:val="0"/>
          <w:rtl/>
        </w:rPr>
        <w:t xml:space="preserve"> " [اعتقاد أهل السنة ج 3 ص 5</w:t>
      </w:r>
      <w:r w:rsidR="006E4F8F">
        <w:rPr>
          <w:rFonts w:hint="cs"/>
          <w:b w:val="0"/>
          <w:rtl/>
        </w:rPr>
        <w:t xml:space="preserve"> ، </w:t>
      </w:r>
      <w:r w:rsidR="00DF1014">
        <w:rPr>
          <w:rFonts w:hint="cs"/>
          <w:b w:val="0"/>
          <w:rtl/>
        </w:rPr>
        <w:t>3] أهـ</w:t>
      </w:r>
      <w:r w:rsidR="009E2812">
        <w:rPr>
          <w:rFonts w:hint="cs"/>
          <w:b w:val="0"/>
          <w:rtl/>
        </w:rPr>
        <w:t xml:space="preserve">  ، </w:t>
      </w:r>
      <w:r w:rsidR="00DF1014">
        <w:rPr>
          <w:rFonts w:hint="cs"/>
          <w:bCs/>
          <w:rtl/>
        </w:rPr>
        <w:t xml:space="preserve">وجاء فيه أيضا : </w:t>
      </w:r>
      <w:r w:rsidR="00DF1014">
        <w:rPr>
          <w:rFonts w:hint="cs"/>
          <w:b w:val="0"/>
          <w:rtl/>
        </w:rPr>
        <w:t xml:space="preserve">" أخبرنا أحمد بن محمد بن الجراح ومحمد بن مخلد قالا ثنا عباس بن محمد الدوري قال      سمعت أبا عبيد القاسم بن سلام وذكر عنده هذه الأحاديث ضحك ربنا عز وجل من قنوط عباده وقرب غيره ، والكرسي موضع القدمين ، وأن جهنم لتمتلئ فيضع ربك قدمه فيها وأشباه هذه الأحاديث      </w:t>
      </w:r>
      <w:r w:rsidR="00DF1014">
        <w:rPr>
          <w:rFonts w:hint="cs"/>
          <w:b w:val="0"/>
          <w:bCs/>
          <w:rtl/>
        </w:rPr>
        <w:t>فقال أبو عبيد هذه الأحاديث عندنا حق يرويها الثقات بعضهم عن بعض إلا أنا إذا سئلنا عن تفسيرها ، قلنا ما أدركنا أحدا يفسر منها شيئا ونحن لا نفسر منها شيئا نصدق بها ونسكت</w:t>
      </w:r>
      <w:r w:rsidR="00DF1014">
        <w:rPr>
          <w:rFonts w:hint="cs"/>
          <w:b w:val="0"/>
          <w:rtl/>
        </w:rPr>
        <w:t xml:space="preserve"> " [اعتقاد أهل السنة ج: 3 ص: 526] أهـ</w:t>
      </w:r>
      <w:r w:rsidR="009E2812">
        <w:rPr>
          <w:rFonts w:hint="cs"/>
          <w:b w:val="0"/>
          <w:rtl/>
        </w:rPr>
        <w:t xml:space="preserve">  ، </w:t>
      </w:r>
      <w:r w:rsidR="00DF1014">
        <w:rPr>
          <w:rFonts w:hint="cs"/>
          <w:bCs/>
          <w:rtl/>
        </w:rPr>
        <w:t xml:space="preserve">وجاء فيه أيضا : </w:t>
      </w:r>
      <w:r w:rsidR="00DF1014">
        <w:rPr>
          <w:rFonts w:hint="cs"/>
          <w:b w:val="0"/>
          <w:rtl/>
        </w:rPr>
        <w:t xml:space="preserve">" وسئل ربيعة بن أبي عبد الرحمن عن قوله { الرحمن على العرش استوى } ، فقال الاستواء معقول والكيف مجهول والإيمان به واجب قال ابن الجراح والله عز وجل لا يحد ...  أخبرنا أحمد بن عبيد </w:t>
      </w:r>
      <w:r w:rsidR="00DF1014">
        <w:rPr>
          <w:rFonts w:hint="cs"/>
          <w:b w:val="0"/>
          <w:rtl/>
        </w:rPr>
        <w:lastRenderedPageBreak/>
        <w:t xml:space="preserve">قال أخبرنا محمد بن الحسين قال ثنا أحمد بن أبي خيثمة قال ثنا الهيثم بن خارجة قال ثنا الوليد بن مسلم يقول </w:t>
      </w:r>
      <w:r w:rsidR="00DF1014">
        <w:rPr>
          <w:rFonts w:hint="cs"/>
          <w:b w:val="0"/>
          <w:bCs/>
          <w:rtl/>
        </w:rPr>
        <w:t xml:space="preserve">سألت الأوزاعي وسفيان الثوري ومالك بن أنس عن هذه الأحاديث التي فيها ذكر الرؤية ، فقالوا أمروها كما جاءت   بلا كيف </w:t>
      </w:r>
      <w:r w:rsidR="00DF1014">
        <w:rPr>
          <w:rFonts w:hint="cs"/>
          <w:b w:val="0"/>
          <w:rtl/>
        </w:rPr>
        <w:t>)) [اعتقاد أهل السنة ج 3 ص 527] أهـ</w:t>
      </w:r>
      <w:r>
        <w:rPr>
          <w:rFonts w:hint="cs"/>
          <w:b w:val="0"/>
          <w:rtl/>
        </w:rPr>
        <w:t xml:space="preserve">  ،  </w:t>
      </w:r>
      <w:r w:rsidR="009E2812" w:rsidRPr="009E2812">
        <w:rPr>
          <w:rFonts w:hint="cs"/>
          <w:bCs/>
          <w:rtl/>
        </w:rPr>
        <w:t>( 4 ) مذهب السلف والشافعي وأهل الحديث</w:t>
      </w:r>
      <w:r w:rsidR="009E2812">
        <w:rPr>
          <w:rFonts w:hint="cs"/>
          <w:bCs/>
          <w:rtl/>
        </w:rPr>
        <w:t xml:space="preserve"> : </w:t>
      </w:r>
      <w:r w:rsidR="00DF1014">
        <w:rPr>
          <w:rFonts w:hint="cs"/>
          <w:bCs/>
          <w:rtl/>
        </w:rPr>
        <w:t>قال شيخ محدثي زمانه الإمام  البيهقي</w:t>
      </w:r>
      <w:r w:rsidR="00DF1014">
        <w:rPr>
          <w:rFonts w:hint="cs"/>
          <w:b w:val="0"/>
          <w:rtl/>
        </w:rPr>
        <w:t xml:space="preserve"> : - وهو يوضح مذهب السلف والشافعي وأهل الحديث في الاستواء - " وقوله عز وجل : { وهو معكم أينما كنتم } ، إنما أراد به بعلمه لا بذاته ثم المذهب الصحيح في جميع ذلك الاقتصار على ما ورد به التوقيف دون التكييف وإلى هذا ذهب المتقدمون من أصحابنا ومن تبعهم من المتأخرين </w:t>
      </w:r>
      <w:r w:rsidR="00DF1014">
        <w:rPr>
          <w:rFonts w:hint="cs"/>
          <w:b w:val="0"/>
          <w:bCs/>
          <w:rtl/>
        </w:rPr>
        <w:t>وقالوا الاستواء على العرش قد نطق به الكتاب في غير آية ووردت به الأخبار الصحيحة وقبوله من جهة التوقيف واجب والبحث عنه وطلب الكيفية له غير جائز</w:t>
      </w:r>
      <w:r w:rsidR="00DF1014">
        <w:rPr>
          <w:rFonts w:hint="cs"/>
          <w:b w:val="0"/>
          <w:rtl/>
        </w:rPr>
        <w:t xml:space="preserve"> ، أخبرنا أبو بكر أحمد بن محمد بن الحارث الفقيه أنا أبو محمد بن حيان ثنا أبو جعفر أحمد بن زيرك اليزدي قال سمعت محمد بن عمرو بن النضر النيسابوري يقول سمعت يحيى بن يحيى يقول كنا عند </w:t>
      </w:r>
      <w:r w:rsidR="00DF1014">
        <w:rPr>
          <w:rFonts w:hint="cs"/>
          <w:b w:val="0"/>
          <w:bCs/>
          <w:rtl/>
        </w:rPr>
        <w:t>مالك بن أنس</w:t>
      </w:r>
      <w:r w:rsidR="00DF1014">
        <w:rPr>
          <w:rFonts w:hint="cs"/>
          <w:b w:val="0"/>
          <w:rtl/>
        </w:rPr>
        <w:t xml:space="preserve"> فجاء رجل فقال يا أبا عبد الله الرحمن على العرش استوى كيف استوى فأطرق مالك رأسه ثم علاه الرحضاء ثم قال : </w:t>
      </w:r>
      <w:r w:rsidR="00DF1014">
        <w:rPr>
          <w:rFonts w:hint="cs"/>
          <w:b w:val="0"/>
          <w:bCs/>
          <w:rtl/>
        </w:rPr>
        <w:t xml:space="preserve">الاستواء غير مجهول والكيف غير معقول والإيمان به واجب والسؤال عنه بدعة </w:t>
      </w:r>
      <w:r w:rsidR="00DF1014">
        <w:rPr>
          <w:rFonts w:hint="cs"/>
          <w:b w:val="0"/>
          <w:rtl/>
        </w:rPr>
        <w:t xml:space="preserve">وما أراك إلا مبتدعا فأمر به أن يخرج </w:t>
      </w:r>
      <w:r w:rsidR="00264412">
        <w:rPr>
          <w:rFonts w:hint="cs"/>
          <w:b w:val="0"/>
          <w:bCs/>
          <w:rtl/>
        </w:rPr>
        <w:t xml:space="preserve">، </w:t>
      </w:r>
      <w:r w:rsidR="00DF1014">
        <w:rPr>
          <w:rFonts w:hint="cs"/>
          <w:b w:val="0"/>
          <w:bCs/>
          <w:rtl/>
        </w:rPr>
        <w:t>وعلى مثل هذا درج أكثر علمائنا في مسألة الاستواء وفي مسألة المجيء والإتيان والنزول</w:t>
      </w:r>
      <w:r w:rsidR="00DF1014">
        <w:rPr>
          <w:rFonts w:hint="cs"/>
          <w:b w:val="0"/>
          <w:rtl/>
        </w:rPr>
        <w:t xml:space="preserve"> قال الله عز وجل : { وجاء ربك والملك صفا صفا } ،  وقال : { هل ينظرون إلا أن يأتيهم الله في ظلل من الغمام }   وعن أبي هريرة رضي الله عنه أن رسول الله صلى الله عليه وسلم قال : ((  ينزل الله عز وجل كل ليلة إلى سماء الدنيا حين يبقى ثلث الليل الآخر فيقول من يدعوني فأستجيب له من يسألني فأعطيه من يستغفرني فأغفر له ))   وهذا حديث صحيح رواه جماعة من الصحابة عن النبي صلى الله عليه وسلم ، </w:t>
      </w:r>
      <w:r w:rsidR="00DF1014">
        <w:rPr>
          <w:rFonts w:hint="cs"/>
          <w:b w:val="0"/>
          <w:bCs/>
          <w:rtl/>
        </w:rPr>
        <w:t>وأصحاب الحديث فيما ورد به الكتاب والسنة من أمثال هذا ولم يتكلم أحد من الصحابة والتابعين في تأويله على قسمين منهم من قبله وآمن به ولم يؤوله ووكل علمه إلى الله ونفى الكيفية والتشبيه عنه ومنهم من قبله وآمن به وحمله على وجه يصح استعماله في اللغة ولا يناقض التوحيد</w:t>
      </w:r>
      <w:r w:rsidR="00DF1014">
        <w:rPr>
          <w:rFonts w:hint="cs"/>
          <w:b w:val="0"/>
          <w:rtl/>
        </w:rPr>
        <w:t xml:space="preserve"> ، وقد ذكرنا هاتين الطريقتين في كتاب الأسماء والصفات في المسائل التي تكلموا فيها من هذا الباب ، </w:t>
      </w:r>
      <w:r w:rsidR="00DF1014">
        <w:rPr>
          <w:rFonts w:hint="cs"/>
          <w:b w:val="0"/>
          <w:bCs/>
          <w:rtl/>
        </w:rPr>
        <w:t>وفي الجملة يجب أن يعلم أن استواء الله سبحانه وتعالى ليس باستواء اعتدال عن اعوجاج ولا استقرار في مكان ولا مماسة لشيء من خلقه لكنه مستو على عرشه كما أخبر بلا كيف بلا أين بائن من جميع خلقه</w:t>
      </w:r>
      <w:r w:rsidR="00DF1014">
        <w:rPr>
          <w:rFonts w:hint="cs"/>
          <w:b w:val="0"/>
          <w:rtl/>
        </w:rPr>
        <w:t xml:space="preserve"> </w:t>
      </w:r>
      <w:r w:rsidR="00DF1014">
        <w:rPr>
          <w:rFonts w:hint="cs"/>
          <w:b w:val="0"/>
          <w:bCs/>
          <w:rtl/>
        </w:rPr>
        <w:t xml:space="preserve">وأن إتيانه ليس بإتيان من مكان إلى مكان وأن مجيئه ليس بحركة وأن نزوله ليس بنقلة وأن نفسه ليس بجسم وأن وجهه ليس بصورة وأن يده ليست بجارحة وأن عينه ليست بحدقة وإنما هذه أوصاف جاء بها التوقيف فقلنا بها ونفينا عنها التكييف فقد قال ليس كمثله شيء وقال ولم يكن له كفوا </w:t>
      </w:r>
      <w:r w:rsidR="00DF1014">
        <w:rPr>
          <w:rFonts w:hint="cs"/>
          <w:b w:val="0"/>
          <w:bCs/>
          <w:rtl/>
        </w:rPr>
        <w:lastRenderedPageBreak/>
        <w:t>أحد وقال هل تعلم له سميا</w:t>
      </w:r>
      <w:r w:rsidR="00DF1014">
        <w:rPr>
          <w:rFonts w:hint="cs"/>
          <w:b w:val="0"/>
          <w:rtl/>
        </w:rPr>
        <w:t xml:space="preserve"> ، أخبرنا محمد بن عبد الله الحافظ أنا أبو بكر محمد بن أحمد بن بالويه ثنا محمد بن بشر بن مطر ثنا الهيثم بن خارجة حدثنا الوليد بن مسلم قال : سئل الأوزاعي ومالك وسفيان الثوري والليث بن سعد عن هذه الأحاديث </w:t>
      </w:r>
      <w:r w:rsidR="00DF1014">
        <w:rPr>
          <w:rFonts w:hint="cs"/>
          <w:b w:val="0"/>
          <w:bCs/>
          <w:rtl/>
        </w:rPr>
        <w:t>فقالوا أمروها كما جاءت بلا كيفية</w:t>
      </w:r>
      <w:r w:rsidR="00DF1014">
        <w:rPr>
          <w:rFonts w:hint="cs"/>
          <w:b w:val="0"/>
          <w:rtl/>
        </w:rPr>
        <w:t xml:space="preserve">     ،  أخبرنا محمد بن عبد الله الحافظ أخبرني محمد بن يزيد سمعت أبا يحيى البزار يقول سمعت العباس بن حمزة يقول سمعت أحمد بن أبي الحواري يقول سمعت سفيان بن عيينة يقول كل ما وصف الله من نفسه في كتابه </w:t>
      </w:r>
      <w:r w:rsidR="00DF1014">
        <w:rPr>
          <w:rFonts w:hint="cs"/>
          <w:b w:val="0"/>
          <w:bCs/>
          <w:rtl/>
        </w:rPr>
        <w:t>فتفسيره تلاوته</w:t>
      </w:r>
      <w:r w:rsidR="00DF1014">
        <w:rPr>
          <w:rFonts w:hint="cs"/>
          <w:b w:val="0"/>
          <w:rtl/>
        </w:rPr>
        <w:t xml:space="preserve"> </w:t>
      </w:r>
      <w:r w:rsidR="00DF1014">
        <w:rPr>
          <w:rFonts w:hint="cs"/>
          <w:b w:val="0"/>
          <w:bCs/>
          <w:rtl/>
        </w:rPr>
        <w:t>والسكوت عليه</w:t>
      </w:r>
      <w:r w:rsidR="00DF1014">
        <w:rPr>
          <w:rFonts w:hint="cs"/>
          <w:b w:val="0"/>
          <w:rtl/>
        </w:rPr>
        <w:t xml:space="preserve"> وإنما أراد به والله أعلم فيما تفسيره يؤدي إلى تكييف وتكييفه يقتضي تشبيهه له بخلقه في أوصاف الحدوث  "[ الاعتقاد للبيهقي ج: 1 ص: 114- 118] أ هـ </w:t>
      </w:r>
      <w:r w:rsidR="009E2812">
        <w:rPr>
          <w:rFonts w:hint="cs"/>
          <w:b w:val="0"/>
          <w:rtl/>
        </w:rPr>
        <w:t xml:space="preserve">  ، </w:t>
      </w:r>
      <w:r w:rsidR="00DF1014">
        <w:rPr>
          <w:rFonts w:hint="cs"/>
          <w:bCs/>
          <w:rtl/>
        </w:rPr>
        <w:t>وقال رحمه الله</w:t>
      </w:r>
      <w:r w:rsidR="00DF1014">
        <w:rPr>
          <w:rFonts w:hint="cs"/>
          <w:b w:val="0"/>
          <w:rtl/>
        </w:rPr>
        <w:t xml:space="preserve"> : " .. عن إسحاق بن موسى الأنباري قال سمعت سفيان</w:t>
      </w:r>
      <w:r w:rsidR="00DF1014">
        <w:rPr>
          <w:rFonts w:hint="cs"/>
        </w:rPr>
        <w:t xml:space="preserve"> </w:t>
      </w:r>
      <w:r w:rsidR="00DF1014">
        <w:rPr>
          <w:rFonts w:hint="cs"/>
          <w:b w:val="0"/>
          <w:rtl/>
        </w:rPr>
        <w:t>بن عيينة يقول ما وصف الله تبارك وتعالى به نفسه في كتابه فقراءته تفسيره ليس</w:t>
      </w:r>
      <w:r w:rsidR="00DF1014">
        <w:rPr>
          <w:rFonts w:hint="cs"/>
        </w:rPr>
        <w:t xml:space="preserve"> </w:t>
      </w:r>
      <w:r w:rsidR="00DF1014">
        <w:rPr>
          <w:rFonts w:hint="cs"/>
          <w:b w:val="0"/>
          <w:rtl/>
        </w:rPr>
        <w:t>لأحد أن يفسره بالعربية ولا بالفارسية  " [الأسماء والصفات للبيهقي ص 314] أهـ</w:t>
      </w:r>
      <w:r w:rsidR="009E2812">
        <w:rPr>
          <w:rFonts w:hint="cs"/>
          <w:b w:val="0"/>
          <w:rtl/>
        </w:rPr>
        <w:t xml:space="preserve">  ، </w:t>
      </w:r>
      <w:r w:rsidR="00DF1014">
        <w:rPr>
          <w:rFonts w:hint="cs"/>
          <w:bCs/>
          <w:rtl/>
        </w:rPr>
        <w:t>وقال رحمه الله</w:t>
      </w:r>
      <w:r w:rsidR="00DF1014">
        <w:rPr>
          <w:rFonts w:hint="cs"/>
          <w:b w:val="0"/>
          <w:rtl/>
        </w:rPr>
        <w:t xml:space="preserve"> : " أخبرنا محمد بن عبد الله الحافظ قال هذه</w:t>
      </w:r>
      <w:r w:rsidR="00DF1014">
        <w:rPr>
          <w:rFonts w:hint="cs"/>
        </w:rPr>
        <w:t xml:space="preserve"> </w:t>
      </w:r>
      <w:r w:rsidR="00DF1014">
        <w:rPr>
          <w:rFonts w:hint="cs"/>
          <w:b w:val="0"/>
          <w:rtl/>
        </w:rPr>
        <w:t>نسخة الكتاب الذي أملاه الشيخ أبو بكر أحمد بن اسحاق بن أيوب في مذهب أهل السنة</w:t>
      </w:r>
      <w:r w:rsidR="00DF1014">
        <w:rPr>
          <w:rFonts w:hint="cs"/>
        </w:rPr>
        <w:t xml:space="preserve"> </w:t>
      </w:r>
      <w:r w:rsidR="00DF1014">
        <w:rPr>
          <w:rFonts w:hint="cs"/>
          <w:b w:val="0"/>
          <w:rtl/>
        </w:rPr>
        <w:t>فيما جرى بين محمد بن إسحاق بن خزيمة وبين أصحابه فذكرها وذكر فيها</w:t>
      </w:r>
      <w:r w:rsidR="00DF1014">
        <w:t xml:space="preserve">    </w:t>
      </w:r>
      <w:r w:rsidR="00DF1014">
        <w:rPr>
          <w:rFonts w:hint="cs"/>
          <w:b w:val="0"/>
          <w:rtl/>
        </w:rPr>
        <w:t xml:space="preserve"> الرحمن</w:t>
      </w:r>
      <w:r w:rsidR="00DF1014">
        <w:rPr>
          <w:rFonts w:hint="cs"/>
        </w:rPr>
        <w:t xml:space="preserve"> </w:t>
      </w:r>
      <w:r w:rsidR="00DF1014">
        <w:rPr>
          <w:rFonts w:hint="cs"/>
          <w:b w:val="0"/>
          <w:rtl/>
        </w:rPr>
        <w:t>على العرش استوى</w:t>
      </w:r>
      <w:r w:rsidR="00DF1014">
        <w:t xml:space="preserve">    </w:t>
      </w:r>
      <w:r w:rsidR="00DF1014">
        <w:rPr>
          <w:rFonts w:hint="cs"/>
          <w:b w:val="0"/>
          <w:rtl/>
        </w:rPr>
        <w:t xml:space="preserve"> بلا</w:t>
      </w:r>
      <w:r w:rsidR="00DF1014">
        <w:rPr>
          <w:rFonts w:hint="cs"/>
        </w:rPr>
        <w:t xml:space="preserve"> </w:t>
      </w:r>
      <w:r w:rsidR="00DF1014">
        <w:rPr>
          <w:rFonts w:hint="cs"/>
          <w:b w:val="0"/>
          <w:rtl/>
        </w:rPr>
        <w:t xml:space="preserve">كيف والآثار عن السلف في هذا كثيرة </w:t>
      </w:r>
      <w:r w:rsidR="00DF1014">
        <w:rPr>
          <w:rFonts w:hint="cs"/>
          <w:b w:val="0"/>
          <w:bCs/>
          <w:rtl/>
        </w:rPr>
        <w:t>وعلى</w:t>
      </w:r>
      <w:r w:rsidR="00DF1014">
        <w:rPr>
          <w:rFonts w:hint="cs"/>
          <w:bCs/>
        </w:rPr>
        <w:t xml:space="preserve"> </w:t>
      </w:r>
      <w:r w:rsidR="00DF1014">
        <w:rPr>
          <w:rFonts w:hint="cs"/>
          <w:bCs/>
          <w:rtl/>
        </w:rPr>
        <w:t>هذه الطريقة يدل مذهب الشافعي رحمه الله تعالى وإليها ذهب أحمد بن حنبل والحسين</w:t>
      </w:r>
      <w:r w:rsidR="00DF1014">
        <w:rPr>
          <w:rFonts w:hint="cs"/>
          <w:bCs/>
        </w:rPr>
        <w:t xml:space="preserve"> </w:t>
      </w:r>
      <w:r w:rsidR="00DF1014">
        <w:rPr>
          <w:rFonts w:hint="cs"/>
          <w:bCs/>
          <w:rtl/>
        </w:rPr>
        <w:t>بن الفضل البجلي ومن المتأخرين أبو سليمان الخطابي</w:t>
      </w:r>
      <w:r w:rsidR="00DF1014">
        <w:rPr>
          <w:rFonts w:hint="cs"/>
        </w:rPr>
        <w:t xml:space="preserve"> </w:t>
      </w:r>
      <w:r w:rsidR="00DF1014">
        <w:rPr>
          <w:rFonts w:hint="cs"/>
          <w:b w:val="0"/>
          <w:rtl/>
        </w:rPr>
        <w:t>" [الأسماء والصفات ص 4</w:t>
      </w:r>
      <w:r w:rsidR="006E4F8F">
        <w:rPr>
          <w:rFonts w:hint="cs"/>
          <w:b w:val="0"/>
          <w:rtl/>
        </w:rPr>
        <w:t xml:space="preserve"> ، </w:t>
      </w:r>
      <w:r w:rsidR="00DF1014">
        <w:rPr>
          <w:rFonts w:hint="cs"/>
          <w:b w:val="0"/>
          <w:rtl/>
        </w:rPr>
        <w:t>8] أهـ</w:t>
      </w:r>
      <w:r w:rsidR="009E2812">
        <w:rPr>
          <w:rFonts w:hint="cs"/>
          <w:b w:val="0"/>
          <w:rtl/>
        </w:rPr>
        <w:t xml:space="preserve">  ،  </w:t>
      </w:r>
      <w:r w:rsidR="00DF1014">
        <w:rPr>
          <w:rFonts w:hint="cs"/>
          <w:bCs/>
          <w:rtl/>
        </w:rPr>
        <w:t>وقال البغوي في تفسيره</w:t>
      </w:r>
      <w:r w:rsidR="00DF1014">
        <w:rPr>
          <w:rFonts w:hint="cs"/>
          <w:b w:val="0"/>
          <w:rtl/>
        </w:rPr>
        <w:t xml:space="preserve"> : " بل يداه مبسوطتان ويد الله صفة من صفات ذاته كالسمع والبصر والوجه وقال جل ذكره لما خلقت بيدى وقال النبي صلى الله عليه وسلم كلتا يديه يمين والله أعلم بصفاته فعلى العباد فيها الايمان والتسليم </w:t>
      </w:r>
      <w:r w:rsidR="00DF1014">
        <w:rPr>
          <w:rFonts w:hint="cs"/>
          <w:b w:val="0"/>
          <w:bCs/>
          <w:rtl/>
        </w:rPr>
        <w:t>وقال أئمة السلف من أهل السنة</w:t>
      </w:r>
      <w:r w:rsidR="00DF1014">
        <w:rPr>
          <w:rFonts w:hint="cs"/>
          <w:b w:val="0"/>
          <w:rtl/>
        </w:rPr>
        <w:t xml:space="preserve"> في هذه الصفات   </w:t>
      </w:r>
      <w:r w:rsidR="00DF1014">
        <w:rPr>
          <w:rFonts w:hint="cs"/>
          <w:b w:val="0"/>
          <w:bCs/>
          <w:rtl/>
        </w:rPr>
        <w:t xml:space="preserve">أمروها   كما جاءت بلا كيف" </w:t>
      </w:r>
      <w:r w:rsidR="00DF1014">
        <w:rPr>
          <w:rFonts w:hint="cs"/>
          <w:b w:val="0"/>
          <w:rtl/>
        </w:rPr>
        <w:t>[تفسير البغوي ج: 2 ص: 5</w:t>
      </w:r>
      <w:r w:rsidR="006E4F8F">
        <w:rPr>
          <w:rFonts w:hint="cs"/>
          <w:b w:val="0"/>
          <w:rtl/>
        </w:rPr>
        <w:t xml:space="preserve"> ، </w:t>
      </w:r>
      <w:r w:rsidR="00DF1014">
        <w:rPr>
          <w:rFonts w:hint="cs"/>
          <w:b w:val="0"/>
          <w:rtl/>
        </w:rPr>
        <w:t>] أهـ</w:t>
      </w:r>
      <w:r w:rsidR="009E2812">
        <w:rPr>
          <w:rFonts w:hint="cs"/>
          <w:b w:val="0"/>
          <w:rtl/>
        </w:rPr>
        <w:t xml:space="preserve">  ،  </w:t>
      </w:r>
      <w:r w:rsidR="00DF1014">
        <w:rPr>
          <w:rFonts w:hint="cs"/>
          <w:bCs/>
          <w:rtl/>
        </w:rPr>
        <w:t>وقال رحمه الله</w:t>
      </w:r>
      <w:r w:rsidR="00DF1014">
        <w:rPr>
          <w:rFonts w:hint="cs"/>
          <w:b w:val="0"/>
          <w:rtl/>
        </w:rPr>
        <w:t xml:space="preserve"> : "  وروي عن سفيان الثوري والأوزاعي والليث بن سعد وسفيان بن عيينة وعبد الله بن المبارك وغيرهم من علماء السنة في هذه الآيات التي جاءت </w:t>
      </w:r>
      <w:r w:rsidR="00DF1014">
        <w:rPr>
          <w:rFonts w:hint="cs"/>
          <w:b w:val="0"/>
          <w:bCs/>
          <w:rtl/>
        </w:rPr>
        <w:t>في الصفات المتشابهات   أمروها   كما جاءت بلا كيف</w:t>
      </w:r>
      <w:r w:rsidR="00DF1014">
        <w:rPr>
          <w:rFonts w:hint="cs"/>
          <w:b w:val="0"/>
          <w:rtl/>
        </w:rPr>
        <w:t xml:space="preserve"> ))[ تفسير البغوي ج: 2 ص: 165] أهـ</w:t>
      </w:r>
      <w:r w:rsidR="009E2812">
        <w:rPr>
          <w:rFonts w:hint="cs"/>
          <w:b w:val="0"/>
          <w:rtl/>
        </w:rPr>
        <w:t xml:space="preserve">  ،  </w:t>
      </w:r>
      <w:r w:rsidR="00DF1014">
        <w:rPr>
          <w:rFonts w:hint="cs"/>
          <w:bCs/>
          <w:rtl/>
        </w:rPr>
        <w:t>وقال القرطبي في تفسيره</w:t>
      </w:r>
      <w:r w:rsidR="00DF1014">
        <w:rPr>
          <w:rFonts w:hint="cs"/>
          <w:b w:val="0"/>
          <w:rtl/>
        </w:rPr>
        <w:t xml:space="preserve"> : " وقد قيل  إن معنى تربو في كف الرحمن عبارة عن كفة الميزان التي توزن فيها الأعمال فيكون من باب حذف المضاف كأنه قال  فتربو كفة ميزان الرحمن وروي عن مالك والثوري وابن المبارك أنهم قالوا في تأويل هذه  الأحاديث وما شابهها  </w:t>
      </w:r>
      <w:r w:rsidR="00DF1014">
        <w:rPr>
          <w:rFonts w:hint="cs"/>
          <w:b w:val="0"/>
          <w:bCs/>
          <w:rtl/>
        </w:rPr>
        <w:t>أمروها   بلا كيف</w:t>
      </w:r>
      <w:r w:rsidR="00DF1014">
        <w:rPr>
          <w:rFonts w:hint="cs"/>
          <w:b w:val="0"/>
          <w:rtl/>
        </w:rPr>
        <w:t xml:space="preserve"> قاله الترمذي وغيره وهكذا قول أهل العلم من أهل السنة والجماعة )) [تفسير القرطبي ج: 8 ص: 252] أهـ ، </w:t>
      </w:r>
      <w:r w:rsidR="00DF1014">
        <w:rPr>
          <w:rFonts w:hint="cs"/>
          <w:b w:val="0"/>
          <w:bCs/>
          <w:rtl/>
        </w:rPr>
        <w:t>وقال رحمه الله</w:t>
      </w:r>
      <w:r w:rsidR="00DF1014">
        <w:rPr>
          <w:rFonts w:hint="cs"/>
          <w:b w:val="0"/>
          <w:rtl/>
        </w:rPr>
        <w:t xml:space="preserve"> : "  قال بعضهم  </w:t>
      </w:r>
      <w:r w:rsidR="00DF1014">
        <w:rPr>
          <w:rFonts w:hint="cs"/>
          <w:b w:val="0"/>
          <w:bCs/>
          <w:rtl/>
        </w:rPr>
        <w:t>نقرؤها ونؤمن بها ولا نفسرها</w:t>
      </w:r>
      <w:r w:rsidR="00DF1014">
        <w:rPr>
          <w:rFonts w:hint="cs"/>
          <w:b w:val="0"/>
          <w:rtl/>
        </w:rPr>
        <w:t xml:space="preserve"> وذهب إليه كثير من الأئمة وهذا كما روي عن مالك رحمه الله أن رجلا سأله عن قوله تعالى  الرحمن على العرش أستوى قال مالك  الأستواء غير مجهول والكيف غير معقول والإيمان به واجب   والسؤال عنه بدعة " [تفسير </w:t>
      </w:r>
      <w:r w:rsidR="00DF1014">
        <w:rPr>
          <w:rFonts w:hint="cs"/>
          <w:b w:val="0"/>
          <w:rtl/>
        </w:rPr>
        <w:lastRenderedPageBreak/>
        <w:t>القرطبي ج: 1 ص: 254] أهـ</w:t>
      </w:r>
      <w:r>
        <w:rPr>
          <w:rFonts w:hint="cs"/>
          <w:b w:val="0"/>
          <w:rtl/>
        </w:rPr>
        <w:t xml:space="preserve">  ،  </w:t>
      </w:r>
      <w:r w:rsidR="00DF1014">
        <w:rPr>
          <w:rFonts w:hint="cs"/>
          <w:bCs/>
          <w:rtl/>
        </w:rPr>
        <w:t xml:space="preserve">( </w:t>
      </w:r>
      <w:r w:rsidR="009E2812">
        <w:rPr>
          <w:rFonts w:hint="cs"/>
          <w:bCs/>
          <w:rtl/>
        </w:rPr>
        <w:t>5</w:t>
      </w:r>
      <w:r w:rsidR="00DF1014">
        <w:rPr>
          <w:rFonts w:hint="cs"/>
          <w:bCs/>
          <w:rtl/>
        </w:rPr>
        <w:t xml:space="preserve"> ) الإمام الشافعي ومذهب السلف : جاء في طبقات الشافعية الكبرى للإمام السبكي : </w:t>
      </w:r>
      <w:r w:rsidR="00DF1014">
        <w:rPr>
          <w:rFonts w:hint="cs"/>
          <w:b w:val="0"/>
          <w:rtl/>
        </w:rPr>
        <w:t xml:space="preserve">" </w:t>
      </w:r>
      <w:r w:rsidR="00DF1014">
        <w:rPr>
          <w:rFonts w:hint="cs"/>
          <w:b w:val="0"/>
          <w:bCs/>
          <w:rtl/>
        </w:rPr>
        <w:t>وسئل</w:t>
      </w:r>
      <w:r w:rsidR="00DF1014">
        <w:rPr>
          <w:rFonts w:hint="cs"/>
          <w:bCs/>
        </w:rPr>
        <w:t xml:space="preserve"> </w:t>
      </w:r>
      <w:r w:rsidR="00DF1014">
        <w:rPr>
          <w:rFonts w:hint="cs"/>
          <w:bCs/>
          <w:rtl/>
        </w:rPr>
        <w:t>الشافعي</w:t>
      </w:r>
      <w:r w:rsidR="00DF1014">
        <w:rPr>
          <w:rFonts w:hint="cs"/>
          <w:bCs/>
        </w:rPr>
        <w:t xml:space="preserve"> </w:t>
      </w:r>
      <w:r w:rsidR="00DF1014">
        <w:rPr>
          <w:rFonts w:hint="cs"/>
          <w:bCs/>
          <w:rtl/>
        </w:rPr>
        <w:t>رضي</w:t>
      </w:r>
      <w:r w:rsidR="00DF1014">
        <w:rPr>
          <w:rFonts w:hint="cs"/>
          <w:bCs/>
        </w:rPr>
        <w:t xml:space="preserve"> </w:t>
      </w:r>
      <w:r w:rsidR="00DF1014">
        <w:rPr>
          <w:rFonts w:hint="cs"/>
          <w:bCs/>
          <w:rtl/>
        </w:rPr>
        <w:t>الله عنه عن صفات الله فقال</w:t>
      </w:r>
      <w:r w:rsidR="00DF1014">
        <w:rPr>
          <w:rFonts w:hint="cs"/>
          <w:b w:val="0"/>
          <w:rtl/>
        </w:rPr>
        <w:t xml:space="preserve"> : حرام على العقول</w:t>
      </w:r>
      <w:r w:rsidR="00DF1014">
        <w:rPr>
          <w:rFonts w:hint="cs"/>
        </w:rPr>
        <w:t xml:space="preserve"> </w:t>
      </w:r>
      <w:r w:rsidR="00DF1014">
        <w:rPr>
          <w:rFonts w:hint="cs"/>
          <w:b w:val="0"/>
          <w:rtl/>
        </w:rPr>
        <w:t>أن</w:t>
      </w:r>
      <w:r w:rsidR="00DF1014">
        <w:rPr>
          <w:rFonts w:hint="cs"/>
        </w:rPr>
        <w:t xml:space="preserve"> </w:t>
      </w:r>
      <w:r w:rsidR="00DF1014">
        <w:rPr>
          <w:rFonts w:hint="cs"/>
          <w:b w:val="0"/>
          <w:rtl/>
        </w:rPr>
        <w:t>تمثل</w:t>
      </w:r>
      <w:r w:rsidR="00DF1014">
        <w:rPr>
          <w:rFonts w:hint="cs"/>
        </w:rPr>
        <w:t xml:space="preserve"> </w:t>
      </w:r>
      <w:r w:rsidR="00DF1014">
        <w:rPr>
          <w:rFonts w:hint="cs"/>
          <w:b w:val="0"/>
          <w:rtl/>
        </w:rPr>
        <w:t>الله تعالى وعلى الأوهام أن</w:t>
      </w:r>
      <w:r w:rsidR="00DF1014">
        <w:rPr>
          <w:rFonts w:hint="cs"/>
        </w:rPr>
        <w:t xml:space="preserve"> </w:t>
      </w:r>
      <w:r w:rsidR="00DF1014">
        <w:rPr>
          <w:rFonts w:hint="cs"/>
          <w:b w:val="0"/>
          <w:rtl/>
        </w:rPr>
        <w:t>تحد وعلى</w:t>
      </w:r>
      <w:r w:rsidR="00DF1014">
        <w:rPr>
          <w:rFonts w:hint="cs"/>
        </w:rPr>
        <w:t xml:space="preserve"> </w:t>
      </w:r>
      <w:r w:rsidR="00DF1014">
        <w:rPr>
          <w:rFonts w:hint="cs"/>
          <w:b w:val="0"/>
          <w:rtl/>
        </w:rPr>
        <w:t>الظنون</w:t>
      </w:r>
      <w:r w:rsidR="00DF1014">
        <w:rPr>
          <w:rFonts w:hint="cs"/>
        </w:rPr>
        <w:t xml:space="preserve"> </w:t>
      </w:r>
      <w:r w:rsidR="00DF1014">
        <w:rPr>
          <w:rFonts w:hint="cs"/>
          <w:b w:val="0"/>
          <w:rtl/>
        </w:rPr>
        <w:t>أن تقطع وعلى النفوس أن</w:t>
      </w:r>
      <w:r w:rsidR="00DF1014">
        <w:rPr>
          <w:rFonts w:hint="cs"/>
        </w:rPr>
        <w:t xml:space="preserve"> </w:t>
      </w:r>
      <w:r w:rsidR="00DF1014">
        <w:rPr>
          <w:rFonts w:hint="cs"/>
          <w:b w:val="0"/>
          <w:rtl/>
        </w:rPr>
        <w:t>تفكر</w:t>
      </w:r>
      <w:r w:rsidR="00DF1014">
        <w:rPr>
          <w:rFonts w:hint="cs"/>
        </w:rPr>
        <w:t xml:space="preserve"> </w:t>
      </w:r>
      <w:r w:rsidR="00DF1014">
        <w:rPr>
          <w:rFonts w:hint="cs"/>
          <w:b w:val="0"/>
          <w:rtl/>
        </w:rPr>
        <w:t>وعلى</w:t>
      </w:r>
      <w:r w:rsidR="00DF1014">
        <w:rPr>
          <w:rFonts w:hint="cs"/>
        </w:rPr>
        <w:t xml:space="preserve"> </w:t>
      </w:r>
      <w:r w:rsidR="00DF1014">
        <w:rPr>
          <w:rFonts w:hint="cs"/>
          <w:b w:val="0"/>
          <w:rtl/>
        </w:rPr>
        <w:t>الضمائر أن تعمق وعلى الخواطر أن تحيط إلا ما وصف</w:t>
      </w:r>
      <w:r w:rsidR="00DF1014">
        <w:rPr>
          <w:rFonts w:hint="cs"/>
        </w:rPr>
        <w:t xml:space="preserve"> </w:t>
      </w:r>
      <w:r w:rsidR="00DF1014">
        <w:rPr>
          <w:rFonts w:hint="cs"/>
          <w:b w:val="0"/>
          <w:rtl/>
        </w:rPr>
        <w:t>به</w:t>
      </w:r>
      <w:r w:rsidR="00DF1014">
        <w:rPr>
          <w:rFonts w:hint="cs"/>
        </w:rPr>
        <w:t xml:space="preserve"> </w:t>
      </w:r>
      <w:r w:rsidR="00DF1014">
        <w:rPr>
          <w:rFonts w:hint="cs"/>
          <w:b w:val="0"/>
          <w:rtl/>
        </w:rPr>
        <w:t>نفسه على لسان نبيه</w:t>
      </w:r>
      <w:r w:rsidR="00DF1014">
        <w:rPr>
          <w:rFonts w:hint="cs"/>
        </w:rPr>
        <w:t xml:space="preserve"> </w:t>
      </w:r>
      <w:r w:rsidR="00DF1014">
        <w:rPr>
          <w:rFonts w:hint="cs"/>
          <w:b w:val="0"/>
          <w:rtl/>
        </w:rPr>
        <w:t xml:space="preserve">  ومن</w:t>
      </w:r>
      <w:r w:rsidR="00DF1014">
        <w:rPr>
          <w:rFonts w:hint="cs"/>
        </w:rPr>
        <w:t xml:space="preserve"> </w:t>
      </w:r>
      <w:r w:rsidR="00DF1014">
        <w:rPr>
          <w:rFonts w:hint="cs"/>
          <w:b w:val="0"/>
          <w:rtl/>
        </w:rPr>
        <w:t>تقصى</w:t>
      </w:r>
      <w:r w:rsidR="00DF1014">
        <w:rPr>
          <w:rFonts w:hint="cs"/>
        </w:rPr>
        <w:t xml:space="preserve"> </w:t>
      </w:r>
      <w:r w:rsidR="00DF1014">
        <w:rPr>
          <w:rFonts w:hint="cs"/>
          <w:b w:val="0"/>
          <w:rtl/>
        </w:rPr>
        <w:t>وفتش</w:t>
      </w:r>
      <w:r w:rsidR="00DF1014">
        <w:rPr>
          <w:rFonts w:hint="cs"/>
        </w:rPr>
        <w:t xml:space="preserve"> </w:t>
      </w:r>
      <w:r w:rsidR="00DF1014">
        <w:rPr>
          <w:rFonts w:hint="cs"/>
          <w:b w:val="0"/>
          <w:rtl/>
        </w:rPr>
        <w:t>وبحث وجد أن الصحابة رضي</w:t>
      </w:r>
      <w:r w:rsidR="00DF1014">
        <w:rPr>
          <w:rFonts w:hint="cs"/>
        </w:rPr>
        <w:t xml:space="preserve"> </w:t>
      </w:r>
      <w:r w:rsidR="00DF1014">
        <w:rPr>
          <w:rFonts w:hint="cs"/>
          <w:b w:val="0"/>
          <w:rtl/>
        </w:rPr>
        <w:t>الله</w:t>
      </w:r>
      <w:r w:rsidR="00DF1014">
        <w:rPr>
          <w:rFonts w:hint="cs"/>
        </w:rPr>
        <w:t xml:space="preserve"> </w:t>
      </w:r>
      <w:r w:rsidR="00DF1014">
        <w:rPr>
          <w:rFonts w:hint="cs"/>
          <w:b w:val="0"/>
          <w:rtl/>
        </w:rPr>
        <w:t>عنهم</w:t>
      </w:r>
      <w:r w:rsidR="00DF1014">
        <w:rPr>
          <w:rFonts w:hint="cs"/>
        </w:rPr>
        <w:t xml:space="preserve"> </w:t>
      </w:r>
      <w:r w:rsidR="00DF1014">
        <w:rPr>
          <w:rFonts w:hint="cs"/>
          <w:b w:val="0"/>
          <w:rtl/>
        </w:rPr>
        <w:t>والتابعين والصدر الأول لم يكن دأبهم غير الإمساك</w:t>
      </w:r>
      <w:r w:rsidR="00DF1014">
        <w:rPr>
          <w:rFonts w:hint="cs"/>
        </w:rPr>
        <w:t xml:space="preserve"> </w:t>
      </w:r>
      <w:r w:rsidR="00DF1014">
        <w:rPr>
          <w:rFonts w:hint="cs"/>
          <w:b w:val="0"/>
          <w:rtl/>
        </w:rPr>
        <w:t>عن</w:t>
      </w:r>
      <w:r w:rsidR="00DF1014">
        <w:rPr>
          <w:rFonts w:hint="cs"/>
        </w:rPr>
        <w:t xml:space="preserve"> </w:t>
      </w:r>
      <w:r w:rsidR="00DF1014">
        <w:rPr>
          <w:rFonts w:hint="cs"/>
          <w:b w:val="0"/>
          <w:rtl/>
        </w:rPr>
        <w:t>الخوض في هذه الأمور</w:t>
      </w:r>
      <w:r w:rsidR="00DF1014">
        <w:rPr>
          <w:rFonts w:hint="cs"/>
        </w:rPr>
        <w:t xml:space="preserve"> </w:t>
      </w:r>
      <w:r w:rsidR="00DF1014">
        <w:rPr>
          <w:rFonts w:hint="cs"/>
          <w:b w:val="0"/>
          <w:rtl/>
        </w:rPr>
        <w:t>وترك</w:t>
      </w:r>
      <w:r w:rsidR="00DF1014">
        <w:rPr>
          <w:rFonts w:hint="cs"/>
        </w:rPr>
        <w:t xml:space="preserve"> </w:t>
      </w:r>
      <w:r w:rsidR="00DF1014">
        <w:rPr>
          <w:rFonts w:hint="cs"/>
          <w:b w:val="0"/>
          <w:rtl/>
        </w:rPr>
        <w:t>ذكرها</w:t>
      </w:r>
      <w:r w:rsidR="00DF1014">
        <w:rPr>
          <w:rFonts w:hint="cs"/>
        </w:rPr>
        <w:t xml:space="preserve"> </w:t>
      </w:r>
      <w:r w:rsidR="00DF1014">
        <w:rPr>
          <w:rFonts w:hint="cs"/>
          <w:b w:val="0"/>
          <w:rtl/>
        </w:rPr>
        <w:t>في المشاهد ولم يكونوا يدسونها إلى العوام ولا</w:t>
      </w:r>
      <w:r w:rsidR="00DF1014">
        <w:rPr>
          <w:rFonts w:hint="cs"/>
        </w:rPr>
        <w:t xml:space="preserve"> </w:t>
      </w:r>
      <w:r w:rsidR="00DF1014">
        <w:rPr>
          <w:rFonts w:hint="cs"/>
          <w:b w:val="0"/>
          <w:rtl/>
        </w:rPr>
        <w:t>يتكلمون</w:t>
      </w:r>
      <w:r w:rsidR="00DF1014">
        <w:rPr>
          <w:rFonts w:hint="cs"/>
        </w:rPr>
        <w:t xml:space="preserve"> </w:t>
      </w:r>
      <w:r w:rsidR="00DF1014">
        <w:rPr>
          <w:rFonts w:hint="cs"/>
          <w:b w:val="0"/>
          <w:rtl/>
        </w:rPr>
        <w:t>بها على المنابر</w:t>
      </w:r>
      <w:r w:rsidR="00DF1014">
        <w:rPr>
          <w:rFonts w:hint="cs"/>
        </w:rPr>
        <w:t xml:space="preserve"> </w:t>
      </w:r>
      <w:r w:rsidR="00DF1014">
        <w:rPr>
          <w:rFonts w:hint="cs"/>
          <w:b w:val="0"/>
          <w:rtl/>
        </w:rPr>
        <w:t>ولا</w:t>
      </w:r>
      <w:r w:rsidR="00DF1014">
        <w:rPr>
          <w:rFonts w:hint="cs"/>
        </w:rPr>
        <w:t xml:space="preserve"> </w:t>
      </w:r>
      <w:r w:rsidR="00DF1014">
        <w:rPr>
          <w:rFonts w:hint="cs"/>
          <w:b w:val="0"/>
          <w:rtl/>
        </w:rPr>
        <w:t>يوقعون</w:t>
      </w:r>
      <w:r w:rsidR="00DF1014">
        <w:rPr>
          <w:rFonts w:hint="cs"/>
        </w:rPr>
        <w:t xml:space="preserve"> </w:t>
      </w:r>
      <w:r w:rsidR="00DF1014">
        <w:rPr>
          <w:rFonts w:hint="cs"/>
          <w:b w:val="0"/>
          <w:rtl/>
        </w:rPr>
        <w:t>في قلوب الناس منها هواجس كالحريق المشعل وهذا</w:t>
      </w:r>
      <w:r w:rsidR="00DF1014">
        <w:rPr>
          <w:rFonts w:hint="cs"/>
        </w:rPr>
        <w:t xml:space="preserve"> </w:t>
      </w:r>
      <w:r w:rsidR="00DF1014">
        <w:rPr>
          <w:rFonts w:hint="cs"/>
          <w:b w:val="0"/>
          <w:rtl/>
        </w:rPr>
        <w:t>معلوم</w:t>
      </w:r>
      <w:r w:rsidR="00DF1014">
        <w:rPr>
          <w:rFonts w:hint="cs"/>
        </w:rPr>
        <w:t xml:space="preserve"> </w:t>
      </w:r>
      <w:r w:rsidR="00DF1014">
        <w:rPr>
          <w:rFonts w:hint="cs"/>
          <w:b w:val="0"/>
          <w:rtl/>
        </w:rPr>
        <w:t>بالضرورة من</w:t>
      </w:r>
      <w:r w:rsidR="00DF1014">
        <w:rPr>
          <w:rFonts w:hint="cs"/>
        </w:rPr>
        <w:t xml:space="preserve"> </w:t>
      </w:r>
      <w:r w:rsidR="00DF1014">
        <w:rPr>
          <w:rFonts w:hint="cs"/>
          <w:b w:val="0"/>
          <w:rtl/>
        </w:rPr>
        <w:t xml:space="preserve">سيرهم" </w:t>
      </w:r>
      <w:r w:rsidR="00DF1014">
        <w:rPr>
          <w:rFonts w:hint="cs"/>
          <w:b w:val="0"/>
          <w:rtl/>
          <w:lang w:bidi="ar-KW"/>
        </w:rPr>
        <w:t>[</w:t>
      </w:r>
      <w:r w:rsidR="00DF1014">
        <w:rPr>
          <w:rFonts w:hint="cs"/>
          <w:b w:val="0"/>
          <w:rtl/>
        </w:rPr>
        <w:t>طبقات الشافعية الكبرى ج 9 ص 4</w:t>
      </w:r>
      <w:r w:rsidR="006E4F8F">
        <w:rPr>
          <w:rFonts w:hint="cs"/>
          <w:b w:val="0"/>
          <w:rtl/>
        </w:rPr>
        <w:t xml:space="preserve"> ، </w:t>
      </w:r>
      <w:r w:rsidR="00DF1014">
        <w:rPr>
          <w:rFonts w:hint="cs"/>
          <w:b w:val="0"/>
          <w:rtl/>
          <w:lang w:bidi="ar-KW"/>
        </w:rPr>
        <w:t>]</w:t>
      </w:r>
      <w:r w:rsidR="00DF1014">
        <w:rPr>
          <w:rFonts w:hint="cs"/>
          <w:b w:val="0"/>
          <w:rtl/>
        </w:rPr>
        <w:t xml:space="preserve"> أهـ </w:t>
      </w:r>
      <w:r>
        <w:rPr>
          <w:rFonts w:hint="cs"/>
          <w:b w:val="0"/>
          <w:rtl/>
        </w:rPr>
        <w:t xml:space="preserve">  ،  </w:t>
      </w:r>
      <w:r w:rsidR="00DF1014">
        <w:rPr>
          <w:rFonts w:hint="cs"/>
          <w:bCs/>
          <w:rtl/>
        </w:rPr>
        <w:t xml:space="preserve">( </w:t>
      </w:r>
      <w:r w:rsidR="009E2812">
        <w:rPr>
          <w:rFonts w:hint="cs"/>
          <w:bCs/>
          <w:rtl/>
        </w:rPr>
        <w:t>6</w:t>
      </w:r>
      <w:r w:rsidR="00DF1014">
        <w:rPr>
          <w:rFonts w:hint="cs"/>
          <w:bCs/>
          <w:rtl/>
        </w:rPr>
        <w:t xml:space="preserve"> ) الإمام أحمد ومذهب السلف : جاء في كتاب عقيدة الإمام أحمد</w:t>
      </w:r>
      <w:r w:rsidR="00DF1014">
        <w:rPr>
          <w:rFonts w:hint="cs"/>
          <w:bCs/>
        </w:rPr>
        <w:t xml:space="preserve"> </w:t>
      </w:r>
      <w:r w:rsidR="00DF1014">
        <w:rPr>
          <w:rFonts w:hint="cs"/>
          <w:bCs/>
          <w:rtl/>
        </w:rPr>
        <w:t>بن</w:t>
      </w:r>
      <w:r w:rsidR="00DF1014">
        <w:rPr>
          <w:rFonts w:hint="cs"/>
          <w:bCs/>
        </w:rPr>
        <w:t xml:space="preserve"> </w:t>
      </w:r>
      <w:r w:rsidR="00DF1014">
        <w:rPr>
          <w:rFonts w:hint="cs"/>
          <w:bCs/>
          <w:rtl/>
        </w:rPr>
        <w:t xml:space="preserve">حنبل : </w:t>
      </w:r>
      <w:r w:rsidR="00DF1014">
        <w:rPr>
          <w:rFonts w:hint="cs"/>
          <w:b w:val="0"/>
          <w:rtl/>
        </w:rPr>
        <w:t>(( نص</w:t>
      </w:r>
      <w:r w:rsidR="00DF1014">
        <w:rPr>
          <w:rFonts w:hint="cs"/>
        </w:rPr>
        <w:t xml:space="preserve"> </w:t>
      </w:r>
      <w:r w:rsidR="00DF1014">
        <w:rPr>
          <w:rFonts w:hint="cs"/>
          <w:b w:val="0"/>
          <w:rtl/>
        </w:rPr>
        <w:t>اعتقاد</w:t>
      </w:r>
      <w:r w:rsidR="00DF1014">
        <w:rPr>
          <w:rFonts w:hint="cs"/>
        </w:rPr>
        <w:t xml:space="preserve"> </w:t>
      </w:r>
      <w:r w:rsidR="00DF1014">
        <w:rPr>
          <w:rFonts w:hint="cs"/>
          <w:b w:val="0"/>
          <w:rtl/>
        </w:rPr>
        <w:t>الإمام أحمد</w:t>
      </w:r>
      <w:r w:rsidR="00DF1014">
        <w:rPr>
          <w:rFonts w:hint="cs"/>
        </w:rPr>
        <w:t xml:space="preserve"> </w:t>
      </w:r>
      <w:r w:rsidR="00DF1014">
        <w:rPr>
          <w:rFonts w:hint="cs"/>
          <w:b w:val="0"/>
          <w:rtl/>
        </w:rPr>
        <w:t>بن</w:t>
      </w:r>
      <w:r w:rsidR="00DF1014">
        <w:rPr>
          <w:rFonts w:hint="cs"/>
        </w:rPr>
        <w:t xml:space="preserve"> </w:t>
      </w:r>
      <w:r w:rsidR="00DF1014">
        <w:rPr>
          <w:rFonts w:hint="cs"/>
          <w:b w:val="0"/>
          <w:rtl/>
        </w:rPr>
        <w:t>حنبل      أخبرنا</w:t>
      </w:r>
      <w:r w:rsidR="00DF1014">
        <w:rPr>
          <w:rFonts w:hint="cs"/>
        </w:rPr>
        <w:t xml:space="preserve"> </w:t>
      </w:r>
      <w:r w:rsidR="00DF1014">
        <w:rPr>
          <w:rFonts w:hint="cs"/>
          <w:b w:val="0"/>
          <w:rtl/>
        </w:rPr>
        <w:t>الشيخ</w:t>
      </w:r>
      <w:r w:rsidR="00DF1014">
        <w:rPr>
          <w:rFonts w:hint="cs"/>
        </w:rPr>
        <w:t xml:space="preserve"> </w:t>
      </w:r>
      <w:r w:rsidR="00DF1014">
        <w:rPr>
          <w:rFonts w:hint="cs"/>
          <w:b w:val="0"/>
          <w:rtl/>
        </w:rPr>
        <w:t>الإمام الحافظ</w:t>
      </w:r>
      <w:r w:rsidR="00DF1014">
        <w:rPr>
          <w:rFonts w:hint="cs"/>
        </w:rPr>
        <w:t xml:space="preserve"> </w:t>
      </w:r>
      <w:r w:rsidR="00DF1014">
        <w:rPr>
          <w:rFonts w:hint="cs"/>
          <w:b w:val="0"/>
          <w:rtl/>
        </w:rPr>
        <w:t>أبو</w:t>
      </w:r>
      <w:r w:rsidR="00DF1014">
        <w:rPr>
          <w:rFonts w:hint="cs"/>
        </w:rPr>
        <w:t xml:space="preserve"> </w:t>
      </w:r>
      <w:r w:rsidR="00DF1014">
        <w:rPr>
          <w:rFonts w:hint="cs"/>
          <w:b w:val="0"/>
          <w:rtl/>
        </w:rPr>
        <w:t>محمد المبارك بن علي بن الحسين بن عبد الله بن محمد المعروف</w:t>
      </w:r>
      <w:r w:rsidR="00DF1014">
        <w:rPr>
          <w:rFonts w:hint="cs"/>
        </w:rPr>
        <w:t xml:space="preserve"> </w:t>
      </w:r>
      <w:r w:rsidR="00DF1014">
        <w:rPr>
          <w:rFonts w:hint="cs"/>
          <w:b w:val="0"/>
          <w:rtl/>
        </w:rPr>
        <w:t>بابن الطباخ</w:t>
      </w:r>
      <w:r w:rsidR="00DF1014">
        <w:rPr>
          <w:rFonts w:hint="cs"/>
        </w:rPr>
        <w:t xml:space="preserve"> </w:t>
      </w:r>
      <w:r w:rsidR="00DF1014">
        <w:rPr>
          <w:rFonts w:hint="cs"/>
          <w:b w:val="0"/>
          <w:rtl/>
        </w:rPr>
        <w:t>البغدادي</w:t>
      </w:r>
      <w:r w:rsidR="00DF1014">
        <w:rPr>
          <w:rFonts w:hint="cs"/>
        </w:rPr>
        <w:t xml:space="preserve"> </w:t>
      </w:r>
      <w:r w:rsidR="00DF1014">
        <w:rPr>
          <w:rFonts w:hint="cs"/>
          <w:b w:val="0"/>
          <w:rtl/>
        </w:rPr>
        <w:t>رحمه الله في الدنيا والآخرة إجازة قال حدثنا شيخنا</w:t>
      </w:r>
      <w:r w:rsidR="00DF1014">
        <w:rPr>
          <w:rFonts w:hint="cs"/>
        </w:rPr>
        <w:t xml:space="preserve"> </w:t>
      </w:r>
      <w:r w:rsidR="00DF1014">
        <w:rPr>
          <w:rFonts w:hint="cs"/>
          <w:b w:val="0"/>
          <w:rtl/>
        </w:rPr>
        <w:t>الإمام الحافظ أبو</w:t>
      </w:r>
      <w:r w:rsidR="00DF1014">
        <w:rPr>
          <w:rFonts w:hint="cs"/>
        </w:rPr>
        <w:t xml:space="preserve"> </w:t>
      </w:r>
      <w:r w:rsidR="00DF1014">
        <w:rPr>
          <w:rFonts w:hint="cs"/>
          <w:b w:val="0"/>
          <w:rtl/>
        </w:rPr>
        <w:t>الفضل</w:t>
      </w:r>
      <w:r w:rsidR="00DF1014">
        <w:rPr>
          <w:rFonts w:hint="cs"/>
        </w:rPr>
        <w:t xml:space="preserve"> </w:t>
      </w:r>
      <w:r w:rsidR="00DF1014">
        <w:rPr>
          <w:rFonts w:hint="cs"/>
          <w:b w:val="0"/>
          <w:rtl/>
        </w:rPr>
        <w:t>محمد بن الناصر بن محمد بن محمد بن علي البغدادي بها</w:t>
      </w:r>
      <w:r w:rsidR="00DF1014">
        <w:rPr>
          <w:rFonts w:hint="cs"/>
        </w:rPr>
        <w:t xml:space="preserve"> </w:t>
      </w:r>
      <w:r w:rsidR="00DF1014">
        <w:rPr>
          <w:rFonts w:hint="cs"/>
          <w:b w:val="0"/>
          <w:rtl/>
        </w:rPr>
        <w:t>قال أخبرنا الإمام جمال</w:t>
      </w:r>
      <w:r w:rsidR="00DF1014">
        <w:rPr>
          <w:rFonts w:hint="cs"/>
        </w:rPr>
        <w:t xml:space="preserve"> </w:t>
      </w:r>
      <w:r w:rsidR="00DF1014">
        <w:rPr>
          <w:rFonts w:hint="cs"/>
          <w:b w:val="0"/>
          <w:rtl/>
        </w:rPr>
        <w:t>الإسلام</w:t>
      </w:r>
      <w:r w:rsidR="00DF1014">
        <w:rPr>
          <w:rFonts w:hint="cs"/>
        </w:rPr>
        <w:t xml:space="preserve"> </w:t>
      </w:r>
      <w:r w:rsidR="00DF1014">
        <w:rPr>
          <w:rFonts w:hint="cs"/>
          <w:b w:val="0"/>
          <w:rtl/>
        </w:rPr>
        <w:t>أبو محمد رزق الله بن عبد الوهاب التميمي قال أخبرنا</w:t>
      </w:r>
      <w:r w:rsidR="00DF1014">
        <w:rPr>
          <w:rFonts w:hint="cs"/>
        </w:rPr>
        <w:t xml:space="preserve"> </w:t>
      </w:r>
      <w:r w:rsidR="00DF1014">
        <w:rPr>
          <w:rFonts w:hint="cs"/>
          <w:b w:val="0"/>
          <w:rtl/>
        </w:rPr>
        <w:t>عمي أبو الفضل عبد</w:t>
      </w:r>
      <w:r w:rsidR="00DF1014">
        <w:rPr>
          <w:rFonts w:hint="cs"/>
        </w:rPr>
        <w:t xml:space="preserve"> </w:t>
      </w:r>
      <w:r w:rsidR="00DF1014">
        <w:rPr>
          <w:rFonts w:hint="cs"/>
          <w:b w:val="0"/>
          <w:rtl/>
        </w:rPr>
        <w:t>الواحد</w:t>
      </w:r>
      <w:r w:rsidR="00DF1014">
        <w:rPr>
          <w:rFonts w:hint="cs"/>
        </w:rPr>
        <w:t xml:space="preserve"> </w:t>
      </w:r>
      <w:r w:rsidR="00DF1014">
        <w:rPr>
          <w:rFonts w:hint="cs"/>
          <w:b w:val="0"/>
          <w:rtl/>
        </w:rPr>
        <w:t>بن عبد العزيز التميمي بجميع هذا الاعتقاد وقال جملة</w:t>
      </w:r>
      <w:r w:rsidR="00DF1014">
        <w:rPr>
          <w:rFonts w:hint="cs"/>
        </w:rPr>
        <w:t xml:space="preserve"> </w:t>
      </w:r>
      <w:r w:rsidR="00DF1014">
        <w:rPr>
          <w:rFonts w:hint="cs"/>
          <w:b w:val="0"/>
          <w:rtl/>
        </w:rPr>
        <w:t>اعتقاد أحمد بن حنبل</w:t>
      </w:r>
      <w:r w:rsidR="00DF1014">
        <w:rPr>
          <w:rFonts w:hint="cs"/>
        </w:rPr>
        <w:t xml:space="preserve"> </w:t>
      </w:r>
      <w:r w:rsidR="00DF1014">
        <w:rPr>
          <w:rFonts w:hint="cs"/>
          <w:b w:val="0"/>
          <w:rtl/>
        </w:rPr>
        <w:t>رضي</w:t>
      </w:r>
      <w:r w:rsidR="00DF1014">
        <w:rPr>
          <w:rFonts w:hint="cs"/>
        </w:rPr>
        <w:t xml:space="preserve"> </w:t>
      </w:r>
      <w:r w:rsidR="00DF1014">
        <w:rPr>
          <w:rFonts w:hint="cs"/>
          <w:b w:val="0"/>
          <w:rtl/>
        </w:rPr>
        <w:t>الله عنه والذي كان يذهب إليه   مجمل</w:t>
      </w:r>
      <w:r w:rsidR="00DF1014">
        <w:rPr>
          <w:rFonts w:hint="cs"/>
        </w:rPr>
        <w:t xml:space="preserve"> </w:t>
      </w:r>
      <w:r w:rsidR="00DF1014">
        <w:rPr>
          <w:rFonts w:hint="cs"/>
          <w:b w:val="0"/>
          <w:rtl/>
        </w:rPr>
        <w:t xml:space="preserve">الاعتقاد [العقيدة ج: 1 ص: </w:t>
      </w:r>
      <w:r w:rsidR="006E4F8F">
        <w:rPr>
          <w:rFonts w:hint="cs"/>
          <w:b w:val="0"/>
          <w:rtl/>
        </w:rPr>
        <w:t xml:space="preserve">10 </w:t>
      </w:r>
      <w:r w:rsidR="00DF1014">
        <w:rPr>
          <w:rFonts w:hint="cs"/>
          <w:b w:val="0"/>
          <w:rtl/>
        </w:rPr>
        <w:t>1</w:t>
      </w:r>
      <w:r>
        <w:rPr>
          <w:rFonts w:hint="cs"/>
          <w:b w:val="0"/>
          <w:rtl/>
        </w:rPr>
        <w:t xml:space="preserve"> </w:t>
      </w:r>
      <w:r w:rsidR="00DF1014">
        <w:rPr>
          <w:rFonts w:hint="cs"/>
          <w:b w:val="0"/>
          <w:rtl/>
        </w:rPr>
        <w:t>]...</w:t>
      </w:r>
      <w:r w:rsidR="00DF1014">
        <w:rPr>
          <w:rFonts w:hint="cs"/>
          <w:b w:val="0"/>
          <w:bCs/>
          <w:rtl/>
        </w:rPr>
        <w:t xml:space="preserve"> وسئل</w:t>
      </w:r>
      <w:r w:rsidR="00DF1014">
        <w:rPr>
          <w:rFonts w:hint="cs"/>
          <w:bCs/>
        </w:rPr>
        <w:t xml:space="preserve"> </w:t>
      </w:r>
      <w:r w:rsidR="00DF1014">
        <w:rPr>
          <w:rFonts w:hint="cs"/>
          <w:bCs/>
          <w:rtl/>
        </w:rPr>
        <w:t>قبل موته بيوم عن أحاديث الصفات فقال تمر كما جاءت ويؤمن</w:t>
      </w:r>
      <w:r w:rsidR="00DF1014">
        <w:rPr>
          <w:rFonts w:hint="cs"/>
          <w:bCs/>
        </w:rPr>
        <w:t xml:space="preserve"> </w:t>
      </w:r>
      <w:r w:rsidR="00DF1014">
        <w:rPr>
          <w:rFonts w:hint="cs"/>
          <w:bCs/>
          <w:rtl/>
        </w:rPr>
        <w:t>بها ولا يرد منها شيء إذا كانت بأسانيد صحاح ولا يوصف الله بأكثر مما وصف</w:t>
      </w:r>
      <w:r w:rsidR="00DF1014">
        <w:rPr>
          <w:rFonts w:hint="cs"/>
          <w:bCs/>
        </w:rPr>
        <w:t xml:space="preserve"> </w:t>
      </w:r>
      <w:r w:rsidR="00DF1014">
        <w:rPr>
          <w:rFonts w:hint="cs"/>
          <w:bCs/>
          <w:rtl/>
        </w:rPr>
        <w:t>به نفسه بلا حد ولا غاية     ليس كمثله</w:t>
      </w:r>
      <w:r w:rsidR="00DF1014">
        <w:rPr>
          <w:rFonts w:hint="cs"/>
          <w:bCs/>
        </w:rPr>
        <w:t xml:space="preserve"> </w:t>
      </w:r>
      <w:r w:rsidR="00DF1014">
        <w:rPr>
          <w:rFonts w:hint="cs"/>
          <w:bCs/>
          <w:rtl/>
        </w:rPr>
        <w:t xml:space="preserve">شيء وهو السميع البصير " </w:t>
      </w:r>
      <w:r w:rsidR="00DF1014">
        <w:rPr>
          <w:rFonts w:hint="cs"/>
          <w:b w:val="0"/>
          <w:rtl/>
        </w:rPr>
        <w:t>[العقيدة ج: 1 ص: 127] أهـ</w:t>
      </w:r>
      <w:r w:rsidR="00DF1014">
        <w:rPr>
          <w:rFonts w:hint="cs"/>
          <w:b w:val="0"/>
          <w:bCs/>
          <w:rtl/>
        </w:rPr>
        <w:t xml:space="preserve"> ، </w:t>
      </w:r>
      <w:r w:rsidR="00DF1014">
        <w:rPr>
          <w:rFonts w:hint="cs"/>
          <w:b w:val="0"/>
          <w:rtl/>
        </w:rPr>
        <w:t xml:space="preserve">ونفس النص السابق جاء في كتاب اعتقاد الإمام المبجل ابن حنبل ، " </w:t>
      </w:r>
      <w:r w:rsidR="00DF1014">
        <w:rPr>
          <w:rFonts w:hint="cs"/>
        </w:rPr>
        <w:t xml:space="preserve"> </w:t>
      </w:r>
      <w:r w:rsidR="00DF1014">
        <w:rPr>
          <w:rFonts w:hint="cs"/>
          <w:b w:val="0"/>
          <w:rtl/>
        </w:rPr>
        <w:t>وسئل</w:t>
      </w:r>
      <w:r w:rsidR="00DF1014">
        <w:rPr>
          <w:rFonts w:hint="cs"/>
        </w:rPr>
        <w:t xml:space="preserve"> </w:t>
      </w:r>
      <w:r w:rsidR="00DF1014">
        <w:rPr>
          <w:rFonts w:hint="cs"/>
          <w:b w:val="0"/>
          <w:rtl/>
        </w:rPr>
        <w:t>قبل</w:t>
      </w:r>
      <w:r w:rsidR="00DF1014">
        <w:rPr>
          <w:rFonts w:hint="cs"/>
        </w:rPr>
        <w:t xml:space="preserve"> </w:t>
      </w:r>
      <w:r w:rsidR="00DF1014">
        <w:rPr>
          <w:rFonts w:hint="cs"/>
          <w:b w:val="0"/>
          <w:rtl/>
        </w:rPr>
        <w:t>موته</w:t>
      </w:r>
      <w:r w:rsidR="00DF1014">
        <w:rPr>
          <w:rFonts w:hint="cs"/>
        </w:rPr>
        <w:t xml:space="preserve"> </w:t>
      </w:r>
      <w:r w:rsidR="00DF1014">
        <w:rPr>
          <w:rFonts w:hint="cs"/>
          <w:b w:val="0"/>
          <w:rtl/>
        </w:rPr>
        <w:t>بيوم عن احاديث الصفات فقال تمر كما جاءت ويؤمن بها ولا</w:t>
      </w:r>
      <w:r w:rsidR="00DF1014">
        <w:rPr>
          <w:rFonts w:hint="cs"/>
        </w:rPr>
        <w:t xml:space="preserve"> </w:t>
      </w:r>
      <w:r w:rsidR="00DF1014">
        <w:rPr>
          <w:rFonts w:hint="cs"/>
          <w:b w:val="0"/>
          <w:rtl/>
        </w:rPr>
        <w:t>يرد منه شيء إذا كانت</w:t>
      </w:r>
      <w:r w:rsidR="00DF1014">
        <w:rPr>
          <w:rFonts w:hint="cs"/>
        </w:rPr>
        <w:t xml:space="preserve"> </w:t>
      </w:r>
      <w:r w:rsidR="00DF1014">
        <w:rPr>
          <w:rFonts w:hint="cs"/>
          <w:b w:val="0"/>
          <w:rtl/>
        </w:rPr>
        <w:t>بأسانيد</w:t>
      </w:r>
      <w:r w:rsidR="00DF1014">
        <w:rPr>
          <w:rFonts w:hint="cs"/>
        </w:rPr>
        <w:t xml:space="preserve"> </w:t>
      </w:r>
      <w:r w:rsidR="00DF1014">
        <w:rPr>
          <w:rFonts w:hint="cs"/>
          <w:b w:val="0"/>
          <w:rtl/>
        </w:rPr>
        <w:t xml:space="preserve">صحاح ولا يوصف الله بأكثر مما وصف به نفسه بلا </w:t>
      </w:r>
      <w:r w:rsidR="00DF1014">
        <w:t xml:space="preserve">  </w:t>
      </w:r>
      <w:r w:rsidR="00DF1014">
        <w:rPr>
          <w:rFonts w:hint="cs"/>
          <w:b w:val="0"/>
          <w:rtl/>
        </w:rPr>
        <w:t xml:space="preserve">حد </w:t>
      </w:r>
      <w:r w:rsidR="00DF1014">
        <w:t xml:space="preserve">  </w:t>
      </w:r>
      <w:r w:rsidR="00DF1014">
        <w:rPr>
          <w:rFonts w:hint="cs"/>
          <w:b w:val="0"/>
          <w:rtl/>
        </w:rPr>
        <w:t>ولا</w:t>
      </w:r>
      <w:r w:rsidR="00DF1014">
        <w:rPr>
          <w:rFonts w:hint="cs"/>
        </w:rPr>
        <w:t xml:space="preserve"> </w:t>
      </w:r>
      <w:r w:rsidR="00DF1014">
        <w:rPr>
          <w:rFonts w:hint="cs"/>
          <w:b w:val="0"/>
          <w:rtl/>
        </w:rPr>
        <w:t>غاية ليس</w:t>
      </w:r>
      <w:r w:rsidR="00DF1014">
        <w:rPr>
          <w:rFonts w:hint="cs"/>
        </w:rPr>
        <w:t xml:space="preserve"> </w:t>
      </w:r>
      <w:r w:rsidR="00DF1014">
        <w:rPr>
          <w:rFonts w:hint="cs"/>
          <w:b w:val="0"/>
          <w:rtl/>
        </w:rPr>
        <w:t xml:space="preserve">كمثله شيء وهو السميع البصير </w:t>
      </w:r>
      <w:r w:rsidR="00DF1014">
        <w:rPr>
          <w:rFonts w:hint="cs"/>
          <w:b w:val="0"/>
          <w:bCs/>
          <w:rtl/>
        </w:rPr>
        <w:t>ومن تكلم في معناها ابتدع</w:t>
      </w:r>
      <w:r w:rsidR="00DF1014">
        <w:rPr>
          <w:rFonts w:hint="cs"/>
          <w:b w:val="0"/>
          <w:rtl/>
        </w:rPr>
        <w:t xml:space="preserve"> " </w:t>
      </w:r>
      <w:r w:rsidR="00DF1014">
        <w:rPr>
          <w:rFonts w:hint="cs"/>
          <w:b w:val="0"/>
          <w:rtl/>
          <w:lang w:bidi="ar-KW"/>
        </w:rPr>
        <w:t>[</w:t>
      </w:r>
      <w:r w:rsidR="00DF1014">
        <w:rPr>
          <w:rFonts w:hint="cs"/>
          <w:b w:val="0"/>
          <w:rtl/>
        </w:rPr>
        <w:t xml:space="preserve">اعتقاد الإمام المبجل ابن حنبل ج 1 ص </w:t>
      </w:r>
      <w:r w:rsidR="00C5224B">
        <w:rPr>
          <w:rFonts w:hint="cs"/>
          <w:b w:val="0"/>
          <w:rtl/>
        </w:rPr>
        <w:t>30</w:t>
      </w:r>
      <w:r w:rsidR="006E4F8F">
        <w:rPr>
          <w:rFonts w:hint="cs"/>
          <w:b w:val="0"/>
          <w:rtl/>
        </w:rPr>
        <w:t xml:space="preserve"> </w:t>
      </w:r>
      <w:r w:rsidR="00DF1014">
        <w:rPr>
          <w:rFonts w:hint="cs"/>
          <w:b w:val="0"/>
          <w:rtl/>
        </w:rPr>
        <w:t>7</w:t>
      </w:r>
      <w:r w:rsidR="00DF1014">
        <w:rPr>
          <w:rFonts w:hint="cs"/>
          <w:b w:val="0"/>
          <w:rtl/>
          <w:lang w:bidi="ar-KW"/>
        </w:rPr>
        <w:t>]</w:t>
      </w:r>
      <w:r w:rsidR="00DF1014">
        <w:rPr>
          <w:rFonts w:hint="cs"/>
          <w:lang w:bidi="ar-KW"/>
        </w:rPr>
        <w:t xml:space="preserve"> </w:t>
      </w:r>
      <w:r w:rsidR="00DF1014">
        <w:rPr>
          <w:rFonts w:hint="cs"/>
          <w:b w:val="0"/>
          <w:rtl/>
        </w:rPr>
        <w:t xml:space="preserve"> أهـ </w:t>
      </w:r>
      <w:r w:rsidR="009E2812">
        <w:rPr>
          <w:rFonts w:hint="cs"/>
          <w:b w:val="0"/>
          <w:rtl/>
          <w:lang w:bidi="ar-KW"/>
        </w:rPr>
        <w:t xml:space="preserve"> ، </w:t>
      </w:r>
      <w:r>
        <w:rPr>
          <w:rFonts w:hint="cs"/>
          <w:bCs/>
          <w:rtl/>
        </w:rPr>
        <w:t xml:space="preserve">  </w:t>
      </w:r>
      <w:r w:rsidR="009E2812">
        <w:rPr>
          <w:rFonts w:hint="cs"/>
          <w:bCs/>
          <w:rtl/>
        </w:rPr>
        <w:t xml:space="preserve">( 7 ) مذهب السلف الإمساك مع اعتقاد التنزيه : </w:t>
      </w:r>
      <w:r w:rsidR="00DF1014">
        <w:rPr>
          <w:rFonts w:hint="cs"/>
          <w:bCs/>
          <w:rtl/>
        </w:rPr>
        <w:t>قال ابن كثير في تفسيره</w:t>
      </w:r>
      <w:r w:rsidR="00DF1014">
        <w:rPr>
          <w:rFonts w:hint="cs"/>
          <w:b w:val="0"/>
          <w:rtl/>
        </w:rPr>
        <w:t xml:space="preserve"> : " فقوله وهو العلى العظيم كقوله وهو الكبير المتعال وهذه الآيات وما في معناها من الأحاديث الصحاح الأجود فيها طريقة السلف الصالح   </w:t>
      </w:r>
      <w:r w:rsidR="00DF1014">
        <w:rPr>
          <w:rFonts w:hint="cs"/>
          <w:b w:val="0"/>
          <w:bCs/>
          <w:rtl/>
        </w:rPr>
        <w:t>أمروها   كما جاءت من غير تكييف ولا تشبيه</w:t>
      </w:r>
      <w:r w:rsidR="00DF1014">
        <w:rPr>
          <w:rFonts w:hint="cs"/>
          <w:b w:val="0"/>
          <w:rtl/>
        </w:rPr>
        <w:t xml:space="preserve"> " [تفسير ابن كثير ج: 1 ص: 311] أهـ</w:t>
      </w:r>
      <w:r w:rsidR="009E2812">
        <w:rPr>
          <w:rFonts w:hint="cs"/>
          <w:b w:val="0"/>
          <w:rtl/>
        </w:rPr>
        <w:t xml:space="preserve">  ، </w:t>
      </w:r>
      <w:r w:rsidR="00DF1014">
        <w:rPr>
          <w:rFonts w:hint="cs"/>
          <w:bCs/>
          <w:rtl/>
        </w:rPr>
        <w:t xml:space="preserve">وقال الزركشي في البرهان : " </w:t>
      </w:r>
      <w:r w:rsidR="00DF1014">
        <w:rPr>
          <w:rFonts w:hint="cs"/>
          <w:b w:val="0"/>
          <w:rtl/>
        </w:rPr>
        <w:t>فصل</w:t>
      </w:r>
      <w:r w:rsidR="00DF1014">
        <w:rPr>
          <w:rFonts w:hint="cs"/>
        </w:rPr>
        <w:t xml:space="preserve"> </w:t>
      </w:r>
      <w:r w:rsidR="00DF1014">
        <w:rPr>
          <w:rFonts w:hint="cs"/>
          <w:b w:val="0"/>
          <w:rtl/>
        </w:rPr>
        <w:t>في حكم الآيات المتشابهات الواردة في الصفات</w:t>
      </w:r>
      <w:r w:rsidR="00DF1014">
        <w:t xml:space="preserve">  </w:t>
      </w:r>
      <w:r w:rsidR="00DF1014">
        <w:rPr>
          <w:rFonts w:hint="cs"/>
          <w:b w:val="0"/>
          <w:rtl/>
        </w:rPr>
        <w:t xml:space="preserve"> وقد</w:t>
      </w:r>
      <w:r w:rsidR="00DF1014">
        <w:rPr>
          <w:rFonts w:hint="cs"/>
        </w:rPr>
        <w:t xml:space="preserve"> </w:t>
      </w:r>
      <w:r w:rsidR="00DF1014">
        <w:rPr>
          <w:rFonts w:hint="cs"/>
          <w:b w:val="0"/>
          <w:rtl/>
        </w:rPr>
        <w:t>اختلف الناس في الوارد منها في الآيات والأحاديث</w:t>
      </w:r>
      <w:r w:rsidR="00DF1014">
        <w:rPr>
          <w:rFonts w:hint="cs"/>
        </w:rPr>
        <w:t xml:space="preserve"> </w:t>
      </w:r>
      <w:r w:rsidR="00DF1014">
        <w:rPr>
          <w:rFonts w:hint="cs"/>
          <w:b w:val="0"/>
          <w:rtl/>
        </w:rPr>
        <w:t>على ثلاث فرق</w:t>
      </w:r>
      <w:r w:rsidR="00DF1014">
        <w:t xml:space="preserve">  </w:t>
      </w:r>
      <w:r w:rsidR="00DF1014">
        <w:rPr>
          <w:rFonts w:hint="cs"/>
          <w:b w:val="0"/>
          <w:rtl/>
        </w:rPr>
        <w:t xml:space="preserve"> أحدها</w:t>
      </w:r>
      <w:r w:rsidR="00DF1014">
        <w:rPr>
          <w:rFonts w:hint="cs"/>
        </w:rPr>
        <w:t xml:space="preserve"> </w:t>
      </w:r>
      <w:r w:rsidR="00DF1014">
        <w:rPr>
          <w:rFonts w:hint="cs"/>
          <w:b w:val="0"/>
          <w:rtl/>
        </w:rPr>
        <w:t>أنه لا مدخل</w:t>
      </w:r>
      <w:r w:rsidR="00DF1014">
        <w:rPr>
          <w:rFonts w:hint="cs"/>
        </w:rPr>
        <w:t xml:space="preserve"> </w:t>
      </w:r>
      <w:r w:rsidR="00DF1014">
        <w:rPr>
          <w:rFonts w:hint="cs"/>
          <w:b w:val="0"/>
          <w:rtl/>
        </w:rPr>
        <w:t>للتأويل فيها بل تجري على ظاهرها ولا تؤول شيئا منها وهم المشبهة</w:t>
      </w:r>
      <w:r w:rsidR="00DF1014">
        <w:t xml:space="preserve">  </w:t>
      </w:r>
      <w:r w:rsidR="00DF1014">
        <w:rPr>
          <w:b w:val="0"/>
          <w:rtl/>
        </w:rPr>
        <w:t xml:space="preserve"> </w:t>
      </w:r>
      <w:r w:rsidR="00DF1014">
        <w:rPr>
          <w:rFonts w:hint="cs"/>
          <w:b w:val="0"/>
          <w:bCs/>
          <w:rtl/>
        </w:rPr>
        <w:t>والثاني</w:t>
      </w:r>
      <w:r w:rsidR="00DF1014">
        <w:rPr>
          <w:rFonts w:hint="cs"/>
          <w:bCs/>
        </w:rPr>
        <w:t xml:space="preserve"> </w:t>
      </w:r>
      <w:r w:rsidR="00DF1014">
        <w:rPr>
          <w:rFonts w:hint="cs"/>
          <w:bCs/>
          <w:rtl/>
        </w:rPr>
        <w:t>أن لها تأويلا ولكنا نمسك عنه مع تنزيه اعتقادنا</w:t>
      </w:r>
      <w:r w:rsidR="00DF1014">
        <w:rPr>
          <w:rFonts w:hint="cs"/>
          <w:bCs/>
        </w:rPr>
        <w:t xml:space="preserve"> </w:t>
      </w:r>
      <w:r w:rsidR="00DF1014">
        <w:rPr>
          <w:rFonts w:hint="cs"/>
          <w:bCs/>
          <w:rtl/>
        </w:rPr>
        <w:t>عن الشبه والتعطيل ونقول لا يعلمه إلا الله وهو قول السلف</w:t>
      </w:r>
      <w:r w:rsidR="00DF1014">
        <w:t xml:space="preserve">  </w:t>
      </w:r>
      <w:r w:rsidR="00DF1014">
        <w:rPr>
          <w:rFonts w:hint="cs"/>
          <w:b w:val="0"/>
          <w:rtl/>
        </w:rPr>
        <w:t xml:space="preserve"> والثالث</w:t>
      </w:r>
      <w:r w:rsidR="00DF1014">
        <w:rPr>
          <w:rFonts w:hint="cs"/>
        </w:rPr>
        <w:t xml:space="preserve"> </w:t>
      </w:r>
      <w:r w:rsidR="00DF1014">
        <w:rPr>
          <w:rFonts w:hint="cs"/>
          <w:b w:val="0"/>
          <w:rtl/>
        </w:rPr>
        <w:lastRenderedPageBreak/>
        <w:t>أنها مؤولة وأولوها على ما يليق به</w:t>
      </w:r>
      <w:r w:rsidR="00DF1014">
        <w:t xml:space="preserve">  </w:t>
      </w:r>
      <w:r w:rsidR="00DF1014">
        <w:rPr>
          <w:rFonts w:hint="cs"/>
          <w:b w:val="0"/>
          <w:rtl/>
        </w:rPr>
        <w:t xml:space="preserve"> والأول</w:t>
      </w:r>
      <w:r w:rsidR="00DF1014">
        <w:rPr>
          <w:rFonts w:hint="cs"/>
        </w:rPr>
        <w:t xml:space="preserve"> </w:t>
      </w:r>
      <w:r w:rsidR="00DF1014">
        <w:rPr>
          <w:rFonts w:hint="cs"/>
          <w:b w:val="0"/>
          <w:rtl/>
        </w:rPr>
        <w:t xml:space="preserve">باطل والأخيران منقولان عن الصحابة </w:t>
      </w:r>
      <w:r w:rsidR="00DF1014">
        <w:rPr>
          <w:rFonts w:hint="cs"/>
          <w:b w:val="0"/>
          <w:bCs/>
          <w:rtl/>
        </w:rPr>
        <w:t>فنقل الإمساك</w:t>
      </w:r>
      <w:r w:rsidR="00DF1014">
        <w:rPr>
          <w:rFonts w:hint="cs"/>
          <w:bCs/>
        </w:rPr>
        <w:t xml:space="preserve"> </w:t>
      </w:r>
      <w:r w:rsidR="00DF1014">
        <w:rPr>
          <w:rFonts w:hint="cs"/>
          <w:bCs/>
          <w:rtl/>
        </w:rPr>
        <w:t xml:space="preserve">عن أم سلمة </w:t>
      </w:r>
      <w:r w:rsidR="00DF1014">
        <w:rPr>
          <w:rFonts w:hint="cs"/>
          <w:b w:val="0"/>
          <w:rtl/>
        </w:rPr>
        <w:t>أنها</w:t>
      </w:r>
      <w:r w:rsidR="00DF1014">
        <w:rPr>
          <w:rFonts w:hint="cs"/>
        </w:rPr>
        <w:t xml:space="preserve"> </w:t>
      </w:r>
      <w:r w:rsidR="00DF1014">
        <w:rPr>
          <w:rFonts w:hint="cs"/>
          <w:b w:val="0"/>
          <w:rtl/>
        </w:rPr>
        <w:t>سئلت عن الاستواء فقالت الاستواء معلوم والكيف مجهول والإيمان</w:t>
      </w:r>
      <w:r w:rsidR="00DF1014">
        <w:rPr>
          <w:rFonts w:hint="cs"/>
        </w:rPr>
        <w:t xml:space="preserve"> </w:t>
      </w:r>
      <w:r w:rsidR="00DF1014">
        <w:rPr>
          <w:rFonts w:hint="cs"/>
          <w:b w:val="0"/>
          <w:rtl/>
        </w:rPr>
        <w:t xml:space="preserve">به واجب والسؤال عنه بدعة وكذلك </w:t>
      </w:r>
      <w:r w:rsidR="00DF1014">
        <w:rPr>
          <w:rFonts w:hint="cs"/>
          <w:b w:val="0"/>
          <w:bCs/>
          <w:rtl/>
        </w:rPr>
        <w:t>سئل</w:t>
      </w:r>
      <w:r w:rsidR="00DF1014">
        <w:rPr>
          <w:rFonts w:hint="cs"/>
          <w:bCs/>
        </w:rPr>
        <w:t xml:space="preserve"> </w:t>
      </w:r>
      <w:r w:rsidR="00DF1014">
        <w:rPr>
          <w:rFonts w:hint="cs"/>
          <w:bCs/>
          <w:rtl/>
        </w:rPr>
        <w:t>عنه مالك</w:t>
      </w:r>
      <w:r w:rsidR="00DF1014">
        <w:rPr>
          <w:rFonts w:hint="cs"/>
          <w:b w:val="0"/>
          <w:rtl/>
        </w:rPr>
        <w:t xml:space="preserve"> فأجاب</w:t>
      </w:r>
      <w:r w:rsidR="00DF1014">
        <w:rPr>
          <w:rFonts w:hint="cs"/>
        </w:rPr>
        <w:t xml:space="preserve"> </w:t>
      </w:r>
      <w:r w:rsidR="00DF1014">
        <w:rPr>
          <w:rFonts w:hint="cs"/>
          <w:b w:val="0"/>
          <w:rtl/>
        </w:rPr>
        <w:t>بما قالته</w:t>
      </w:r>
      <w:r w:rsidR="00DF1014">
        <w:rPr>
          <w:rFonts w:hint="cs"/>
        </w:rPr>
        <w:t xml:space="preserve"> </w:t>
      </w:r>
      <w:r w:rsidR="00DF1014">
        <w:rPr>
          <w:rFonts w:hint="cs"/>
          <w:b w:val="0"/>
          <w:rtl/>
        </w:rPr>
        <w:t>أم سلمة</w:t>
      </w:r>
      <w:r w:rsidR="00DF1014">
        <w:rPr>
          <w:rFonts w:hint="cs"/>
        </w:rPr>
        <w:t xml:space="preserve"> </w:t>
      </w:r>
      <w:r w:rsidR="00DF1014">
        <w:rPr>
          <w:rFonts w:hint="cs"/>
          <w:b w:val="0"/>
          <w:rtl/>
        </w:rPr>
        <w:t>إلا أنه زاد فيها أن من عاد إلى هذا السؤال عنه أضرب عنقه وكذلك سئل سفيان الثوري</w:t>
      </w:r>
      <w:r w:rsidR="00DF1014">
        <w:rPr>
          <w:rFonts w:hint="cs"/>
        </w:rPr>
        <w:t xml:space="preserve"> </w:t>
      </w:r>
      <w:r w:rsidR="00DF1014">
        <w:rPr>
          <w:rFonts w:hint="cs"/>
          <w:b w:val="0"/>
          <w:rtl/>
        </w:rPr>
        <w:t>فقال أفهم من قوله ( الرحمن</w:t>
      </w:r>
      <w:r w:rsidR="00DF1014">
        <w:rPr>
          <w:rFonts w:hint="cs"/>
        </w:rPr>
        <w:t xml:space="preserve"> </w:t>
      </w:r>
      <w:r w:rsidR="00DF1014">
        <w:rPr>
          <w:rFonts w:hint="cs"/>
          <w:b w:val="0"/>
          <w:rtl/>
        </w:rPr>
        <w:t>على</w:t>
      </w:r>
      <w:r w:rsidR="00DF1014">
        <w:rPr>
          <w:rFonts w:hint="cs"/>
        </w:rPr>
        <w:t xml:space="preserve"> </w:t>
      </w:r>
      <w:r w:rsidR="00DF1014">
        <w:rPr>
          <w:rFonts w:hint="cs"/>
          <w:b w:val="0"/>
          <w:rtl/>
        </w:rPr>
        <w:t>العرش استوى</w:t>
      </w:r>
      <w:r w:rsidR="00DF1014">
        <w:rPr>
          <w:rFonts w:hint="cs"/>
        </w:rPr>
        <w:t xml:space="preserve"> </w:t>
      </w:r>
      <w:r w:rsidR="00DF1014">
        <w:rPr>
          <w:rFonts w:hint="cs"/>
          <w:b w:val="0"/>
          <w:rtl/>
        </w:rPr>
        <w:t xml:space="preserve">) ما أفهم من قوله ( ثم استوى إلى السماء ) </w:t>
      </w:r>
      <w:r w:rsidR="00DF1014">
        <w:rPr>
          <w:rFonts w:hint="cs"/>
          <w:b w:val="0"/>
          <w:bCs/>
          <w:rtl/>
        </w:rPr>
        <w:t>وسئل</w:t>
      </w:r>
      <w:r w:rsidR="00DF1014">
        <w:rPr>
          <w:rFonts w:hint="cs"/>
          <w:bCs/>
        </w:rPr>
        <w:t xml:space="preserve"> </w:t>
      </w:r>
      <w:r w:rsidR="00DF1014">
        <w:rPr>
          <w:rFonts w:hint="cs"/>
          <w:bCs/>
          <w:rtl/>
        </w:rPr>
        <w:t>الأوزاعي</w:t>
      </w:r>
      <w:r w:rsidR="00DF1014">
        <w:rPr>
          <w:rFonts w:hint="cs"/>
          <w:b w:val="0"/>
          <w:rtl/>
        </w:rPr>
        <w:t xml:space="preserve"> عن</w:t>
      </w:r>
      <w:r w:rsidR="00DF1014">
        <w:rPr>
          <w:rFonts w:hint="cs"/>
        </w:rPr>
        <w:t xml:space="preserve"> </w:t>
      </w:r>
      <w:r w:rsidR="00DF1014">
        <w:rPr>
          <w:rFonts w:hint="cs"/>
          <w:b w:val="0"/>
          <w:rtl/>
        </w:rPr>
        <w:t>تفسير هذه الآية</w:t>
      </w:r>
      <w:r w:rsidR="00DF1014">
        <w:rPr>
          <w:rFonts w:hint="cs"/>
        </w:rPr>
        <w:t xml:space="preserve"> </w:t>
      </w:r>
      <w:r w:rsidR="00DF1014">
        <w:rPr>
          <w:rFonts w:hint="cs"/>
          <w:b w:val="0"/>
          <w:rtl/>
        </w:rPr>
        <w:t>فقال ( الرحمن</w:t>
      </w:r>
      <w:r w:rsidR="00DF1014">
        <w:rPr>
          <w:rFonts w:hint="cs"/>
        </w:rPr>
        <w:t xml:space="preserve"> </w:t>
      </w:r>
      <w:r w:rsidR="00DF1014">
        <w:rPr>
          <w:rFonts w:hint="cs"/>
          <w:b w:val="0"/>
          <w:rtl/>
        </w:rPr>
        <w:t>على</w:t>
      </w:r>
      <w:r w:rsidR="00DF1014">
        <w:rPr>
          <w:rFonts w:hint="cs"/>
        </w:rPr>
        <w:t xml:space="preserve"> </w:t>
      </w:r>
      <w:r w:rsidR="00DF1014">
        <w:rPr>
          <w:rFonts w:hint="cs"/>
          <w:b w:val="0"/>
          <w:rtl/>
        </w:rPr>
        <w:t>العرش استوى )كما قال</w:t>
      </w:r>
      <w:r w:rsidR="00DF1014">
        <w:rPr>
          <w:rFonts w:hint="cs"/>
        </w:rPr>
        <w:t xml:space="preserve"> </w:t>
      </w:r>
      <w:r w:rsidR="00DF1014">
        <w:rPr>
          <w:rFonts w:hint="cs"/>
          <w:b w:val="0"/>
          <w:rtl/>
        </w:rPr>
        <w:t xml:space="preserve">وإني لأراك ضالا </w:t>
      </w:r>
      <w:r w:rsidR="00DF1014">
        <w:rPr>
          <w:rFonts w:hint="cs"/>
          <w:b w:val="0"/>
          <w:bCs/>
          <w:rtl/>
        </w:rPr>
        <w:t>وسئل</w:t>
      </w:r>
      <w:r w:rsidR="00DF1014">
        <w:rPr>
          <w:rFonts w:hint="cs"/>
          <w:bCs/>
        </w:rPr>
        <w:t xml:space="preserve"> </w:t>
      </w:r>
      <w:r w:rsidR="00DF1014">
        <w:rPr>
          <w:rFonts w:hint="cs"/>
          <w:bCs/>
          <w:rtl/>
        </w:rPr>
        <w:t>ابن راهويه</w:t>
      </w:r>
      <w:r w:rsidR="00DF1014">
        <w:rPr>
          <w:rFonts w:hint="cs"/>
          <w:b w:val="0"/>
          <w:rtl/>
        </w:rPr>
        <w:t xml:space="preserve"> عن</w:t>
      </w:r>
      <w:r w:rsidR="00DF1014">
        <w:rPr>
          <w:rFonts w:hint="cs"/>
        </w:rPr>
        <w:t xml:space="preserve"> </w:t>
      </w:r>
      <w:r w:rsidR="00DF1014">
        <w:rPr>
          <w:rFonts w:hint="cs"/>
          <w:b w:val="0"/>
          <w:rtl/>
        </w:rPr>
        <w:t>الاستواء أقائم هو أم قاعد فقال لا يمل</w:t>
      </w:r>
      <w:r w:rsidR="00DF1014">
        <w:rPr>
          <w:rFonts w:hint="cs"/>
        </w:rPr>
        <w:t xml:space="preserve"> </w:t>
      </w:r>
      <w:r w:rsidR="00DF1014">
        <w:rPr>
          <w:rFonts w:hint="cs"/>
          <w:b w:val="0"/>
          <w:rtl/>
        </w:rPr>
        <w:t>القيام حتى يقعد ولا يمل القعود حتى يقوم وأنت إلى هذا السؤال أحوج</w:t>
      </w:r>
      <w:r w:rsidR="00DF1014">
        <w:rPr>
          <w:rFonts w:hint="cs"/>
        </w:rPr>
        <w:t xml:space="preserve"> </w:t>
      </w:r>
      <w:r w:rsidR="00DF1014">
        <w:rPr>
          <w:rFonts w:hint="cs"/>
          <w:b w:val="0"/>
          <w:rtl/>
        </w:rPr>
        <w:t xml:space="preserve"> </w:t>
      </w:r>
      <w:r w:rsidR="00DF1014">
        <w:rPr>
          <w:rFonts w:hint="cs"/>
        </w:rPr>
        <w:t xml:space="preserve"> </w:t>
      </w:r>
      <w:r w:rsidR="00DF1014">
        <w:rPr>
          <w:rFonts w:hint="cs"/>
          <w:bCs/>
          <w:rtl/>
        </w:rPr>
        <w:t>قال الشيخ</w:t>
      </w:r>
      <w:r w:rsidR="00DF1014">
        <w:rPr>
          <w:rFonts w:hint="cs"/>
          <w:bCs/>
        </w:rPr>
        <w:t xml:space="preserve"> </w:t>
      </w:r>
      <w:r w:rsidR="00DF1014">
        <w:rPr>
          <w:rFonts w:hint="cs"/>
          <w:bCs/>
          <w:rtl/>
        </w:rPr>
        <w:t xml:space="preserve">أبو عمرو بن الصلاح : وعلى هذه الطريقة مضى صدر الأمة وسادتها " </w:t>
      </w:r>
      <w:r w:rsidR="00DF1014">
        <w:rPr>
          <w:rFonts w:hint="cs"/>
          <w:b w:val="0"/>
          <w:rtl/>
          <w:lang w:bidi="ar-KW"/>
        </w:rPr>
        <w:t>[</w:t>
      </w:r>
      <w:r w:rsidR="00DF1014">
        <w:rPr>
          <w:rFonts w:hint="cs"/>
          <w:b w:val="0"/>
          <w:rtl/>
        </w:rPr>
        <w:t>البرهان في علوم القرآن ج: 2 ص: 78</w:t>
      </w:r>
      <w:r w:rsidR="00DF1014">
        <w:rPr>
          <w:rFonts w:hint="cs"/>
          <w:b w:val="0"/>
          <w:rtl/>
          <w:lang w:bidi="ar-KW"/>
        </w:rPr>
        <w:t>]</w:t>
      </w:r>
      <w:r w:rsidR="00DF1014">
        <w:rPr>
          <w:rFonts w:hint="cs"/>
          <w:b w:val="0"/>
          <w:rtl/>
        </w:rPr>
        <w:t xml:space="preserve"> أهـ</w:t>
      </w:r>
      <w:r w:rsidR="00DF1014">
        <w:rPr>
          <w:rFonts w:hint="cs"/>
        </w:rPr>
        <w:t xml:space="preserve"> </w:t>
      </w:r>
      <w:r w:rsidR="009E2812">
        <w:rPr>
          <w:rFonts w:hint="cs"/>
          <w:rtl/>
        </w:rPr>
        <w:t xml:space="preserve">  ،  </w:t>
      </w:r>
      <w:r w:rsidR="00DF1014">
        <w:rPr>
          <w:rFonts w:hint="cs"/>
          <w:bCs/>
          <w:rtl/>
        </w:rPr>
        <w:t>وقال الحافظ ابن حجر في الفتح</w:t>
      </w:r>
      <w:r w:rsidR="00DF1014">
        <w:rPr>
          <w:rFonts w:hint="cs"/>
          <w:b w:val="0"/>
          <w:rtl/>
        </w:rPr>
        <w:t xml:space="preserve"> : "  وأسند البيهقي بسند صحيح عن احمد بن أبي الحواري </w:t>
      </w:r>
      <w:r w:rsidR="00DF1014">
        <w:rPr>
          <w:rFonts w:hint="cs"/>
          <w:b w:val="0"/>
          <w:bCs/>
          <w:rtl/>
        </w:rPr>
        <w:t>عن سفيان بن عيينة</w:t>
      </w:r>
      <w:r w:rsidR="00DF1014">
        <w:rPr>
          <w:rFonts w:hint="cs"/>
          <w:b w:val="0"/>
          <w:rtl/>
        </w:rPr>
        <w:t xml:space="preserve"> قال </w:t>
      </w:r>
      <w:r w:rsidR="00DF1014">
        <w:rPr>
          <w:rFonts w:hint="cs"/>
          <w:b w:val="0"/>
          <w:bCs/>
          <w:rtl/>
        </w:rPr>
        <w:t xml:space="preserve">كل ما وصف الله به نفسه في كتابه فتفسيره تلاوته والسكوت عنه " </w:t>
      </w:r>
      <w:r w:rsidR="00DF1014">
        <w:rPr>
          <w:rFonts w:hint="cs"/>
          <w:b w:val="0"/>
          <w:rtl/>
        </w:rPr>
        <w:t xml:space="preserve"> [فتح الباري ج13 ص 4</w:t>
      </w:r>
      <w:r w:rsidR="006E4F8F">
        <w:rPr>
          <w:rFonts w:hint="cs"/>
          <w:b w:val="0"/>
          <w:rtl/>
        </w:rPr>
        <w:t xml:space="preserve"> ، </w:t>
      </w:r>
      <w:r w:rsidR="00DF1014">
        <w:rPr>
          <w:rFonts w:hint="cs"/>
          <w:b w:val="0"/>
          <w:rtl/>
        </w:rPr>
        <w:t>7] أهـ</w:t>
      </w:r>
      <w:r w:rsidR="009E2812">
        <w:rPr>
          <w:rFonts w:hint="cs"/>
          <w:b w:val="0"/>
          <w:rtl/>
        </w:rPr>
        <w:t xml:space="preserve">  ، </w:t>
      </w:r>
      <w:r w:rsidR="00DF1014">
        <w:rPr>
          <w:rFonts w:hint="cs"/>
          <w:bCs/>
          <w:rtl/>
        </w:rPr>
        <w:t xml:space="preserve">وقال القرطبي في تفسيره </w:t>
      </w:r>
      <w:r w:rsidR="00DF1014">
        <w:rPr>
          <w:rFonts w:hint="cs"/>
          <w:b w:val="0"/>
          <w:rtl/>
        </w:rPr>
        <w:t>:  " قال بعضهم</w:t>
      </w:r>
      <w:r w:rsidR="00DF1014">
        <w:rPr>
          <w:rFonts w:hint="cs"/>
        </w:rPr>
        <w:t xml:space="preserve"> </w:t>
      </w:r>
      <w:r w:rsidR="00DF1014">
        <w:rPr>
          <w:rFonts w:hint="cs"/>
          <w:b w:val="0"/>
          <w:rtl/>
        </w:rPr>
        <w:t xml:space="preserve"> </w:t>
      </w:r>
      <w:r w:rsidR="00DF1014">
        <w:rPr>
          <w:rFonts w:hint="cs"/>
          <w:b w:val="0"/>
          <w:bCs/>
          <w:rtl/>
        </w:rPr>
        <w:t>نقرؤها</w:t>
      </w:r>
      <w:r w:rsidR="00DF1014">
        <w:rPr>
          <w:rFonts w:hint="cs"/>
          <w:bCs/>
        </w:rPr>
        <w:t xml:space="preserve"> </w:t>
      </w:r>
      <w:r w:rsidR="00DF1014">
        <w:rPr>
          <w:rFonts w:hint="cs"/>
          <w:bCs/>
          <w:rtl/>
        </w:rPr>
        <w:t>ونؤمن بها ولا نفسرها</w:t>
      </w:r>
      <w:r w:rsidR="00DF1014">
        <w:rPr>
          <w:rFonts w:hint="cs"/>
          <w:b w:val="0"/>
          <w:rtl/>
        </w:rPr>
        <w:t xml:space="preserve"> وذهب</w:t>
      </w:r>
      <w:r w:rsidR="00DF1014">
        <w:rPr>
          <w:rFonts w:hint="cs"/>
        </w:rPr>
        <w:t xml:space="preserve"> </w:t>
      </w:r>
      <w:r w:rsidR="00DF1014">
        <w:rPr>
          <w:rFonts w:hint="cs"/>
          <w:b w:val="0"/>
          <w:rtl/>
        </w:rPr>
        <w:t>إليه كثير من الأئمة وهذا كما روي عن مالك رحمه الله أن رجلا سأله عن قوله تعالى</w:t>
      </w:r>
      <w:r w:rsidR="00DF1014">
        <w:rPr>
          <w:rFonts w:hint="cs"/>
        </w:rPr>
        <w:t xml:space="preserve"> </w:t>
      </w:r>
      <w:r w:rsidR="00DF1014">
        <w:rPr>
          <w:rFonts w:hint="cs"/>
          <w:b w:val="0"/>
          <w:rtl/>
        </w:rPr>
        <w:t xml:space="preserve"> الرحمن</w:t>
      </w:r>
      <w:r w:rsidR="00DF1014">
        <w:rPr>
          <w:rFonts w:hint="cs"/>
        </w:rPr>
        <w:t xml:space="preserve"> </w:t>
      </w:r>
      <w:r w:rsidR="00DF1014">
        <w:rPr>
          <w:rFonts w:hint="cs"/>
          <w:b w:val="0"/>
          <w:rtl/>
        </w:rPr>
        <w:t>على العرش أستوى قال مالك</w:t>
      </w:r>
      <w:r w:rsidR="00DF1014">
        <w:rPr>
          <w:rFonts w:hint="cs"/>
        </w:rPr>
        <w:t xml:space="preserve"> </w:t>
      </w:r>
      <w:r w:rsidR="00DF1014">
        <w:rPr>
          <w:rFonts w:hint="cs"/>
          <w:b w:val="0"/>
          <w:rtl/>
        </w:rPr>
        <w:t xml:space="preserve"> الأستواء</w:t>
      </w:r>
      <w:r w:rsidR="00DF1014">
        <w:rPr>
          <w:rFonts w:hint="cs"/>
        </w:rPr>
        <w:t xml:space="preserve"> </w:t>
      </w:r>
      <w:r w:rsidR="00DF1014">
        <w:rPr>
          <w:rFonts w:hint="cs"/>
          <w:b w:val="0"/>
          <w:rtl/>
        </w:rPr>
        <w:t>غير مجهول والكيف غير معقول</w:t>
      </w:r>
      <w:r w:rsidR="00DF1014">
        <w:rPr>
          <w:rFonts w:hint="cs"/>
        </w:rPr>
        <w:t xml:space="preserve"> </w:t>
      </w:r>
      <w:r w:rsidR="00DF1014">
        <w:rPr>
          <w:rFonts w:hint="cs"/>
          <w:b w:val="0"/>
          <w:rtl/>
        </w:rPr>
        <w:t xml:space="preserve">والإيمان به واجب </w:t>
      </w:r>
      <w:r w:rsidR="00DF1014">
        <w:rPr>
          <w:rFonts w:hint="cs"/>
        </w:rPr>
        <w:t xml:space="preserve"> </w:t>
      </w:r>
      <w:r w:rsidR="00DF1014">
        <w:rPr>
          <w:rFonts w:hint="cs"/>
          <w:b w:val="0"/>
          <w:rtl/>
        </w:rPr>
        <w:t xml:space="preserve"> والسؤال</w:t>
      </w:r>
      <w:r w:rsidR="00DF1014">
        <w:rPr>
          <w:rFonts w:hint="cs"/>
        </w:rPr>
        <w:t xml:space="preserve"> </w:t>
      </w:r>
      <w:r w:rsidR="00DF1014">
        <w:rPr>
          <w:rFonts w:hint="cs"/>
          <w:b w:val="0"/>
          <w:rtl/>
        </w:rPr>
        <w:t>عنه بدعة" [تفسير القرطبي ج 1 ص254] أهـ</w:t>
      </w:r>
      <w:r w:rsidR="00DF1014">
        <w:rPr>
          <w:rFonts w:hint="cs"/>
        </w:rPr>
        <w:t xml:space="preserve"> </w:t>
      </w:r>
      <w:r w:rsidR="009E2812">
        <w:rPr>
          <w:rFonts w:hint="cs"/>
          <w:b w:val="0"/>
          <w:rtl/>
        </w:rPr>
        <w:t xml:space="preserve"> ،  </w:t>
      </w:r>
      <w:r w:rsidR="00DF1014">
        <w:rPr>
          <w:rFonts w:hint="cs"/>
          <w:bCs/>
          <w:rtl/>
        </w:rPr>
        <w:t>وقال الزرقاني</w:t>
      </w:r>
      <w:r w:rsidR="00DF1014">
        <w:rPr>
          <w:rFonts w:hint="cs"/>
          <w:bCs/>
        </w:rPr>
        <w:t xml:space="preserve"> </w:t>
      </w:r>
      <w:r w:rsidR="00DF1014">
        <w:rPr>
          <w:rFonts w:hint="cs"/>
          <w:bCs/>
          <w:rtl/>
        </w:rPr>
        <w:t xml:space="preserve">في شرحه على موطأ مالك : </w:t>
      </w:r>
      <w:r w:rsidR="00DF1014">
        <w:rPr>
          <w:bCs/>
        </w:rPr>
        <w:t>"</w:t>
      </w:r>
      <w:r w:rsidR="00DF1014">
        <w:rPr>
          <w:bCs/>
          <w:rtl/>
        </w:rPr>
        <w:t xml:space="preserve"> </w:t>
      </w:r>
      <w:r w:rsidR="00DF1014">
        <w:t xml:space="preserve"> </w:t>
      </w:r>
      <w:r w:rsidR="00DF1014">
        <w:rPr>
          <w:rFonts w:hint="cs"/>
          <w:b w:val="0"/>
          <w:rtl/>
        </w:rPr>
        <w:t>وعن</w:t>
      </w:r>
      <w:r w:rsidR="00DF1014">
        <w:rPr>
          <w:rFonts w:hint="cs"/>
        </w:rPr>
        <w:t xml:space="preserve"> </w:t>
      </w:r>
      <w:r w:rsidR="00DF1014">
        <w:rPr>
          <w:rFonts w:hint="cs"/>
          <w:b w:val="0"/>
          <w:rtl/>
        </w:rPr>
        <w:t>أبي</w:t>
      </w:r>
      <w:r w:rsidR="00DF1014">
        <w:rPr>
          <w:rFonts w:hint="cs"/>
        </w:rPr>
        <w:t xml:space="preserve"> </w:t>
      </w:r>
      <w:r w:rsidR="00DF1014">
        <w:rPr>
          <w:rFonts w:hint="cs"/>
          <w:b w:val="0"/>
          <w:rtl/>
        </w:rPr>
        <w:t>سلمة بن عبد الرحمن بن عوف القرشي الزهري عن أبي</w:t>
      </w:r>
      <w:r w:rsidR="00DF1014">
        <w:rPr>
          <w:rFonts w:hint="cs"/>
        </w:rPr>
        <w:t xml:space="preserve"> </w:t>
      </w:r>
      <w:r w:rsidR="00DF1014">
        <w:rPr>
          <w:rFonts w:hint="cs"/>
          <w:b w:val="0"/>
          <w:rtl/>
        </w:rPr>
        <w:t xml:space="preserve">هريرة أن رسول الله قال : </w:t>
      </w:r>
      <w:r w:rsidR="00DF1014">
        <w:t xml:space="preserve">( </w:t>
      </w:r>
      <w:r w:rsidR="00DF1014">
        <w:rPr>
          <w:rFonts w:hint="cs"/>
          <w:b w:val="0"/>
          <w:rtl/>
        </w:rPr>
        <w:t>ينزل</w:t>
      </w:r>
      <w:r w:rsidR="00DF1014">
        <w:rPr>
          <w:rFonts w:hint="cs"/>
        </w:rPr>
        <w:t xml:space="preserve"> </w:t>
      </w:r>
      <w:r w:rsidR="00DF1014">
        <w:rPr>
          <w:rFonts w:hint="cs"/>
          <w:b w:val="0"/>
          <w:rtl/>
        </w:rPr>
        <w:t xml:space="preserve">ربنا ) اختلف فيه </w:t>
      </w:r>
      <w:r w:rsidR="00DF1014">
        <w:rPr>
          <w:rFonts w:hint="cs"/>
          <w:b w:val="0"/>
          <w:bCs/>
          <w:rtl/>
        </w:rPr>
        <w:t>فالراسخون</w:t>
      </w:r>
      <w:r w:rsidR="00DF1014">
        <w:rPr>
          <w:rFonts w:hint="cs"/>
          <w:bCs/>
        </w:rPr>
        <w:t xml:space="preserve"> </w:t>
      </w:r>
      <w:r w:rsidR="00DF1014">
        <w:rPr>
          <w:rFonts w:hint="cs"/>
          <w:bCs/>
          <w:rtl/>
        </w:rPr>
        <w:t>في</w:t>
      </w:r>
      <w:r w:rsidR="00DF1014">
        <w:rPr>
          <w:rFonts w:hint="cs"/>
          <w:bCs/>
        </w:rPr>
        <w:t xml:space="preserve"> </w:t>
      </w:r>
      <w:r w:rsidR="00DF1014">
        <w:rPr>
          <w:rFonts w:hint="cs"/>
          <w:bCs/>
          <w:rtl/>
        </w:rPr>
        <w:t>العلم يقولون آمنا به كل من عند ربنا على طريق</w:t>
      </w:r>
      <w:r w:rsidR="00DF1014">
        <w:rPr>
          <w:rFonts w:hint="cs"/>
          <w:bCs/>
        </w:rPr>
        <w:t xml:space="preserve"> </w:t>
      </w:r>
      <w:r w:rsidR="00DF1014">
        <w:rPr>
          <w:rFonts w:hint="cs"/>
          <w:bCs/>
          <w:rtl/>
        </w:rPr>
        <w:t>الإجمال</w:t>
      </w:r>
      <w:r w:rsidR="00DF1014">
        <w:rPr>
          <w:rFonts w:hint="cs"/>
          <w:bCs/>
        </w:rPr>
        <w:t xml:space="preserve"> </w:t>
      </w:r>
      <w:r w:rsidR="00DF1014">
        <w:rPr>
          <w:rFonts w:hint="cs"/>
          <w:bCs/>
          <w:rtl/>
        </w:rPr>
        <w:t>منزهين لله تعالى عن الكيفية والتشبيه</w:t>
      </w:r>
      <w:r w:rsidR="00DF1014">
        <w:rPr>
          <w:bCs/>
        </w:rPr>
        <w:t xml:space="preserve">      </w:t>
      </w:r>
      <w:r w:rsidR="00DF1014">
        <w:rPr>
          <w:rFonts w:hint="cs"/>
          <w:bCs/>
          <w:rtl/>
        </w:rPr>
        <w:t>ونقله</w:t>
      </w:r>
      <w:r w:rsidR="00DF1014">
        <w:rPr>
          <w:rFonts w:hint="cs"/>
          <w:bCs/>
        </w:rPr>
        <w:t xml:space="preserve"> </w:t>
      </w:r>
      <w:r w:rsidR="00DF1014">
        <w:rPr>
          <w:rFonts w:hint="cs"/>
          <w:bCs/>
          <w:rtl/>
        </w:rPr>
        <w:t>البيهقي</w:t>
      </w:r>
      <w:r w:rsidR="00DF1014">
        <w:rPr>
          <w:rFonts w:hint="cs"/>
          <w:bCs/>
        </w:rPr>
        <w:t xml:space="preserve"> </w:t>
      </w:r>
      <w:r w:rsidR="00DF1014">
        <w:rPr>
          <w:rFonts w:hint="cs"/>
          <w:bCs/>
          <w:rtl/>
        </w:rPr>
        <w:t>وغيره عن الأئمة الأربعة والسفيانين والحمادين والليث</w:t>
      </w:r>
      <w:r w:rsidR="00DF1014">
        <w:rPr>
          <w:rFonts w:hint="cs"/>
          <w:bCs/>
        </w:rPr>
        <w:t xml:space="preserve"> </w:t>
      </w:r>
      <w:r w:rsidR="00DF1014">
        <w:rPr>
          <w:rFonts w:hint="cs"/>
          <w:bCs/>
          <w:rtl/>
        </w:rPr>
        <w:t>والأوزاعي</w:t>
      </w:r>
      <w:r w:rsidR="00DF1014">
        <w:rPr>
          <w:rFonts w:hint="cs"/>
          <w:bCs/>
        </w:rPr>
        <w:t xml:space="preserve"> </w:t>
      </w:r>
      <w:r w:rsidR="00DF1014">
        <w:rPr>
          <w:rFonts w:hint="cs"/>
          <w:bCs/>
          <w:rtl/>
        </w:rPr>
        <w:t>وغيرهم قال البيهقي وهو أسلم ويدل عليه اتفاقهم</w:t>
      </w:r>
      <w:r w:rsidR="00DF1014">
        <w:rPr>
          <w:rFonts w:hint="cs"/>
          <w:bCs/>
        </w:rPr>
        <w:t xml:space="preserve"> </w:t>
      </w:r>
      <w:r w:rsidR="00DF1014">
        <w:rPr>
          <w:rFonts w:hint="cs"/>
          <w:bCs/>
          <w:rtl/>
        </w:rPr>
        <w:t>على أن التأويل المعين</w:t>
      </w:r>
      <w:r w:rsidR="00DF1014">
        <w:rPr>
          <w:rFonts w:hint="cs"/>
          <w:bCs/>
        </w:rPr>
        <w:t xml:space="preserve"> </w:t>
      </w:r>
      <w:r w:rsidR="00DF1014">
        <w:rPr>
          <w:rFonts w:hint="cs"/>
          <w:bCs/>
          <w:rtl/>
        </w:rPr>
        <w:t>لا</w:t>
      </w:r>
      <w:r w:rsidR="00DF1014">
        <w:rPr>
          <w:rFonts w:hint="cs"/>
          <w:bCs/>
        </w:rPr>
        <w:t xml:space="preserve"> </w:t>
      </w:r>
      <w:r w:rsidR="00DF1014">
        <w:rPr>
          <w:rFonts w:hint="cs"/>
          <w:bCs/>
          <w:rtl/>
        </w:rPr>
        <w:t xml:space="preserve">يجب فحينئذ التفويض أسلم </w:t>
      </w:r>
      <w:r w:rsidR="00DF1014">
        <w:rPr>
          <w:bCs/>
        </w:rPr>
        <w:t>"</w:t>
      </w:r>
      <w:r w:rsidR="00DF1014">
        <w:rPr>
          <w:b w:val="0"/>
          <w:rtl/>
        </w:rPr>
        <w:t xml:space="preserve"> </w:t>
      </w:r>
      <w:r w:rsidR="00DF1014">
        <w:rPr>
          <w:rFonts w:hint="cs"/>
          <w:b w:val="0"/>
          <w:rtl/>
        </w:rPr>
        <w:t xml:space="preserve">[شرح الزرقاني ج 2 ص49] أهـ </w:t>
      </w:r>
      <w:r>
        <w:rPr>
          <w:rFonts w:hint="cs"/>
          <w:b w:val="0"/>
          <w:rtl/>
        </w:rPr>
        <w:t xml:space="preserve">  ،  </w:t>
      </w:r>
      <w:r w:rsidR="009E2812">
        <w:rPr>
          <w:rFonts w:hint="cs"/>
          <w:b w:val="0"/>
          <w:rtl/>
        </w:rPr>
        <w:t xml:space="preserve">( 8 ) </w:t>
      </w:r>
      <w:r w:rsidR="00DF1014">
        <w:rPr>
          <w:rFonts w:hint="cs"/>
          <w:b w:val="0"/>
          <w:bCs/>
          <w:rtl/>
        </w:rPr>
        <w:t>قال الإمام السيوطي في الإتقان : " فصل : من المتشابه آيات الصفات</w:t>
      </w:r>
      <w:r w:rsidR="00DF1014">
        <w:rPr>
          <w:rFonts w:hint="cs"/>
          <w:b w:val="0"/>
          <w:rtl/>
        </w:rPr>
        <w:t xml:space="preserve"> ولابن اللبان فيها تصنيف مفرد نحو الرحمن على العرش استوى كل شيء هالك إلا وجهه ويبقى وجه ربك ولتصنع على عيني يد الله فوق أيديهم والسموات مطويات بيمينه </w:t>
      </w:r>
      <w:r w:rsidR="009E2812">
        <w:rPr>
          <w:rFonts w:hint="cs"/>
          <w:b w:val="0"/>
          <w:rtl/>
        </w:rPr>
        <w:t xml:space="preserve"> ، و</w:t>
      </w:r>
      <w:r w:rsidR="00DF1014">
        <w:rPr>
          <w:rFonts w:hint="cs"/>
          <w:b w:val="0"/>
          <w:rtl/>
        </w:rPr>
        <w:t>جمهور أهل السنة منهم السلف وأهل الحديث على الإيمان بها وتفويض معناها المراد منها إلى الله تعالى ولا نفسرها مع تنزيهنا له عن حقيقتها</w:t>
      </w:r>
      <w:r w:rsidR="009E2812">
        <w:rPr>
          <w:rFonts w:hint="cs"/>
          <w:b w:val="0"/>
          <w:rtl/>
        </w:rPr>
        <w:t xml:space="preserve"> ،  </w:t>
      </w:r>
      <w:r w:rsidR="00DF1014">
        <w:rPr>
          <w:rFonts w:hint="cs"/>
          <w:b w:val="0"/>
          <w:rtl/>
        </w:rPr>
        <w:t xml:space="preserve">أخرج أبو القاسم اللالكائي في السنن عن طريق قرة بن خالد عن الحسن عن أمه عن أم سلمة في قوله تعالى الرحمن على العرش استوى قالت الكيف غير معقول والإستواء غير مجهول والإقرار به من الإيمان والجحود به كفر   </w:t>
      </w:r>
      <w:r w:rsidR="009E2812">
        <w:rPr>
          <w:rFonts w:hint="cs"/>
          <w:b w:val="0"/>
          <w:rtl/>
        </w:rPr>
        <w:t xml:space="preserve">، </w:t>
      </w:r>
      <w:r w:rsidR="00DF1014">
        <w:rPr>
          <w:rFonts w:hint="cs"/>
          <w:b w:val="0"/>
          <w:rtl/>
        </w:rPr>
        <w:t xml:space="preserve">وأخرج أيضا عن ربيعة بن أبي عبد الرحمن أنه سئل عن قوله الرحمن على العرش استوى فقال الاستواء غير مجهول والكيف غير معقول ومن الله الرسالة وعلى الرسول البلاغ المبين وعلينا التصديق  </w:t>
      </w:r>
      <w:r w:rsidR="009E2812">
        <w:rPr>
          <w:rFonts w:hint="cs"/>
          <w:b w:val="0"/>
          <w:rtl/>
        </w:rPr>
        <w:t xml:space="preserve">، </w:t>
      </w:r>
      <w:r w:rsidR="00DF1014">
        <w:rPr>
          <w:rFonts w:hint="cs"/>
          <w:b w:val="0"/>
          <w:rtl/>
        </w:rPr>
        <w:t xml:space="preserve">وأخرج أيضا عن مالك أنه سئل عن </w:t>
      </w:r>
      <w:r w:rsidR="00DF1014">
        <w:rPr>
          <w:rFonts w:hint="cs"/>
          <w:b w:val="0"/>
          <w:rtl/>
        </w:rPr>
        <w:lastRenderedPageBreak/>
        <w:t xml:space="preserve">الآية فقال الكيف غير معقول والإستواء غير مجهول والإيمان به واجب والسؤال عنه بدعة  </w:t>
      </w:r>
      <w:r w:rsidR="009E2812">
        <w:rPr>
          <w:rFonts w:hint="cs"/>
          <w:b w:val="0"/>
          <w:rtl/>
        </w:rPr>
        <w:t xml:space="preserve">، </w:t>
      </w:r>
      <w:r w:rsidR="00DF1014">
        <w:rPr>
          <w:rFonts w:hint="cs"/>
          <w:b w:val="0"/>
          <w:rtl/>
        </w:rPr>
        <w:t xml:space="preserve">وأخرج البيهقي عنه أنه قال هو كما وصف نفسه ولا يقال كيف وكيف   مرفوع    </w:t>
      </w:r>
      <w:r w:rsidR="009E2812">
        <w:rPr>
          <w:rFonts w:hint="cs"/>
          <w:b w:val="0"/>
          <w:rtl/>
        </w:rPr>
        <w:t xml:space="preserve">، </w:t>
      </w:r>
      <w:r w:rsidR="00DF1014">
        <w:rPr>
          <w:rFonts w:hint="cs"/>
          <w:b w:val="0"/>
          <w:rtl/>
        </w:rPr>
        <w:t>وأخرج اللالكائي عن محمد بن الحسن قال إتفق الفقهاء كلهم من المشرق إلى المغرب على الإيمان بالصفات من غير تفسير ولا تشبيه</w:t>
      </w:r>
      <w:r w:rsidR="009E2812">
        <w:rPr>
          <w:rFonts w:hint="cs"/>
          <w:rtl/>
        </w:rPr>
        <w:t xml:space="preserve"> ، </w:t>
      </w:r>
      <w:r w:rsidR="00DF1014">
        <w:rPr>
          <w:rFonts w:hint="cs"/>
          <w:b w:val="0"/>
          <w:rtl/>
        </w:rPr>
        <w:t xml:space="preserve">وقال الترمذي في الكلام على حديث الرؤية المذهب في هذا عند أهل العلم من الأئمة مثل سفيان الثوري ومالك وابن المبارك وابن عيينة ووكيع وغيرهم أنهم قالوا نروي هذه الأحاديث كما جاءت ونؤمن بها ولا يقال كيف ولا نفسر ولا نتوهم </w:t>
      </w:r>
      <w:r w:rsidR="009E2812">
        <w:rPr>
          <w:rFonts w:hint="cs"/>
          <w:b w:val="0"/>
          <w:rtl/>
        </w:rPr>
        <w:t xml:space="preserve">، </w:t>
      </w:r>
      <w:r w:rsidR="00DF1014">
        <w:rPr>
          <w:rFonts w:hint="cs"/>
          <w:b w:val="0"/>
          <w:rtl/>
        </w:rPr>
        <w:t>وذهبت طائفة من أهل السنة على أننا نؤولها على ما يليق بجلاله تعالى وهذا مذهب الخلف   وكان إمام الحرمين يذهب إليه ثم رجع عنه فقال في الرسالة النظامية الذي نرتضيه دينا وندين الله به عقدا إتباع سلف الأمة فإنهم درجوا على ترك التعرض لمعانيها</w:t>
      </w:r>
      <w:r w:rsidR="009E2812">
        <w:rPr>
          <w:rFonts w:hint="cs"/>
          <w:rtl/>
        </w:rPr>
        <w:t xml:space="preserve"> ، </w:t>
      </w:r>
      <w:r w:rsidR="00DF1014">
        <w:rPr>
          <w:rFonts w:hint="cs"/>
          <w:b w:val="0"/>
          <w:rtl/>
        </w:rPr>
        <w:t xml:space="preserve">وقال ابن الصلاح على هذه الطريقة مضى صدر الأمة وساداتها وإياها اختار أئمة الفقهاء وقاداتها وإليها دعا أئمة الحديث وأعلامه ولا أحد من المتكلمين من أصحابنا يصدق عنها ويأباها " [الإتقان ج: 2 ص:12- 15] أهـ </w:t>
      </w:r>
      <w:r w:rsidR="009E2812">
        <w:rPr>
          <w:rFonts w:hint="cs"/>
          <w:b w:val="0"/>
          <w:rtl/>
        </w:rPr>
        <w:t xml:space="preserve"> ، </w:t>
      </w:r>
      <w:r w:rsidR="00DF1014">
        <w:rPr>
          <w:rFonts w:hint="cs"/>
          <w:bCs/>
          <w:rtl/>
        </w:rPr>
        <w:t xml:space="preserve">وقال في الدر المنثور : " </w:t>
      </w:r>
      <w:r w:rsidR="00DF1014">
        <w:rPr>
          <w:rFonts w:hint="cs"/>
          <w:b w:val="0"/>
          <w:rtl/>
        </w:rPr>
        <w:t>وأخرج اللالكائي عن جعفر بن عبد الله قال  جاء رجل إلى مالك بن أنس فقال له  يا أبا عبد الله استوى على العرش كيف استوى  قال  فما رأيت مالكا وجد من شيء كموجدته من مقالته وعلاه الرحضاء  يعني العرق  وأطرق القوم قال  فسرى عن مالك فقال  الكيف غير معقول والاستواء منه غير مجهول والإيمان به واجب   والسؤال عنه بدعة   وإني أخاف أن تكون ضالا وأمر به فأخرج " [الدر المنثور ج: 3 ص: 473] أهـ</w:t>
      </w:r>
      <w:r w:rsidR="009E2812">
        <w:rPr>
          <w:rFonts w:hint="cs"/>
          <w:b w:val="0"/>
          <w:rtl/>
        </w:rPr>
        <w:t xml:space="preserve"> ، </w:t>
      </w:r>
      <w:r w:rsidR="00DF1014">
        <w:rPr>
          <w:rFonts w:hint="cs"/>
          <w:bCs/>
          <w:rtl/>
        </w:rPr>
        <w:t>وقال رحمه الله</w:t>
      </w:r>
      <w:r w:rsidR="00DF1014">
        <w:rPr>
          <w:rFonts w:hint="cs"/>
          <w:b w:val="0"/>
          <w:rtl/>
        </w:rPr>
        <w:t xml:space="preserve"> : "  وأخرج البيهقي عن سفيان بن عيينة رضي الله عنه قال  ما وصف الله تبارك به نفسه في كتابه فقراءته تفسيره ليس لأحد أن يفسره بالعربية ولا بالفارسية )) [الدر المنثور ج 4 ص 418] أهـ</w:t>
      </w:r>
      <w:r w:rsidR="009E2812">
        <w:rPr>
          <w:rFonts w:hint="cs"/>
          <w:b w:val="0"/>
          <w:rtl/>
        </w:rPr>
        <w:t xml:space="preserve">  ، </w:t>
      </w:r>
      <w:r w:rsidR="00DF1014">
        <w:rPr>
          <w:rFonts w:hint="cs"/>
          <w:bCs/>
          <w:rtl/>
        </w:rPr>
        <w:t>وقال رحمه الله</w:t>
      </w:r>
      <w:r w:rsidR="00DF1014">
        <w:rPr>
          <w:rFonts w:hint="cs"/>
          <w:b w:val="0"/>
          <w:rtl/>
        </w:rPr>
        <w:t xml:space="preserve"> : "  وأخرج البيهقي في الأسماء والصفات عن شيبان النحوي رضي الله عنه وما قدروا الله حق قدره والأرض جميعا قبضته يوم القيامة قال  لم يفسرها قتادة   وأخرج البيهقي عن سفيان بن عيينة رضي الله عنه قال  كل ما وصف الله من نفسه في كتابه فتفسيره تلاوته والسكوت عليه )) [الدر المنثور ج 7 ص 248] أهـ </w:t>
      </w:r>
      <w:r w:rsidR="009E2812">
        <w:rPr>
          <w:rFonts w:hint="cs"/>
          <w:b w:val="0"/>
          <w:rtl/>
        </w:rPr>
        <w:t xml:space="preserve"> ، </w:t>
      </w:r>
      <w:r>
        <w:rPr>
          <w:rFonts w:hint="cs"/>
          <w:b w:val="0"/>
          <w:rtl/>
        </w:rPr>
        <w:t xml:space="preserve">  </w:t>
      </w:r>
      <w:r w:rsidR="009E2812">
        <w:rPr>
          <w:rFonts w:hint="cs"/>
          <w:bCs/>
          <w:rtl/>
        </w:rPr>
        <w:t xml:space="preserve">( 9 ) </w:t>
      </w:r>
      <w:r w:rsidR="00DF1014">
        <w:rPr>
          <w:rFonts w:hint="cs"/>
          <w:bCs/>
          <w:rtl/>
        </w:rPr>
        <w:t>قال مرعي</w:t>
      </w:r>
      <w:r w:rsidR="00DF1014">
        <w:rPr>
          <w:rFonts w:hint="cs"/>
          <w:bCs/>
        </w:rPr>
        <w:t xml:space="preserve"> </w:t>
      </w:r>
      <w:r w:rsidR="00DF1014">
        <w:rPr>
          <w:rFonts w:hint="cs"/>
          <w:bCs/>
          <w:rtl/>
        </w:rPr>
        <w:t>بن يوسف الكرمي المقدسي</w:t>
      </w:r>
      <w:r w:rsidR="00DF1014">
        <w:rPr>
          <w:rFonts w:hint="cs"/>
          <w:b w:val="0"/>
          <w:rtl/>
        </w:rPr>
        <w:t xml:space="preserve"> ( ت </w:t>
      </w:r>
      <w:r w:rsidR="006E4F8F">
        <w:rPr>
          <w:rtl/>
        </w:rPr>
        <w:t xml:space="preserve">10 </w:t>
      </w:r>
      <w:r w:rsidR="00DF1014">
        <w:t>33</w:t>
      </w:r>
      <w:r w:rsidR="00DF1014">
        <w:rPr>
          <w:rFonts w:hint="cs"/>
          <w:b w:val="0"/>
          <w:rtl/>
        </w:rPr>
        <w:t>هـ )في كتابه أقاويل</w:t>
      </w:r>
      <w:r w:rsidR="00DF1014">
        <w:rPr>
          <w:rFonts w:hint="cs"/>
        </w:rPr>
        <w:t xml:space="preserve"> </w:t>
      </w:r>
      <w:r w:rsidR="00DF1014">
        <w:rPr>
          <w:rFonts w:hint="cs"/>
          <w:b w:val="0"/>
          <w:rtl/>
        </w:rPr>
        <w:t>الثقات في</w:t>
      </w:r>
      <w:r w:rsidR="00DF1014">
        <w:rPr>
          <w:rFonts w:hint="cs"/>
        </w:rPr>
        <w:t xml:space="preserve"> </w:t>
      </w:r>
      <w:r w:rsidR="00DF1014">
        <w:rPr>
          <w:rFonts w:hint="cs"/>
          <w:b w:val="0"/>
          <w:rtl/>
        </w:rPr>
        <w:t>تأويل الأسماء والصفات والآيات المحكمات والمشتبهات</w:t>
      </w:r>
      <w:r w:rsidR="009E2812">
        <w:rPr>
          <w:rFonts w:hint="cs"/>
          <w:b w:val="0"/>
          <w:rtl/>
          <w:lang w:bidi="ar-KW"/>
        </w:rPr>
        <w:t xml:space="preserve"> : </w:t>
      </w:r>
      <w:r w:rsidR="00DF1014">
        <w:rPr>
          <w:rFonts w:hint="cs"/>
          <w:b w:val="0"/>
          <w:rtl/>
        </w:rPr>
        <w:t xml:space="preserve">" وروى ابن جرير عن ابن عباس عن النبي صلى الله عليه وسلم قال أنزل القرآن على أربعة أحرف حلال وحرام لا يعذر أحد بجهالته وتفسير تفسره العرب وتفسير تفسره العلماء </w:t>
      </w:r>
      <w:r w:rsidR="00DF1014">
        <w:rPr>
          <w:rFonts w:hint="cs"/>
          <w:b w:val="0"/>
          <w:bCs/>
          <w:rtl/>
        </w:rPr>
        <w:t>ومتشابه لا يعلمه إلا الله ومن ادعى علمه سوى الله فهو كاذب</w:t>
      </w:r>
      <w:r w:rsidR="00DF1014">
        <w:rPr>
          <w:rFonts w:hint="cs"/>
          <w:b w:val="0"/>
          <w:rtl/>
        </w:rPr>
        <w:t xml:space="preserve"> ثم رواه من وجه آخر عن ابن عباس موقوفا بنحوه     </w:t>
      </w:r>
      <w:r w:rsidR="009E2812">
        <w:rPr>
          <w:rFonts w:hint="cs"/>
          <w:b w:val="0"/>
          <w:rtl/>
        </w:rPr>
        <w:t xml:space="preserve">،  </w:t>
      </w:r>
      <w:r w:rsidR="00DF1014">
        <w:rPr>
          <w:rFonts w:hint="cs"/>
          <w:b w:val="0"/>
          <w:rtl/>
        </w:rPr>
        <w:t>وروى ابن أبي حاتم من طريق العوفي عن ابن عباس رضي الله</w:t>
      </w:r>
      <w:r w:rsidR="00DF1014">
        <w:rPr>
          <w:rFonts w:hint="cs"/>
        </w:rPr>
        <w:t xml:space="preserve"> </w:t>
      </w:r>
      <w:r w:rsidR="00DF1014">
        <w:rPr>
          <w:rFonts w:hint="cs"/>
          <w:b w:val="0"/>
          <w:rtl/>
        </w:rPr>
        <w:t>عنه قال نؤمن بالمحكم وندين به ونؤمن بالمتشابه</w:t>
      </w:r>
      <w:r w:rsidR="00DF1014">
        <w:rPr>
          <w:rFonts w:hint="cs"/>
        </w:rPr>
        <w:t xml:space="preserve"> </w:t>
      </w:r>
      <w:r w:rsidR="00DF1014">
        <w:rPr>
          <w:rFonts w:hint="cs"/>
          <w:b w:val="0"/>
          <w:rtl/>
        </w:rPr>
        <w:t>ولا ندين به وهو من عند الله كله وروى</w:t>
      </w:r>
      <w:r w:rsidR="00DF1014">
        <w:rPr>
          <w:rFonts w:hint="cs"/>
        </w:rPr>
        <w:t xml:space="preserve"> </w:t>
      </w:r>
      <w:r w:rsidR="00DF1014">
        <w:rPr>
          <w:rFonts w:hint="cs"/>
          <w:b w:val="0"/>
          <w:rtl/>
        </w:rPr>
        <w:t xml:space="preserve">أيضا عن عائشة رضي الله عنها قالت </w:t>
      </w:r>
      <w:r w:rsidR="00DF1014">
        <w:rPr>
          <w:rFonts w:hint="cs"/>
          <w:b w:val="0"/>
          <w:bCs/>
          <w:rtl/>
        </w:rPr>
        <w:t>كان رسوخهم في العلم أن آمنوا بمتشابهه</w:t>
      </w:r>
      <w:r w:rsidR="00DF1014">
        <w:rPr>
          <w:rFonts w:hint="cs"/>
          <w:bCs/>
        </w:rPr>
        <w:t xml:space="preserve"> </w:t>
      </w:r>
      <w:r w:rsidR="00DF1014">
        <w:rPr>
          <w:rFonts w:hint="cs"/>
          <w:bCs/>
          <w:rtl/>
        </w:rPr>
        <w:t>ولا يعلمونه</w:t>
      </w:r>
      <w:r w:rsidR="00DF1014">
        <w:rPr>
          <w:rFonts w:hint="cs"/>
          <w:b w:val="0"/>
          <w:rtl/>
        </w:rPr>
        <w:t xml:space="preserve"> )) [أقاويل الثقات ج 1 </w:t>
      </w:r>
      <w:r w:rsidR="00DF1014">
        <w:rPr>
          <w:rFonts w:hint="cs"/>
          <w:b w:val="0"/>
          <w:rtl/>
        </w:rPr>
        <w:lastRenderedPageBreak/>
        <w:t xml:space="preserve">ص57ـ 58] أهـ ، </w:t>
      </w:r>
      <w:r w:rsidR="00DF1014">
        <w:rPr>
          <w:rFonts w:hint="cs"/>
          <w:b w:val="0"/>
          <w:bCs/>
          <w:rtl/>
        </w:rPr>
        <w:t xml:space="preserve">إلى أن قال رحمه الله : </w:t>
      </w:r>
      <w:r w:rsidR="00DF1014">
        <w:rPr>
          <w:rFonts w:hint="cs"/>
          <w:b w:val="0"/>
          <w:rtl/>
        </w:rPr>
        <w:t>" إذا</w:t>
      </w:r>
      <w:r w:rsidR="00DF1014">
        <w:rPr>
          <w:rFonts w:hint="cs"/>
        </w:rPr>
        <w:t xml:space="preserve"> </w:t>
      </w:r>
      <w:r w:rsidR="00DF1014">
        <w:rPr>
          <w:rFonts w:hint="cs"/>
          <w:b w:val="0"/>
          <w:rtl/>
        </w:rPr>
        <w:t>تقرر هذا فاعلم أن من المتشابهات آيات الصفات</w:t>
      </w:r>
      <w:r w:rsidR="00DF1014">
        <w:rPr>
          <w:rFonts w:hint="cs"/>
        </w:rPr>
        <w:t xml:space="preserve"> </w:t>
      </w:r>
      <w:r w:rsidR="00DF1014">
        <w:rPr>
          <w:rFonts w:hint="cs"/>
          <w:b w:val="0"/>
          <w:rtl/>
        </w:rPr>
        <w:t xml:space="preserve">التي التأويل فيها بعيد </w:t>
      </w:r>
      <w:r w:rsidR="00DF1014">
        <w:rPr>
          <w:rFonts w:hint="cs"/>
          <w:b w:val="0"/>
          <w:bCs/>
          <w:rtl/>
        </w:rPr>
        <w:t xml:space="preserve">فلا تؤول ولا تفسر </w:t>
      </w:r>
      <w:r w:rsidR="00DF1014">
        <w:rPr>
          <w:rFonts w:hint="cs"/>
          <w:b w:val="0"/>
          <w:rtl/>
        </w:rPr>
        <w:t xml:space="preserve"> ، وجمهور</w:t>
      </w:r>
      <w:r w:rsidR="00DF1014">
        <w:rPr>
          <w:rFonts w:hint="cs"/>
        </w:rPr>
        <w:t xml:space="preserve"> </w:t>
      </w:r>
      <w:r w:rsidR="00DF1014">
        <w:rPr>
          <w:rFonts w:hint="cs"/>
          <w:b w:val="0"/>
          <w:rtl/>
        </w:rPr>
        <w:t xml:space="preserve">أهل السنة منهم السلف وأهل الحديث على الإيمان بها </w:t>
      </w:r>
      <w:r w:rsidR="00DF1014">
        <w:rPr>
          <w:rFonts w:hint="cs"/>
          <w:b w:val="0"/>
          <w:bCs/>
          <w:rtl/>
        </w:rPr>
        <w:t>وتفويض</w:t>
      </w:r>
      <w:r w:rsidR="00DF1014">
        <w:rPr>
          <w:rFonts w:hint="cs"/>
          <w:bCs/>
        </w:rPr>
        <w:t xml:space="preserve"> </w:t>
      </w:r>
      <w:r w:rsidR="00DF1014">
        <w:rPr>
          <w:rFonts w:hint="cs"/>
          <w:bCs/>
          <w:rtl/>
        </w:rPr>
        <w:t>معناها المراد منها إلى الله تعالى ولا نفسرها مع تنزيهنا له عن حقيقتها</w:t>
      </w:r>
      <w:r w:rsidR="00DF1014">
        <w:rPr>
          <w:rFonts w:hint="cs"/>
          <w:b w:val="0"/>
          <w:rtl/>
        </w:rPr>
        <w:t xml:space="preserve"> فقد روى</w:t>
      </w:r>
      <w:r w:rsidR="00DF1014">
        <w:rPr>
          <w:rFonts w:hint="cs"/>
        </w:rPr>
        <w:t xml:space="preserve"> </w:t>
      </w:r>
      <w:r w:rsidR="00DF1014">
        <w:rPr>
          <w:rFonts w:hint="cs"/>
          <w:b w:val="0"/>
          <w:rtl/>
        </w:rPr>
        <w:t>الإمام اللالكائي الحافظ عن محمد بن الحسن قال اتفق الفقهاء كلهم من المشرق إلى</w:t>
      </w:r>
      <w:r w:rsidR="00DF1014">
        <w:rPr>
          <w:rFonts w:hint="cs"/>
        </w:rPr>
        <w:t xml:space="preserve"> </w:t>
      </w:r>
      <w:r w:rsidR="00DF1014">
        <w:rPr>
          <w:rFonts w:hint="cs"/>
          <w:b w:val="0"/>
          <w:rtl/>
        </w:rPr>
        <w:t>المغرب على الإيمان بالصفات من غير تفسير ولا تشبيه ..</w:t>
      </w:r>
      <w:r w:rsidR="009E2812">
        <w:rPr>
          <w:rFonts w:hint="cs"/>
          <w:b w:val="0"/>
          <w:bCs/>
          <w:rtl/>
        </w:rPr>
        <w:t xml:space="preserve">  </w:t>
      </w:r>
      <w:r w:rsidR="00DF1014">
        <w:rPr>
          <w:rFonts w:hint="cs"/>
          <w:bCs/>
          <w:rtl/>
        </w:rPr>
        <w:t>وقال الإمام</w:t>
      </w:r>
      <w:r w:rsidR="00DF1014">
        <w:rPr>
          <w:rFonts w:hint="cs"/>
          <w:bCs/>
        </w:rPr>
        <w:t xml:space="preserve"> </w:t>
      </w:r>
      <w:r w:rsidR="00DF1014">
        <w:rPr>
          <w:rFonts w:hint="cs"/>
          <w:bCs/>
          <w:rtl/>
        </w:rPr>
        <w:t>الترمذي</w:t>
      </w:r>
      <w:r w:rsidR="00DF1014">
        <w:rPr>
          <w:rFonts w:hint="cs"/>
          <w:b w:val="0"/>
          <w:rtl/>
        </w:rPr>
        <w:t xml:space="preserve"> في الكلام على حديث الرؤية المذهب في هذا عند أهل العلم من الأئمة مثل</w:t>
      </w:r>
      <w:r w:rsidR="00DF1014">
        <w:rPr>
          <w:rFonts w:hint="cs"/>
        </w:rPr>
        <w:t xml:space="preserve"> </w:t>
      </w:r>
      <w:r w:rsidR="00DF1014">
        <w:rPr>
          <w:rFonts w:hint="cs"/>
          <w:b w:val="0"/>
          <w:rtl/>
        </w:rPr>
        <w:t xml:space="preserve">سفيان الثوري وابن المبارك ومالك وابن عيينة ووكيع وغيرهم </w:t>
      </w:r>
      <w:r w:rsidR="00DF1014">
        <w:rPr>
          <w:rFonts w:hint="cs"/>
          <w:b w:val="0"/>
          <w:bCs/>
          <w:rtl/>
        </w:rPr>
        <w:t>أنهم قالوا نروي هذه الأحاديث</w:t>
      </w:r>
      <w:r w:rsidR="00DF1014">
        <w:rPr>
          <w:rFonts w:hint="cs"/>
          <w:bCs/>
        </w:rPr>
        <w:t xml:space="preserve"> </w:t>
      </w:r>
      <w:r w:rsidR="00DF1014">
        <w:rPr>
          <w:rFonts w:hint="cs"/>
          <w:bCs/>
          <w:rtl/>
        </w:rPr>
        <w:t>كما جاءت ونؤمن بها ولا يقال كيف ولا نفسر ولا نتوهم</w:t>
      </w:r>
      <w:r w:rsidR="00DF1014">
        <w:rPr>
          <w:rFonts w:hint="cs"/>
          <w:b w:val="0"/>
          <w:rtl/>
        </w:rPr>
        <w:t xml:space="preserve"> ..</w:t>
      </w:r>
      <w:r w:rsidR="009E2812">
        <w:rPr>
          <w:rFonts w:hint="cs"/>
          <w:bCs/>
          <w:rtl/>
        </w:rPr>
        <w:t xml:space="preserve">  </w:t>
      </w:r>
      <w:r w:rsidR="00DF1014">
        <w:rPr>
          <w:b w:val="0"/>
          <w:rtl/>
        </w:rPr>
        <w:t xml:space="preserve"> </w:t>
      </w:r>
      <w:r w:rsidR="00DF1014">
        <w:rPr>
          <w:rFonts w:hint="cs"/>
          <w:b w:val="0"/>
          <w:bCs/>
          <w:rtl/>
        </w:rPr>
        <w:t>قال</w:t>
      </w:r>
      <w:r w:rsidR="00DF1014">
        <w:rPr>
          <w:rFonts w:hint="cs"/>
          <w:bCs/>
        </w:rPr>
        <w:t xml:space="preserve"> </w:t>
      </w:r>
      <w:r w:rsidR="00DF1014">
        <w:rPr>
          <w:rFonts w:hint="cs"/>
          <w:bCs/>
          <w:rtl/>
        </w:rPr>
        <w:t>ابن عباس: (</w:t>
      </w:r>
      <w:r w:rsidR="00DF1014">
        <w:rPr>
          <w:rFonts w:hint="cs"/>
          <w:bCs/>
        </w:rPr>
        <w:t xml:space="preserve"> </w:t>
      </w:r>
      <w:r w:rsidR="00DF1014">
        <w:rPr>
          <w:rFonts w:hint="cs"/>
          <w:bCs/>
          <w:rtl/>
        </w:rPr>
        <w:t>هذا من المكتوم الذي لا يفسر)</w:t>
      </w:r>
      <w:r w:rsidR="00DF1014">
        <w:rPr>
          <w:rFonts w:hint="cs"/>
          <w:b w:val="0"/>
          <w:rtl/>
        </w:rPr>
        <w:t xml:space="preserve"> فالأولى في هذه الآية وما شاكلها أن يؤمن الإنسان</w:t>
      </w:r>
      <w:r w:rsidR="00DF1014">
        <w:rPr>
          <w:rFonts w:hint="cs"/>
        </w:rPr>
        <w:t xml:space="preserve"> </w:t>
      </w:r>
      <w:r w:rsidR="00DF1014">
        <w:rPr>
          <w:rFonts w:hint="cs"/>
          <w:b w:val="0"/>
          <w:rtl/>
        </w:rPr>
        <w:t xml:space="preserve">بظاهرها </w:t>
      </w:r>
      <w:r w:rsidR="00DF1014">
        <w:rPr>
          <w:rFonts w:hint="cs"/>
          <w:b w:val="0"/>
          <w:bCs/>
          <w:rtl/>
        </w:rPr>
        <w:t>ويكل علمها إلى الله تعالى</w:t>
      </w:r>
      <w:r w:rsidR="00DF1014">
        <w:rPr>
          <w:rFonts w:hint="cs"/>
          <w:b w:val="0"/>
          <w:rtl/>
        </w:rPr>
        <w:t xml:space="preserve"> وعلى ذلك مضت أئمة السلف  </w:t>
      </w:r>
      <w:r w:rsidR="009E2812">
        <w:rPr>
          <w:rFonts w:hint="cs"/>
          <w:b w:val="0"/>
          <w:rtl/>
        </w:rPr>
        <w:t xml:space="preserve">،  </w:t>
      </w:r>
      <w:r w:rsidR="00DF1014">
        <w:rPr>
          <w:rFonts w:hint="cs"/>
          <w:b w:val="0"/>
          <w:rtl/>
        </w:rPr>
        <w:t>وكان</w:t>
      </w:r>
      <w:r w:rsidR="00DF1014">
        <w:rPr>
          <w:rFonts w:hint="cs"/>
        </w:rPr>
        <w:t xml:space="preserve"> </w:t>
      </w:r>
      <w:r w:rsidR="00DF1014">
        <w:rPr>
          <w:rFonts w:hint="cs"/>
          <w:b w:val="0"/>
          <w:rtl/>
        </w:rPr>
        <w:t>الزهري ومالك والأوزاعي وسفيان الثوري</w:t>
      </w:r>
      <w:r w:rsidR="00DF1014">
        <w:rPr>
          <w:rFonts w:hint="cs"/>
        </w:rPr>
        <w:t xml:space="preserve"> </w:t>
      </w:r>
      <w:r w:rsidR="00DF1014">
        <w:rPr>
          <w:rFonts w:hint="cs"/>
          <w:b w:val="0"/>
          <w:rtl/>
        </w:rPr>
        <w:t>والليث بن سعد وابن المبارك وأحمد بن حنبل وإسحاق يقولون في هذه الآية وأمثالها</w:t>
      </w:r>
      <w:r w:rsidR="00DF1014">
        <w:rPr>
          <w:rFonts w:hint="cs"/>
        </w:rPr>
        <w:t xml:space="preserve"> </w:t>
      </w:r>
      <w:r w:rsidR="00DF1014">
        <w:rPr>
          <w:rFonts w:hint="cs"/>
          <w:bCs/>
          <w:rtl/>
        </w:rPr>
        <w:t>أمروها كما جاءت</w:t>
      </w:r>
      <w:r w:rsidR="00DF1014">
        <w:rPr>
          <w:rFonts w:hint="cs"/>
          <w:b w:val="0"/>
          <w:rtl/>
        </w:rPr>
        <w:t xml:space="preserve"> وقال</w:t>
      </w:r>
      <w:r w:rsidR="00DF1014">
        <w:rPr>
          <w:rFonts w:hint="cs"/>
        </w:rPr>
        <w:t xml:space="preserve"> </w:t>
      </w:r>
      <w:r w:rsidR="00DF1014">
        <w:rPr>
          <w:rFonts w:hint="cs"/>
          <w:b w:val="0"/>
          <w:rtl/>
        </w:rPr>
        <w:t>سفيان بن</w:t>
      </w:r>
      <w:r w:rsidR="00DF1014">
        <w:rPr>
          <w:rFonts w:hint="cs"/>
        </w:rPr>
        <w:t xml:space="preserve"> </w:t>
      </w:r>
      <w:r w:rsidR="00DF1014">
        <w:rPr>
          <w:rFonts w:hint="cs"/>
          <w:b w:val="0"/>
          <w:rtl/>
        </w:rPr>
        <w:t xml:space="preserve">عيينة وناهيك به كل ما وصف الله به نفسه في كتابه </w:t>
      </w:r>
      <w:r w:rsidR="00DF1014">
        <w:rPr>
          <w:rFonts w:hint="cs"/>
          <w:b w:val="0"/>
          <w:bCs/>
          <w:rtl/>
        </w:rPr>
        <w:t>فتفسيره قراءته والسكوت عنه ليس</w:t>
      </w:r>
      <w:r w:rsidR="00DF1014">
        <w:rPr>
          <w:rFonts w:hint="cs"/>
          <w:bCs/>
        </w:rPr>
        <w:t xml:space="preserve"> </w:t>
      </w:r>
      <w:r w:rsidR="00DF1014">
        <w:rPr>
          <w:rFonts w:hint="cs"/>
          <w:bCs/>
          <w:rtl/>
        </w:rPr>
        <w:t>لأحد أن يفسره إلا الله ورسوله</w:t>
      </w:r>
      <w:r w:rsidR="009E2812">
        <w:rPr>
          <w:rFonts w:hint="cs"/>
          <w:b w:val="0"/>
          <w:rtl/>
        </w:rPr>
        <w:t xml:space="preserve">  ،  </w:t>
      </w:r>
      <w:r w:rsidR="00DF1014">
        <w:rPr>
          <w:rFonts w:hint="cs"/>
          <w:b w:val="0"/>
          <w:rtl/>
        </w:rPr>
        <w:t>وذكرت في كتابي البرهان في تفسير القرآن عند قوله تعالى هل ينظرون إلا أن يأتيهم الله في ظلل من الغمام    البقرة 2</w:t>
      </w:r>
      <w:r w:rsidR="006E4F8F">
        <w:rPr>
          <w:rFonts w:hint="cs"/>
          <w:b w:val="0"/>
          <w:rtl/>
        </w:rPr>
        <w:t xml:space="preserve">10 </w:t>
      </w:r>
      <w:r w:rsidR="00DF1014">
        <w:rPr>
          <w:rFonts w:hint="cs"/>
          <w:b w:val="0"/>
          <w:rtl/>
        </w:rPr>
        <w:t xml:space="preserve"> وبعد أن ذكرت مذاهب المتأولين أن مذهب السلف هو عدم الخوض في مثل هذا والسكوت عنه </w:t>
      </w:r>
      <w:r w:rsidR="00DF1014">
        <w:rPr>
          <w:rFonts w:hint="cs"/>
          <w:b w:val="0"/>
          <w:bCs/>
          <w:rtl/>
        </w:rPr>
        <w:t>وتفويض علمه إلى الله تعالى</w:t>
      </w:r>
      <w:r w:rsidR="00DF1014">
        <w:rPr>
          <w:rFonts w:hint="cs"/>
          <w:b w:val="0"/>
          <w:rtl/>
        </w:rPr>
        <w:t xml:space="preserve"> " [أقاويل الثقات ج 1 ص 6</w:t>
      </w:r>
      <w:r w:rsidR="006E4F8F">
        <w:rPr>
          <w:rFonts w:hint="cs"/>
          <w:b w:val="0"/>
          <w:rtl/>
        </w:rPr>
        <w:t xml:space="preserve"> ، </w:t>
      </w:r>
      <w:r w:rsidR="00DF1014">
        <w:rPr>
          <w:rFonts w:hint="cs"/>
          <w:b w:val="0"/>
          <w:rtl/>
        </w:rPr>
        <w:t>- 62 ] أهـ</w:t>
      </w:r>
      <w:r w:rsidR="009E2812">
        <w:rPr>
          <w:rFonts w:hint="cs"/>
          <w:b w:val="0"/>
          <w:rtl/>
        </w:rPr>
        <w:t xml:space="preserve">  ،  </w:t>
      </w:r>
      <w:r w:rsidR="00DF1014">
        <w:rPr>
          <w:rFonts w:hint="cs"/>
          <w:bCs/>
          <w:rtl/>
        </w:rPr>
        <w:t xml:space="preserve">وقال رحمه الله : </w:t>
      </w:r>
      <w:r w:rsidR="00DF1014">
        <w:rPr>
          <w:rFonts w:hint="cs"/>
          <w:b w:val="0"/>
          <w:rtl/>
        </w:rPr>
        <w:t>" قال</w:t>
      </w:r>
      <w:r w:rsidR="00DF1014">
        <w:rPr>
          <w:rFonts w:hint="cs"/>
        </w:rPr>
        <w:t xml:space="preserve"> </w:t>
      </w:r>
      <w:r w:rsidR="00DF1014">
        <w:rPr>
          <w:rFonts w:hint="cs"/>
          <w:b w:val="0"/>
          <w:rtl/>
        </w:rPr>
        <w:t>الحافظ السيوطي في كتابه الإتقان من المتشابه</w:t>
      </w:r>
      <w:r w:rsidR="00DF1014">
        <w:rPr>
          <w:rFonts w:hint="cs"/>
        </w:rPr>
        <w:t xml:space="preserve"> </w:t>
      </w:r>
      <w:r w:rsidR="00DF1014">
        <w:rPr>
          <w:rFonts w:hint="cs"/>
          <w:b w:val="0"/>
          <w:rtl/>
        </w:rPr>
        <w:t>آيات الصفات ولابن اللبان فيها تصنيف مفرد نحو     الرحمن</w:t>
      </w:r>
      <w:r w:rsidR="00DF1014">
        <w:rPr>
          <w:rFonts w:hint="cs"/>
        </w:rPr>
        <w:t xml:space="preserve"> </w:t>
      </w:r>
      <w:r w:rsidR="00DF1014">
        <w:rPr>
          <w:rFonts w:hint="cs"/>
          <w:b w:val="0"/>
          <w:rtl/>
        </w:rPr>
        <w:t>على العرش استوى     طه</w:t>
      </w:r>
      <w:r w:rsidR="00DF1014">
        <w:rPr>
          <w:rFonts w:hint="cs"/>
        </w:rPr>
        <w:t xml:space="preserve"> </w:t>
      </w:r>
      <w:r w:rsidR="00DF1014">
        <w:rPr>
          <w:rFonts w:hint="cs"/>
          <w:b w:val="0"/>
          <w:rtl/>
        </w:rPr>
        <w:t>5     كل</w:t>
      </w:r>
      <w:r w:rsidR="00DF1014">
        <w:rPr>
          <w:rFonts w:hint="cs"/>
        </w:rPr>
        <w:t xml:space="preserve"> </w:t>
      </w:r>
      <w:r w:rsidR="00DF1014">
        <w:rPr>
          <w:rFonts w:hint="cs"/>
          <w:b w:val="0"/>
          <w:rtl/>
        </w:rPr>
        <w:t>شيء هالك إلا وجهه     القصص</w:t>
      </w:r>
      <w:r w:rsidR="00DF1014">
        <w:rPr>
          <w:rFonts w:hint="cs"/>
        </w:rPr>
        <w:t xml:space="preserve"> </w:t>
      </w:r>
      <w:r w:rsidR="00DF1014">
        <w:rPr>
          <w:rFonts w:hint="cs"/>
          <w:b w:val="0"/>
          <w:rtl/>
        </w:rPr>
        <w:t>88     ويبقى</w:t>
      </w:r>
      <w:r w:rsidR="00DF1014">
        <w:rPr>
          <w:rFonts w:hint="cs"/>
        </w:rPr>
        <w:t xml:space="preserve"> </w:t>
      </w:r>
      <w:r w:rsidR="00DF1014">
        <w:rPr>
          <w:rFonts w:hint="cs"/>
          <w:b w:val="0"/>
          <w:rtl/>
        </w:rPr>
        <w:t>وجه ربك     الرحمن</w:t>
      </w:r>
      <w:r w:rsidR="00DF1014">
        <w:rPr>
          <w:rFonts w:hint="cs"/>
        </w:rPr>
        <w:t xml:space="preserve"> </w:t>
      </w:r>
      <w:r w:rsidR="00DF1014">
        <w:rPr>
          <w:rFonts w:hint="cs"/>
          <w:b w:val="0"/>
          <w:rtl/>
        </w:rPr>
        <w:t>27     ولتصنع على</w:t>
      </w:r>
      <w:r w:rsidR="00DF1014">
        <w:rPr>
          <w:rFonts w:hint="cs"/>
        </w:rPr>
        <w:t xml:space="preserve"> </w:t>
      </w:r>
      <w:r w:rsidR="00DF1014">
        <w:rPr>
          <w:rFonts w:hint="cs"/>
          <w:b w:val="0"/>
          <w:rtl/>
        </w:rPr>
        <w:t>عيني     طه</w:t>
      </w:r>
      <w:r w:rsidR="00DF1014">
        <w:rPr>
          <w:rFonts w:hint="cs"/>
        </w:rPr>
        <w:t xml:space="preserve"> </w:t>
      </w:r>
      <w:r w:rsidR="00DF1014">
        <w:rPr>
          <w:rFonts w:hint="cs"/>
          <w:b w:val="0"/>
          <w:rtl/>
        </w:rPr>
        <w:t>39     يد</w:t>
      </w:r>
      <w:r w:rsidR="00DF1014">
        <w:rPr>
          <w:rFonts w:hint="cs"/>
        </w:rPr>
        <w:t xml:space="preserve"> </w:t>
      </w:r>
      <w:r w:rsidR="00DF1014">
        <w:rPr>
          <w:rFonts w:hint="cs"/>
          <w:b w:val="0"/>
          <w:rtl/>
        </w:rPr>
        <w:t>الله فوق أيديهم     الفتح</w:t>
      </w:r>
      <w:r w:rsidR="00DF1014">
        <w:rPr>
          <w:rFonts w:hint="cs"/>
        </w:rPr>
        <w:t xml:space="preserve"> </w:t>
      </w:r>
      <w:r w:rsidR="006E4F8F">
        <w:rPr>
          <w:rFonts w:hint="cs"/>
          <w:b w:val="0"/>
          <w:rtl/>
        </w:rPr>
        <w:t xml:space="preserve">10 </w:t>
      </w:r>
      <w:r w:rsidR="00DF1014">
        <w:rPr>
          <w:rFonts w:hint="cs"/>
          <w:b w:val="0"/>
          <w:rtl/>
        </w:rPr>
        <w:t xml:space="preserve">     لما</w:t>
      </w:r>
      <w:r w:rsidR="00DF1014">
        <w:rPr>
          <w:rFonts w:hint="cs"/>
        </w:rPr>
        <w:t xml:space="preserve"> </w:t>
      </w:r>
      <w:r w:rsidR="00DF1014">
        <w:rPr>
          <w:rFonts w:hint="cs"/>
          <w:b w:val="0"/>
          <w:rtl/>
        </w:rPr>
        <w:t>خلقت بيدي     ص 75     والسموات</w:t>
      </w:r>
      <w:r w:rsidR="00DF1014">
        <w:rPr>
          <w:rFonts w:hint="cs"/>
        </w:rPr>
        <w:t xml:space="preserve"> </w:t>
      </w:r>
      <w:r w:rsidR="00DF1014">
        <w:rPr>
          <w:rFonts w:hint="cs"/>
          <w:b w:val="0"/>
          <w:rtl/>
        </w:rPr>
        <w:t>مطويات بيمينه    الزمر</w:t>
      </w:r>
      <w:r w:rsidR="00DF1014">
        <w:rPr>
          <w:rFonts w:hint="cs"/>
        </w:rPr>
        <w:t xml:space="preserve"> </w:t>
      </w:r>
      <w:r w:rsidR="00DF1014">
        <w:rPr>
          <w:rFonts w:hint="cs"/>
          <w:b w:val="0"/>
          <w:rtl/>
        </w:rPr>
        <w:t xml:space="preserve">67      </w:t>
      </w:r>
      <w:r w:rsidR="00DF1014">
        <w:rPr>
          <w:rFonts w:hint="cs"/>
          <w:b w:val="0"/>
          <w:bCs/>
          <w:rtl/>
        </w:rPr>
        <w:t>وجمهور</w:t>
      </w:r>
      <w:r w:rsidR="00DF1014">
        <w:rPr>
          <w:rFonts w:hint="cs"/>
          <w:bCs/>
        </w:rPr>
        <w:t xml:space="preserve"> </w:t>
      </w:r>
      <w:r w:rsidR="00DF1014">
        <w:rPr>
          <w:rFonts w:hint="cs"/>
          <w:bCs/>
          <w:rtl/>
        </w:rPr>
        <w:t>أهل السنة منهم السلف وأهل الحديث على الإيمان بها وتفويض</w:t>
      </w:r>
      <w:r w:rsidR="00DF1014">
        <w:rPr>
          <w:rFonts w:hint="cs"/>
          <w:bCs/>
        </w:rPr>
        <w:t xml:space="preserve"> </w:t>
      </w:r>
      <w:r w:rsidR="00DF1014">
        <w:rPr>
          <w:rFonts w:hint="cs"/>
          <w:bCs/>
          <w:rtl/>
        </w:rPr>
        <w:t xml:space="preserve">معناها المراد منها إلى الله تعالى ولا نفسرها مع تنزيهنا له عن حقيقتها " </w:t>
      </w:r>
      <w:r w:rsidR="00DF1014">
        <w:rPr>
          <w:rFonts w:hint="cs"/>
          <w:b w:val="0"/>
          <w:rtl/>
        </w:rPr>
        <w:t>[أقاويل الثقات ج 1 ص 62]</w:t>
      </w:r>
      <w:r w:rsidR="00DF1014">
        <w:rPr>
          <w:rFonts w:hint="cs"/>
          <w:b w:val="0"/>
          <w:bCs/>
          <w:rtl/>
        </w:rPr>
        <w:t xml:space="preserve"> أهـ</w:t>
      </w:r>
      <w:r w:rsidR="009E2812">
        <w:rPr>
          <w:rFonts w:hint="cs"/>
          <w:bCs/>
          <w:rtl/>
          <w:lang w:bidi="ar-KW"/>
        </w:rPr>
        <w:t xml:space="preserve">    ، </w:t>
      </w:r>
      <w:r w:rsidR="00DF1014">
        <w:rPr>
          <w:rFonts w:hint="cs"/>
          <w:bCs/>
          <w:rtl/>
        </w:rPr>
        <w:t xml:space="preserve">وقال رحمه الله : </w:t>
      </w:r>
      <w:r w:rsidR="00DF1014">
        <w:rPr>
          <w:rFonts w:hint="cs"/>
          <w:b w:val="0"/>
          <w:rtl/>
        </w:rPr>
        <w:t>" قال الجويني : في</w:t>
      </w:r>
      <w:r w:rsidR="00DF1014">
        <w:rPr>
          <w:rFonts w:hint="cs"/>
        </w:rPr>
        <w:t xml:space="preserve"> </w:t>
      </w:r>
      <w:r w:rsidR="00DF1014">
        <w:rPr>
          <w:rFonts w:hint="cs"/>
          <w:b w:val="0"/>
          <w:rtl/>
        </w:rPr>
        <w:t>الرسالة النظامية الذي نرتضيه رأيا وندين الله تعالى</w:t>
      </w:r>
      <w:r w:rsidR="00DF1014">
        <w:rPr>
          <w:rFonts w:hint="cs"/>
        </w:rPr>
        <w:t xml:space="preserve"> </w:t>
      </w:r>
      <w:r w:rsidR="00DF1014">
        <w:rPr>
          <w:rFonts w:hint="cs"/>
          <w:b w:val="0"/>
          <w:rtl/>
        </w:rPr>
        <w:t>به عقدا هو اتباع سلف الأمة فإنهم درجوا على ترك التعرض لمعانيها ودرك ما فيها</w:t>
      </w:r>
      <w:r w:rsidR="00DF1014">
        <w:rPr>
          <w:rFonts w:hint="cs"/>
        </w:rPr>
        <w:t xml:space="preserve"> </w:t>
      </w:r>
      <w:r w:rsidR="00DF1014">
        <w:rPr>
          <w:rFonts w:hint="cs"/>
          <w:b w:val="0"/>
          <w:rtl/>
        </w:rPr>
        <w:t>وهم صفوة الإسلام وكانوا لا يألون جهدا في ضبط قواعد الملة والتواصي بحفظها وتعليم</w:t>
      </w:r>
      <w:r w:rsidR="00DF1014">
        <w:rPr>
          <w:rFonts w:hint="cs"/>
        </w:rPr>
        <w:t xml:space="preserve"> </w:t>
      </w:r>
      <w:r w:rsidR="00DF1014">
        <w:rPr>
          <w:rFonts w:hint="cs"/>
          <w:b w:val="0"/>
          <w:rtl/>
        </w:rPr>
        <w:t>الناس ما يحتاجون إليه منها فلو كان تأويل هذه الظواهر سائغا لأوشك أن يكون اهتمامهم</w:t>
      </w:r>
      <w:r w:rsidR="00DF1014">
        <w:rPr>
          <w:rFonts w:hint="cs"/>
        </w:rPr>
        <w:t xml:space="preserve"> </w:t>
      </w:r>
      <w:r w:rsidR="00DF1014">
        <w:rPr>
          <w:rFonts w:hint="cs"/>
          <w:b w:val="0"/>
          <w:rtl/>
        </w:rPr>
        <w:t xml:space="preserve">بها فوق اهتمامهم بفروع الشريعة فإذا انصرم عصرهم وعصر التابعين على الإضراب عن التأويل كان ذلك هو الوجه المتبع </w:t>
      </w:r>
      <w:r w:rsidR="00DF1014">
        <w:rPr>
          <w:rFonts w:hint="cs"/>
          <w:b w:val="0"/>
          <w:bCs/>
          <w:rtl/>
        </w:rPr>
        <w:t>فحق على ذي الدين أن يعتقد تنزيه الباري</w:t>
      </w:r>
      <w:r w:rsidR="00DF1014">
        <w:rPr>
          <w:rFonts w:hint="cs"/>
          <w:bCs/>
        </w:rPr>
        <w:t xml:space="preserve"> </w:t>
      </w:r>
      <w:r w:rsidR="00DF1014">
        <w:rPr>
          <w:rFonts w:hint="cs"/>
          <w:bCs/>
          <w:rtl/>
        </w:rPr>
        <w:t xml:space="preserve">عن صفات المحدثين ولا يخوض في تأويل المشكلات ويكل معناها إلى الرب </w:t>
      </w:r>
      <w:r w:rsidR="00DF1014">
        <w:rPr>
          <w:rFonts w:hint="cs"/>
          <w:b w:val="0"/>
          <w:rtl/>
        </w:rPr>
        <w:t>وقال الإمام</w:t>
      </w:r>
      <w:r w:rsidR="00DF1014">
        <w:rPr>
          <w:rFonts w:hint="cs"/>
        </w:rPr>
        <w:t xml:space="preserve"> </w:t>
      </w:r>
      <w:r w:rsidR="00DF1014">
        <w:rPr>
          <w:rFonts w:hint="cs"/>
          <w:b w:val="0"/>
          <w:rtl/>
        </w:rPr>
        <w:t xml:space="preserve">ابن الصلاح وعلى هذه الطريقة مضى صدر الأمة وساداتها وإياها اختار </w:t>
      </w:r>
      <w:r w:rsidR="00DF1014">
        <w:rPr>
          <w:rFonts w:hint="cs"/>
          <w:b w:val="0"/>
          <w:rtl/>
        </w:rPr>
        <w:lastRenderedPageBreak/>
        <w:t>أئمة الفقهاء</w:t>
      </w:r>
      <w:r w:rsidR="00DF1014">
        <w:rPr>
          <w:rFonts w:hint="cs"/>
        </w:rPr>
        <w:t xml:space="preserve"> </w:t>
      </w:r>
      <w:r w:rsidR="00DF1014">
        <w:rPr>
          <w:rFonts w:hint="cs"/>
          <w:b w:val="0"/>
          <w:rtl/>
        </w:rPr>
        <w:t>وقاداتها وإليها دعا أئمة الحديث وأعلامه ولا أحد من المتكلمين من أصحابنا يصدف</w:t>
      </w:r>
      <w:r w:rsidR="00DF1014">
        <w:rPr>
          <w:rFonts w:hint="cs"/>
        </w:rPr>
        <w:t xml:space="preserve"> </w:t>
      </w:r>
      <w:r w:rsidR="00DF1014">
        <w:rPr>
          <w:rFonts w:hint="cs"/>
          <w:b w:val="0"/>
          <w:rtl/>
        </w:rPr>
        <w:t>عنها ويأباها انتهى     قلت</w:t>
      </w:r>
      <w:r w:rsidR="00DF1014">
        <w:rPr>
          <w:rFonts w:hint="cs"/>
        </w:rPr>
        <w:t xml:space="preserve"> </w:t>
      </w:r>
      <w:r w:rsidR="00DF1014">
        <w:rPr>
          <w:rFonts w:hint="cs"/>
          <w:b w:val="0"/>
          <w:rtl/>
        </w:rPr>
        <w:t>وهذا القول</w:t>
      </w:r>
      <w:r w:rsidR="00DF1014">
        <w:rPr>
          <w:rFonts w:hint="cs"/>
        </w:rPr>
        <w:t xml:space="preserve"> </w:t>
      </w:r>
      <w:r w:rsidR="00DF1014">
        <w:rPr>
          <w:rFonts w:hint="cs"/>
          <w:b w:val="0"/>
          <w:rtl/>
        </w:rPr>
        <w:t>هو الحق " [أقاويل الثقات ج 1 ص 66] أهـ</w:t>
      </w:r>
      <w:r w:rsidR="00DF1014">
        <w:rPr>
          <w:rFonts w:hint="cs"/>
          <w:b w:val="0"/>
          <w:bCs/>
          <w:rtl/>
        </w:rPr>
        <w:t xml:space="preserve"> وقال رحمه الله : </w:t>
      </w:r>
      <w:r w:rsidR="00DF1014">
        <w:rPr>
          <w:rFonts w:hint="cs"/>
          <w:b w:val="0"/>
          <w:rtl/>
        </w:rPr>
        <w:t>" والمناقشة في</w:t>
      </w:r>
      <w:r w:rsidR="00DF1014">
        <w:rPr>
          <w:rFonts w:hint="cs"/>
        </w:rPr>
        <w:t xml:space="preserve"> </w:t>
      </w:r>
      <w:r w:rsidR="00DF1014">
        <w:rPr>
          <w:rFonts w:hint="cs"/>
          <w:b w:val="0"/>
          <w:rtl/>
        </w:rPr>
        <w:t>مثل هذا تطول وتخرج عن المقصود والمقصود إنما هو الإشارة إلى أن كل واحد يدعي أن</w:t>
      </w:r>
      <w:r w:rsidR="00DF1014">
        <w:rPr>
          <w:rFonts w:hint="cs"/>
        </w:rPr>
        <w:t xml:space="preserve"> </w:t>
      </w:r>
      <w:r w:rsidR="00DF1014">
        <w:rPr>
          <w:rFonts w:hint="cs"/>
          <w:b w:val="0"/>
          <w:rtl/>
        </w:rPr>
        <w:t xml:space="preserve">الحق بيده ويقيم الدليل عليه كما تقدم </w:t>
      </w:r>
      <w:r w:rsidR="00DF1014">
        <w:rPr>
          <w:rFonts w:hint="cs"/>
          <w:b w:val="0"/>
          <w:bCs/>
          <w:rtl/>
        </w:rPr>
        <w:t>فنسكت نحن عن الخوض في ذلك ولا نبحث في تحقيقه</w:t>
      </w:r>
      <w:r w:rsidR="00DF1014">
        <w:rPr>
          <w:rFonts w:hint="cs"/>
          <w:bCs/>
        </w:rPr>
        <w:t xml:space="preserve"> </w:t>
      </w:r>
      <w:r w:rsidR="00DF1014">
        <w:rPr>
          <w:rFonts w:hint="cs"/>
          <w:bCs/>
          <w:rtl/>
        </w:rPr>
        <w:t>فإنه بدعة ونفوض علمه إلى الله تعالى</w:t>
      </w:r>
      <w:r w:rsidR="00DF1014">
        <w:rPr>
          <w:rFonts w:hint="cs"/>
          <w:b w:val="0"/>
          <w:rtl/>
        </w:rPr>
        <w:t xml:space="preserve"> ولا نكفر أحدا من أهل الفرق بما ذهب إليه</w:t>
      </w:r>
      <w:r w:rsidR="00DF1014">
        <w:rPr>
          <w:rFonts w:hint="cs"/>
        </w:rPr>
        <w:t xml:space="preserve"> </w:t>
      </w:r>
      <w:r w:rsidR="00DF1014">
        <w:rPr>
          <w:rFonts w:hint="cs"/>
          <w:b w:val="0"/>
          <w:rtl/>
        </w:rPr>
        <w:t>واعتقده خصوصا مع قيام الشبهة " [أقاويل الثقات ج: 1 ص: 69] أهـ</w:t>
      </w:r>
      <w:r w:rsidR="009E2812">
        <w:rPr>
          <w:rFonts w:hint="cs"/>
          <w:b w:val="0"/>
          <w:rtl/>
          <w:lang w:bidi="ar-KW"/>
        </w:rPr>
        <w:t xml:space="preserve">  ،  </w:t>
      </w:r>
      <w:r w:rsidR="00DF1014">
        <w:rPr>
          <w:rFonts w:hint="cs"/>
          <w:bCs/>
          <w:rtl/>
        </w:rPr>
        <w:t xml:space="preserve">وقال رحمه الله : </w:t>
      </w:r>
      <w:r w:rsidR="00DF1014">
        <w:rPr>
          <w:rFonts w:hint="cs"/>
          <w:b w:val="0"/>
          <w:rtl/>
        </w:rPr>
        <w:t>"  قال</w:t>
      </w:r>
      <w:r w:rsidR="00DF1014">
        <w:rPr>
          <w:rFonts w:hint="cs"/>
        </w:rPr>
        <w:t xml:space="preserve"> </w:t>
      </w:r>
      <w:r w:rsidR="00DF1014">
        <w:rPr>
          <w:rFonts w:hint="cs"/>
          <w:b w:val="0"/>
          <w:rtl/>
        </w:rPr>
        <w:t>القرطبي ..</w:t>
      </w:r>
      <w:r w:rsidR="00DF1014">
        <w:rPr>
          <w:rFonts w:hint="cs"/>
          <w:b w:val="0"/>
          <w:bCs/>
          <w:rtl/>
        </w:rPr>
        <w:t>فالسلف لم يفسروا مثال</w:t>
      </w:r>
      <w:r w:rsidR="00DF1014">
        <w:rPr>
          <w:rFonts w:hint="cs"/>
          <w:bCs/>
        </w:rPr>
        <w:t xml:space="preserve"> </w:t>
      </w:r>
      <w:r w:rsidR="00DF1014">
        <w:rPr>
          <w:rFonts w:hint="cs"/>
          <w:bCs/>
          <w:rtl/>
        </w:rPr>
        <w:t>هذا ولم يشتغلوا بتأويله مع إعتقادهم أن الله تعالى غير متبعض ولا ذي حاجة.</w:t>
      </w:r>
      <w:r w:rsidR="00DF1014">
        <w:rPr>
          <w:rFonts w:hint="cs"/>
          <w:b w:val="0"/>
          <w:rtl/>
        </w:rPr>
        <w:t xml:space="preserve">... </w:t>
      </w:r>
      <w:r w:rsidR="00DF1014">
        <w:rPr>
          <w:rFonts w:hint="cs"/>
          <w:b w:val="0"/>
          <w:bCs/>
          <w:rtl/>
        </w:rPr>
        <w:t>واعلم أن هذه الأحاديث ونحوها تروى كما جاءت ويفوض معناها إلى</w:t>
      </w:r>
      <w:r w:rsidR="00DF1014">
        <w:rPr>
          <w:rFonts w:hint="cs"/>
          <w:bCs/>
        </w:rPr>
        <w:t xml:space="preserve"> </w:t>
      </w:r>
      <w:r w:rsidR="00DF1014">
        <w:rPr>
          <w:rFonts w:hint="cs"/>
          <w:bCs/>
          <w:rtl/>
        </w:rPr>
        <w:t xml:space="preserve">الله أو تؤول بما يليق بجلاله سبحانه ولا ترد بمجرد العناد والمكابرة </w:t>
      </w:r>
      <w:r w:rsidR="00DF1014">
        <w:rPr>
          <w:rFonts w:hint="cs"/>
          <w:b w:val="0"/>
          <w:rtl/>
        </w:rPr>
        <w:t>" [أقاويل الثقات ج: 1 ص: 118] أهـ</w:t>
      </w:r>
      <w:r w:rsidR="009E2812">
        <w:rPr>
          <w:rFonts w:hint="cs"/>
          <w:b w:val="0"/>
          <w:rtl/>
        </w:rPr>
        <w:t xml:space="preserve">  ،  </w:t>
      </w:r>
      <w:r w:rsidR="00DF1014">
        <w:rPr>
          <w:rFonts w:hint="cs"/>
          <w:bCs/>
          <w:rtl/>
        </w:rPr>
        <w:t xml:space="preserve">وقال رحمه الله : </w:t>
      </w:r>
      <w:r w:rsidR="00DF1014">
        <w:t>"</w:t>
      </w:r>
      <w:r w:rsidR="00DF1014">
        <w:rPr>
          <w:rFonts w:hint="cs"/>
          <w:b w:val="0"/>
          <w:rtl/>
        </w:rPr>
        <w:t xml:space="preserve"> ومن</w:t>
      </w:r>
      <w:r w:rsidR="00DF1014">
        <w:rPr>
          <w:rFonts w:hint="cs"/>
        </w:rPr>
        <w:t xml:space="preserve"> </w:t>
      </w:r>
      <w:r w:rsidR="00DF1014">
        <w:rPr>
          <w:rFonts w:hint="cs"/>
          <w:b w:val="0"/>
          <w:rtl/>
        </w:rPr>
        <w:t>المتشابه</w:t>
      </w:r>
      <w:r w:rsidR="00DF1014">
        <w:rPr>
          <w:rFonts w:hint="cs"/>
        </w:rPr>
        <w:t xml:space="preserve"> </w:t>
      </w:r>
      <w:r w:rsidR="00DF1014">
        <w:rPr>
          <w:rFonts w:hint="cs"/>
          <w:b w:val="0"/>
          <w:rtl/>
        </w:rPr>
        <w:t>الإستواء في قوله تعالى</w:t>
      </w:r>
      <w:r w:rsidR="00DF1014">
        <w:t xml:space="preserve">     </w:t>
      </w:r>
      <w:r w:rsidR="00DF1014">
        <w:rPr>
          <w:rFonts w:hint="cs"/>
          <w:b w:val="0"/>
          <w:rtl/>
        </w:rPr>
        <w:t>الرحمن</w:t>
      </w:r>
      <w:r w:rsidR="00DF1014">
        <w:rPr>
          <w:rFonts w:hint="cs"/>
        </w:rPr>
        <w:t xml:space="preserve"> </w:t>
      </w:r>
      <w:r w:rsidR="00DF1014">
        <w:rPr>
          <w:rFonts w:hint="cs"/>
          <w:b w:val="0"/>
          <w:rtl/>
        </w:rPr>
        <w:t>على</w:t>
      </w:r>
      <w:r w:rsidR="00DF1014">
        <w:rPr>
          <w:rFonts w:hint="cs"/>
        </w:rPr>
        <w:t xml:space="preserve"> </w:t>
      </w:r>
      <w:r w:rsidR="00DF1014">
        <w:rPr>
          <w:rFonts w:hint="cs"/>
          <w:b w:val="0"/>
          <w:rtl/>
        </w:rPr>
        <w:t>العرش</w:t>
      </w:r>
      <w:r w:rsidR="00DF1014">
        <w:rPr>
          <w:rFonts w:hint="cs"/>
        </w:rPr>
        <w:t xml:space="preserve"> </w:t>
      </w:r>
      <w:r w:rsidR="00DF1014">
        <w:rPr>
          <w:rFonts w:hint="cs"/>
          <w:b w:val="0"/>
          <w:rtl/>
        </w:rPr>
        <w:t>استوى</w:t>
      </w:r>
      <w:r w:rsidR="00DF1014">
        <w:t xml:space="preserve">     </w:t>
      </w:r>
      <w:r w:rsidR="00DF1014">
        <w:rPr>
          <w:rFonts w:hint="cs"/>
          <w:b w:val="0"/>
          <w:rtl/>
        </w:rPr>
        <w:t>وقوله</w:t>
      </w:r>
      <w:r w:rsidR="00DF1014">
        <w:t xml:space="preserve">     </w:t>
      </w:r>
      <w:r w:rsidR="00DF1014">
        <w:rPr>
          <w:rFonts w:hint="cs"/>
          <w:b w:val="0"/>
          <w:rtl/>
        </w:rPr>
        <w:t>ثم</w:t>
      </w:r>
      <w:r w:rsidR="00DF1014">
        <w:rPr>
          <w:rFonts w:hint="cs"/>
        </w:rPr>
        <w:t xml:space="preserve"> </w:t>
      </w:r>
      <w:r w:rsidR="00DF1014">
        <w:rPr>
          <w:rFonts w:hint="cs"/>
          <w:b w:val="0"/>
          <w:rtl/>
        </w:rPr>
        <w:t>استوى</w:t>
      </w:r>
      <w:r w:rsidR="00DF1014">
        <w:rPr>
          <w:rFonts w:hint="cs"/>
        </w:rPr>
        <w:t xml:space="preserve"> </w:t>
      </w:r>
      <w:r w:rsidR="00DF1014">
        <w:rPr>
          <w:rFonts w:hint="cs"/>
          <w:b w:val="0"/>
          <w:rtl/>
        </w:rPr>
        <w:t>على العرش</w:t>
      </w:r>
      <w:r w:rsidR="00DF1014">
        <w:t xml:space="preserve">     </w:t>
      </w:r>
      <w:r w:rsidR="00DF1014">
        <w:rPr>
          <w:rFonts w:hint="cs"/>
          <w:b w:val="0"/>
          <w:rtl/>
        </w:rPr>
        <w:t>الأعراف</w:t>
      </w:r>
      <w:r w:rsidR="00DF1014">
        <w:t xml:space="preserve"> 54 </w:t>
      </w:r>
      <w:r w:rsidR="00DF1014">
        <w:rPr>
          <w:rFonts w:hint="cs"/>
          <w:b w:val="0"/>
          <w:rtl/>
        </w:rPr>
        <w:t>وهو</w:t>
      </w:r>
      <w:r w:rsidR="00DF1014">
        <w:rPr>
          <w:rFonts w:hint="cs"/>
        </w:rPr>
        <w:t xml:space="preserve"> </w:t>
      </w:r>
      <w:r w:rsidR="00DF1014">
        <w:rPr>
          <w:rFonts w:hint="cs"/>
          <w:b w:val="0"/>
          <w:rtl/>
        </w:rPr>
        <w:t>مذكور</w:t>
      </w:r>
      <w:r w:rsidR="00DF1014">
        <w:rPr>
          <w:rFonts w:hint="cs"/>
        </w:rPr>
        <w:t xml:space="preserve"> </w:t>
      </w:r>
      <w:r w:rsidR="00DF1014">
        <w:rPr>
          <w:rFonts w:hint="cs"/>
          <w:b w:val="0"/>
          <w:rtl/>
        </w:rPr>
        <w:t>في سبع آيات من القرآن</w:t>
      </w:r>
      <w:r w:rsidR="00DF1014">
        <w:t xml:space="preserve">      </w:t>
      </w:r>
      <w:r w:rsidR="00DF1014">
        <w:rPr>
          <w:rFonts w:hint="cs"/>
          <w:bCs/>
          <w:rtl/>
        </w:rPr>
        <w:t>فأما السلف</w:t>
      </w:r>
      <w:r w:rsidR="00DF1014">
        <w:rPr>
          <w:rFonts w:hint="cs"/>
          <w:bCs/>
        </w:rPr>
        <w:t xml:space="preserve"> </w:t>
      </w:r>
      <w:r w:rsidR="00DF1014">
        <w:rPr>
          <w:rFonts w:hint="cs"/>
          <w:bCs/>
          <w:rtl/>
        </w:rPr>
        <w:t>فإنهم</w:t>
      </w:r>
      <w:r w:rsidR="00DF1014">
        <w:rPr>
          <w:rFonts w:hint="cs"/>
          <w:bCs/>
        </w:rPr>
        <w:t xml:space="preserve"> </w:t>
      </w:r>
      <w:r w:rsidR="00DF1014">
        <w:rPr>
          <w:rFonts w:hint="cs"/>
          <w:bCs/>
          <w:rtl/>
        </w:rPr>
        <w:t>لم يتكلموا في ذلك بشيء جريا على عادتهم في المتشابه</w:t>
      </w:r>
      <w:r w:rsidR="00DF1014">
        <w:rPr>
          <w:rFonts w:hint="cs"/>
          <w:bCs/>
        </w:rPr>
        <w:t xml:space="preserve"> </w:t>
      </w:r>
      <w:r w:rsidR="00DF1014">
        <w:rPr>
          <w:rFonts w:hint="cs"/>
          <w:bCs/>
          <w:rtl/>
        </w:rPr>
        <w:t>من عدم الخوض فيه مع</w:t>
      </w:r>
      <w:r w:rsidR="00DF1014">
        <w:rPr>
          <w:rFonts w:hint="cs"/>
          <w:bCs/>
        </w:rPr>
        <w:t xml:space="preserve"> </w:t>
      </w:r>
      <w:r w:rsidR="00DF1014">
        <w:rPr>
          <w:rFonts w:hint="cs"/>
          <w:bCs/>
          <w:rtl/>
        </w:rPr>
        <w:t>تفويض</w:t>
      </w:r>
      <w:r w:rsidR="00DF1014">
        <w:rPr>
          <w:rFonts w:hint="cs"/>
          <w:bCs/>
        </w:rPr>
        <w:t xml:space="preserve"> </w:t>
      </w:r>
      <w:r w:rsidR="00DF1014">
        <w:rPr>
          <w:rFonts w:hint="cs"/>
          <w:bCs/>
          <w:rtl/>
        </w:rPr>
        <w:t>علمه إلى الله تعالى والإيمان به</w:t>
      </w:r>
      <w:r w:rsidR="00DF1014">
        <w:t xml:space="preserve">  ..</w:t>
      </w:r>
      <w:r w:rsidR="00DF1014">
        <w:rPr>
          <w:rFonts w:hint="cs"/>
          <w:b w:val="0"/>
          <w:rtl/>
        </w:rPr>
        <w:t>ويروى</w:t>
      </w:r>
      <w:r w:rsidR="00DF1014">
        <w:rPr>
          <w:rFonts w:hint="cs"/>
        </w:rPr>
        <w:t xml:space="preserve"> </w:t>
      </w:r>
      <w:r w:rsidR="00DF1014">
        <w:rPr>
          <w:rFonts w:hint="cs"/>
          <w:b w:val="0"/>
          <w:rtl/>
        </w:rPr>
        <w:t>عن</w:t>
      </w:r>
      <w:r w:rsidR="00DF1014">
        <w:rPr>
          <w:rFonts w:hint="cs"/>
        </w:rPr>
        <w:t xml:space="preserve"> </w:t>
      </w:r>
      <w:r w:rsidR="00DF1014">
        <w:rPr>
          <w:rFonts w:hint="cs"/>
          <w:b w:val="0"/>
          <w:rtl/>
        </w:rPr>
        <w:t>الشعبي</w:t>
      </w:r>
      <w:r w:rsidR="00DF1014">
        <w:rPr>
          <w:rFonts w:hint="cs"/>
        </w:rPr>
        <w:t xml:space="preserve"> </w:t>
      </w:r>
      <w:r w:rsidR="00DF1014">
        <w:rPr>
          <w:rFonts w:hint="cs"/>
          <w:b w:val="0"/>
          <w:rtl/>
        </w:rPr>
        <w:t>أنه</w:t>
      </w:r>
      <w:r w:rsidR="00DF1014">
        <w:rPr>
          <w:rFonts w:hint="cs"/>
        </w:rPr>
        <w:t xml:space="preserve"> </w:t>
      </w:r>
      <w:r w:rsidR="00DF1014">
        <w:rPr>
          <w:rFonts w:hint="cs"/>
          <w:b w:val="0"/>
          <w:rtl/>
        </w:rPr>
        <w:t>سئل</w:t>
      </w:r>
      <w:r w:rsidR="00DF1014">
        <w:rPr>
          <w:rFonts w:hint="cs"/>
        </w:rPr>
        <w:t xml:space="preserve"> </w:t>
      </w:r>
      <w:r w:rsidR="00DF1014">
        <w:rPr>
          <w:rFonts w:hint="cs"/>
          <w:b w:val="0"/>
          <w:rtl/>
        </w:rPr>
        <w:t>عن</w:t>
      </w:r>
      <w:r w:rsidR="00DF1014">
        <w:rPr>
          <w:rFonts w:hint="cs"/>
        </w:rPr>
        <w:t xml:space="preserve"> </w:t>
      </w:r>
      <w:r w:rsidR="00DF1014">
        <w:rPr>
          <w:rFonts w:hint="cs"/>
          <w:b w:val="0"/>
          <w:rtl/>
        </w:rPr>
        <w:t xml:space="preserve">الإستواء فقال : هذا من </w:t>
      </w:r>
      <w:r w:rsidR="00DF1014">
        <w:rPr>
          <w:rFonts w:hint="cs"/>
          <w:b w:val="0"/>
          <w:bCs/>
          <w:rtl/>
        </w:rPr>
        <w:t>متشابه</w:t>
      </w:r>
      <w:r w:rsidR="00DF1014">
        <w:rPr>
          <w:rFonts w:hint="cs"/>
          <w:bCs/>
        </w:rPr>
        <w:t xml:space="preserve"> </w:t>
      </w:r>
      <w:r w:rsidR="00DF1014">
        <w:rPr>
          <w:rFonts w:hint="cs"/>
          <w:bCs/>
          <w:rtl/>
        </w:rPr>
        <w:t>القرآن</w:t>
      </w:r>
      <w:r w:rsidR="00DF1014">
        <w:rPr>
          <w:rFonts w:hint="cs"/>
          <w:bCs/>
        </w:rPr>
        <w:t xml:space="preserve"> </w:t>
      </w:r>
      <w:r w:rsidR="00DF1014">
        <w:rPr>
          <w:rFonts w:hint="cs"/>
          <w:bCs/>
          <w:rtl/>
        </w:rPr>
        <w:t>نؤمن به</w:t>
      </w:r>
      <w:r w:rsidR="00DF1014">
        <w:rPr>
          <w:rFonts w:hint="cs"/>
          <w:bCs/>
        </w:rPr>
        <w:t xml:space="preserve"> </w:t>
      </w:r>
      <w:r w:rsidR="00DF1014">
        <w:rPr>
          <w:rFonts w:hint="cs"/>
          <w:bCs/>
          <w:rtl/>
        </w:rPr>
        <w:t>ولا</w:t>
      </w:r>
      <w:r w:rsidR="00DF1014">
        <w:rPr>
          <w:rFonts w:hint="cs"/>
          <w:bCs/>
        </w:rPr>
        <w:t xml:space="preserve"> </w:t>
      </w:r>
      <w:r w:rsidR="00DF1014">
        <w:rPr>
          <w:rFonts w:hint="cs"/>
          <w:bCs/>
          <w:rtl/>
        </w:rPr>
        <w:t>نتعرض لمعناه</w:t>
      </w:r>
      <w:r w:rsidR="00DF1014">
        <w:rPr>
          <w:rFonts w:hint="cs"/>
          <w:b w:val="0"/>
          <w:rtl/>
        </w:rPr>
        <w:t xml:space="preserve"> وعن</w:t>
      </w:r>
      <w:r w:rsidR="00DF1014">
        <w:rPr>
          <w:rFonts w:hint="cs"/>
        </w:rPr>
        <w:t xml:space="preserve"> </w:t>
      </w:r>
      <w:r w:rsidR="00DF1014">
        <w:rPr>
          <w:rFonts w:hint="cs"/>
          <w:b w:val="0"/>
          <w:rtl/>
        </w:rPr>
        <w:t>الشافعي</w:t>
      </w:r>
      <w:r w:rsidR="00DF1014">
        <w:rPr>
          <w:rFonts w:hint="cs"/>
        </w:rPr>
        <w:t xml:space="preserve"> </w:t>
      </w:r>
      <w:r w:rsidR="00DF1014">
        <w:rPr>
          <w:rFonts w:hint="cs"/>
          <w:b w:val="0"/>
          <w:rtl/>
        </w:rPr>
        <w:t>أنه</w:t>
      </w:r>
      <w:r w:rsidR="00DF1014">
        <w:rPr>
          <w:rFonts w:hint="cs"/>
        </w:rPr>
        <w:t xml:space="preserve"> </w:t>
      </w:r>
      <w:r w:rsidR="00DF1014">
        <w:rPr>
          <w:rFonts w:hint="cs"/>
          <w:b w:val="0"/>
          <w:rtl/>
        </w:rPr>
        <w:t>قال لما سئل عن الإستواء آمنت</w:t>
      </w:r>
      <w:r w:rsidR="00DF1014">
        <w:rPr>
          <w:rFonts w:hint="cs"/>
        </w:rPr>
        <w:t xml:space="preserve"> </w:t>
      </w:r>
      <w:r w:rsidR="00DF1014">
        <w:rPr>
          <w:rFonts w:hint="cs"/>
          <w:b w:val="0"/>
          <w:rtl/>
        </w:rPr>
        <w:t>بلا</w:t>
      </w:r>
      <w:r w:rsidR="00DF1014">
        <w:rPr>
          <w:rFonts w:hint="cs"/>
        </w:rPr>
        <w:t xml:space="preserve"> </w:t>
      </w:r>
      <w:r w:rsidR="00DF1014">
        <w:rPr>
          <w:rFonts w:hint="cs"/>
          <w:b w:val="0"/>
          <w:rtl/>
        </w:rPr>
        <w:t>تشبيه</w:t>
      </w:r>
      <w:r w:rsidR="00DF1014">
        <w:rPr>
          <w:rFonts w:hint="cs"/>
        </w:rPr>
        <w:t xml:space="preserve"> </w:t>
      </w:r>
      <w:r w:rsidR="00DF1014">
        <w:rPr>
          <w:rFonts w:hint="cs"/>
          <w:b w:val="0"/>
          <w:rtl/>
        </w:rPr>
        <w:t>وصدقت بلا تمثيل واتهمت نفسي في الإدراك وأمسكت</w:t>
      </w:r>
      <w:r w:rsidR="00DF1014">
        <w:rPr>
          <w:rFonts w:hint="cs"/>
        </w:rPr>
        <w:t xml:space="preserve"> </w:t>
      </w:r>
      <w:r w:rsidR="00DF1014">
        <w:rPr>
          <w:rFonts w:hint="cs"/>
          <w:b w:val="0"/>
          <w:rtl/>
        </w:rPr>
        <w:t>عن</w:t>
      </w:r>
      <w:r w:rsidR="00DF1014">
        <w:rPr>
          <w:rFonts w:hint="cs"/>
        </w:rPr>
        <w:t xml:space="preserve"> </w:t>
      </w:r>
      <w:r w:rsidR="00DF1014">
        <w:rPr>
          <w:rFonts w:hint="cs"/>
          <w:b w:val="0"/>
          <w:rtl/>
        </w:rPr>
        <w:t>الخوض غاية الإمساك</w:t>
      </w:r>
      <w:r w:rsidR="00DF1014">
        <w:t xml:space="preserve">   </w:t>
      </w:r>
      <w:r w:rsidR="00DF1014">
        <w:rPr>
          <w:rFonts w:hint="cs"/>
          <w:b w:val="0"/>
          <w:rtl/>
        </w:rPr>
        <w:t>وعن</w:t>
      </w:r>
      <w:r w:rsidR="00DF1014">
        <w:rPr>
          <w:rFonts w:hint="cs"/>
        </w:rPr>
        <w:t xml:space="preserve"> </w:t>
      </w:r>
      <w:r w:rsidR="00DF1014">
        <w:rPr>
          <w:rFonts w:hint="cs"/>
          <w:b w:val="0"/>
          <w:rtl/>
        </w:rPr>
        <w:t>أحمد</w:t>
      </w:r>
      <w:r w:rsidR="00DF1014">
        <w:rPr>
          <w:rFonts w:hint="cs"/>
        </w:rPr>
        <w:t xml:space="preserve"> </w:t>
      </w:r>
      <w:r w:rsidR="00DF1014">
        <w:rPr>
          <w:rFonts w:hint="cs"/>
          <w:b w:val="0"/>
          <w:rtl/>
        </w:rPr>
        <w:t>بن</w:t>
      </w:r>
      <w:r w:rsidR="00DF1014">
        <w:rPr>
          <w:rFonts w:hint="cs"/>
        </w:rPr>
        <w:t xml:space="preserve"> </w:t>
      </w:r>
      <w:r w:rsidR="00DF1014">
        <w:rPr>
          <w:rFonts w:hint="cs"/>
          <w:b w:val="0"/>
          <w:rtl/>
        </w:rPr>
        <w:t>حنبل أنه قال استوى</w:t>
      </w:r>
      <w:r w:rsidR="00DF1014">
        <w:rPr>
          <w:rFonts w:hint="cs"/>
        </w:rPr>
        <w:t xml:space="preserve"> </w:t>
      </w:r>
      <w:r w:rsidR="00DF1014">
        <w:rPr>
          <w:rFonts w:hint="cs"/>
          <w:b w:val="0"/>
          <w:rtl/>
        </w:rPr>
        <w:t>كما</w:t>
      </w:r>
      <w:r w:rsidR="00DF1014">
        <w:rPr>
          <w:rFonts w:hint="cs"/>
        </w:rPr>
        <w:t xml:space="preserve"> </w:t>
      </w:r>
      <w:r w:rsidR="00DF1014">
        <w:rPr>
          <w:rFonts w:hint="cs"/>
          <w:b w:val="0"/>
          <w:rtl/>
        </w:rPr>
        <w:t>ذكر</w:t>
      </w:r>
      <w:r w:rsidR="00DF1014">
        <w:rPr>
          <w:rFonts w:hint="cs"/>
        </w:rPr>
        <w:t xml:space="preserve"> </w:t>
      </w:r>
      <w:r w:rsidR="00DF1014">
        <w:rPr>
          <w:rFonts w:hint="cs"/>
          <w:b w:val="0"/>
          <w:rtl/>
        </w:rPr>
        <w:t>لا كما يخطر للبشر ،</w:t>
      </w:r>
      <w:r w:rsidR="00DF1014">
        <w:t xml:space="preserve">  </w:t>
      </w:r>
      <w:r w:rsidR="00DF1014">
        <w:rPr>
          <w:rFonts w:hint="cs"/>
          <w:b w:val="0"/>
          <w:rtl/>
        </w:rPr>
        <w:t>وكلام</w:t>
      </w:r>
      <w:r w:rsidR="00DF1014">
        <w:rPr>
          <w:rFonts w:hint="cs"/>
        </w:rPr>
        <w:t xml:space="preserve"> </w:t>
      </w:r>
      <w:r w:rsidR="00DF1014">
        <w:rPr>
          <w:rFonts w:hint="cs"/>
          <w:b w:val="0"/>
          <w:rtl/>
        </w:rPr>
        <w:t>السلف</w:t>
      </w:r>
      <w:r w:rsidR="00DF1014">
        <w:rPr>
          <w:rFonts w:hint="cs"/>
        </w:rPr>
        <w:t xml:space="preserve"> </w:t>
      </w:r>
      <w:r w:rsidR="00DF1014">
        <w:rPr>
          <w:rFonts w:hint="cs"/>
          <w:b w:val="0"/>
          <w:rtl/>
        </w:rPr>
        <w:t>مستفيض</w:t>
      </w:r>
      <w:r w:rsidR="00DF1014">
        <w:rPr>
          <w:rFonts w:hint="cs"/>
        </w:rPr>
        <w:t xml:space="preserve"> </w:t>
      </w:r>
      <w:r w:rsidR="00DF1014">
        <w:rPr>
          <w:rFonts w:hint="cs"/>
          <w:b w:val="0"/>
          <w:rtl/>
        </w:rPr>
        <w:t xml:space="preserve">بمثل هذا </w:t>
      </w:r>
      <w:r w:rsidR="00DF1014">
        <w:t>"</w:t>
      </w:r>
      <w:r w:rsidR="00DF1014">
        <w:rPr>
          <w:b w:val="0"/>
          <w:rtl/>
        </w:rPr>
        <w:t xml:space="preserve"> </w:t>
      </w:r>
      <w:r w:rsidR="00DF1014">
        <w:rPr>
          <w:rFonts w:hint="cs"/>
          <w:b w:val="0"/>
          <w:rtl/>
        </w:rPr>
        <w:t>[أقاويل الثقات ج: 1 ص: 12</w:t>
      </w:r>
      <w:r w:rsidR="006E4F8F">
        <w:rPr>
          <w:rFonts w:hint="cs"/>
          <w:b w:val="0"/>
          <w:rtl/>
        </w:rPr>
        <w:t xml:space="preserve"> ، </w:t>
      </w:r>
      <w:r w:rsidR="00DF1014">
        <w:rPr>
          <w:rFonts w:hint="cs"/>
          <w:b w:val="0"/>
          <w:rtl/>
        </w:rPr>
        <w:t>/121] أ</w:t>
      </w:r>
      <w:r w:rsidR="00DF1014">
        <w:rPr>
          <w:rFonts w:hint="cs"/>
        </w:rPr>
        <w:t xml:space="preserve"> </w:t>
      </w:r>
      <w:r w:rsidR="00DF1014">
        <w:rPr>
          <w:rFonts w:hint="cs"/>
          <w:b w:val="0"/>
          <w:rtl/>
        </w:rPr>
        <w:t>هـ</w:t>
      </w:r>
      <w:r w:rsidR="009E2812">
        <w:rPr>
          <w:rFonts w:hint="cs"/>
          <w:b w:val="0"/>
          <w:rtl/>
        </w:rPr>
        <w:t xml:space="preserve">  ،  </w:t>
      </w:r>
      <w:r w:rsidR="00DF1014">
        <w:rPr>
          <w:rFonts w:hint="cs"/>
          <w:bCs/>
          <w:rtl/>
        </w:rPr>
        <w:t xml:space="preserve">وقال رحمه الله : </w:t>
      </w:r>
      <w:r w:rsidR="00DF1014">
        <w:rPr>
          <w:rFonts w:hint="cs"/>
          <w:b w:val="0"/>
          <w:rtl/>
        </w:rPr>
        <w:t>" قال</w:t>
      </w:r>
      <w:r w:rsidR="00DF1014">
        <w:rPr>
          <w:rFonts w:hint="cs"/>
        </w:rPr>
        <w:t xml:space="preserve"> </w:t>
      </w:r>
      <w:r w:rsidR="00DF1014">
        <w:rPr>
          <w:rFonts w:hint="cs"/>
          <w:b w:val="0"/>
          <w:rtl/>
        </w:rPr>
        <w:t xml:space="preserve">الطيبي : </w:t>
      </w:r>
      <w:r w:rsidR="00DF1014">
        <w:rPr>
          <w:rFonts w:hint="cs"/>
          <w:b w:val="0"/>
          <w:bCs/>
          <w:rtl/>
        </w:rPr>
        <w:t>هذا المذهب</w:t>
      </w:r>
      <w:r w:rsidR="00DF1014">
        <w:rPr>
          <w:rFonts w:hint="cs"/>
          <w:b w:val="0"/>
          <w:rtl/>
        </w:rPr>
        <w:t xml:space="preserve"> [ أي تفويض العلم ]</w:t>
      </w:r>
      <w:r w:rsidR="00DF1014">
        <w:rPr>
          <w:rFonts w:hint="cs"/>
          <w:b w:val="0"/>
          <w:bCs/>
          <w:rtl/>
        </w:rPr>
        <w:t>هو المعتمد عليه وبه يقول السلف الصالح ومن ذهب إلى التأويل</w:t>
      </w:r>
      <w:r w:rsidR="00DF1014">
        <w:rPr>
          <w:rFonts w:hint="cs"/>
          <w:bCs/>
        </w:rPr>
        <w:t xml:space="preserve"> </w:t>
      </w:r>
      <w:r w:rsidR="00DF1014">
        <w:rPr>
          <w:rFonts w:hint="cs"/>
          <w:bCs/>
          <w:rtl/>
        </w:rPr>
        <w:t>شرط فيه أن يكون مما يؤدي إلى تعظيم الله تعالى وجلاله وتنزيهه وكبريائه وما</w:t>
      </w:r>
      <w:r w:rsidR="00DF1014">
        <w:rPr>
          <w:rFonts w:hint="cs"/>
          <w:bCs/>
        </w:rPr>
        <w:t xml:space="preserve"> </w:t>
      </w:r>
      <w:r w:rsidR="00DF1014">
        <w:rPr>
          <w:rFonts w:hint="cs"/>
          <w:bCs/>
          <w:rtl/>
        </w:rPr>
        <w:t>لا تعظيم فيه فلا يجوز الخوض فيه فكيف بما يؤدي إلى التجسيم والتشبيه</w:t>
      </w:r>
      <w:r w:rsidR="00DF1014">
        <w:rPr>
          <w:rFonts w:hint="cs"/>
          <w:b w:val="0"/>
          <w:rtl/>
        </w:rPr>
        <w:t xml:space="preserve"> انتهى   وهو</w:t>
      </w:r>
      <w:r w:rsidR="00DF1014">
        <w:rPr>
          <w:rFonts w:hint="cs"/>
        </w:rPr>
        <w:t xml:space="preserve"> </w:t>
      </w:r>
      <w:r w:rsidR="00DF1014">
        <w:rPr>
          <w:rFonts w:hint="cs"/>
          <w:b w:val="0"/>
          <w:rtl/>
        </w:rPr>
        <w:t>كلام في غاية التحقيق إلا أن</w:t>
      </w:r>
      <w:r w:rsidR="00DF1014">
        <w:rPr>
          <w:rFonts w:hint="cs"/>
        </w:rPr>
        <w:t xml:space="preserve"> </w:t>
      </w:r>
      <w:r w:rsidR="00DF1014">
        <w:rPr>
          <w:rFonts w:hint="cs"/>
          <w:b w:val="0"/>
          <w:rtl/>
        </w:rPr>
        <w:t xml:space="preserve">ترك التأويل مطلقا </w:t>
      </w:r>
      <w:r w:rsidR="00DF1014">
        <w:rPr>
          <w:rFonts w:hint="cs"/>
          <w:b w:val="0"/>
          <w:bCs/>
          <w:rtl/>
        </w:rPr>
        <w:t>وتفويض العلم إلى الله أسلم</w:t>
      </w:r>
      <w:r w:rsidR="00DF1014">
        <w:rPr>
          <w:rFonts w:hint="cs"/>
          <w:b w:val="0"/>
          <w:rtl/>
        </w:rPr>
        <w:t xml:space="preserve"> )) [أقاويل الثقات ج 1 ص 158ـ162] أهـ </w:t>
      </w:r>
      <w:r w:rsidR="009E2812">
        <w:rPr>
          <w:rFonts w:hint="cs"/>
          <w:b w:val="0"/>
          <w:rtl/>
        </w:rPr>
        <w:t xml:space="preserve">  ،  </w:t>
      </w:r>
      <w:r w:rsidR="00DF1014">
        <w:rPr>
          <w:rFonts w:hint="cs"/>
          <w:bCs/>
          <w:rtl/>
        </w:rPr>
        <w:t xml:space="preserve">وقال رحمه الله : _ </w:t>
      </w:r>
      <w:r w:rsidR="00DF1014">
        <w:rPr>
          <w:rFonts w:hint="cs"/>
          <w:b w:val="0"/>
          <w:rtl/>
        </w:rPr>
        <w:t>عند تعرضه لحديث</w:t>
      </w:r>
      <w:r w:rsidR="00DF1014">
        <w:rPr>
          <w:rFonts w:hint="cs"/>
          <w:b w:val="0"/>
          <w:bCs/>
          <w:rtl/>
        </w:rPr>
        <w:t xml:space="preserve"> ( </w:t>
      </w:r>
      <w:r w:rsidR="00DF1014">
        <w:rPr>
          <w:rFonts w:hint="cs"/>
          <w:b w:val="0"/>
          <w:rtl/>
        </w:rPr>
        <w:t>حتى يضع الجبار فيها قدمه ) _</w:t>
      </w:r>
      <w:r w:rsidR="00DF1014">
        <w:rPr>
          <w:rFonts w:hint="cs"/>
          <w:b w:val="0"/>
          <w:bCs/>
          <w:rtl/>
        </w:rPr>
        <w:t xml:space="preserve"> </w:t>
      </w:r>
      <w:r w:rsidR="00DF1014">
        <w:rPr>
          <w:rFonts w:hint="cs"/>
          <w:b w:val="0"/>
          <w:rtl/>
        </w:rPr>
        <w:t xml:space="preserve">"  </w:t>
      </w:r>
      <w:r w:rsidR="00DF1014">
        <w:rPr>
          <w:rFonts w:hint="cs"/>
          <w:b w:val="0"/>
          <w:bCs/>
          <w:rtl/>
        </w:rPr>
        <w:t xml:space="preserve">قال الترمذي </w:t>
      </w:r>
      <w:r w:rsidR="00DF1014">
        <w:rPr>
          <w:rFonts w:hint="cs"/>
          <w:b w:val="0"/>
          <w:rtl/>
        </w:rPr>
        <w:t>وقد روي عن النبي صلى الله عليه وسلم روايات كثيرة في مثل هذا والمذهب في هذا عن أهل العلم من الأئمة مثل سفيان الثوري ومالك بن أنس وسفيان بن عيينة وابن المبارك ووكيع وغيرهم أنهم قالوا</w:t>
      </w:r>
      <w:r w:rsidR="00DF1014">
        <w:rPr>
          <w:rFonts w:hint="cs"/>
          <w:b w:val="0"/>
          <w:bCs/>
          <w:rtl/>
        </w:rPr>
        <w:t xml:space="preserve"> نروي هذه الأحاديث ونؤمن بها ولا يقال كيف وهذا الذي اختاره أهل الحديث أن يرووا هذه الأشياء كيف جاءت ويؤمن بها ولا تفسر ولا يتوهم ولا يقال كيف قال وهذا أمر أهل العلم الذي أختاروه وذهبوا إليه ،    </w:t>
      </w:r>
      <w:r w:rsidR="00DF1014">
        <w:rPr>
          <w:rFonts w:hint="cs"/>
          <w:b w:val="0"/>
          <w:rtl/>
        </w:rPr>
        <w:t xml:space="preserve">وقال الخطابي كان أبو عبيد القاسم بن </w:t>
      </w:r>
      <w:r w:rsidR="00DF1014">
        <w:rPr>
          <w:rFonts w:hint="cs"/>
          <w:b w:val="0"/>
          <w:rtl/>
        </w:rPr>
        <w:lastRenderedPageBreak/>
        <w:t>سلام وهو أحد أنهياء أهل العلم يقول</w:t>
      </w:r>
      <w:r w:rsidR="00DF1014">
        <w:rPr>
          <w:rFonts w:hint="cs"/>
          <w:b w:val="0"/>
          <w:bCs/>
          <w:rtl/>
        </w:rPr>
        <w:t xml:space="preserve"> نحن نروي هذه الأحاديث ولا نريغ لها المعاني  قال الخطابي ونحن أحرى أن لا نتقدم فيما تأخر عنه من هو أكثر منا علما وأقدم زمانا وسنا </w:t>
      </w:r>
      <w:r w:rsidR="00DF1014">
        <w:rPr>
          <w:rFonts w:hint="cs"/>
          <w:b w:val="0"/>
          <w:rtl/>
        </w:rPr>
        <w:t xml:space="preserve">ولكن الزمان الذي نحن فيه قد صار أهله حزبين منكر لما يروى من هذه الأحاديث ومكذب به أصلا وفي ذلك تكذيب العلماء الذين رووا هذه الأحاديث وهم أئمة الدين وثقة السنن والواسطة بيننا وبين رسول الله صلى الله عليه وسلم   ، والطائفة الأخرى مسلمة للرواة فيها ذاهبة في تحقيق الظاهر منها مذهبا يكاد يفضي إلى القول بالتشبيه ونحن نرغب عن الأمرين معا ولا نرضى بواحد منهما فيحق علينا أن نطلب لما يرد من هذه الأحاديث إذا صحت من طريق النقل والسند تأويلا </w:t>
      </w:r>
      <w:r w:rsidR="00DF1014">
        <w:rPr>
          <w:rFonts w:hint="cs"/>
          <w:b w:val="0"/>
          <w:bCs/>
          <w:rtl/>
        </w:rPr>
        <w:t xml:space="preserve">" </w:t>
      </w:r>
      <w:r w:rsidR="00DF1014">
        <w:rPr>
          <w:rFonts w:hint="cs"/>
          <w:b w:val="0"/>
          <w:rtl/>
        </w:rPr>
        <w:t>[أقاويل الثقات ج: 1 ص : 177- 178]</w:t>
      </w:r>
      <w:r w:rsidR="00DF1014">
        <w:rPr>
          <w:rFonts w:hint="cs"/>
          <w:b w:val="0"/>
          <w:bCs/>
          <w:rtl/>
        </w:rPr>
        <w:t xml:space="preserve"> </w:t>
      </w:r>
      <w:r w:rsidR="00DF1014">
        <w:rPr>
          <w:rFonts w:hint="cs"/>
          <w:b w:val="0"/>
          <w:rtl/>
        </w:rPr>
        <w:t xml:space="preserve">أهـ  </w:t>
      </w:r>
      <w:r w:rsidR="009E2812">
        <w:rPr>
          <w:rFonts w:hint="cs"/>
          <w:rtl/>
        </w:rPr>
        <w:t xml:space="preserve">،  </w:t>
      </w:r>
      <w:r w:rsidR="00DF1014">
        <w:rPr>
          <w:rFonts w:hint="cs"/>
          <w:bCs/>
          <w:rtl/>
        </w:rPr>
        <w:t xml:space="preserve">وقال رحمه الله : </w:t>
      </w:r>
      <w:r w:rsidR="00DF1014">
        <w:rPr>
          <w:rFonts w:hint="cs"/>
          <w:b w:val="0"/>
          <w:rtl/>
        </w:rPr>
        <w:t xml:space="preserve">" </w:t>
      </w:r>
      <w:r w:rsidR="00DF1014">
        <w:rPr>
          <w:rFonts w:hint="cs"/>
          <w:b w:val="0"/>
          <w:bCs/>
          <w:rtl/>
        </w:rPr>
        <w:t xml:space="preserve">ومن المتشابه المجيء </w:t>
      </w:r>
      <w:r w:rsidR="00DF1014">
        <w:rPr>
          <w:rFonts w:hint="cs"/>
          <w:b w:val="0"/>
          <w:rtl/>
        </w:rPr>
        <w:t>في قوله تعالى     وجاء ربك والملك صفا صفا     الفجر 22 وقوله     هل ينظرون إلا أن يأتيهم الله     البقرة 2</w:t>
      </w:r>
      <w:r w:rsidR="006E4F8F">
        <w:rPr>
          <w:rFonts w:hint="cs"/>
          <w:b w:val="0"/>
          <w:rtl/>
        </w:rPr>
        <w:t xml:space="preserve">10 </w:t>
      </w:r>
      <w:r w:rsidR="00DF1014">
        <w:rPr>
          <w:rFonts w:hint="cs"/>
          <w:b w:val="0"/>
          <w:bCs/>
          <w:rtl/>
        </w:rPr>
        <w:t xml:space="preserve">  فمذهب السلف في هذا وأمثاله السكوت عن الخوض في معناه وتفويض علمه إلى الله تعالى كما مرت الإشارة إليه أول الكتاب " </w:t>
      </w:r>
      <w:r w:rsidR="00DF1014">
        <w:rPr>
          <w:rFonts w:hint="cs"/>
          <w:b w:val="0"/>
          <w:rtl/>
        </w:rPr>
        <w:t>[أقاويل الثقات ج: 1 ص: 197] أهـ</w:t>
      </w:r>
      <w:r w:rsidR="009E2812">
        <w:rPr>
          <w:rFonts w:hint="cs"/>
          <w:rtl/>
        </w:rPr>
        <w:t xml:space="preserve"> ، </w:t>
      </w:r>
      <w:r w:rsidR="00DF1014">
        <w:rPr>
          <w:rFonts w:hint="cs"/>
          <w:bCs/>
          <w:rtl/>
        </w:rPr>
        <w:t xml:space="preserve">وقال رحمه الله : " </w:t>
      </w:r>
      <w:r w:rsidR="00DF1014">
        <w:rPr>
          <w:rFonts w:hint="cs"/>
          <w:b w:val="0"/>
          <w:rtl/>
        </w:rPr>
        <w:t>قال</w:t>
      </w:r>
      <w:r w:rsidR="00DF1014">
        <w:rPr>
          <w:rFonts w:hint="cs"/>
        </w:rPr>
        <w:t xml:space="preserve"> </w:t>
      </w:r>
      <w:r w:rsidR="00DF1014">
        <w:rPr>
          <w:rFonts w:hint="cs"/>
          <w:b w:val="0"/>
          <w:rtl/>
        </w:rPr>
        <w:t>مسلمة بن القاسم في كتاب غرائب الأصول حديث تجلي الله يوم القيامة ومجيئه</w:t>
      </w:r>
      <w:r w:rsidR="00DF1014">
        <w:rPr>
          <w:rFonts w:hint="cs"/>
        </w:rPr>
        <w:t xml:space="preserve"> </w:t>
      </w:r>
      <w:r w:rsidR="00DF1014">
        <w:rPr>
          <w:rFonts w:hint="cs"/>
          <w:b w:val="0"/>
          <w:rtl/>
        </w:rPr>
        <w:t>في الظلل محمول على أنه تعالى يغير أبصار خلقه حتى يروه كذلك وهو على عرشه غير</w:t>
      </w:r>
      <w:r w:rsidR="00DF1014">
        <w:rPr>
          <w:rFonts w:hint="cs"/>
        </w:rPr>
        <w:t xml:space="preserve"> </w:t>
      </w:r>
      <w:r w:rsidR="00DF1014">
        <w:rPr>
          <w:rFonts w:hint="cs"/>
          <w:b w:val="0"/>
          <w:rtl/>
        </w:rPr>
        <w:t>متغير عن عظمته ولا متنقل عن ملكه كذلك جاء معناه عن عبد العزيز الماجشون قال فكل</w:t>
      </w:r>
      <w:r w:rsidR="00DF1014">
        <w:rPr>
          <w:rFonts w:hint="cs"/>
        </w:rPr>
        <w:t xml:space="preserve"> </w:t>
      </w:r>
      <w:r w:rsidR="00DF1014">
        <w:rPr>
          <w:rFonts w:hint="cs"/>
          <w:b w:val="0"/>
          <w:rtl/>
        </w:rPr>
        <w:t>حديث جاء في التنقل والرؤية في المحشر فمعناه أنه تعالى يغير أبصار خلقه فيرونه</w:t>
      </w:r>
      <w:r w:rsidR="00DF1014">
        <w:rPr>
          <w:rFonts w:hint="cs"/>
        </w:rPr>
        <w:t xml:space="preserve"> </w:t>
      </w:r>
      <w:r w:rsidR="00DF1014">
        <w:rPr>
          <w:rFonts w:hint="cs"/>
          <w:b w:val="0"/>
          <w:rtl/>
        </w:rPr>
        <w:t>نازلا ومتجليا ويناجي خلقه ويخاطبهم وهو غير متغير عن عظمته ولا متنقل عن ملكه</w:t>
      </w:r>
      <w:r w:rsidR="00DF1014">
        <w:rPr>
          <w:rFonts w:hint="cs"/>
        </w:rPr>
        <w:t xml:space="preserve"> </w:t>
      </w:r>
      <w:r w:rsidR="00DF1014">
        <w:rPr>
          <w:rFonts w:hint="cs"/>
          <w:b w:val="0"/>
          <w:rtl/>
        </w:rPr>
        <w:t>انتهى      وهو</w:t>
      </w:r>
      <w:r w:rsidR="00DF1014">
        <w:rPr>
          <w:rFonts w:hint="cs"/>
        </w:rPr>
        <w:t xml:space="preserve"> </w:t>
      </w:r>
      <w:r w:rsidR="00DF1014">
        <w:rPr>
          <w:rFonts w:hint="cs"/>
          <w:b w:val="0"/>
          <w:rtl/>
        </w:rPr>
        <w:t>تأويل حسن يطرد في كثير</w:t>
      </w:r>
      <w:r w:rsidR="00DF1014">
        <w:rPr>
          <w:rFonts w:hint="cs"/>
        </w:rPr>
        <w:t xml:space="preserve"> </w:t>
      </w:r>
      <w:r w:rsidR="00DF1014">
        <w:rPr>
          <w:rFonts w:hint="cs"/>
          <w:b w:val="0"/>
          <w:rtl/>
        </w:rPr>
        <w:t xml:space="preserve">من المواضع    </w:t>
      </w:r>
      <w:r w:rsidR="00DF1014">
        <w:rPr>
          <w:rFonts w:hint="cs"/>
          <w:b w:val="0"/>
          <w:bCs/>
          <w:rtl/>
        </w:rPr>
        <w:t>ومذهب السلف إنما هو التوحيد والتنزيه دون التجسيم والتشبيه والمبتدعة تزعم أنها على مذهب السلف "</w:t>
      </w:r>
      <w:r w:rsidR="00DF1014">
        <w:rPr>
          <w:rFonts w:hint="cs"/>
          <w:b w:val="0"/>
          <w:rtl/>
        </w:rPr>
        <w:t xml:space="preserve"> [أقاويل الثقات ج: 1 ص: 198] أهـ</w:t>
      </w:r>
      <w:r w:rsidR="009E2812">
        <w:rPr>
          <w:rFonts w:hint="cs"/>
          <w:b w:val="0"/>
          <w:rtl/>
        </w:rPr>
        <w:t xml:space="preserve">  ،  </w:t>
      </w:r>
      <w:r w:rsidR="00DF1014">
        <w:rPr>
          <w:rFonts w:hint="cs"/>
          <w:bCs/>
          <w:rtl/>
        </w:rPr>
        <w:t xml:space="preserve">وقال رحمه الله : </w:t>
      </w:r>
      <w:r w:rsidR="00DF1014">
        <w:rPr>
          <w:rFonts w:hint="cs"/>
          <w:b w:val="0"/>
          <w:rtl/>
        </w:rPr>
        <w:t>" قال الحافظ ابن الجوزي .. رأيت كثيرا من الخلق والعلماء لا ينتهون عن البحث عن أصول الأشياء التي أمروا بعلم جملها من غير بحث عن حقائقها كالروح مثلا فإن الله تعالى سترها بقوله  ( قل الروح من أمر ربي ) [الإسراء 85 ] فلم يقنعوا وأخذوا يبحثون عن ماهيتها وحقيقتها ولا يقعون بشيء ولا يثبت لأحدهم برهان على ما يدعيه وكذلك العقل فإنه موجود بلا شك كما أن الروح موجودة بلا شك وكلاهما إنما يعرف بآثاره لا بحقيقة ذاته   قال فإن قال قائل فما السر في كتم هذه الأشياء قلت لأن النفس لا تزال تترقى من حالة إلى حالة فلو اطلعت على هذه الأشياء لترقت إلى خالقها فكان ستر ما دونه زيادة في تعظيمه لأنه إذا كان بعض مخلوقاته لا تعلم حقيقته فهو سبحانه أجل وأعلا   ولو قال قائل ما الصواعق وما البرق وما الزلازل قلنا شيء مزعج ويكفي والسر في هذا أنه لو كشفت حقائقه لخف مقدار تعظيمه   قال فإذا ثبت هذا في المخلوقات فالخالق أجل وأعلا فينبغي أن يوقف في إثباته على دليل وجوده ثم يستدل على جواز بعثه</w:t>
      </w:r>
      <w:r w:rsidR="00DF1014">
        <w:rPr>
          <w:rFonts w:hint="cs"/>
        </w:rPr>
        <w:t xml:space="preserve"> </w:t>
      </w:r>
      <w:r w:rsidR="00DF1014">
        <w:rPr>
          <w:rFonts w:hint="cs"/>
          <w:b w:val="0"/>
          <w:rtl/>
        </w:rPr>
        <w:t xml:space="preserve">رسله ثم تتلقى أوصافه من كتبه ورسله ولا يزاد على ذلك </w:t>
      </w:r>
      <w:r w:rsidR="00DF1014">
        <w:rPr>
          <w:rFonts w:hint="cs"/>
          <w:b w:val="0"/>
          <w:rtl/>
        </w:rPr>
        <w:lastRenderedPageBreak/>
        <w:t xml:space="preserve">ولقد بحث خلق كثير عن صفاته تعالى بآرائهم فعاد وبال ذلك عليهم   فإذا قلنا إنه موجود وعلمنا من كلامه أنه سميع بصير حي قادر كفانا هذا في صفاته ولا نخوض في شيء آخر وكذلك نقول متكلم والقرآن كلامه ولا نتكلف ما فوق ذلك </w:t>
      </w:r>
      <w:r w:rsidR="00DF1014">
        <w:rPr>
          <w:rFonts w:hint="cs"/>
          <w:b w:val="0"/>
          <w:bCs/>
          <w:rtl/>
        </w:rPr>
        <w:t xml:space="preserve">ولم تقل السلف تلاوة ومتلو وقراءة ومقروء ولا قالوا استوى على العرش بذاته ولا قالوا ينزل بذاته بل أطلقوا ما ورد من غير زيادة ونفوا ما لم يثبت بالدليل مما لا يجوز عليه سبحانه   </w:t>
      </w:r>
      <w:r w:rsidR="009E2812">
        <w:rPr>
          <w:rFonts w:hint="cs"/>
          <w:b w:val="0"/>
          <w:bCs/>
          <w:rtl/>
        </w:rPr>
        <w:t xml:space="preserve">،  </w:t>
      </w:r>
      <w:r w:rsidR="00DF1014" w:rsidRPr="00140C82">
        <w:rPr>
          <w:rFonts w:hint="cs"/>
          <w:bCs/>
          <w:rtl/>
        </w:rPr>
        <w:t>وقال أيضا في موضع آخر</w:t>
      </w:r>
      <w:r w:rsidR="00DF1014">
        <w:rPr>
          <w:rFonts w:hint="cs"/>
          <w:b w:val="0"/>
          <w:bCs/>
          <w:rtl/>
        </w:rPr>
        <w:t xml:space="preserve"> : </w:t>
      </w:r>
      <w:r w:rsidR="00DF1014">
        <w:rPr>
          <w:rFonts w:hint="cs"/>
          <w:b w:val="0"/>
          <w:rtl/>
        </w:rPr>
        <w:t xml:space="preserve">عجبت من أقوام يدعون العلم ويميلون إلى التشبيه بحملهم الأحاديث على ظاهرها فلو أنهم أمروها كما جاءت سلموا لأن من أمر ما جاء من غير اعتراض ولا معرض فما قال شيئا لا له ولا عليه ولكن أقوام قصرت علومهم فرأوا أن حمل الكلام على غير ظاهره نوع تعطيل ولو فهموا سعة اللغة لم يظنوا هذا وما هم إلا بمثابة قول الحجاج لكاتبه وقد مدحنه الخنساء أو ليلى الأخيلية </w:t>
      </w:r>
      <w:r w:rsidR="00140C82">
        <w:rPr>
          <w:rFonts w:hint="cs"/>
          <w:b w:val="0"/>
          <w:rtl/>
        </w:rPr>
        <w:t xml:space="preserve">:  " </w:t>
      </w:r>
      <w:r w:rsidR="00DF1014">
        <w:rPr>
          <w:rFonts w:hint="cs"/>
          <w:b w:val="0"/>
          <w:rtl/>
        </w:rPr>
        <w:t>إذا نزل الحجاج أرضا مريضـة       تتبع أقصى داءها فشفاها</w:t>
      </w:r>
      <w:r w:rsidR="00140C82">
        <w:rPr>
          <w:rFonts w:hint="cs"/>
          <w:b w:val="0"/>
          <w:rtl/>
        </w:rPr>
        <w:t xml:space="preserve"> ... </w:t>
      </w:r>
      <w:r w:rsidR="00DF1014">
        <w:rPr>
          <w:rFonts w:hint="cs"/>
          <w:b w:val="0"/>
          <w:rtl/>
        </w:rPr>
        <w:t xml:space="preserve">شفاها من الداء العضال الذي بها </w:t>
      </w:r>
      <w:r w:rsidR="00140C82">
        <w:rPr>
          <w:rFonts w:hint="cs"/>
          <w:b w:val="0"/>
          <w:rtl/>
        </w:rPr>
        <w:t>...</w:t>
      </w:r>
      <w:r w:rsidR="00DF1014">
        <w:rPr>
          <w:rFonts w:hint="cs"/>
          <w:b w:val="0"/>
          <w:rtl/>
        </w:rPr>
        <w:t xml:space="preserve"> غلام إذا هز القناة شفاها</w:t>
      </w:r>
      <w:r w:rsidR="00140C82">
        <w:rPr>
          <w:rFonts w:hint="cs"/>
          <w:b w:val="0"/>
          <w:rtl/>
        </w:rPr>
        <w:t xml:space="preserve"> " </w:t>
      </w:r>
      <w:r w:rsidR="00DF1014">
        <w:rPr>
          <w:rFonts w:hint="cs"/>
          <w:b w:val="0"/>
          <w:rtl/>
        </w:rPr>
        <w:t>فلما تمت القصيدة قال الحجاج لكاتبه اقطع لسانها فجاء ذاك الكاتب المغفل بالموسى فقالت له ويلك إنما قال أجزل لها العطاء ثم ذهبت إلى الحجاج فقال كاد والله يقطع مقولي</w:t>
      </w:r>
      <w:r w:rsidR="00140C82">
        <w:rPr>
          <w:rFonts w:hint="cs"/>
          <w:b w:val="0"/>
          <w:rtl/>
        </w:rPr>
        <w:t xml:space="preserve"> ، </w:t>
      </w:r>
      <w:r w:rsidR="00DF1014">
        <w:rPr>
          <w:rFonts w:hint="cs"/>
          <w:bCs/>
          <w:rtl/>
        </w:rPr>
        <w:t>فكذلك الظاهرية الذين لم يسلموا بالتسليم فإنه من قرأ الآيات والأحاديث ولم يزد لم يلم وهذه طريقة السلف فأما من قال الحديث يقتضي كذا ويحمل على كذا مثل أن يقول استوى على العرش بذاته وينزل إلى سماء الدنيا بذاته فهذه زيادة فهمها قائلها من الحس لا من النقل</w:t>
      </w:r>
      <w:r w:rsidR="00140C82">
        <w:rPr>
          <w:rFonts w:hint="cs"/>
          <w:b w:val="0"/>
          <w:rtl/>
        </w:rPr>
        <w:t xml:space="preserve"> ، </w:t>
      </w:r>
      <w:r w:rsidR="00DF1014">
        <w:rPr>
          <w:rFonts w:hint="cs"/>
          <w:b w:val="0"/>
          <w:rtl/>
        </w:rPr>
        <w:t xml:space="preserve">قال وقد تكلموا بأقبح ما يتكلم به المتأولون ثم عابوا المتكلمين  قال واعلم أنه قد سبق إلينا من العقل والنقل أصلان راسخان عليهما نمر الأحاديث كلها أما النقل فقوله سبحانه ليس كمثله شيء ومن فهم هذا لم يحمل وصفا له تعالى على ما يوجبه الحس وأما العقل فقد علم مباينة الصانع للمصنوعات واستدل على حدوثها بتغيرها ودخول الإنفعال عليها واعجباه من رأى ولم يفهم السر في الحديث الصحيح أن الموت يذبح بين الجنة والنار أوليس العقل إذا استفتي في هذا صرف الأمر عن حقيقته لما ثبت عنده من فهم ماهية الموت فقال الموت عرض يوجب بطلان الحياة فكيف يموت الموت أو يذبح  فإذا قيل له فما تصنع في الحديث  فقال هذا ضرب مثل بإقامة صورة ليعلم بتلك الصورة الحسية موت ذلك المعنى  قلنا له قد ورد في الحديث الصحيح تأتي البقرة وآل عمران كأنهما غمامتان فقال الكلام لا يكون غمامة ولا يشبه بها  قلنا أفتعطل النقل قال لا ولكن يأتي ثوابهما   </w:t>
      </w:r>
      <w:r w:rsidR="00140C82">
        <w:rPr>
          <w:rFonts w:hint="cs"/>
          <w:b w:val="0"/>
          <w:rtl/>
        </w:rPr>
        <w:t xml:space="preserve">، </w:t>
      </w:r>
      <w:r w:rsidR="00DF1014">
        <w:rPr>
          <w:rFonts w:hint="cs"/>
          <w:b w:val="0"/>
          <w:rtl/>
        </w:rPr>
        <w:t xml:space="preserve">قلنا فما الدليل الصارف لك عن هذه الحقائق قال علمي بأن الكلام لا يشبه بالأجسام والموت لا يذبح ذبح الأنعام ولو علمتم سعة لغة العرب ما ضاقت أعطانكم من سماع مثل هذا  فقال العلماء صدقت هكذا نقول في تفسير مجيء سورة البقرة وفي ذبح الموت  </w:t>
      </w:r>
      <w:r w:rsidR="00140C82">
        <w:rPr>
          <w:rFonts w:hint="cs"/>
          <w:b w:val="0"/>
          <w:rtl/>
        </w:rPr>
        <w:t xml:space="preserve">، </w:t>
      </w:r>
      <w:r w:rsidR="00DF1014">
        <w:rPr>
          <w:rFonts w:hint="cs"/>
          <w:b w:val="0"/>
          <w:rtl/>
        </w:rPr>
        <w:t xml:space="preserve">فقال واعجبا لكم صرفتم عن الموت والكلام ما لا يليق بهما حفظا لما علمتم من حقائقهما فكيف لم تصرفوا عن الإله القديم ما يوجب التشبيه له بخلقه مما قد دل الدليل </w:t>
      </w:r>
      <w:r w:rsidR="00DF1014">
        <w:rPr>
          <w:rFonts w:hint="cs"/>
          <w:b w:val="0"/>
          <w:rtl/>
        </w:rPr>
        <w:lastRenderedPageBreak/>
        <w:t xml:space="preserve">على تنزيهه عنه سبحانه " [أقاويل الثقات ج 1 ص 214ـ218] أهـ  </w:t>
      </w:r>
      <w:r>
        <w:rPr>
          <w:rFonts w:hint="cs"/>
          <w:b w:val="0"/>
          <w:rtl/>
        </w:rPr>
        <w:t xml:space="preserve">  ،  </w:t>
      </w:r>
      <w:r w:rsidR="006B6103">
        <w:rPr>
          <w:rFonts w:hint="cs"/>
          <w:bCs/>
          <w:rtl/>
        </w:rPr>
        <w:t xml:space="preserve">( </w:t>
      </w:r>
      <w:r w:rsidR="006E4F8F">
        <w:rPr>
          <w:rFonts w:hint="cs"/>
          <w:bCs/>
          <w:rtl/>
        </w:rPr>
        <w:t xml:space="preserve">10 </w:t>
      </w:r>
      <w:r w:rsidR="006B6103">
        <w:rPr>
          <w:rFonts w:hint="cs"/>
          <w:bCs/>
          <w:rtl/>
        </w:rPr>
        <w:t xml:space="preserve"> ) </w:t>
      </w:r>
      <w:r w:rsidR="00DF1014">
        <w:rPr>
          <w:rFonts w:hint="cs"/>
          <w:bCs/>
          <w:rtl/>
        </w:rPr>
        <w:t>قال عبدالباقي</w:t>
      </w:r>
      <w:r w:rsidR="00DF1014">
        <w:rPr>
          <w:rFonts w:hint="cs"/>
          <w:bCs/>
        </w:rPr>
        <w:t xml:space="preserve"> </w:t>
      </w:r>
      <w:r w:rsidR="00DF1014">
        <w:rPr>
          <w:rFonts w:hint="cs"/>
          <w:bCs/>
          <w:rtl/>
        </w:rPr>
        <w:t>بن إبراهيم الحنبلي</w:t>
      </w:r>
      <w:r w:rsidR="00DF1014">
        <w:rPr>
          <w:rFonts w:hint="cs"/>
          <w:b w:val="0"/>
          <w:rtl/>
        </w:rPr>
        <w:t xml:space="preserve"> ( ت </w:t>
      </w:r>
      <w:r w:rsidR="006E4F8F">
        <w:rPr>
          <w:rFonts w:hint="cs"/>
          <w:b w:val="0"/>
          <w:rtl/>
        </w:rPr>
        <w:t xml:space="preserve">10 </w:t>
      </w:r>
      <w:r w:rsidR="00DF1014">
        <w:rPr>
          <w:rFonts w:hint="cs"/>
          <w:b w:val="0"/>
          <w:rtl/>
        </w:rPr>
        <w:t xml:space="preserve">71 هـ ) في كتابه العين والأثر في عقائد أهل الأثر </w:t>
      </w:r>
      <w:r w:rsidR="00140C82">
        <w:rPr>
          <w:rFonts w:hint="cs"/>
          <w:b w:val="0"/>
          <w:rtl/>
        </w:rPr>
        <w:t xml:space="preserve"> : </w:t>
      </w:r>
      <w:r w:rsidR="00DF1014">
        <w:rPr>
          <w:rFonts w:hint="cs"/>
          <w:b w:val="0"/>
          <w:rtl/>
        </w:rPr>
        <w:t xml:space="preserve">" وقد أعلمنا جل ذكره أنه استوى على عرشه ولم يخبر كيف استوى ومن اعتقد أن الله مفتقر للعرش أو لغيره من المخلوقات أو أن استواءه على العرش كاستواء المخلوقات على كرسيه فهو ضال مبتدع فكان الله ولا زمان ولا مكان وهو الآن على ما عليه كان ، ومنها نزول الرب سبحانه وتعالى كل ليلة إلى السماء الدنيا من غير تشبيه بنزول المخلوقين ولا تمثيل ولا تكييف ، بل يثبت الحنابلة ما أثبته رسول الله ويمرون الخبر الصحيح الوارد بذكره على ظاهره </w:t>
      </w:r>
      <w:r w:rsidR="00DF1014">
        <w:rPr>
          <w:rFonts w:hint="cs"/>
          <w:b w:val="0"/>
          <w:bCs/>
          <w:rtl/>
        </w:rPr>
        <w:t>ويكلون علمه</w:t>
      </w:r>
      <w:r w:rsidR="00DF1014">
        <w:rPr>
          <w:rFonts w:hint="cs"/>
          <w:bCs/>
        </w:rPr>
        <w:t xml:space="preserve"> </w:t>
      </w:r>
      <w:r w:rsidR="00DF1014">
        <w:rPr>
          <w:rFonts w:hint="cs"/>
          <w:bCs/>
          <w:rtl/>
        </w:rPr>
        <w:t xml:space="preserve">إلى الله تعالى </w:t>
      </w:r>
      <w:r w:rsidR="00DF1014">
        <w:rPr>
          <w:rFonts w:hint="cs"/>
          <w:b w:val="0"/>
          <w:rtl/>
        </w:rPr>
        <w:t xml:space="preserve"> </w:t>
      </w:r>
      <w:r w:rsidR="00140C82">
        <w:rPr>
          <w:rFonts w:hint="cs"/>
          <w:b w:val="0"/>
          <w:rtl/>
        </w:rPr>
        <w:t xml:space="preserve">،  </w:t>
      </w:r>
      <w:r w:rsidR="00DF1014">
        <w:rPr>
          <w:rFonts w:hint="cs"/>
          <w:b w:val="0"/>
          <w:rtl/>
        </w:rPr>
        <w:t>وكذلك</w:t>
      </w:r>
      <w:r w:rsidR="00DF1014">
        <w:rPr>
          <w:rFonts w:hint="cs"/>
        </w:rPr>
        <w:t xml:space="preserve"> </w:t>
      </w:r>
      <w:r w:rsidR="00DF1014">
        <w:rPr>
          <w:rFonts w:hint="cs"/>
          <w:b w:val="0"/>
          <w:rtl/>
        </w:rPr>
        <w:t>ما أنزل الله</w:t>
      </w:r>
      <w:r w:rsidR="00DF1014">
        <w:rPr>
          <w:rFonts w:hint="cs"/>
        </w:rPr>
        <w:t xml:space="preserve"> </w:t>
      </w:r>
      <w:r w:rsidR="00DF1014">
        <w:rPr>
          <w:rFonts w:hint="cs"/>
          <w:b w:val="0"/>
          <w:rtl/>
        </w:rPr>
        <w:t>عز اسمه في كتابه من ذكر المجيء والإتيان المذكورين في قوله تعالى</w:t>
      </w:r>
      <w:r w:rsidR="00DF1014">
        <w:rPr>
          <w:rFonts w:hint="cs"/>
        </w:rPr>
        <w:t xml:space="preserve"> </w:t>
      </w:r>
      <w:r w:rsidR="00DF1014">
        <w:rPr>
          <w:rFonts w:hint="cs"/>
          <w:b w:val="0"/>
          <w:rtl/>
        </w:rPr>
        <w:t xml:space="preserve"> وجاء</w:t>
      </w:r>
      <w:r w:rsidR="00DF1014">
        <w:rPr>
          <w:rFonts w:hint="cs"/>
        </w:rPr>
        <w:t xml:space="preserve"> </w:t>
      </w:r>
      <w:r w:rsidR="00DF1014">
        <w:rPr>
          <w:rFonts w:hint="cs"/>
          <w:b w:val="0"/>
          <w:rtl/>
        </w:rPr>
        <w:t xml:space="preserve">ربك والملك   </w:t>
      </w:r>
      <w:r w:rsidR="00DF1014">
        <w:rPr>
          <w:rFonts w:hint="cs"/>
        </w:rPr>
        <w:t xml:space="preserve"> </w:t>
      </w:r>
      <w:r w:rsidR="00DF1014">
        <w:rPr>
          <w:rFonts w:hint="cs"/>
          <w:b w:val="0"/>
          <w:rtl/>
        </w:rPr>
        <w:t xml:space="preserve"> الآية</w:t>
      </w:r>
      <w:r w:rsidR="00DF1014">
        <w:rPr>
          <w:rFonts w:hint="cs"/>
        </w:rPr>
        <w:t xml:space="preserve"> </w:t>
      </w:r>
      <w:r w:rsidR="00DF1014">
        <w:rPr>
          <w:rFonts w:hint="cs"/>
          <w:b w:val="0"/>
          <w:rtl/>
        </w:rPr>
        <w:t xml:space="preserve">وفي قوله  </w:t>
      </w:r>
      <w:r w:rsidR="00DF1014">
        <w:rPr>
          <w:rFonts w:hint="cs"/>
        </w:rPr>
        <w:t xml:space="preserve"> </w:t>
      </w:r>
      <w:r w:rsidR="00DF1014">
        <w:rPr>
          <w:rFonts w:hint="cs"/>
          <w:b w:val="0"/>
          <w:rtl/>
        </w:rPr>
        <w:t xml:space="preserve"> ينظرون</w:t>
      </w:r>
      <w:r w:rsidR="00DF1014">
        <w:rPr>
          <w:rFonts w:hint="cs"/>
        </w:rPr>
        <w:t xml:space="preserve"> </w:t>
      </w:r>
      <w:r w:rsidR="00DF1014">
        <w:rPr>
          <w:rFonts w:hint="cs"/>
          <w:b w:val="0"/>
          <w:rtl/>
        </w:rPr>
        <w:t xml:space="preserve">إلا أن يأتيهم الله في ظلل من الغمام  </w:t>
      </w:r>
      <w:r w:rsidR="00DF1014">
        <w:rPr>
          <w:rFonts w:hint="cs"/>
        </w:rPr>
        <w:t xml:space="preserve"> </w:t>
      </w:r>
      <w:r w:rsidR="00DF1014">
        <w:rPr>
          <w:rFonts w:hint="cs"/>
          <w:b w:val="0"/>
          <w:rtl/>
        </w:rPr>
        <w:t xml:space="preserve"> الآية   ونؤمن</w:t>
      </w:r>
      <w:r w:rsidR="00DF1014">
        <w:rPr>
          <w:rFonts w:hint="cs"/>
        </w:rPr>
        <w:t xml:space="preserve"> </w:t>
      </w:r>
      <w:r w:rsidR="00DF1014">
        <w:rPr>
          <w:rFonts w:hint="cs"/>
          <w:b w:val="0"/>
          <w:rtl/>
        </w:rPr>
        <w:t>بذلك بلا كيف فلو شاء سبحانه أن يبين لنا كيفية ذلك فعل فانتهينا إلى ما</w:t>
      </w:r>
      <w:r w:rsidR="00DF1014">
        <w:rPr>
          <w:rFonts w:hint="cs"/>
        </w:rPr>
        <w:t xml:space="preserve"> </w:t>
      </w:r>
      <w:r w:rsidR="00DF1014">
        <w:rPr>
          <w:rFonts w:hint="cs"/>
          <w:b w:val="0"/>
          <w:rtl/>
        </w:rPr>
        <w:t xml:space="preserve">أحكمه وكففنا عن الذي يتشابه ،  قال ابن عيينة </w:t>
      </w:r>
      <w:r w:rsidR="00DF1014">
        <w:rPr>
          <w:rFonts w:hint="cs"/>
          <w:b w:val="0"/>
          <w:bCs/>
          <w:rtl/>
        </w:rPr>
        <w:t>كل ما وصف الله به نفسه في كتابه فتفسيره تلاوته والسكوت عنه</w:t>
      </w:r>
      <w:r w:rsidR="00DF1014">
        <w:rPr>
          <w:rFonts w:hint="cs"/>
          <w:b w:val="0"/>
          <w:rtl/>
        </w:rPr>
        <w:t xml:space="preserve"> ، وقال بعض السلف قدم الإسلام لا يثبت إلا على قنطرة التسليم  ، فقد قال الإمام الشافعي رحمه الله تعالى </w:t>
      </w:r>
      <w:r w:rsidR="00DF1014">
        <w:rPr>
          <w:rFonts w:hint="cs"/>
          <w:b w:val="0"/>
          <w:bCs/>
          <w:rtl/>
        </w:rPr>
        <w:t>آمنت بالله وبما جاء عن الله وعلى مراد الله وآمنت برسول الله وبما جاء به رسول الله وعلى مراد رسول الله</w:t>
      </w:r>
      <w:r w:rsidR="00DF1014">
        <w:rPr>
          <w:rFonts w:hint="cs"/>
          <w:b w:val="0"/>
          <w:rtl/>
        </w:rPr>
        <w:t xml:space="preserve"> نقله عنه الإمام أبو الحسن اللبوذي الحنبلي في كتابه اللمع في السنن والبدع وقال بعد وعلى هذا درج أئمة السلف وسيأتي في التتمة الخامسة ذكر كلام الشيخ الأشعري وأنه موافق للإمام أحمد</w:t>
      </w:r>
      <w:r w:rsidR="00DF1014">
        <w:rPr>
          <w:rFonts w:hint="cs"/>
        </w:rPr>
        <w:t xml:space="preserve"> </w:t>
      </w:r>
      <w:r w:rsidR="00DF1014">
        <w:rPr>
          <w:rFonts w:hint="cs"/>
          <w:b w:val="0"/>
          <w:rtl/>
        </w:rPr>
        <w:t>في</w:t>
      </w:r>
      <w:r w:rsidR="00DF1014">
        <w:rPr>
          <w:rFonts w:hint="cs"/>
        </w:rPr>
        <w:t xml:space="preserve"> </w:t>
      </w:r>
      <w:r w:rsidR="00DF1014">
        <w:rPr>
          <w:rFonts w:hint="cs"/>
          <w:b w:val="0"/>
          <w:rtl/>
        </w:rPr>
        <w:t>الاعتقاد وأنه</w:t>
      </w:r>
      <w:r w:rsidR="00DF1014">
        <w:rPr>
          <w:rFonts w:hint="cs"/>
        </w:rPr>
        <w:t xml:space="preserve"> </w:t>
      </w:r>
      <w:r w:rsidR="00DF1014">
        <w:rPr>
          <w:rFonts w:hint="cs"/>
          <w:b w:val="0"/>
          <w:rtl/>
        </w:rPr>
        <w:t>يجري المتشابهات على ما قاله الله من غير تصرف ولا تأويل كما</w:t>
      </w:r>
      <w:r w:rsidR="00DF1014">
        <w:rPr>
          <w:rFonts w:hint="cs"/>
        </w:rPr>
        <w:t xml:space="preserve"> </w:t>
      </w:r>
      <w:r w:rsidR="00DF1014">
        <w:rPr>
          <w:rFonts w:hint="cs"/>
          <w:b w:val="0"/>
          <w:rtl/>
        </w:rPr>
        <w:t>هو</w:t>
      </w:r>
      <w:r w:rsidR="00DF1014">
        <w:rPr>
          <w:rFonts w:hint="cs"/>
        </w:rPr>
        <w:t xml:space="preserve"> </w:t>
      </w:r>
      <w:r w:rsidR="00DF1014">
        <w:rPr>
          <w:rFonts w:hint="cs"/>
          <w:b w:val="0"/>
          <w:rtl/>
        </w:rPr>
        <w:t>مذهب السلف وعليه فلا خلاف ولا نزاع والحمد لله "</w:t>
      </w:r>
      <w:r w:rsidR="00DF1014">
        <w:rPr>
          <w:rFonts w:hint="cs"/>
          <w:b w:val="0"/>
          <w:bCs/>
          <w:rtl/>
        </w:rPr>
        <w:t xml:space="preserve"> [</w:t>
      </w:r>
      <w:r w:rsidR="00DF1014">
        <w:rPr>
          <w:rFonts w:hint="cs"/>
          <w:b w:val="0"/>
          <w:rtl/>
        </w:rPr>
        <w:t>العين والأثر في عقائد أهل الأثر ج: 1 ص:62- 63</w:t>
      </w:r>
      <w:r w:rsidR="00DF1014">
        <w:rPr>
          <w:rFonts w:hint="cs"/>
          <w:b w:val="0"/>
          <w:bCs/>
          <w:rtl/>
        </w:rPr>
        <w:t>]</w:t>
      </w:r>
      <w:r w:rsidR="00DF1014">
        <w:rPr>
          <w:rFonts w:hint="cs"/>
          <w:b w:val="0"/>
          <w:rtl/>
        </w:rPr>
        <w:t xml:space="preserve"> أهـ</w:t>
      </w:r>
      <w:r w:rsidR="00DF1014">
        <w:rPr>
          <w:rFonts w:hint="cs"/>
        </w:rPr>
        <w:t xml:space="preserve"> </w:t>
      </w:r>
      <w:r w:rsidR="00DF1014">
        <w:rPr>
          <w:rFonts w:hint="cs"/>
          <w:b w:val="0"/>
          <w:rtl/>
        </w:rPr>
        <w:t xml:space="preserve"> </w:t>
      </w:r>
      <w:r>
        <w:rPr>
          <w:rFonts w:hint="cs"/>
          <w:b w:val="0"/>
          <w:rtl/>
        </w:rPr>
        <w:t xml:space="preserve">،  </w:t>
      </w:r>
      <w:r w:rsidR="00B42BE7">
        <w:rPr>
          <w:rFonts w:hint="cs"/>
          <w:bCs/>
          <w:rtl/>
        </w:rPr>
        <w:t xml:space="preserve">( 11 ) </w:t>
      </w:r>
      <w:r w:rsidR="00DF1014">
        <w:rPr>
          <w:rFonts w:hint="cs"/>
          <w:bCs/>
          <w:rtl/>
        </w:rPr>
        <w:t>وقال ابن عبد البر في التمهيد</w:t>
      </w:r>
      <w:r w:rsidR="00DF1014">
        <w:rPr>
          <w:rFonts w:hint="cs"/>
          <w:b w:val="0"/>
          <w:rtl/>
        </w:rPr>
        <w:t xml:space="preserve"> : "  أخبرنا أبو القاسم خلف بن القاسم قال حدثنا عبدالله بن جعفر بن الورد قال حدثنا أحمد بن إسحاق قال حدثنا أبو داود قال حدثنا أحمد بن إبراهيم عن أحمد بن نصر أنه سأل سفيان بن عيينة قال حديث عبدالله إن الله عز وجل يجعل السماء على أصبع وحديث إن قلوب بني آدم بين أصبعين من أصابع الرحمن وإن الله يعجب أو يضحك ممن يذكره في الأسواق وأنه عز وجل ينزل إلى السماء الدنيا كل ليلة ونحو هذه الأحاديث </w:t>
      </w:r>
      <w:r w:rsidR="00DF1014">
        <w:rPr>
          <w:rFonts w:hint="cs"/>
          <w:b w:val="0"/>
          <w:bCs/>
          <w:rtl/>
        </w:rPr>
        <w:t>فقال : هذه الأحاديث نرويها ونقر بها كما جاءت بلا كيف</w:t>
      </w:r>
      <w:r w:rsidR="00DF1014">
        <w:rPr>
          <w:rFonts w:hint="cs"/>
          <w:b w:val="0"/>
          <w:rtl/>
        </w:rPr>
        <w:t xml:space="preserve"> قال أبو داود وحدثنا الحسن بن محمد قال سمعت الهيثم بن خارجة قال حدثني الوليد بن مسلم قال سألت الأوزاعي وسفيان الثوري وملك بن أنس والليث بن سعد عن هذه الأحاديث التي جاءت </w:t>
      </w:r>
      <w:r w:rsidR="00DF1014">
        <w:rPr>
          <w:rFonts w:hint="cs"/>
          <w:b w:val="0"/>
          <w:bCs/>
          <w:rtl/>
        </w:rPr>
        <w:t>فقالوا أمروها كما جاءت بلا كيف</w:t>
      </w:r>
      <w:r w:rsidR="00DF1014">
        <w:rPr>
          <w:rFonts w:hint="cs"/>
          <w:b w:val="0"/>
          <w:rtl/>
        </w:rPr>
        <w:t xml:space="preserve"> وذكر عباس الدوري قال سمعت يحيى بن معين يقول شهدت زكريا بن عدي سأل وكيع بن الجراح فقال يا أبا سفيان هذه الأحاديث يعني مثل الكرسي موضع القدمين ونحو هذا فقال أدركت إسماعيل بن أبي خالد وسفيان ومسعرا </w:t>
      </w:r>
      <w:r w:rsidR="00DF1014">
        <w:rPr>
          <w:rFonts w:hint="cs"/>
          <w:b w:val="0"/>
          <w:bCs/>
          <w:rtl/>
        </w:rPr>
        <w:t xml:space="preserve">يحدثون بهذه الأحاديث ولا يفسرون شيئا </w:t>
      </w:r>
      <w:r w:rsidR="00DF1014">
        <w:rPr>
          <w:rFonts w:hint="cs"/>
          <w:b w:val="0"/>
          <w:rtl/>
        </w:rPr>
        <w:t xml:space="preserve">قال عباس بن محمد الدوري وسمعت أبا عبيد القاسم بن </w:t>
      </w:r>
      <w:r w:rsidR="00DF1014">
        <w:rPr>
          <w:rFonts w:hint="cs"/>
          <w:b w:val="0"/>
          <w:rtl/>
        </w:rPr>
        <w:lastRenderedPageBreak/>
        <w:t xml:space="preserve">سلام وذكر له عن رجل من أهل السنة أنه كان يقول هذه الأحاديث التي تروى في الرؤية والكرسي موضع القدمين وضحك ربنا من قنوط عباده وأن جهنم لتمتلىء وأشباه هذه الأحاديث وقالوا أن فلانا يقول يقع في قلوبنا أن هذه الأحاديث حق فقال ضعفتم عندي أمره هذه الأحاديث حق لا شك فيها رواها الثقات بعضهم عن بعض </w:t>
      </w:r>
      <w:r w:rsidR="00DF1014">
        <w:rPr>
          <w:rFonts w:hint="cs"/>
          <w:b w:val="0"/>
          <w:bCs/>
          <w:rtl/>
        </w:rPr>
        <w:t xml:space="preserve">إلا أنا إذا سئلنا عن تفسير هذه الأحاديث لم نفسرها ولم نذكر أحدا يفسرها </w:t>
      </w:r>
      <w:r w:rsidR="00DF1014">
        <w:rPr>
          <w:rFonts w:hint="cs"/>
          <w:b w:val="0"/>
          <w:rtl/>
        </w:rPr>
        <w:t xml:space="preserve">، </w:t>
      </w:r>
      <w:r w:rsidR="00DF1014">
        <w:rPr>
          <w:rFonts w:hint="cs"/>
          <w:b w:val="0"/>
          <w:bCs/>
          <w:rtl/>
        </w:rPr>
        <w:t xml:space="preserve">وقد كان مالك ينكر على من حدث بمثل هذه الأحاديث </w:t>
      </w:r>
      <w:r w:rsidR="00DF1014">
        <w:rPr>
          <w:rFonts w:hint="cs"/>
          <w:b w:val="0"/>
          <w:rtl/>
        </w:rPr>
        <w:t>ذكره أصبغ ونصف عن ابن القاسم قال سألت ملكا عمن يحدث الحديث إن الله خلق آدم على وصورته والحديث إن الله يكشف عن ساقه يوم القيامة وأنه يدخل في النار يده حتى يخرج من أراد</w:t>
      </w:r>
      <w:r w:rsidR="00DF1014">
        <w:rPr>
          <w:rFonts w:hint="cs"/>
          <w:b w:val="0"/>
          <w:bCs/>
          <w:rtl/>
        </w:rPr>
        <w:t xml:space="preserve"> فأنكر ذلك إنكارا شديدا ونهى أن يحدث به أحدا وإنما كره ذلك مالك خشية الخوض في التشبيه بكيف هاهنا</w:t>
      </w:r>
      <w:r w:rsidR="00DF1014">
        <w:rPr>
          <w:rFonts w:hint="cs"/>
          <w:b w:val="0"/>
          <w:rtl/>
        </w:rPr>
        <w:t xml:space="preserve"> ..وقال يحيى بن إبرهيم بن مزين إنما كره مالك أن يتحدث بتلك</w:t>
      </w:r>
      <w:r w:rsidR="00DF1014">
        <w:rPr>
          <w:rFonts w:hint="cs"/>
        </w:rPr>
        <w:t xml:space="preserve"> </w:t>
      </w:r>
      <w:r w:rsidR="00DF1014">
        <w:rPr>
          <w:rFonts w:hint="cs"/>
          <w:b w:val="0"/>
          <w:rtl/>
        </w:rPr>
        <w:t>الأحاديث لأن فيها حدا وصفة وتشبيها والنجاة في هذا الانتهاء إلى ما قال الله عز وجل ..ولا</w:t>
      </w:r>
      <w:r w:rsidR="00DF1014">
        <w:rPr>
          <w:rFonts w:hint="cs"/>
        </w:rPr>
        <w:t xml:space="preserve"> </w:t>
      </w:r>
      <w:r w:rsidR="00DF1014">
        <w:rPr>
          <w:rFonts w:hint="cs"/>
          <w:b w:val="0"/>
          <w:rtl/>
        </w:rPr>
        <w:t xml:space="preserve">يعدوه </w:t>
      </w:r>
      <w:r w:rsidR="00DF1014">
        <w:rPr>
          <w:rFonts w:hint="cs"/>
          <w:b w:val="0"/>
          <w:bCs/>
          <w:rtl/>
        </w:rPr>
        <w:t>ولا يفسره</w:t>
      </w:r>
      <w:r w:rsidR="00DF1014">
        <w:rPr>
          <w:rFonts w:hint="cs"/>
          <w:b w:val="0"/>
          <w:rtl/>
        </w:rPr>
        <w:t xml:space="preserve"> ولا يقل كيف فإن في ذلك الهلاك لأن الله كلف عبيده الإيمان بالتنزيل</w:t>
      </w:r>
      <w:r w:rsidR="00DF1014">
        <w:rPr>
          <w:rFonts w:hint="cs"/>
        </w:rPr>
        <w:t xml:space="preserve"> </w:t>
      </w:r>
      <w:r w:rsidR="00DF1014">
        <w:rPr>
          <w:rFonts w:hint="cs"/>
          <w:b w:val="0"/>
          <w:rtl/>
        </w:rPr>
        <w:t xml:space="preserve">ولم يكلفهم الخوض في التأويل الذي لا يعلمه غيره )) [التمهيد لابن عبد البر ج 7 ص 149ـ152] أهـ </w:t>
      </w:r>
      <w:r>
        <w:rPr>
          <w:rFonts w:hint="cs"/>
          <w:b w:val="0"/>
          <w:rtl/>
        </w:rPr>
        <w:t xml:space="preserve">  ،   </w:t>
      </w:r>
      <w:r w:rsidR="00B42BE7">
        <w:rPr>
          <w:rFonts w:hint="cs"/>
          <w:bCs/>
          <w:rtl/>
        </w:rPr>
        <w:t xml:space="preserve">( 12 ) </w:t>
      </w:r>
      <w:r w:rsidR="00DF1014">
        <w:rPr>
          <w:rFonts w:hint="cs"/>
          <w:bCs/>
          <w:rtl/>
        </w:rPr>
        <w:t xml:space="preserve">وقال الذهبي في سير أعلام النبلاء : </w:t>
      </w:r>
      <w:r w:rsidR="00DF1014">
        <w:rPr>
          <w:rFonts w:hint="cs"/>
          <w:b w:val="0"/>
          <w:rtl/>
        </w:rPr>
        <w:t xml:space="preserve">" قال ابن القاسم سألت مالكا عمن حدث بالحديث الذين قالوا إن الله خلق آدم على صورته والحديث الذي جاء إن الله يكشف عن ساقه وأنه يدخل يده في جهنم حتى يخرج من أراد فأنكر مالك ذلك انكارا شديدا ونهى أن يحدث بها أحد فقيل له إن ناسا من أهل العلم يتحدثون به فقال من هو قيل ابن عجلان عن أبي الزناد قال لم يكن ابن عجلان يعرف هذه الاشياء ولم يكن عالما وذكر أبا الزناد فقال لم يزل عاملا لهؤلاء حتى مات رواها مقدام الرعيني عن ابن أبي الغمر والحارث بن مسكين قالا حدثنا ابن القاسم     قلت أنكر الإمام ذلك لأنه لم يثبت عنده ولا اتصل به فهو معذور كما أن صاحبي الصحيحين معذوران في إخراج ذلك أعني الحديث الأول والثاني لثبوت سندهما وأما الحديث الثالث فلا أعرفه بهذا اللفظ فقولنا في ذلك وبابه الإقرار والإمرار </w:t>
      </w:r>
      <w:r w:rsidR="00DF1014">
        <w:rPr>
          <w:rFonts w:hint="cs"/>
          <w:b w:val="0"/>
          <w:bCs/>
          <w:rtl/>
        </w:rPr>
        <w:t>وتفويض معناه</w:t>
      </w:r>
      <w:r w:rsidR="00DF1014">
        <w:rPr>
          <w:rFonts w:hint="cs"/>
          <w:b w:val="0"/>
          <w:rtl/>
        </w:rPr>
        <w:t xml:space="preserve"> إلى قائله الصادق المعصوم      وقال ابن عدي حدثنا محمد بن هارون بن حسان حدثنا صالح بن ايوب حدثنا حبيب بن أبي حبيب حدثني مالك قال يتنزل ربنا تبارك وتعالى أمره فأما هو فدائم لا يزول قال صالح فذكرت ذلك ليحيى بن بكير فقال حسن والله ولم أسمعه من مالك      قلت لا أعرف صالحا وحبيب مشهور والمحفوظ عن مالك رحمه الله رواية الوليد بن مسلم أنه سأله عن أحاديث الصفات فقال أمرها كما جاءت بلا تفسير فيكون للإمام في ذلك قولان إن صحت رواية حبيب "[ سير أعلام النبلاء ج 8 ص </w:t>
      </w:r>
      <w:r w:rsidR="006E4F8F">
        <w:rPr>
          <w:rFonts w:hint="cs"/>
          <w:b w:val="0"/>
          <w:rtl/>
        </w:rPr>
        <w:t xml:space="preserve">10 </w:t>
      </w:r>
      <w:r w:rsidR="00DF1014">
        <w:rPr>
          <w:rFonts w:hint="cs"/>
          <w:b w:val="0"/>
          <w:rtl/>
        </w:rPr>
        <w:t>3-</w:t>
      </w:r>
      <w:r w:rsidR="006E4F8F">
        <w:rPr>
          <w:rFonts w:hint="cs"/>
          <w:b w:val="0"/>
          <w:rtl/>
        </w:rPr>
        <w:t xml:space="preserve">10 </w:t>
      </w:r>
      <w:r w:rsidR="00DF1014">
        <w:rPr>
          <w:rFonts w:hint="cs"/>
          <w:b w:val="0"/>
          <w:rtl/>
        </w:rPr>
        <w:t>5] أهـ</w:t>
      </w:r>
      <w:r w:rsidR="00E53103">
        <w:rPr>
          <w:rFonts w:hint="cs"/>
          <w:b w:val="0"/>
          <w:rtl/>
        </w:rPr>
        <w:t xml:space="preserve">  ،   </w:t>
      </w:r>
      <w:r w:rsidR="00DF1014" w:rsidRPr="00140C82">
        <w:rPr>
          <w:rFonts w:hint="cs"/>
          <w:bCs/>
          <w:rtl/>
        </w:rPr>
        <w:t>وقال رحمه الله</w:t>
      </w:r>
      <w:r w:rsidR="00DF1014">
        <w:rPr>
          <w:rFonts w:hint="cs"/>
          <w:b w:val="0"/>
          <w:rtl/>
        </w:rPr>
        <w:t xml:space="preserve"> :  "  قال أبو المعالي في كتاب الرسالة النظامية: اختلفت مسالك العلماء في الظواهر التي وردت في الكتاب والسنة وامتنع على أهل الحق فحواها فرأى بعضهم تأويلها والتزم ذلك في القرآن وما يصح من </w:t>
      </w:r>
      <w:r w:rsidR="00DF1014">
        <w:rPr>
          <w:rFonts w:hint="cs"/>
          <w:b w:val="0"/>
          <w:rtl/>
        </w:rPr>
        <w:lastRenderedPageBreak/>
        <w:t xml:space="preserve">السنن </w:t>
      </w:r>
      <w:r w:rsidR="00DF1014">
        <w:rPr>
          <w:rFonts w:hint="cs"/>
          <w:b w:val="0"/>
          <w:bCs/>
          <w:rtl/>
        </w:rPr>
        <w:t xml:space="preserve">وذهب أئمة السلف إلى الانكفاف عن التأويل وإجراء الظواهر على مواردها   وتفويض  معانيها إلى الرب تعالى </w:t>
      </w:r>
      <w:r w:rsidR="00DF1014">
        <w:rPr>
          <w:rFonts w:hint="cs"/>
          <w:b w:val="0"/>
          <w:rtl/>
        </w:rPr>
        <w:t xml:space="preserve">والذي نرتضيه رأيا وندين الله به عقدا اتباع سلف الأمة فالأولى الاتباع والدليل السمعي القاطع في ذلك أن إجماع الأمة حجة متبعة وهو مستند معظم الشريعة </w:t>
      </w:r>
      <w:r w:rsidR="00DF1014">
        <w:rPr>
          <w:rFonts w:hint="cs"/>
          <w:b w:val="0"/>
          <w:bCs/>
          <w:rtl/>
        </w:rPr>
        <w:t xml:space="preserve">وقد درج صحب الرسول صلى الله عليه وسلم على ترك التعرض لمعانيها </w:t>
      </w:r>
      <w:r w:rsidR="00DF1014">
        <w:rPr>
          <w:rFonts w:hint="cs"/>
          <w:b w:val="0"/>
          <w:rtl/>
        </w:rPr>
        <w:t>ودرك ما فيها وهم صفوة الإسلام المستقلون بأعباء الشريعة وكانوا لا يألون جهدا في ضبط قواعد الملة والتواصي بحفظها وتعليم الناس ما يحتاجون إليه منها فلو كان تأويل هذه الظواهر مسوغا أومحتوما لأوشك أن يكون اهتمامهم بها فوق اهتمامهم بفروع الشريعة فإذا تصرم عصرهم وعصر التابعين على الإضراب عن التأويل كان ذلك قاطعا بأنه الوجه المتبع فحق على ذي الدين أن يعتقد تنزه الباري عن صفات المحدثين ولا يخوض في تأويل المشكلات ويكل معناها إلى الرب فليجر آية الاستواء والمجيء وقوله (لما خلقت بيدي )  ( ويبقى وجه ربك ) ( تجري بأعيننا ) وما صح من أخبار الرسول كخبر النزول وغيره على ما ذكرناه )) [سير أعلام النبلاء ج 18 ص 473] أهـ</w:t>
      </w:r>
      <w:r w:rsidR="00E53103">
        <w:rPr>
          <w:rFonts w:hint="cs"/>
          <w:b w:val="0"/>
          <w:rtl/>
        </w:rPr>
        <w:t xml:space="preserve">  ،  </w:t>
      </w:r>
      <w:r w:rsidR="00DF1014">
        <w:rPr>
          <w:rFonts w:hint="cs"/>
          <w:bCs/>
          <w:rtl/>
        </w:rPr>
        <w:t>وقال رحمه الله</w:t>
      </w:r>
      <w:r w:rsidR="00DF1014">
        <w:rPr>
          <w:rFonts w:hint="cs"/>
          <w:b w:val="0"/>
          <w:rtl/>
        </w:rPr>
        <w:t xml:space="preserve"> : "   أخبرنا أبو محمد بن علوان أخبرنا عبد الرحمن بن إبراهيم أخبرنا عبد المغيث بن زهير حدثنا أحمد بن عبيد الله حدثنا محمد بن علي العشاري أخبرنا أبو الحسن الدارقطني أخبرنا محمد بن مخلد أخبرنا العباس الدوري سمعت أبا عبيد القاسم بن سلام وذكر الباب الذي يروي فيه الروية والكرسي موضع القدمين وضحك ربنا وأين كان ربنا فقال هذه أحاديث صحاح حملها أصحاب الحديث والفقهاء بعضهم عن بعض وهي عندنا حق لا نشك فيها ولكن إذا قيل كيف يضحك وكيف وضع قدمه </w:t>
      </w:r>
      <w:r w:rsidR="00DF1014">
        <w:rPr>
          <w:rFonts w:hint="cs"/>
          <w:b w:val="0"/>
          <w:bCs/>
          <w:rtl/>
        </w:rPr>
        <w:t xml:space="preserve">قلنا لا نفسر هذا ولا سمعنا أحدا يفسره " </w:t>
      </w:r>
      <w:r w:rsidR="00DF1014">
        <w:rPr>
          <w:rFonts w:hint="cs"/>
          <w:b w:val="0"/>
          <w:rtl/>
        </w:rPr>
        <w:t xml:space="preserve">[سير أعلام النبلاء ج </w:t>
      </w:r>
      <w:r w:rsidR="006E4F8F">
        <w:rPr>
          <w:rFonts w:hint="cs"/>
          <w:b w:val="0"/>
          <w:rtl/>
        </w:rPr>
        <w:t xml:space="preserve">10 </w:t>
      </w:r>
      <w:r w:rsidR="00DF1014">
        <w:rPr>
          <w:rFonts w:hint="cs"/>
          <w:b w:val="0"/>
          <w:rtl/>
        </w:rPr>
        <w:t xml:space="preserve"> ص 5</w:t>
      </w:r>
      <w:r w:rsidR="006E4F8F">
        <w:rPr>
          <w:rFonts w:hint="cs"/>
          <w:b w:val="0"/>
          <w:rtl/>
        </w:rPr>
        <w:t xml:space="preserve"> ، </w:t>
      </w:r>
      <w:r w:rsidR="00DF1014">
        <w:rPr>
          <w:rFonts w:hint="cs"/>
          <w:b w:val="0"/>
          <w:rtl/>
        </w:rPr>
        <w:t>5ـ 5</w:t>
      </w:r>
      <w:r w:rsidR="006E4F8F">
        <w:rPr>
          <w:rFonts w:hint="cs"/>
          <w:b w:val="0"/>
          <w:rtl/>
        </w:rPr>
        <w:t xml:space="preserve"> ، </w:t>
      </w:r>
      <w:r w:rsidR="00DF1014">
        <w:rPr>
          <w:rFonts w:hint="cs"/>
          <w:b w:val="0"/>
          <w:rtl/>
        </w:rPr>
        <w:t>6] أهـ</w:t>
      </w:r>
      <w:r>
        <w:rPr>
          <w:rFonts w:hint="cs"/>
          <w:b w:val="0"/>
          <w:rtl/>
        </w:rPr>
        <w:t xml:space="preserve">  ،  </w:t>
      </w:r>
      <w:r w:rsidR="00E53103">
        <w:rPr>
          <w:rFonts w:hint="cs"/>
          <w:bCs/>
          <w:rtl/>
        </w:rPr>
        <w:t xml:space="preserve">( 13 ) </w:t>
      </w:r>
      <w:r w:rsidR="00DF1014">
        <w:rPr>
          <w:rFonts w:hint="cs"/>
          <w:bCs/>
          <w:rtl/>
        </w:rPr>
        <w:t xml:space="preserve">وقال الإمام ابن العربي في كتابه </w:t>
      </w:r>
      <w:r w:rsidR="00DF1014">
        <w:rPr>
          <w:rFonts w:hint="cs"/>
          <w:bCs/>
          <w:rtl/>
          <w:lang w:bidi="ar-KW"/>
        </w:rPr>
        <w:t>أحكام القرآن</w:t>
      </w:r>
      <w:r w:rsidR="00DF1014">
        <w:rPr>
          <w:rFonts w:hint="cs"/>
          <w:b w:val="0"/>
          <w:rtl/>
        </w:rPr>
        <w:t xml:space="preserve"> : </w:t>
      </w:r>
      <w:r w:rsidR="00DF1014">
        <w:rPr>
          <w:rFonts w:hint="cs"/>
          <w:b w:val="0"/>
          <w:rtl/>
          <w:lang w:bidi="ar-KW"/>
        </w:rPr>
        <w:t>" قوله تعالى : { ويسألونك عن الروح قل الروح من أمر</w:t>
      </w:r>
      <w:r w:rsidR="00DF1014">
        <w:rPr>
          <w:rFonts w:hint="cs"/>
          <w:b w:val="0"/>
          <w:rtl/>
        </w:rPr>
        <w:t xml:space="preserve"> ربي وما أوتيتم من العلم إلا قليلا } ..ثبت عن النبي صلى الله عليه وسلم من طريق ابن مسعود وغيره قال بينا أنا مع النبي صلى الله عليه وسلم في حرث وهو متكئ على عسيب إذ مر اليهود فقال بعضهم لبعض : سلوه عن الروح . فقال : ما رابكم إليه ؟ لا يستقبلنكم بشيء تكرهونه . قالوا : سلوه , فسألوه عن  الروح , فأمسك النبي صلى الله عليه وسلم فلم يرد عليهم شيئا فعلمت أنه يوحى إليه , فقمت مقامي , فلما نزل الوحي قال : يسألونك عن " الروح " الآية . قال ابن وهب عن مالك : لم يأته في ذلك جواب , وقد قال بكر بن مضر في رواية ابن وهب عنه : إن اليهود قالوا : سلوه عن الروح , فإن أخبركم فليس بنبي , وإن لم يخبركم فهو نبي , فسألوه فنزلت الآية . </w:t>
      </w:r>
      <w:r w:rsidR="00DF1014">
        <w:rPr>
          <w:rFonts w:hint="cs"/>
          <w:b w:val="0"/>
          <w:bCs/>
          <w:rtl/>
        </w:rPr>
        <w:t xml:space="preserve">ومعنى هذا أن الأنبياء لا يتكلمون مع الخلق في المتشابهات </w:t>
      </w:r>
      <w:r w:rsidR="00DF1014">
        <w:rPr>
          <w:rFonts w:hint="cs"/>
          <w:b w:val="0"/>
          <w:rtl/>
        </w:rPr>
        <w:t>" [أحكام القرآن لابن العربي ج 3] أهـ</w:t>
      </w:r>
      <w:r>
        <w:rPr>
          <w:rFonts w:hint="cs"/>
          <w:b w:val="0"/>
          <w:rtl/>
        </w:rPr>
        <w:t xml:space="preserve">  ،  </w:t>
      </w:r>
      <w:r w:rsidR="00E53103">
        <w:rPr>
          <w:rFonts w:hint="cs"/>
          <w:bCs/>
          <w:rtl/>
        </w:rPr>
        <w:t xml:space="preserve">( 14 ) </w:t>
      </w:r>
      <w:r w:rsidR="00DF1014">
        <w:rPr>
          <w:rFonts w:hint="cs"/>
          <w:bCs/>
          <w:rtl/>
        </w:rPr>
        <w:t xml:space="preserve">وقال الحافظ </w:t>
      </w:r>
      <w:r w:rsidR="00E53103">
        <w:rPr>
          <w:rFonts w:hint="cs"/>
          <w:bCs/>
          <w:rtl/>
        </w:rPr>
        <w:t xml:space="preserve">ابن حجر </w:t>
      </w:r>
      <w:r w:rsidR="00DF1014">
        <w:rPr>
          <w:rFonts w:hint="cs"/>
          <w:bCs/>
          <w:rtl/>
        </w:rPr>
        <w:t>في الفتح</w:t>
      </w:r>
      <w:r w:rsidR="00DF1014">
        <w:rPr>
          <w:rFonts w:hint="cs"/>
          <w:b w:val="0"/>
          <w:rtl/>
        </w:rPr>
        <w:t xml:space="preserve"> : "  وأخرج البيهقي من طريق أبي داود الطيالسي قال كان سفيان الثوري وشعبة وحماد بن زيد وحماد بن سلمة وشريك وأبو عوانة لا يحددون ولا يشبهون </w:t>
      </w:r>
      <w:r w:rsidR="00DF1014">
        <w:rPr>
          <w:rFonts w:hint="cs"/>
          <w:b w:val="0"/>
          <w:rtl/>
        </w:rPr>
        <w:lastRenderedPageBreak/>
        <w:t xml:space="preserve">ويروون هذه الأحاديث ولا يقولون كيف قال أبو داود وهو قولنا قال البيهقي وعلى هذا مضى أكابرنا وأسند اللالكائي عن محمد بن الحسن الشيباني </w:t>
      </w:r>
      <w:r w:rsidR="00DF1014">
        <w:rPr>
          <w:rFonts w:hint="cs"/>
          <w:b w:val="0"/>
          <w:bCs/>
          <w:rtl/>
        </w:rPr>
        <w:t>قال اتفق الفقهاء كلهم من المشرق الى المغرب على الإيمان بالقرآن وبالأحاديث التي جاء بها الثقات</w:t>
      </w:r>
      <w:r w:rsidR="00DF1014">
        <w:rPr>
          <w:rFonts w:hint="cs"/>
          <w:b w:val="0"/>
          <w:rtl/>
        </w:rPr>
        <w:t xml:space="preserve"> عن رسول الله  صلى الله عليه وسلم  في صفة الرب من غير تشبيه ولا تفسير فمن فسر شيئا منها وقال بقول جهم فقد خرج عما كان عليه النبي  صلى الله عليه وسلم وأصحابه وفارق الجماعة لأنه وصف الرب بصفة لا شيء" [ فتح الباري ج 13 ص 4</w:t>
      </w:r>
      <w:r w:rsidR="006E4F8F">
        <w:rPr>
          <w:rFonts w:hint="cs"/>
          <w:b w:val="0"/>
          <w:rtl/>
        </w:rPr>
        <w:t xml:space="preserve"> ، </w:t>
      </w:r>
      <w:r w:rsidR="00DF1014">
        <w:rPr>
          <w:rFonts w:hint="cs"/>
          <w:b w:val="0"/>
          <w:rtl/>
        </w:rPr>
        <w:t>7] أهـ</w:t>
      </w:r>
      <w:r w:rsidR="00E53103">
        <w:rPr>
          <w:rFonts w:hint="cs"/>
          <w:b w:val="0"/>
          <w:rtl/>
        </w:rPr>
        <w:t xml:space="preserve">  ،  </w:t>
      </w:r>
      <w:r w:rsidR="00E53103">
        <w:rPr>
          <w:rFonts w:hint="cs"/>
          <w:bCs/>
          <w:rtl/>
        </w:rPr>
        <w:t xml:space="preserve">وقال في الفتح أيضاً : </w:t>
      </w:r>
      <w:r w:rsidR="00E53103">
        <w:rPr>
          <w:rFonts w:hint="cs"/>
          <w:b w:val="0"/>
          <w:rtl/>
        </w:rPr>
        <w:t>" قوله لا</w:t>
      </w:r>
      <w:r w:rsidR="00E53103">
        <w:rPr>
          <w:rFonts w:hint="cs"/>
        </w:rPr>
        <w:t xml:space="preserve"> </w:t>
      </w:r>
      <w:r w:rsidR="00E53103">
        <w:rPr>
          <w:rFonts w:hint="cs"/>
          <w:b w:val="0"/>
          <w:rtl/>
        </w:rPr>
        <w:t>تصدقوا أهل الكتاب ولا تكذبوهم أي إذا كان ما يخبرونكم به محتملا لئلا يكون في نفس</w:t>
      </w:r>
      <w:r w:rsidR="00E53103">
        <w:rPr>
          <w:rFonts w:hint="cs"/>
        </w:rPr>
        <w:t xml:space="preserve"> </w:t>
      </w:r>
      <w:r w:rsidR="00E53103">
        <w:rPr>
          <w:rFonts w:hint="cs"/>
          <w:b w:val="0"/>
          <w:rtl/>
        </w:rPr>
        <w:t>الأمر صدقا فتكذبوه أو كذبا فتصدقوه فتقعوا في الحرج ولم يرد النهي عن تكذيبهم فيما</w:t>
      </w:r>
      <w:r w:rsidR="00E53103">
        <w:rPr>
          <w:rFonts w:hint="cs"/>
        </w:rPr>
        <w:t xml:space="preserve"> </w:t>
      </w:r>
      <w:r w:rsidR="00E53103">
        <w:rPr>
          <w:rFonts w:hint="cs"/>
          <w:b w:val="0"/>
          <w:rtl/>
        </w:rPr>
        <w:t>ورد شرعنا بخلافه ولا عن تصديقهم فيما ورد شرعنا بوفافه نبه على ذلك الشافعي رحمه</w:t>
      </w:r>
      <w:r w:rsidR="00E53103">
        <w:rPr>
          <w:rFonts w:hint="cs"/>
        </w:rPr>
        <w:t xml:space="preserve"> </w:t>
      </w:r>
      <w:r w:rsidR="00E53103">
        <w:rPr>
          <w:rFonts w:hint="cs"/>
          <w:b w:val="0"/>
          <w:rtl/>
        </w:rPr>
        <w:t xml:space="preserve">الله ويؤخذ من </w:t>
      </w:r>
      <w:r w:rsidR="00E53103">
        <w:rPr>
          <w:rFonts w:hint="cs"/>
          <w:b w:val="0"/>
          <w:bCs/>
          <w:rtl/>
        </w:rPr>
        <w:t>هذا</w:t>
      </w:r>
      <w:r w:rsidR="00E53103">
        <w:rPr>
          <w:rFonts w:hint="cs"/>
          <w:bCs/>
        </w:rPr>
        <w:t xml:space="preserve"> </w:t>
      </w:r>
      <w:r w:rsidR="00E53103">
        <w:rPr>
          <w:rFonts w:hint="cs"/>
          <w:bCs/>
          <w:rtl/>
        </w:rPr>
        <w:t>الحديث التوقف عن</w:t>
      </w:r>
      <w:r w:rsidR="00E53103">
        <w:rPr>
          <w:rFonts w:hint="cs"/>
          <w:bCs/>
        </w:rPr>
        <w:t xml:space="preserve"> </w:t>
      </w:r>
      <w:r w:rsidR="00E53103">
        <w:rPr>
          <w:rFonts w:hint="cs"/>
          <w:bCs/>
          <w:rtl/>
        </w:rPr>
        <w:t>الخوض</w:t>
      </w:r>
      <w:r w:rsidR="00E53103">
        <w:rPr>
          <w:rFonts w:hint="cs"/>
          <w:bCs/>
        </w:rPr>
        <w:t xml:space="preserve"> </w:t>
      </w:r>
      <w:r w:rsidR="00E53103">
        <w:rPr>
          <w:rFonts w:hint="cs"/>
          <w:bCs/>
          <w:rtl/>
        </w:rPr>
        <w:t xml:space="preserve"> في</w:t>
      </w:r>
      <w:r w:rsidR="00E53103">
        <w:rPr>
          <w:rFonts w:hint="cs"/>
          <w:bCs/>
        </w:rPr>
        <w:t xml:space="preserve"> </w:t>
      </w:r>
      <w:r w:rsidR="00E53103">
        <w:rPr>
          <w:rFonts w:hint="cs"/>
          <w:bCs/>
          <w:rtl/>
        </w:rPr>
        <w:t>المشكلات</w:t>
      </w:r>
      <w:r w:rsidR="00E53103">
        <w:rPr>
          <w:rFonts w:hint="cs"/>
          <w:b w:val="0"/>
          <w:rtl/>
        </w:rPr>
        <w:t xml:space="preserve"> </w:t>
      </w:r>
      <w:r w:rsidR="00E53103">
        <w:rPr>
          <w:rFonts w:hint="cs"/>
          <w:b w:val="0"/>
          <w:bCs/>
          <w:rtl/>
        </w:rPr>
        <w:t>والجزم</w:t>
      </w:r>
      <w:r w:rsidR="00E53103">
        <w:rPr>
          <w:rFonts w:hint="cs"/>
          <w:bCs/>
        </w:rPr>
        <w:t xml:space="preserve"> </w:t>
      </w:r>
      <w:r w:rsidR="00E53103">
        <w:rPr>
          <w:rFonts w:hint="cs"/>
          <w:bCs/>
          <w:rtl/>
        </w:rPr>
        <w:t>فيها بما يقع في الظن وعلى هذا يحمل ما جاء عن السلف من ذلك</w:t>
      </w:r>
      <w:r w:rsidR="00E53103">
        <w:rPr>
          <w:rFonts w:hint="cs"/>
          <w:b w:val="0"/>
          <w:rtl/>
        </w:rPr>
        <w:t>" [فتح الباري ج 8 ص 17</w:t>
      </w:r>
      <w:r w:rsidR="006E4F8F">
        <w:rPr>
          <w:rFonts w:hint="cs"/>
          <w:b w:val="0"/>
          <w:rtl/>
        </w:rPr>
        <w:t xml:space="preserve"> ، </w:t>
      </w:r>
      <w:r w:rsidR="00E53103">
        <w:rPr>
          <w:rFonts w:hint="cs"/>
          <w:b w:val="0"/>
          <w:rtl/>
        </w:rPr>
        <w:t xml:space="preserve">] أهـ  ، </w:t>
      </w:r>
      <w:r w:rsidR="00E53103">
        <w:rPr>
          <w:rFonts w:hint="cs"/>
          <w:b w:val="0"/>
          <w:bCs/>
          <w:rtl/>
        </w:rPr>
        <w:t>وقال أيضاً في فتح الباري</w:t>
      </w:r>
      <w:r w:rsidR="00E53103">
        <w:rPr>
          <w:rFonts w:hint="cs"/>
          <w:b w:val="0"/>
          <w:rtl/>
        </w:rPr>
        <w:t xml:space="preserve"> : " قال البيهقي صعود الكلام الطيب والصدقة الطيبة عبارة عن القبول وعروج الملائكة هو الى منازلهم في السماء وأما ما وقع من التعبير في ذلك بقوله الى الله فهو على ما تقدم </w:t>
      </w:r>
      <w:r w:rsidR="00E53103">
        <w:rPr>
          <w:rFonts w:hint="cs"/>
          <w:b w:val="0"/>
          <w:bCs/>
          <w:rtl/>
        </w:rPr>
        <w:t xml:space="preserve">عن السلف في التفويض وعن الأئمة بعدهم في التأويل </w:t>
      </w:r>
      <w:r w:rsidR="00E53103">
        <w:rPr>
          <w:rFonts w:hint="cs"/>
          <w:b w:val="0"/>
          <w:rtl/>
        </w:rPr>
        <w:t>وقال بن بطال غرض البخاري في هذا الباب الرد على الجهمية المجسمة في تعلقها بهذه الظواهر وقد تقرر ان الله ليس بجسم فلا يحتاج الى مكان يستقر فيه فقد كان ولا مكان وانما أضاف المعارج اليه إضافة تشريف ومعنى الارتفاع اليه اعتلاؤه مع تنزيهه عن المكان" [فتح الباري ج: 13 ص: 416] أهـ</w:t>
      </w:r>
      <w:r>
        <w:rPr>
          <w:rFonts w:hint="cs"/>
          <w:b w:val="0"/>
          <w:rtl/>
        </w:rPr>
        <w:t xml:space="preserve">  ،  </w:t>
      </w:r>
      <w:r w:rsidR="00E53103">
        <w:rPr>
          <w:rFonts w:hint="cs"/>
          <w:bCs/>
          <w:rtl/>
        </w:rPr>
        <w:t xml:space="preserve">( 15 ) </w:t>
      </w:r>
      <w:r w:rsidR="00DF1014">
        <w:rPr>
          <w:rFonts w:hint="cs"/>
          <w:bCs/>
          <w:rtl/>
        </w:rPr>
        <w:t xml:space="preserve">وقال النووي في المجموع : </w:t>
      </w:r>
      <w:r w:rsidR="00DF1014">
        <w:rPr>
          <w:rFonts w:hint="cs"/>
          <w:b w:val="0"/>
          <w:rtl/>
        </w:rPr>
        <w:t xml:space="preserve">" عن أبي هريرة رضي الله عنه رسول الله  صلى الله عليه وسلم  قال ينزل ربنا تبارك وتعالى في كل ليلة حين يبقى من ثلث الليل الآخر يقول من يدعو فأستجيب له، من يسألني فأعطيه، من يستغفرني فأغفر له» رواه البخاري ومسلم </w:t>
      </w:r>
      <w:r w:rsidR="00DF1014">
        <w:rPr>
          <w:rFonts w:hint="cs"/>
          <w:b w:val="0"/>
          <w:bCs/>
          <w:rtl/>
        </w:rPr>
        <w:t xml:space="preserve">وفي هذا الحديث وشبهه من أحاديث الصفات وآياتها مذهبان مشهوران أحدهما تأويله على ما يليق بصفات الله سبحانه وتعالى وتنزيهه عن الانتقال وسائر صفات المحدث، وهذا هو الأشهر عن المتكلمين والثاني الإمساك عن تأويلها مع اعتقاد   تنزيه الله   بحانه عن صفات المحدث لقوله تعالى ليس كمثله شيء وهذا مذهب السلف وجماعة من المتكلمين، وحاصله أن يقال لا نعلم المراد بهذا ولكن نؤمن به مع اعتقادنا أن ظاهره غير مراد، وله معنى يليق بالله تعالى والله أعلم" </w:t>
      </w:r>
      <w:r w:rsidR="00DF1014">
        <w:rPr>
          <w:rFonts w:hint="cs"/>
          <w:b w:val="0"/>
          <w:rtl/>
        </w:rPr>
        <w:t xml:space="preserve">[ المجموع ج 4 ص51] أهـ </w:t>
      </w:r>
      <w:r w:rsidR="00E53103">
        <w:rPr>
          <w:rFonts w:hint="cs"/>
          <w:b w:val="0"/>
          <w:rtl/>
        </w:rPr>
        <w:t xml:space="preserve"> ، </w:t>
      </w:r>
      <w:r w:rsidR="00E53103">
        <w:rPr>
          <w:rFonts w:hint="cs"/>
          <w:bCs/>
          <w:rtl/>
        </w:rPr>
        <w:t xml:space="preserve">وقال النووي في شرحه على صحيح مسلم : </w:t>
      </w:r>
      <w:r w:rsidR="00E53103">
        <w:rPr>
          <w:rFonts w:hint="cs"/>
          <w:b w:val="0"/>
          <w:rtl/>
        </w:rPr>
        <w:t xml:space="preserve">"  فان الله خلق آدم على صورته فهو من احاديث الصفات وقد سبق في كتاب الايمان بيان حكمها واضحا ومبسوطا </w:t>
      </w:r>
      <w:r w:rsidR="00E53103">
        <w:rPr>
          <w:rFonts w:hint="cs"/>
          <w:b w:val="0"/>
          <w:bCs/>
          <w:rtl/>
        </w:rPr>
        <w:t>وأن من العلماء من يمسك عن تأويلها ويقول نؤمن بانها حق وأن ظاهرها غير مراد ولها معنى يليق بها وهذا مذهب جمهور السلف وهو أحوط وأسلم</w:t>
      </w:r>
      <w:r w:rsidR="00E53103">
        <w:rPr>
          <w:rFonts w:hint="cs"/>
          <w:b w:val="0"/>
          <w:rtl/>
        </w:rPr>
        <w:t xml:space="preserve"> والثاني انها تتأول على حسب ما يليق بتنزيه الله تعالى </w:t>
      </w:r>
      <w:r w:rsidR="00E53103">
        <w:rPr>
          <w:rFonts w:hint="cs"/>
          <w:b w:val="0"/>
          <w:rtl/>
        </w:rPr>
        <w:lastRenderedPageBreak/>
        <w:t>وإنه ليس كمثله شئ " [شرح النووي على صحيح مسلم ج: 16 ص: 166] أهـ</w:t>
      </w:r>
      <w:r w:rsidR="006E4F8F">
        <w:rPr>
          <w:rFonts w:hint="cs"/>
          <w:b w:val="0"/>
          <w:rtl/>
        </w:rPr>
        <w:t xml:space="preserve">  ، </w:t>
      </w:r>
      <w:r w:rsidR="006E4F8F">
        <w:rPr>
          <w:b w:val="0"/>
          <w:bCs/>
          <w:rtl/>
        </w:rPr>
        <w:t xml:space="preserve">وقال </w:t>
      </w:r>
      <w:r w:rsidR="006E4F8F">
        <w:rPr>
          <w:rFonts w:hint="cs"/>
          <w:b w:val="0"/>
          <w:bCs/>
          <w:rtl/>
        </w:rPr>
        <w:t>أيضاً</w:t>
      </w:r>
      <w:r w:rsidR="006E4F8F">
        <w:rPr>
          <w:b w:val="0"/>
          <w:rtl/>
        </w:rPr>
        <w:t xml:space="preserve"> في شرحه لصحيح مسلم : _ عند تعرضه لحديث الرؤية _ " اعلم أن لأهل العلم في أحاديث الصفات وآيات الصفات قولين : </w:t>
      </w:r>
      <w:r w:rsidR="006E4F8F">
        <w:rPr>
          <w:b w:val="0"/>
          <w:bCs/>
          <w:rtl/>
        </w:rPr>
        <w:t>( أحدهما</w:t>
      </w:r>
      <w:r w:rsidR="006E4F8F">
        <w:rPr>
          <w:b w:val="0"/>
          <w:rtl/>
        </w:rPr>
        <w:t xml:space="preserve"> )  : وهو مذهب معظم السلف أو كلهم أنه لا يتكلم في معناه بل يقولون يجب علينا أن نؤمن بها ونعقتد لها معنى يليق بجلال الله تعالى وعظمته مع اعتقادنا الجازم أن الله تعالى    ليس كمثله شيء    وأنه منزه عن التجسيم والانتقال والتحيز في جهة وعن سائر  صفات المخلوق وهذا القول هو مذهب جماعة من المتكلمين واختاره جماعة من محققيهم وهو أسلم "[ شرح </w:t>
      </w:r>
      <w:r w:rsidR="006E4F8F">
        <w:rPr>
          <w:rFonts w:hint="cs"/>
          <w:b w:val="0"/>
          <w:rtl/>
        </w:rPr>
        <w:t>النووي</w:t>
      </w:r>
      <w:r w:rsidR="006E4F8F">
        <w:rPr>
          <w:b w:val="0"/>
          <w:rtl/>
        </w:rPr>
        <w:t xml:space="preserve"> عل صحيح مسلم ج 3/19-2 ، )] أهـ</w:t>
      </w:r>
      <w:r>
        <w:rPr>
          <w:rFonts w:hint="cs"/>
          <w:b w:val="0"/>
          <w:rtl/>
        </w:rPr>
        <w:t xml:space="preserve">  ،  </w:t>
      </w:r>
      <w:r w:rsidR="00E53103">
        <w:rPr>
          <w:rFonts w:hint="cs"/>
          <w:bCs/>
          <w:rtl/>
        </w:rPr>
        <w:t xml:space="preserve">( 16 ) </w:t>
      </w:r>
      <w:r w:rsidR="00DF1014">
        <w:rPr>
          <w:rFonts w:hint="cs"/>
          <w:bCs/>
          <w:rtl/>
        </w:rPr>
        <w:t>وقال الإمام القرطبي</w:t>
      </w:r>
      <w:r w:rsidR="00DF1014">
        <w:rPr>
          <w:rFonts w:hint="cs"/>
          <w:b w:val="0"/>
          <w:rtl/>
        </w:rPr>
        <w:t xml:space="preserve"> : _في تفسير قوله تعالى ( فيتبعون ما تشابه منه ابتغاء الفتنة وابتغاء تأويله ) : " قال شيخنا أبو العباس رحمه الله تعالى متبعو المتشابه لا يخلوا أن يتبعوه ويجمعوه طلبا للتشكيك في القرآن وإضلال العوام كما فعلته الزنادقة والقرامطة  الطاعنون في القرآن أو </w:t>
      </w:r>
      <w:r w:rsidR="00DF1014">
        <w:rPr>
          <w:rFonts w:hint="cs"/>
          <w:b w:val="0"/>
          <w:bCs/>
          <w:rtl/>
        </w:rPr>
        <w:t>طلبا لاعتقاد ظواهر المتشابه كما فعلته المجسمة الذين جمعوا ما في الكتاب والسنة مما ظاهره الجسمية حتى اعتقدوا أن الباري تعالى جسم مجسم وصورة مصورة ذات وجه وعين ويد وجنب ورجل وأصبع تعالى الله عن ذلك</w:t>
      </w:r>
      <w:r w:rsidR="00DF1014">
        <w:rPr>
          <w:rFonts w:hint="cs"/>
          <w:b w:val="0"/>
          <w:rtl/>
        </w:rPr>
        <w:t xml:space="preserve"> أو يتبعوه على جهة إبداء تأويلاتها وإيضاح معانيها أو كما فعل صبيغ حين أكثر على عمر فيه السؤال فهذه أربعة أقسام      الأول لا شك في كفرهم وأن حكم الله فيهم القتل من غير استتابة الثاني الصحيح القول بتكفيرهم إذ لا فرق بينهم وبين عبادة الأصنام والصور ويستتابون فإن تابوا وإلا قتلوا كما يفعل بمن ارتد الثالث اختلفوا في جواز ذلك بناء على الخلاف في جواز تأويلها </w:t>
      </w:r>
      <w:r w:rsidR="00DF1014">
        <w:rPr>
          <w:rFonts w:hint="cs"/>
          <w:b w:val="0"/>
          <w:bCs/>
          <w:rtl/>
        </w:rPr>
        <w:t xml:space="preserve">وقد عرف بأن مذهب السلف ترك التعرض لتأويلها مع قطعهم باستحالة ظواهرها فيقولون أمروها كما جاءت وذهب بعضهم إلى إبداء تأويلاتها وحملها على ما يصح حمله في اللسان عليها من غير قطع بتعيين مجمل عنها </w:t>
      </w:r>
      <w:r w:rsidR="00DF1014">
        <w:rPr>
          <w:rFonts w:hint="cs"/>
          <w:b w:val="0"/>
          <w:rtl/>
        </w:rPr>
        <w:t>الرابع الحكم فيه التأديب البليغ كما فعله عمر رضي الله عنه بصبيغ )) [الجامع لاحكام القران 4/14,13] أهـ</w:t>
      </w:r>
      <w:r w:rsidR="00E53103">
        <w:rPr>
          <w:rFonts w:hint="cs"/>
          <w:b w:val="0"/>
          <w:rtl/>
        </w:rPr>
        <w:t xml:space="preserve">  ،  </w:t>
      </w:r>
      <w:r w:rsidR="00E53103">
        <w:rPr>
          <w:b w:val="0"/>
          <w:bCs/>
          <w:rtl/>
        </w:rPr>
        <w:t>وقال القرطبي في المفهم</w:t>
      </w:r>
      <w:r w:rsidR="00E53103">
        <w:rPr>
          <w:b w:val="0"/>
          <w:rtl/>
        </w:rPr>
        <w:t xml:space="preserve"> :_ عند شرحه لحديث ( يضع فيها قدمه ) : " وقد تأول علماؤنا هذا الحديث تأويلات وأشبه ما فيها تأويلان : أحدهما : أنه كناية عن النار ، ثانيهما : أن القدم والرجل عبارة عمن تأخر دخوله في النار من أهلها وهم جماعات كثيرة فعبر عن ذلك الجمع المنتظر بالرجل والقدم كما عبرت العرب عن جماعة الجراد بالجل فتقول جاء رجل من جراد </w:t>
      </w:r>
      <w:r w:rsidR="00E53103">
        <w:rPr>
          <w:b w:val="0"/>
          <w:bCs/>
          <w:rtl/>
        </w:rPr>
        <w:t>والله بمراد رسوله أعلم والتسليم في المشكلات أسلم</w:t>
      </w:r>
      <w:r w:rsidR="00E53103">
        <w:rPr>
          <w:b w:val="0"/>
          <w:rtl/>
        </w:rPr>
        <w:t xml:space="preserve"> )) [المفهم ج7ص194] أهـ</w:t>
      </w:r>
      <w:r w:rsidR="00E53103">
        <w:rPr>
          <w:rFonts w:hint="cs"/>
          <w:b w:val="0"/>
          <w:rtl/>
        </w:rPr>
        <w:t xml:space="preserve"> ، </w:t>
      </w:r>
      <w:r>
        <w:rPr>
          <w:rFonts w:hint="cs"/>
          <w:b w:val="0"/>
          <w:rtl/>
        </w:rPr>
        <w:t xml:space="preserve">  </w:t>
      </w:r>
      <w:r w:rsidR="00E53103">
        <w:rPr>
          <w:rFonts w:hint="cs"/>
          <w:bCs/>
          <w:rtl/>
        </w:rPr>
        <w:t xml:space="preserve">( 17 ) </w:t>
      </w:r>
      <w:r w:rsidR="00DF1014">
        <w:rPr>
          <w:rFonts w:hint="cs"/>
          <w:bCs/>
          <w:rtl/>
        </w:rPr>
        <w:t>وقال النفراوي المالكي في الفواكه الدواني</w:t>
      </w:r>
      <w:r w:rsidR="00DF1014">
        <w:rPr>
          <w:rFonts w:hint="cs"/>
          <w:b w:val="0"/>
          <w:rtl/>
        </w:rPr>
        <w:t xml:space="preserve"> : " طريق السلف كابن شهاب ومالك الإمام ومن وافقهما من السلف الصالح تمنع تأويلها عن التفصيل والتعيين وقال أهلها نقطع بأن له تعالى استواء ويدا وغير ذلك مما ورد به الشرع </w:t>
      </w:r>
      <w:r w:rsidR="00DF1014">
        <w:rPr>
          <w:rFonts w:hint="cs"/>
          <w:b w:val="0"/>
          <w:bCs/>
          <w:rtl/>
        </w:rPr>
        <w:t>لا يعلم معناه على التفصيل إلا الله</w:t>
      </w:r>
      <w:r w:rsidR="00DF1014">
        <w:rPr>
          <w:rFonts w:hint="cs"/>
          <w:b w:val="0"/>
          <w:rtl/>
        </w:rPr>
        <w:t xml:space="preserve"> )) [الفواكه الدواني ج 1 ص 51] أهـ </w:t>
      </w:r>
      <w:r w:rsidR="00E53103">
        <w:rPr>
          <w:rFonts w:hint="cs"/>
          <w:b w:val="0"/>
          <w:rtl/>
        </w:rPr>
        <w:t xml:space="preserve">،  </w:t>
      </w:r>
      <w:r w:rsidR="00DF1014">
        <w:rPr>
          <w:rFonts w:hint="cs"/>
          <w:bCs/>
          <w:rtl/>
        </w:rPr>
        <w:t>وقال رحمه الله</w:t>
      </w:r>
      <w:r w:rsidR="00DF1014">
        <w:rPr>
          <w:rFonts w:hint="cs"/>
          <w:b w:val="0"/>
          <w:rtl/>
        </w:rPr>
        <w:t xml:space="preserve"> : " المتشابه كاليد</w:t>
      </w:r>
      <w:r w:rsidR="00DF1014">
        <w:rPr>
          <w:rFonts w:hint="cs"/>
        </w:rPr>
        <w:t xml:space="preserve"> </w:t>
      </w:r>
      <w:r w:rsidR="00DF1014">
        <w:rPr>
          <w:rFonts w:hint="cs"/>
          <w:b w:val="0"/>
          <w:rtl/>
        </w:rPr>
        <w:t xml:space="preserve">والوجه فتكون والأصابع ونحو </w:t>
      </w:r>
      <w:r w:rsidR="00DF1014">
        <w:rPr>
          <w:rFonts w:hint="cs"/>
          <w:b w:val="0"/>
          <w:rtl/>
        </w:rPr>
        <w:lastRenderedPageBreak/>
        <w:t xml:space="preserve">ذلك مما ظاهره مستحيل على الباري سبحانه </w:t>
      </w:r>
      <w:r w:rsidR="00DF1014">
        <w:rPr>
          <w:rFonts w:hint="cs"/>
          <w:b w:val="0"/>
          <w:bCs/>
          <w:rtl/>
        </w:rPr>
        <w:t>ولا يعلم معناه على</w:t>
      </w:r>
      <w:r w:rsidR="00DF1014">
        <w:rPr>
          <w:rFonts w:hint="cs"/>
          <w:bCs/>
        </w:rPr>
        <w:t xml:space="preserve"> </w:t>
      </w:r>
      <w:r w:rsidR="00DF1014">
        <w:rPr>
          <w:rFonts w:hint="cs"/>
          <w:bCs/>
          <w:rtl/>
        </w:rPr>
        <w:t>القطع إلا الله سبحانه وتعالى</w:t>
      </w:r>
      <w:r w:rsidR="00DF1014">
        <w:rPr>
          <w:rFonts w:hint="cs"/>
          <w:b w:val="0"/>
          <w:rtl/>
        </w:rPr>
        <w:t xml:space="preserve"> وأما العلماء فقد اتفق السلف والخلف على</w:t>
      </w:r>
      <w:r w:rsidR="00DF1014">
        <w:rPr>
          <w:rFonts w:hint="cs"/>
        </w:rPr>
        <w:t xml:space="preserve"> </w:t>
      </w:r>
      <w:r w:rsidR="00DF1014">
        <w:rPr>
          <w:rFonts w:hint="cs"/>
          <w:b w:val="0"/>
          <w:rtl/>
        </w:rPr>
        <w:t xml:space="preserve">وجوب اعتقاد حقيقة وروده على وجوب تنزيه الباري عن ظاهره المستحيل " [الفواكه الدواني ج 1 ص 51] أهـ </w:t>
      </w:r>
      <w:r>
        <w:rPr>
          <w:rFonts w:hint="cs"/>
          <w:b w:val="0"/>
          <w:rtl/>
        </w:rPr>
        <w:t xml:space="preserve"> ،  </w:t>
      </w:r>
      <w:r w:rsidR="00E53103">
        <w:rPr>
          <w:rFonts w:hint="cs"/>
          <w:bCs/>
          <w:rtl/>
        </w:rPr>
        <w:t xml:space="preserve">( 18 ) </w:t>
      </w:r>
      <w:r w:rsidR="00DF1014">
        <w:rPr>
          <w:rFonts w:hint="cs"/>
          <w:bCs/>
          <w:rtl/>
        </w:rPr>
        <w:t>وقال صاحب روح البيان في تفسيره</w:t>
      </w:r>
      <w:r w:rsidR="00DF1014">
        <w:rPr>
          <w:rFonts w:hint="cs"/>
          <w:b w:val="0"/>
          <w:rtl/>
        </w:rPr>
        <w:t xml:space="preserve"> : " (هل ينظرون إلا ان يأتيهم الله في ظلل من الغمام ) : أي عذابه على حذف المضاف لأن الله تعالى منزه عن المجيء والذهاب المستلزمين للحركة والسكون لأن كل ذلك محدث ، فيكون كل ما يصح عليه المجيء والذهاب محدثا مخلوقا له ، والاله القديم يستحيل أن يكون كذلك ، سئل على رضى الله عنه : أين كان تعالى قبل خلق السموات والأرض ؟ قال : أين سؤال عن المكان ، وكان الله تعالى ولا مكان وهو اليوم على ما كان ، </w:t>
      </w:r>
      <w:r w:rsidR="00DF1014">
        <w:rPr>
          <w:rFonts w:hint="cs"/>
          <w:b w:val="0"/>
          <w:bCs/>
          <w:rtl/>
        </w:rPr>
        <w:t xml:space="preserve">ومذهب المتقدمين في هذه الآية وما شاكلها أن يؤمن الانسان بظاهرها ويكل علمها إلى الله تعالى لأنه لا يؤمن في تعيين مراد الله تعالى من الخطأ فالأولى السكوت " </w:t>
      </w:r>
      <w:r w:rsidR="00DF1014">
        <w:rPr>
          <w:rFonts w:hint="cs"/>
          <w:b w:val="0"/>
          <w:rtl/>
        </w:rPr>
        <w:t xml:space="preserve">[روح البيان ج1ص325] أهـ </w:t>
      </w:r>
      <w:r>
        <w:rPr>
          <w:rFonts w:hint="cs"/>
          <w:b w:val="0"/>
          <w:rtl/>
        </w:rPr>
        <w:t xml:space="preserve"> ،  </w:t>
      </w:r>
      <w:r w:rsidR="00E53103">
        <w:rPr>
          <w:rFonts w:hint="cs"/>
          <w:bCs/>
          <w:rtl/>
        </w:rPr>
        <w:t xml:space="preserve">( 19 ) وقال الألوسي في تفسيره : </w:t>
      </w:r>
      <w:r w:rsidR="00E53103">
        <w:rPr>
          <w:rFonts w:hint="cs"/>
          <w:b w:val="0"/>
          <w:rtl/>
        </w:rPr>
        <w:t xml:space="preserve">" </w:t>
      </w:r>
      <w:r w:rsidR="00E53103">
        <w:rPr>
          <w:rFonts w:hint="cs"/>
        </w:rPr>
        <w:t xml:space="preserve"> </w:t>
      </w:r>
      <w:r w:rsidR="00E53103">
        <w:rPr>
          <w:rFonts w:hint="cs"/>
          <w:b w:val="0"/>
          <w:rtl/>
        </w:rPr>
        <w:t>استوى بمعنى علا ولا يراد بذلك العلو بالمسافة والتحيز والكون</w:t>
      </w:r>
      <w:r w:rsidR="00E53103">
        <w:rPr>
          <w:rFonts w:hint="cs"/>
        </w:rPr>
        <w:t xml:space="preserve"> </w:t>
      </w:r>
      <w:r w:rsidR="00E53103">
        <w:rPr>
          <w:rFonts w:hint="cs"/>
          <w:b w:val="0"/>
          <w:rtl/>
        </w:rPr>
        <w:t>في المكان</w:t>
      </w:r>
      <w:r w:rsidR="00E53103">
        <w:rPr>
          <w:rFonts w:hint="cs"/>
        </w:rPr>
        <w:t xml:space="preserve"> </w:t>
      </w:r>
      <w:r w:rsidR="00E53103">
        <w:rPr>
          <w:rFonts w:hint="cs"/>
          <w:b w:val="0"/>
          <w:rtl/>
        </w:rPr>
        <w:t>متمكنا فيه ولكن يراد معنى يصح نسبته اليه سبحانه وهو على هذا من صفات</w:t>
      </w:r>
      <w:r w:rsidR="00E53103">
        <w:rPr>
          <w:rFonts w:hint="cs"/>
        </w:rPr>
        <w:t xml:space="preserve"> </w:t>
      </w:r>
      <w:r w:rsidR="00E53103">
        <w:rPr>
          <w:rFonts w:hint="cs"/>
          <w:b w:val="0"/>
          <w:rtl/>
        </w:rPr>
        <w:t>الذات وكلمة</w:t>
      </w:r>
      <w:r w:rsidR="00E53103">
        <w:rPr>
          <w:rFonts w:hint="cs"/>
        </w:rPr>
        <w:t xml:space="preserve"> </w:t>
      </w:r>
      <w:r w:rsidR="00E53103">
        <w:rPr>
          <w:rFonts w:hint="cs"/>
          <w:b w:val="0"/>
          <w:rtl/>
        </w:rPr>
        <w:t>ثم تعلقت بالمستوى عليه لا بالاستواء أو أنها للتفاوت في الرتبة وهو</w:t>
      </w:r>
      <w:r w:rsidR="00E53103">
        <w:rPr>
          <w:rFonts w:hint="cs"/>
        </w:rPr>
        <w:t xml:space="preserve"> </w:t>
      </w:r>
      <w:r w:rsidR="00E53103">
        <w:rPr>
          <w:rFonts w:hint="cs"/>
          <w:b w:val="0"/>
          <w:rtl/>
        </w:rPr>
        <w:t xml:space="preserve">قول متين </w:t>
      </w:r>
      <w:r w:rsidR="00E53103">
        <w:rPr>
          <w:rFonts w:hint="cs"/>
        </w:rPr>
        <w:t xml:space="preserve"> </w:t>
      </w:r>
      <w:r w:rsidR="00E53103">
        <w:rPr>
          <w:rFonts w:hint="cs"/>
          <w:bCs/>
          <w:rtl/>
        </w:rPr>
        <w:t>وأنت</w:t>
      </w:r>
      <w:r w:rsidR="00E53103">
        <w:rPr>
          <w:rFonts w:hint="cs"/>
          <w:bCs/>
        </w:rPr>
        <w:t xml:space="preserve"> </w:t>
      </w:r>
      <w:r w:rsidR="00E53103">
        <w:rPr>
          <w:rFonts w:hint="cs"/>
          <w:bCs/>
          <w:rtl/>
        </w:rPr>
        <w:t>تعلم</w:t>
      </w:r>
      <w:r w:rsidR="00E53103">
        <w:rPr>
          <w:rFonts w:hint="cs"/>
          <w:bCs/>
        </w:rPr>
        <w:t xml:space="preserve"> </w:t>
      </w:r>
      <w:r w:rsidR="00E53103">
        <w:rPr>
          <w:rFonts w:hint="cs"/>
          <w:bCs/>
          <w:rtl/>
        </w:rPr>
        <w:t>أن المشهور من مذهب</w:t>
      </w:r>
      <w:r w:rsidR="00E53103">
        <w:rPr>
          <w:rFonts w:hint="cs"/>
          <w:bCs/>
        </w:rPr>
        <w:t xml:space="preserve"> </w:t>
      </w:r>
      <w:r w:rsidR="00E53103">
        <w:rPr>
          <w:rFonts w:hint="cs"/>
          <w:bCs/>
          <w:rtl/>
        </w:rPr>
        <w:t>السلف</w:t>
      </w:r>
      <w:r w:rsidR="00E53103">
        <w:rPr>
          <w:rFonts w:hint="cs"/>
          <w:bCs/>
        </w:rPr>
        <w:t xml:space="preserve"> </w:t>
      </w:r>
      <w:r w:rsidR="00E53103">
        <w:rPr>
          <w:rFonts w:hint="cs"/>
          <w:bCs/>
          <w:rtl/>
        </w:rPr>
        <w:t>في مثل ذلك تفويض المراد منه الى الله تعالى</w:t>
      </w:r>
      <w:r w:rsidR="00E53103">
        <w:rPr>
          <w:rFonts w:hint="cs"/>
          <w:b w:val="0"/>
          <w:rtl/>
        </w:rPr>
        <w:t xml:space="preserve"> فهم</w:t>
      </w:r>
      <w:r w:rsidR="00E53103">
        <w:rPr>
          <w:rFonts w:hint="cs"/>
        </w:rPr>
        <w:t xml:space="preserve"> </w:t>
      </w:r>
      <w:r w:rsidR="00E53103">
        <w:rPr>
          <w:rFonts w:hint="cs"/>
          <w:b w:val="0"/>
          <w:rtl/>
        </w:rPr>
        <w:t xml:space="preserve">يقولون </w:t>
      </w:r>
      <w:r w:rsidR="00E53103">
        <w:rPr>
          <w:rFonts w:hint="cs"/>
        </w:rPr>
        <w:t xml:space="preserve"> </w:t>
      </w:r>
      <w:r w:rsidR="00E53103">
        <w:rPr>
          <w:rFonts w:hint="cs"/>
          <w:b w:val="0"/>
          <w:rtl/>
        </w:rPr>
        <w:t>استوى</w:t>
      </w:r>
      <w:r w:rsidR="00E53103">
        <w:rPr>
          <w:rFonts w:hint="cs"/>
        </w:rPr>
        <w:t xml:space="preserve"> </w:t>
      </w:r>
      <w:r w:rsidR="00E53103">
        <w:rPr>
          <w:rFonts w:hint="cs"/>
          <w:b w:val="0"/>
          <w:rtl/>
        </w:rPr>
        <w:t>على العرش</w:t>
      </w:r>
      <w:r w:rsidR="00E53103">
        <w:rPr>
          <w:rFonts w:hint="cs"/>
        </w:rPr>
        <w:t xml:space="preserve"> </w:t>
      </w:r>
      <w:r w:rsidR="00E53103">
        <w:rPr>
          <w:rFonts w:hint="cs"/>
          <w:b w:val="0"/>
          <w:rtl/>
        </w:rPr>
        <w:t>على الوجه الذي عناه سبحانه منزها</w:t>
      </w:r>
      <w:r w:rsidR="00E53103">
        <w:rPr>
          <w:rFonts w:hint="cs"/>
        </w:rPr>
        <w:t xml:space="preserve"> </w:t>
      </w:r>
      <w:r w:rsidR="00E53103">
        <w:rPr>
          <w:rFonts w:hint="cs"/>
          <w:b w:val="0"/>
          <w:rtl/>
        </w:rPr>
        <w:t>عن</w:t>
      </w:r>
      <w:r w:rsidR="00E53103">
        <w:rPr>
          <w:rFonts w:hint="cs"/>
        </w:rPr>
        <w:t xml:space="preserve"> </w:t>
      </w:r>
      <w:r w:rsidR="00E53103">
        <w:rPr>
          <w:rFonts w:hint="cs"/>
          <w:b w:val="0"/>
          <w:rtl/>
        </w:rPr>
        <w:t xml:space="preserve">الاستقرار والتمكن )) [روح المعاني ج8 ص136] أهـ ، </w:t>
      </w:r>
      <w:r w:rsidR="00E53103">
        <w:rPr>
          <w:rFonts w:hint="cs"/>
          <w:b w:val="0"/>
          <w:bCs/>
          <w:rtl/>
        </w:rPr>
        <w:t>وقال رحمه الله</w:t>
      </w:r>
      <w:r w:rsidR="00E53103">
        <w:rPr>
          <w:rFonts w:hint="cs"/>
          <w:b w:val="0"/>
          <w:rtl/>
        </w:rPr>
        <w:t xml:space="preserve"> : " وبالجملة يجب </w:t>
      </w:r>
      <w:r w:rsidR="00E53103">
        <w:rPr>
          <w:rFonts w:hint="cs"/>
        </w:rPr>
        <w:t xml:space="preserve"> </w:t>
      </w:r>
      <w:r w:rsidR="00E53103">
        <w:rPr>
          <w:rFonts w:hint="cs"/>
          <w:b w:val="0"/>
          <w:rtl/>
        </w:rPr>
        <w:t xml:space="preserve"> تنزيه</w:t>
      </w:r>
      <w:r w:rsidR="00E53103">
        <w:rPr>
          <w:rFonts w:hint="cs"/>
        </w:rPr>
        <w:t xml:space="preserve"> </w:t>
      </w:r>
      <w:r w:rsidR="00E53103">
        <w:rPr>
          <w:rFonts w:hint="cs"/>
          <w:b w:val="0"/>
          <w:rtl/>
        </w:rPr>
        <w:t xml:space="preserve">الله </w:t>
      </w:r>
      <w:r w:rsidR="00E53103">
        <w:rPr>
          <w:rFonts w:hint="cs"/>
        </w:rPr>
        <w:t xml:space="preserve"> </w:t>
      </w:r>
      <w:r w:rsidR="00E53103">
        <w:rPr>
          <w:rFonts w:hint="cs"/>
          <w:b w:val="0"/>
          <w:rtl/>
        </w:rPr>
        <w:t xml:space="preserve"> تعالى</w:t>
      </w:r>
      <w:r w:rsidR="00E53103">
        <w:rPr>
          <w:rFonts w:hint="cs"/>
        </w:rPr>
        <w:t xml:space="preserve"> </w:t>
      </w:r>
      <w:r w:rsidR="00E53103">
        <w:rPr>
          <w:rFonts w:hint="cs"/>
          <w:b w:val="0"/>
          <w:rtl/>
        </w:rPr>
        <w:t xml:space="preserve">عن مشابهة المخلوقين </w:t>
      </w:r>
      <w:r w:rsidR="00E53103">
        <w:rPr>
          <w:rFonts w:hint="cs"/>
          <w:b w:val="0"/>
          <w:bCs/>
          <w:rtl/>
        </w:rPr>
        <w:t>وتفويض علم ما جاء من</w:t>
      </w:r>
      <w:r w:rsidR="00E53103">
        <w:rPr>
          <w:rFonts w:hint="cs"/>
          <w:bCs/>
        </w:rPr>
        <w:t xml:space="preserve"> </w:t>
      </w:r>
      <w:r w:rsidR="00E53103">
        <w:rPr>
          <w:rFonts w:hint="cs"/>
          <w:bCs/>
          <w:rtl/>
        </w:rPr>
        <w:t xml:space="preserve">المتشابهات اليه عز شأنه والايمان بها على الوجه الذي جاءت عليه </w:t>
      </w:r>
      <w:r w:rsidR="00E53103">
        <w:rPr>
          <w:rFonts w:hint="cs"/>
          <w:b w:val="0"/>
          <w:rtl/>
        </w:rPr>
        <w:t xml:space="preserve">)) [روح المعاني ج 7 ص 116] أهـ  ، </w:t>
      </w:r>
      <w:r w:rsidR="00DF1014">
        <w:rPr>
          <w:rFonts w:hint="cs"/>
          <w:bCs/>
          <w:rtl/>
        </w:rPr>
        <w:t xml:space="preserve">وقال </w:t>
      </w:r>
      <w:r w:rsidR="00E53103">
        <w:rPr>
          <w:rFonts w:hint="cs"/>
          <w:bCs/>
          <w:rtl/>
        </w:rPr>
        <w:t>رحمه الله</w:t>
      </w:r>
      <w:r w:rsidR="00DF1014">
        <w:rPr>
          <w:rFonts w:hint="cs"/>
          <w:b w:val="0"/>
          <w:rtl/>
        </w:rPr>
        <w:t xml:space="preserve"> عند تفسيره لقوله تعالى (يد الله فوق أيديهم )  : </w:t>
      </w:r>
      <w:r w:rsidR="00DF1014">
        <w:rPr>
          <w:rFonts w:hint="cs"/>
          <w:b w:val="0"/>
          <w:bCs/>
          <w:rtl/>
        </w:rPr>
        <w:t xml:space="preserve">" والسلف يمرون الآية كما جاءت مع تنزيه الله عز وجل عن الجوارح وصفات الأجسام وكذلك يفعلون في جميع المتشابهات ويقولون  إن معرفة حقيقة ذلك فرع معرفة حقيقة الذات وأني ذلك وهيهات هيهات " </w:t>
      </w:r>
      <w:r w:rsidR="00DF1014">
        <w:rPr>
          <w:rFonts w:hint="cs"/>
          <w:b w:val="0"/>
          <w:rtl/>
        </w:rPr>
        <w:t>[روح المعاني ج 26 ص97] أهـ</w:t>
      </w:r>
      <w:r>
        <w:rPr>
          <w:rFonts w:hint="cs"/>
          <w:b w:val="0"/>
          <w:rtl/>
        </w:rPr>
        <w:t xml:space="preserve">  ،  </w:t>
      </w:r>
      <w:r w:rsidR="00E53103">
        <w:rPr>
          <w:rFonts w:hint="cs"/>
          <w:bCs/>
          <w:rtl/>
        </w:rPr>
        <w:t xml:space="preserve">( </w:t>
      </w:r>
      <w:r>
        <w:rPr>
          <w:rFonts w:hint="cs"/>
          <w:bCs/>
          <w:rtl/>
        </w:rPr>
        <w:t>20</w:t>
      </w:r>
      <w:r w:rsidR="006E4F8F">
        <w:rPr>
          <w:rFonts w:hint="cs"/>
          <w:bCs/>
          <w:rtl/>
        </w:rPr>
        <w:t xml:space="preserve"> </w:t>
      </w:r>
      <w:r w:rsidR="00E53103">
        <w:rPr>
          <w:rFonts w:hint="cs"/>
          <w:bCs/>
          <w:rtl/>
        </w:rPr>
        <w:t xml:space="preserve"> ) وقال ابن الجوزي في زاد المسير</w:t>
      </w:r>
      <w:r w:rsidR="00E53103">
        <w:rPr>
          <w:rFonts w:hint="cs"/>
          <w:b w:val="0"/>
          <w:rtl/>
        </w:rPr>
        <w:t xml:space="preserve"> :  " قوله تعالى إلا أن يأتيهم الله </w:t>
      </w:r>
      <w:r w:rsidR="00E53103">
        <w:rPr>
          <w:rFonts w:hint="cs"/>
          <w:b w:val="0"/>
          <w:bCs/>
          <w:rtl/>
        </w:rPr>
        <w:t xml:space="preserve">كان جماعة من السلف   يمسكون عن  الكلام في مثل هذا </w:t>
      </w:r>
      <w:r w:rsidR="00E53103">
        <w:rPr>
          <w:rFonts w:hint="cs"/>
          <w:b w:val="0"/>
          <w:rtl/>
        </w:rPr>
        <w:t xml:space="preserve">وقد ذكر القاضي أبو يعلى عن أحمد أنه قال المراد به قدرته وأمره قال وقد بينه في قوله تعالى أو يأتي أمر ربك وقوله تعالى في ظلل من الغمام أي بظلل والظلل جمع ظلة و الغمام السحاب الذي لا ماء فيه " [زاد المسير ج: 1 ص: 225] أهـ </w:t>
      </w:r>
      <w:r>
        <w:rPr>
          <w:rFonts w:hint="cs"/>
          <w:b w:val="0"/>
          <w:rtl/>
        </w:rPr>
        <w:t xml:space="preserve">  ،  </w:t>
      </w:r>
      <w:r w:rsidR="00E53103">
        <w:rPr>
          <w:rFonts w:hint="cs"/>
          <w:bCs/>
          <w:rtl/>
        </w:rPr>
        <w:t xml:space="preserve">( 21 ) </w:t>
      </w:r>
      <w:r w:rsidR="00DF1014">
        <w:rPr>
          <w:rFonts w:hint="cs"/>
          <w:bCs/>
          <w:rtl/>
        </w:rPr>
        <w:t xml:space="preserve">وجاء في كفاية الطالب : </w:t>
      </w:r>
      <w:r w:rsidR="00DF1014">
        <w:rPr>
          <w:rFonts w:hint="cs"/>
          <w:b w:val="0"/>
          <w:rtl/>
        </w:rPr>
        <w:t>" و</w:t>
      </w:r>
      <w:r w:rsidR="00DF1014">
        <w:rPr>
          <w:rFonts w:hint="cs"/>
        </w:rPr>
        <w:t xml:space="preserve"> </w:t>
      </w:r>
      <w:r w:rsidR="00DF1014">
        <w:rPr>
          <w:rFonts w:hint="cs"/>
          <w:b w:val="0"/>
          <w:rtl/>
        </w:rPr>
        <w:t>مما يجب اعتقاده والإيمان به أن الله تعالى على العرش استوى لا يرد</w:t>
      </w:r>
      <w:r w:rsidR="00DF1014">
        <w:rPr>
          <w:rFonts w:hint="cs"/>
        </w:rPr>
        <w:t xml:space="preserve"> </w:t>
      </w:r>
      <w:r w:rsidR="00DF1014">
        <w:rPr>
          <w:rFonts w:hint="cs"/>
          <w:b w:val="0"/>
          <w:rtl/>
        </w:rPr>
        <w:t>على هذا اللفظ ما ورد على قوله قبل فوق عرشه لأن القرآن أتى به وهو من المتشابه</w:t>
      </w:r>
      <w:r w:rsidR="00DF1014">
        <w:rPr>
          <w:rFonts w:hint="cs"/>
        </w:rPr>
        <w:t xml:space="preserve"> </w:t>
      </w:r>
      <w:r w:rsidR="00DF1014">
        <w:rPr>
          <w:rFonts w:hint="cs"/>
          <w:b w:val="0"/>
          <w:rtl/>
        </w:rPr>
        <w:t xml:space="preserve">فمن العلماء </w:t>
      </w:r>
      <w:r w:rsidR="00DF1014">
        <w:rPr>
          <w:rFonts w:hint="cs"/>
          <w:b w:val="0"/>
          <w:bCs/>
          <w:rtl/>
        </w:rPr>
        <w:t>كابن</w:t>
      </w:r>
      <w:r w:rsidR="00DF1014">
        <w:rPr>
          <w:rFonts w:hint="cs"/>
          <w:bCs/>
        </w:rPr>
        <w:t xml:space="preserve"> </w:t>
      </w:r>
      <w:r w:rsidR="00DF1014">
        <w:rPr>
          <w:rFonts w:hint="cs"/>
          <w:bCs/>
          <w:rtl/>
        </w:rPr>
        <w:t>شهاب و مالك</w:t>
      </w:r>
      <w:r w:rsidR="00DF1014">
        <w:rPr>
          <w:rFonts w:hint="cs"/>
          <w:b w:val="0"/>
          <w:rtl/>
        </w:rPr>
        <w:t xml:space="preserve"> من</w:t>
      </w:r>
      <w:r w:rsidR="00DF1014">
        <w:rPr>
          <w:rFonts w:hint="cs"/>
        </w:rPr>
        <w:t xml:space="preserve"> </w:t>
      </w:r>
      <w:r w:rsidR="00DF1014">
        <w:rPr>
          <w:rFonts w:hint="cs"/>
          <w:b w:val="0"/>
          <w:rtl/>
        </w:rPr>
        <w:t xml:space="preserve">منعوا تأويله وقالوا نؤمن به </w:t>
      </w:r>
      <w:r w:rsidR="00DF1014">
        <w:rPr>
          <w:rFonts w:hint="cs"/>
          <w:b w:val="0"/>
          <w:bCs/>
          <w:rtl/>
        </w:rPr>
        <w:t>ولا</w:t>
      </w:r>
      <w:r w:rsidR="00DF1014">
        <w:rPr>
          <w:rFonts w:hint="cs"/>
          <w:bCs/>
        </w:rPr>
        <w:t xml:space="preserve"> </w:t>
      </w:r>
      <w:r w:rsidR="00DF1014">
        <w:rPr>
          <w:rFonts w:hint="cs"/>
          <w:bCs/>
          <w:rtl/>
        </w:rPr>
        <w:t>نتعرض لمعناه</w:t>
      </w:r>
      <w:r w:rsidR="00DF1014">
        <w:rPr>
          <w:rFonts w:hint="cs"/>
          <w:b w:val="0"/>
          <w:rtl/>
        </w:rPr>
        <w:t xml:space="preserve"> " [كفاية الطالب ج: 1 ص: 76] أهـ</w:t>
      </w:r>
      <w:r>
        <w:rPr>
          <w:rFonts w:hint="cs"/>
          <w:b w:val="0"/>
          <w:rtl/>
        </w:rPr>
        <w:t xml:space="preserve">  ،  </w:t>
      </w:r>
      <w:r w:rsidR="00E53103">
        <w:rPr>
          <w:rFonts w:hint="cs"/>
          <w:bCs/>
          <w:rtl/>
        </w:rPr>
        <w:t xml:space="preserve">( 22 ) </w:t>
      </w:r>
      <w:r w:rsidR="00DF1014">
        <w:rPr>
          <w:rFonts w:hint="cs"/>
          <w:bCs/>
          <w:rtl/>
        </w:rPr>
        <w:t>وقال السيوطي في الديباج</w:t>
      </w:r>
      <w:r w:rsidR="00DF1014">
        <w:rPr>
          <w:rFonts w:hint="cs"/>
          <w:b w:val="0"/>
          <w:rtl/>
        </w:rPr>
        <w:t xml:space="preserve"> : " (خلق آدم على </w:t>
      </w:r>
      <w:r w:rsidR="00DF1014">
        <w:rPr>
          <w:rFonts w:hint="cs"/>
          <w:b w:val="0"/>
          <w:rtl/>
        </w:rPr>
        <w:lastRenderedPageBreak/>
        <w:t xml:space="preserve">صورته) </w:t>
      </w:r>
      <w:r w:rsidR="00DF1014">
        <w:rPr>
          <w:rFonts w:hint="cs"/>
          <w:b w:val="0"/>
          <w:bCs/>
          <w:rtl/>
        </w:rPr>
        <w:t>هذا من التي يؤمن بها ويمسك عن الخوض</w:t>
      </w:r>
      <w:r w:rsidR="00DF1014">
        <w:rPr>
          <w:rFonts w:hint="cs"/>
          <w:bCs/>
        </w:rPr>
        <w:t xml:space="preserve"> </w:t>
      </w:r>
      <w:r w:rsidR="00DF1014">
        <w:rPr>
          <w:rFonts w:hint="cs"/>
          <w:bCs/>
          <w:rtl/>
        </w:rPr>
        <w:t>فيها</w:t>
      </w:r>
      <w:r w:rsidR="00DF1014">
        <w:rPr>
          <w:rFonts w:hint="cs"/>
          <w:b w:val="0"/>
          <w:rtl/>
        </w:rPr>
        <w:t xml:space="preserve"> أو تؤول بحسب ما يليق بتنزيه الله تعالى وأحسن ما قيل في تأويله إن الإضافة</w:t>
      </w:r>
      <w:r w:rsidR="00DF1014">
        <w:rPr>
          <w:rFonts w:hint="cs"/>
        </w:rPr>
        <w:t xml:space="preserve"> </w:t>
      </w:r>
      <w:r w:rsidR="00DF1014">
        <w:rPr>
          <w:rFonts w:hint="cs"/>
          <w:b w:val="0"/>
          <w:rtl/>
        </w:rPr>
        <w:t>للتشريف كناقة الله وبيت الله أي الصورة التي اختارها لآدم وقيل الضمير للأخ</w:t>
      </w:r>
      <w:r w:rsidR="00DF1014">
        <w:rPr>
          <w:rFonts w:hint="cs"/>
        </w:rPr>
        <w:t xml:space="preserve"> </w:t>
      </w:r>
      <w:r w:rsidR="00DF1014">
        <w:rPr>
          <w:rFonts w:hint="cs"/>
          <w:b w:val="0"/>
          <w:rtl/>
        </w:rPr>
        <w:t xml:space="preserve">المقاتل المراغي بفتح الميم وإعجام الغين منسوب إلى المراغة بطن من الأزد " [الديباج ج 5 ص 539] أهـ </w:t>
      </w:r>
      <w:r>
        <w:rPr>
          <w:rFonts w:hint="cs"/>
          <w:b w:val="0"/>
          <w:bCs/>
          <w:rtl/>
          <w:lang w:bidi="ar-KW"/>
        </w:rPr>
        <w:t xml:space="preserve"> ، </w:t>
      </w:r>
      <w:r w:rsidR="00E53103">
        <w:rPr>
          <w:rFonts w:hint="cs"/>
          <w:bCs/>
          <w:rtl/>
          <w:lang w:bidi="ar-KW"/>
        </w:rPr>
        <w:t xml:space="preserve">( 23 ) </w:t>
      </w:r>
      <w:r w:rsidR="00DF1014">
        <w:rPr>
          <w:rFonts w:hint="cs"/>
          <w:bCs/>
          <w:rtl/>
        </w:rPr>
        <w:t>وجاء في إيضاح الدليل لإبن جماعة : "</w:t>
      </w:r>
      <w:r w:rsidR="00DF1014">
        <w:rPr>
          <w:rFonts w:hint="cs"/>
          <w:b w:val="0"/>
          <w:rtl/>
        </w:rPr>
        <w:t xml:space="preserve"> ومن انتحل قول السلف وقال بتشبيه أو تكييف أو حمل اللفظ على ظاهره مما يتعالى الله عنه من صفات المحدثين فهو كاذب في انتحاله بريء من قول السلف واعتداله )) [إيضاح الدليل في قطع حجج أهل التعطيل ج1 ص 93] أهـ</w:t>
      </w:r>
      <w:r w:rsidR="00E53103">
        <w:rPr>
          <w:rFonts w:hint="cs"/>
          <w:b w:val="0"/>
          <w:rtl/>
        </w:rPr>
        <w:t xml:space="preserve">  ، وقال فيه أيضاً : </w:t>
      </w:r>
      <w:r w:rsidR="00E53103">
        <w:rPr>
          <w:rFonts w:hint="cs"/>
          <w:bCs/>
          <w:rtl/>
        </w:rPr>
        <w:t xml:space="preserve">" </w:t>
      </w:r>
      <w:r w:rsidR="00DF1014">
        <w:rPr>
          <w:rFonts w:hint="cs"/>
          <w:bCs/>
          <w:rtl/>
        </w:rPr>
        <w:t>وقال الإمام</w:t>
      </w:r>
      <w:r w:rsidR="00DF1014">
        <w:rPr>
          <w:rFonts w:hint="cs"/>
          <w:bCs/>
        </w:rPr>
        <w:t xml:space="preserve"> </w:t>
      </w:r>
      <w:r w:rsidR="00DF1014">
        <w:rPr>
          <w:rFonts w:hint="cs"/>
          <w:bCs/>
          <w:rtl/>
        </w:rPr>
        <w:t>النووي</w:t>
      </w:r>
      <w:r w:rsidR="00DF1014">
        <w:rPr>
          <w:rFonts w:hint="cs"/>
          <w:b w:val="0"/>
          <w:rtl/>
        </w:rPr>
        <w:t xml:space="preserve"> رحمه الله تعالى في مقدمة المجموع شرح المهذب بعد أن ذكر السلف والخلف : " وهذه</w:t>
      </w:r>
      <w:r w:rsidR="00DF1014">
        <w:rPr>
          <w:rFonts w:hint="cs"/>
        </w:rPr>
        <w:t xml:space="preserve"> </w:t>
      </w:r>
      <w:r w:rsidR="00DF1014">
        <w:rPr>
          <w:rFonts w:hint="cs"/>
          <w:b w:val="0"/>
          <w:rtl/>
        </w:rPr>
        <w:t>طريقة السلف أو جماهيرهم وهي</w:t>
      </w:r>
      <w:r w:rsidR="00DF1014">
        <w:rPr>
          <w:rFonts w:hint="cs"/>
        </w:rPr>
        <w:t xml:space="preserve"> </w:t>
      </w:r>
      <w:r w:rsidR="00DF1014">
        <w:rPr>
          <w:rFonts w:hint="cs"/>
          <w:b w:val="0"/>
          <w:rtl/>
        </w:rPr>
        <w:t>أسلم إذ لا يطالب الإنسان بالخوض في ذلك فإذا اعتقد التنزيه فلا حاجة إلى الخوض</w:t>
      </w:r>
      <w:r w:rsidR="00DF1014">
        <w:rPr>
          <w:rFonts w:hint="cs"/>
        </w:rPr>
        <w:t xml:space="preserve"> </w:t>
      </w:r>
      <w:r w:rsidR="00DF1014">
        <w:rPr>
          <w:rFonts w:hint="cs"/>
          <w:b w:val="0"/>
          <w:rtl/>
        </w:rPr>
        <w:t>في ذلك والمخاطرة فيما لا ضرورة بل لا حاجة له إليه فإذا دعت الحاجة إلى التأويل</w:t>
      </w:r>
      <w:r w:rsidR="00DF1014">
        <w:rPr>
          <w:rFonts w:hint="cs"/>
        </w:rPr>
        <w:t xml:space="preserve"> </w:t>
      </w:r>
      <w:r w:rsidR="00DF1014">
        <w:rPr>
          <w:rFonts w:hint="cs"/>
          <w:b w:val="0"/>
          <w:rtl/>
        </w:rPr>
        <w:t>لرد مبتدع ونحوه تأولوا حينئذ وعلى هذا يحمل ما جاء عن العلماء في هذا " [إيضاح الدليل في قطع حجج أهل التعطيل ج 1 ص 58] أهـ</w:t>
      </w:r>
      <w:r w:rsidR="006E4F8F">
        <w:rPr>
          <w:rFonts w:hint="cs"/>
          <w:b w:val="0"/>
          <w:rtl/>
        </w:rPr>
        <w:t xml:space="preserve">  ،  </w:t>
      </w:r>
      <w:r>
        <w:rPr>
          <w:rFonts w:hint="cs"/>
          <w:b w:val="0"/>
          <w:rtl/>
        </w:rPr>
        <w:t xml:space="preserve"> </w:t>
      </w:r>
      <w:r w:rsidR="00E53103">
        <w:rPr>
          <w:rFonts w:hint="cs"/>
          <w:bCs/>
          <w:rtl/>
        </w:rPr>
        <w:t xml:space="preserve">( 24 ) </w:t>
      </w:r>
      <w:r w:rsidR="006E4F8F">
        <w:rPr>
          <w:rFonts w:hint="cs"/>
          <w:b w:val="0"/>
          <w:bCs/>
          <w:rtl/>
        </w:rPr>
        <w:t>وقال الرازي في تفسيره</w:t>
      </w:r>
      <w:r w:rsidR="006E4F8F">
        <w:rPr>
          <w:rFonts w:hint="cs"/>
          <w:b w:val="0"/>
          <w:rtl/>
        </w:rPr>
        <w:t xml:space="preserve"> : " قوله : {هل ينظرون إلا أن يأتيهم الله}   ،  مذهب السلف الصالح أنه لما ثبت بالدلائل القاطعة أن المجيء والذهاب على الله تعالى محال، علمنا قطعاً أنه ليس مراد الله تعالى من هذه الآية هو المجيء والذهاب، وأن مراده بعد ذلك شيء آخر فإن عينا ذلك المراد لم نأمن الخطأ، </w:t>
      </w:r>
      <w:r w:rsidR="006E4F8F">
        <w:rPr>
          <w:rFonts w:hint="cs"/>
          <w:b w:val="0"/>
          <w:bCs/>
          <w:rtl/>
        </w:rPr>
        <w:t>فالأولى السكوت عن التأويل وتفويض معنى الآية على سبيل التفصيل إلى الله تعالى</w:t>
      </w:r>
      <w:r w:rsidR="006E4F8F">
        <w:rPr>
          <w:rFonts w:hint="cs"/>
          <w:b w:val="0"/>
          <w:rtl/>
        </w:rPr>
        <w:t>، وهذا هو المراد بما روي عن ابن عباس أنه قال : نزل القرآن على أربعة أوجه : وجه لا يعرفه أحد لجهالته، ووجه يعرفه العلماء ويفسرونه ووجه نعرفه من قبل العربية فقط، ووجه لا يعلمه إلا الله " أهـ</w:t>
      </w:r>
      <w:r>
        <w:rPr>
          <w:rFonts w:hint="cs"/>
          <w:b w:val="0"/>
          <w:rtl/>
        </w:rPr>
        <w:t xml:space="preserve">  ،  </w:t>
      </w:r>
      <w:r w:rsidR="00E53103">
        <w:rPr>
          <w:rFonts w:hint="cs"/>
          <w:bCs/>
          <w:rtl/>
        </w:rPr>
        <w:t xml:space="preserve">( 25 ) </w:t>
      </w:r>
      <w:r w:rsidR="00DF1014">
        <w:rPr>
          <w:rFonts w:hint="cs"/>
          <w:bCs/>
          <w:rtl/>
        </w:rPr>
        <w:t>وقال العلامة أحمد بن جهبل</w:t>
      </w:r>
      <w:r w:rsidR="00DF1014">
        <w:rPr>
          <w:rFonts w:hint="cs"/>
          <w:b w:val="0"/>
          <w:rtl/>
        </w:rPr>
        <w:t xml:space="preserve"> : " وها</w:t>
      </w:r>
      <w:r w:rsidR="00DF1014">
        <w:rPr>
          <w:rFonts w:hint="cs"/>
        </w:rPr>
        <w:t xml:space="preserve"> </w:t>
      </w:r>
      <w:r w:rsidR="00DF1014">
        <w:rPr>
          <w:rFonts w:hint="cs"/>
          <w:b w:val="0"/>
          <w:rtl/>
        </w:rPr>
        <w:t>نحن</w:t>
      </w:r>
      <w:r w:rsidR="00DF1014">
        <w:rPr>
          <w:rFonts w:hint="cs"/>
        </w:rPr>
        <w:t xml:space="preserve"> </w:t>
      </w:r>
      <w:r w:rsidR="00DF1014">
        <w:rPr>
          <w:rFonts w:hint="cs"/>
          <w:b w:val="0"/>
          <w:rtl/>
        </w:rPr>
        <w:t xml:space="preserve">تذكر عقيدة أهل السنة فنقول  </w:t>
      </w:r>
      <w:r w:rsidR="00DF1014">
        <w:rPr>
          <w:rFonts w:hint="cs"/>
        </w:rPr>
        <w:t xml:space="preserve"> </w:t>
      </w:r>
      <w:r w:rsidR="00DF1014">
        <w:rPr>
          <w:rFonts w:hint="cs"/>
          <w:b w:val="0"/>
          <w:rtl/>
        </w:rPr>
        <w:t>عقيدتنا</w:t>
      </w:r>
      <w:r w:rsidR="00DF1014">
        <w:rPr>
          <w:rFonts w:hint="cs"/>
        </w:rPr>
        <w:t xml:space="preserve"> </w:t>
      </w:r>
      <w:r w:rsidR="00DF1014">
        <w:rPr>
          <w:rFonts w:hint="cs"/>
          <w:b w:val="0"/>
          <w:rtl/>
        </w:rPr>
        <w:t>أن</w:t>
      </w:r>
      <w:r w:rsidR="00DF1014">
        <w:rPr>
          <w:rFonts w:hint="cs"/>
        </w:rPr>
        <w:t xml:space="preserve"> </w:t>
      </w:r>
      <w:r w:rsidR="00DF1014">
        <w:rPr>
          <w:rFonts w:hint="cs"/>
          <w:b w:val="0"/>
          <w:rtl/>
        </w:rPr>
        <w:t>الله قديم أزلي لا يشبه شيئا ولا يشبهه</w:t>
      </w:r>
      <w:r w:rsidR="00DF1014">
        <w:rPr>
          <w:rFonts w:hint="cs"/>
        </w:rPr>
        <w:t xml:space="preserve"> </w:t>
      </w:r>
      <w:r w:rsidR="00DF1014">
        <w:rPr>
          <w:rFonts w:hint="cs"/>
          <w:b w:val="0"/>
          <w:rtl/>
        </w:rPr>
        <w:t>شيء</w:t>
      </w:r>
      <w:r w:rsidR="00DF1014">
        <w:rPr>
          <w:rFonts w:hint="cs"/>
        </w:rPr>
        <w:t xml:space="preserve"> </w:t>
      </w:r>
      <w:r w:rsidR="00DF1014">
        <w:rPr>
          <w:rFonts w:hint="cs"/>
          <w:b w:val="0"/>
          <w:rtl/>
        </w:rPr>
        <w:t>ليس له جهة ولا مكان ولا يجري عليه وقت ولا زمان</w:t>
      </w:r>
      <w:r w:rsidR="00DF1014">
        <w:rPr>
          <w:rFonts w:hint="cs"/>
        </w:rPr>
        <w:t xml:space="preserve"> </w:t>
      </w:r>
      <w:r w:rsidR="00DF1014">
        <w:rPr>
          <w:rFonts w:hint="cs"/>
          <w:b w:val="0"/>
          <w:rtl/>
        </w:rPr>
        <w:t>ولا يقال له أين ولا حيث</w:t>
      </w:r>
      <w:r w:rsidR="00DF1014">
        <w:rPr>
          <w:rFonts w:hint="cs"/>
        </w:rPr>
        <w:t xml:space="preserve"> </w:t>
      </w:r>
      <w:r w:rsidR="00DF1014">
        <w:rPr>
          <w:rFonts w:hint="cs"/>
          <w:b w:val="0"/>
          <w:rtl/>
        </w:rPr>
        <w:t>يرى</w:t>
      </w:r>
      <w:r w:rsidR="00DF1014">
        <w:rPr>
          <w:rFonts w:hint="cs"/>
        </w:rPr>
        <w:t xml:space="preserve"> </w:t>
      </w:r>
      <w:r w:rsidR="00DF1014">
        <w:rPr>
          <w:rFonts w:hint="cs"/>
          <w:b w:val="0"/>
          <w:rtl/>
        </w:rPr>
        <w:t>لا عن مقابلة ولا على مقابلة كان ولا مكان كون المكان ودبر</w:t>
      </w:r>
      <w:r w:rsidR="00DF1014">
        <w:rPr>
          <w:rFonts w:hint="cs"/>
        </w:rPr>
        <w:t xml:space="preserve"> </w:t>
      </w:r>
      <w:r w:rsidR="00DF1014">
        <w:rPr>
          <w:rFonts w:hint="cs"/>
          <w:b w:val="0"/>
          <w:rtl/>
        </w:rPr>
        <w:t>الزمان وهو الآن</w:t>
      </w:r>
      <w:r w:rsidR="00DF1014">
        <w:rPr>
          <w:rFonts w:hint="cs"/>
        </w:rPr>
        <w:t xml:space="preserve"> </w:t>
      </w:r>
      <w:r w:rsidR="00DF1014">
        <w:rPr>
          <w:rFonts w:hint="cs"/>
          <w:b w:val="0"/>
          <w:rtl/>
        </w:rPr>
        <w:t>على</w:t>
      </w:r>
      <w:r w:rsidR="00DF1014">
        <w:rPr>
          <w:rFonts w:hint="cs"/>
        </w:rPr>
        <w:t xml:space="preserve"> </w:t>
      </w:r>
      <w:r w:rsidR="00DF1014">
        <w:rPr>
          <w:rFonts w:hint="cs"/>
          <w:b w:val="0"/>
          <w:rtl/>
        </w:rPr>
        <w:t xml:space="preserve">ما عليه كان  </w:t>
      </w:r>
      <w:r w:rsidR="00DF1014">
        <w:rPr>
          <w:rFonts w:hint="cs"/>
        </w:rPr>
        <w:t xml:space="preserve"> </w:t>
      </w:r>
      <w:r w:rsidR="00DF1014">
        <w:rPr>
          <w:rFonts w:hint="cs"/>
          <w:b w:val="0"/>
          <w:rtl/>
        </w:rPr>
        <w:t>هذا</w:t>
      </w:r>
      <w:r w:rsidR="00DF1014">
        <w:rPr>
          <w:rFonts w:hint="cs"/>
        </w:rPr>
        <w:t xml:space="preserve"> </w:t>
      </w:r>
      <w:r w:rsidR="00DF1014">
        <w:rPr>
          <w:rFonts w:hint="cs"/>
          <w:b w:val="0"/>
          <w:rtl/>
        </w:rPr>
        <w:t>مذهب</w:t>
      </w:r>
      <w:r w:rsidR="00DF1014">
        <w:rPr>
          <w:rFonts w:hint="cs"/>
        </w:rPr>
        <w:t xml:space="preserve"> </w:t>
      </w:r>
      <w:r w:rsidR="00DF1014">
        <w:rPr>
          <w:rFonts w:hint="cs"/>
          <w:b w:val="0"/>
          <w:rtl/>
        </w:rPr>
        <w:t>أهل السنة .. ثم</w:t>
      </w:r>
      <w:r w:rsidR="00DF1014">
        <w:rPr>
          <w:rFonts w:hint="cs"/>
        </w:rPr>
        <w:t xml:space="preserve"> </w:t>
      </w:r>
      <w:r w:rsidR="00DF1014">
        <w:rPr>
          <w:rFonts w:hint="cs"/>
          <w:b w:val="0"/>
          <w:rtl/>
        </w:rPr>
        <w:t>إن</w:t>
      </w:r>
      <w:r w:rsidR="00DF1014">
        <w:rPr>
          <w:rFonts w:hint="cs"/>
        </w:rPr>
        <w:t xml:space="preserve"> </w:t>
      </w:r>
      <w:r w:rsidR="00DF1014">
        <w:rPr>
          <w:rFonts w:hint="cs"/>
          <w:b w:val="0"/>
          <w:rtl/>
        </w:rPr>
        <w:t>قولنا إن آيات الصفات وأخبارها على من يسمعها وظائف</w:t>
      </w:r>
      <w:r w:rsidR="00DF1014">
        <w:rPr>
          <w:rFonts w:hint="cs"/>
        </w:rPr>
        <w:t xml:space="preserve"> </w:t>
      </w:r>
      <w:r w:rsidR="00DF1014">
        <w:rPr>
          <w:rFonts w:hint="cs"/>
          <w:b w:val="0"/>
          <w:rtl/>
        </w:rPr>
        <w:t>التقديس</w:t>
      </w:r>
      <w:r w:rsidR="00DF1014">
        <w:rPr>
          <w:rFonts w:hint="cs"/>
        </w:rPr>
        <w:t xml:space="preserve"> </w:t>
      </w:r>
      <w:r w:rsidR="00DF1014">
        <w:rPr>
          <w:rFonts w:hint="cs"/>
          <w:b w:val="0"/>
          <w:rtl/>
        </w:rPr>
        <w:t xml:space="preserve">والإيمان بما جاء عن الله تعالى </w:t>
      </w:r>
      <w:r w:rsidR="00DF1014">
        <w:rPr>
          <w:rFonts w:hint="cs"/>
          <w:b w:val="0"/>
          <w:bCs/>
          <w:rtl/>
        </w:rPr>
        <w:t>وعن رسوله على</w:t>
      </w:r>
      <w:r w:rsidR="00DF1014">
        <w:rPr>
          <w:rFonts w:hint="cs"/>
          <w:bCs/>
        </w:rPr>
        <w:t xml:space="preserve"> </w:t>
      </w:r>
      <w:r w:rsidR="00DF1014">
        <w:rPr>
          <w:rFonts w:hint="cs"/>
          <w:bCs/>
          <w:rtl/>
        </w:rPr>
        <w:t>مراد الله تعالى ومراد</w:t>
      </w:r>
      <w:r w:rsidR="00DF1014">
        <w:rPr>
          <w:rFonts w:hint="cs"/>
          <w:bCs/>
        </w:rPr>
        <w:t xml:space="preserve"> </w:t>
      </w:r>
      <w:r w:rsidR="00DF1014">
        <w:rPr>
          <w:rFonts w:hint="cs"/>
          <w:bCs/>
          <w:rtl/>
        </w:rPr>
        <w:t>رسوله</w:t>
      </w:r>
      <w:r w:rsidR="00DF1014">
        <w:rPr>
          <w:rFonts w:hint="cs"/>
          <w:bCs/>
        </w:rPr>
        <w:t xml:space="preserve"> </w:t>
      </w:r>
      <w:r w:rsidR="00DF1014">
        <w:rPr>
          <w:rFonts w:hint="cs"/>
          <w:bCs/>
          <w:rtl/>
        </w:rPr>
        <w:t>والتصديق والاعتراف بالعجز والسكوت والإمساك عن التصرف</w:t>
      </w:r>
      <w:r w:rsidR="00DF1014">
        <w:rPr>
          <w:rFonts w:hint="cs"/>
          <w:bCs/>
        </w:rPr>
        <w:t xml:space="preserve"> </w:t>
      </w:r>
      <w:r w:rsidR="00DF1014">
        <w:rPr>
          <w:rFonts w:hint="cs"/>
          <w:bCs/>
          <w:rtl/>
        </w:rPr>
        <w:t>في الألفاظ الواردة</w:t>
      </w:r>
      <w:r w:rsidR="00DF1014">
        <w:rPr>
          <w:rFonts w:hint="cs"/>
          <w:bCs/>
        </w:rPr>
        <w:t xml:space="preserve"> </w:t>
      </w:r>
      <w:r w:rsidR="00DF1014">
        <w:rPr>
          <w:rFonts w:hint="cs"/>
          <w:bCs/>
          <w:rtl/>
        </w:rPr>
        <w:t>وكف</w:t>
      </w:r>
      <w:r w:rsidR="00DF1014">
        <w:rPr>
          <w:rFonts w:hint="cs"/>
          <w:bCs/>
        </w:rPr>
        <w:t xml:space="preserve"> </w:t>
      </w:r>
      <w:r w:rsidR="00DF1014">
        <w:rPr>
          <w:rFonts w:hint="cs"/>
          <w:bCs/>
          <w:rtl/>
        </w:rPr>
        <w:t>الباطن عن التفكر في ذلك</w:t>
      </w:r>
      <w:r w:rsidR="00DF1014">
        <w:rPr>
          <w:rFonts w:hint="cs"/>
          <w:b w:val="0"/>
          <w:rtl/>
        </w:rPr>
        <w:t xml:space="preserve"> واعتقاد أن ما خفي عليه منها</w:t>
      </w:r>
      <w:r w:rsidR="00DF1014">
        <w:rPr>
          <w:rFonts w:hint="cs"/>
        </w:rPr>
        <w:t xml:space="preserve"> </w:t>
      </w:r>
      <w:r w:rsidR="00DF1014">
        <w:rPr>
          <w:rFonts w:hint="cs"/>
          <w:b w:val="0"/>
          <w:rtl/>
        </w:rPr>
        <w:t>لم يخف عن الله ولا</w:t>
      </w:r>
      <w:r w:rsidR="00DF1014">
        <w:rPr>
          <w:rFonts w:hint="cs"/>
        </w:rPr>
        <w:t xml:space="preserve"> </w:t>
      </w:r>
      <w:r w:rsidR="00DF1014">
        <w:rPr>
          <w:rFonts w:hint="cs"/>
          <w:b w:val="0"/>
          <w:rtl/>
        </w:rPr>
        <w:t>عن</w:t>
      </w:r>
      <w:r w:rsidR="00DF1014">
        <w:rPr>
          <w:rFonts w:hint="cs"/>
        </w:rPr>
        <w:t xml:space="preserve"> </w:t>
      </w:r>
      <w:r w:rsidR="00DF1014">
        <w:rPr>
          <w:rFonts w:hint="cs"/>
          <w:b w:val="0"/>
          <w:rtl/>
        </w:rPr>
        <w:t>رسوله )) [طبقات الشافعية الكبرى ج 9 ص 43] أهـ</w:t>
      </w:r>
      <w:r>
        <w:rPr>
          <w:rFonts w:hint="cs"/>
          <w:b w:val="0"/>
          <w:rtl/>
        </w:rPr>
        <w:t xml:space="preserve">  ،  </w:t>
      </w:r>
      <w:r w:rsidR="00E53103">
        <w:rPr>
          <w:rFonts w:hint="cs"/>
          <w:bCs/>
          <w:rtl/>
        </w:rPr>
        <w:t xml:space="preserve">( 26 ) </w:t>
      </w:r>
      <w:r w:rsidR="00DF1014">
        <w:rPr>
          <w:rFonts w:hint="cs"/>
          <w:bCs/>
          <w:rtl/>
        </w:rPr>
        <w:t>وجاء في تفسير التحرير</w:t>
      </w:r>
      <w:r w:rsidR="00DF1014">
        <w:rPr>
          <w:rFonts w:hint="cs"/>
          <w:bCs/>
        </w:rPr>
        <w:t xml:space="preserve"> </w:t>
      </w:r>
      <w:r w:rsidR="00DF1014">
        <w:rPr>
          <w:rFonts w:hint="cs"/>
          <w:bCs/>
          <w:rtl/>
        </w:rPr>
        <w:t xml:space="preserve">والتنوير : </w:t>
      </w:r>
      <w:r w:rsidR="00DF1014">
        <w:rPr>
          <w:rFonts w:hint="cs"/>
          <w:b w:val="0"/>
          <w:rtl/>
        </w:rPr>
        <w:t xml:space="preserve">" ولفظ التنـزيل ( </w:t>
      </w:r>
      <w:r w:rsidR="00DF1014">
        <w:rPr>
          <w:rFonts w:hint="cs"/>
          <w:b w:val="0"/>
          <w:bCs/>
          <w:rtl/>
        </w:rPr>
        <w:t>وجاء</w:t>
      </w:r>
      <w:r w:rsidR="00DF1014">
        <w:rPr>
          <w:rFonts w:hint="cs"/>
          <w:bCs/>
        </w:rPr>
        <w:t xml:space="preserve"> </w:t>
      </w:r>
      <w:r w:rsidR="00DF1014">
        <w:rPr>
          <w:rFonts w:hint="cs"/>
          <w:bCs/>
          <w:rtl/>
        </w:rPr>
        <w:t xml:space="preserve">ربك ) </w:t>
      </w:r>
      <w:r w:rsidR="00DF1014">
        <w:rPr>
          <w:rFonts w:hint="cs"/>
          <w:b w:val="0"/>
          <w:rtl/>
        </w:rPr>
        <w:t>[</w:t>
      </w:r>
      <w:r w:rsidR="00DF1014">
        <w:rPr>
          <w:rFonts w:hint="cs"/>
        </w:rPr>
        <w:t xml:space="preserve"> </w:t>
      </w:r>
      <w:r w:rsidR="00DF1014">
        <w:rPr>
          <w:rFonts w:hint="cs"/>
          <w:b w:val="0"/>
          <w:rtl/>
        </w:rPr>
        <w:t xml:space="preserve">الفجر : 22 ] قال أحمد : أمره ، وقد بينه في قوله تعالى ( </w:t>
      </w:r>
      <w:r w:rsidR="00DF1014">
        <w:rPr>
          <w:rFonts w:hint="cs"/>
          <w:b w:val="0"/>
          <w:bCs/>
          <w:rtl/>
        </w:rPr>
        <w:t>أو</w:t>
      </w:r>
      <w:r w:rsidR="00DF1014">
        <w:rPr>
          <w:rFonts w:hint="cs"/>
          <w:bCs/>
        </w:rPr>
        <w:t xml:space="preserve"> </w:t>
      </w:r>
      <w:r w:rsidR="00DF1014">
        <w:rPr>
          <w:rFonts w:hint="cs"/>
          <w:bCs/>
          <w:rtl/>
        </w:rPr>
        <w:t>يأتي أمر ربك</w:t>
      </w:r>
      <w:r w:rsidR="00DF1014">
        <w:rPr>
          <w:rFonts w:hint="cs"/>
          <w:bCs/>
        </w:rPr>
        <w:t xml:space="preserve"> </w:t>
      </w:r>
      <w:r w:rsidR="00DF1014">
        <w:rPr>
          <w:rFonts w:hint="cs"/>
          <w:bCs/>
          <w:rtl/>
        </w:rPr>
        <w:t xml:space="preserve">) </w:t>
      </w:r>
      <w:r w:rsidR="00DF1014">
        <w:rPr>
          <w:rFonts w:hint="cs"/>
          <w:b w:val="0"/>
          <w:rtl/>
        </w:rPr>
        <w:t>[</w:t>
      </w:r>
      <w:r w:rsidR="00DF1014">
        <w:rPr>
          <w:rFonts w:hint="cs"/>
        </w:rPr>
        <w:t xml:space="preserve"> </w:t>
      </w:r>
      <w:r w:rsidR="00DF1014">
        <w:rPr>
          <w:rFonts w:hint="cs"/>
          <w:b w:val="0"/>
          <w:rtl/>
        </w:rPr>
        <w:t>النحل : 33 ] رواه ابن حزم وأبو يعلي وابن الجوزي . قال الخلال في السنة</w:t>
      </w:r>
      <w:r w:rsidR="00DF1014">
        <w:rPr>
          <w:rFonts w:hint="cs"/>
        </w:rPr>
        <w:t xml:space="preserve"> </w:t>
      </w:r>
      <w:r w:rsidR="00DF1014">
        <w:rPr>
          <w:rFonts w:hint="cs"/>
          <w:b w:val="0"/>
          <w:rtl/>
        </w:rPr>
        <w:t>بسنده إلى حنبل عن عمه الإمام أحمد أنه سئل عن أحاديث النـزول والرؤية ووضع القدم</w:t>
      </w:r>
      <w:r w:rsidR="00DF1014">
        <w:rPr>
          <w:rFonts w:hint="cs"/>
        </w:rPr>
        <w:t xml:space="preserve"> </w:t>
      </w:r>
      <w:r w:rsidR="00DF1014">
        <w:rPr>
          <w:rFonts w:hint="cs"/>
          <w:b w:val="0"/>
          <w:rtl/>
        </w:rPr>
        <w:t xml:space="preserve">ونحوها فقال : ( </w:t>
      </w:r>
      <w:r w:rsidR="00DF1014">
        <w:rPr>
          <w:rFonts w:hint="cs"/>
          <w:b w:val="0"/>
          <w:bCs/>
          <w:rtl/>
        </w:rPr>
        <w:t xml:space="preserve">نؤمن بها ونصدق </w:t>
      </w:r>
      <w:r w:rsidR="00DF1014">
        <w:rPr>
          <w:rFonts w:hint="cs"/>
          <w:b w:val="0"/>
          <w:bCs/>
          <w:rtl/>
        </w:rPr>
        <w:lastRenderedPageBreak/>
        <w:t>بها ولا كيف ولا معنى</w:t>
      </w:r>
      <w:r w:rsidR="00DF1014">
        <w:rPr>
          <w:rFonts w:hint="cs"/>
          <w:b w:val="0"/>
          <w:rtl/>
        </w:rPr>
        <w:t xml:space="preserve"> )) [تفسير التحرير</w:t>
      </w:r>
      <w:r w:rsidR="00DF1014">
        <w:rPr>
          <w:rFonts w:hint="cs"/>
          <w:b w:val="0"/>
        </w:rPr>
        <w:t xml:space="preserve"> </w:t>
      </w:r>
      <w:r w:rsidR="00DF1014">
        <w:rPr>
          <w:rFonts w:hint="cs"/>
          <w:b w:val="0"/>
          <w:rtl/>
        </w:rPr>
        <w:t>والتنوير: 27/253] أهـ</w:t>
      </w:r>
      <w:r>
        <w:rPr>
          <w:rFonts w:hint="cs"/>
          <w:b w:val="0"/>
          <w:rtl/>
        </w:rPr>
        <w:t xml:space="preserve">  ،  </w:t>
      </w:r>
      <w:r w:rsidR="00E53103">
        <w:rPr>
          <w:rFonts w:hint="cs"/>
          <w:bCs/>
          <w:rtl/>
        </w:rPr>
        <w:t xml:space="preserve">( 27 ) </w:t>
      </w:r>
      <w:r w:rsidR="00DF1014">
        <w:rPr>
          <w:rFonts w:hint="cs"/>
          <w:bCs/>
          <w:rtl/>
        </w:rPr>
        <w:t>وجاء في الفواكه الدواني</w:t>
      </w:r>
      <w:r w:rsidR="00DF1014">
        <w:rPr>
          <w:rFonts w:hint="cs"/>
          <w:b w:val="0"/>
          <w:rtl/>
        </w:rPr>
        <w:t xml:space="preserve"> : " </w:t>
      </w:r>
      <w:r w:rsidR="00DF1014">
        <w:rPr>
          <w:rFonts w:hint="cs"/>
          <w:b w:val="0"/>
          <w:bCs/>
          <w:rtl/>
        </w:rPr>
        <w:t>فالسلف يفوضون علم ذلك لله تعالى</w:t>
      </w:r>
      <w:r w:rsidR="00DF1014">
        <w:rPr>
          <w:rFonts w:hint="cs"/>
          <w:b w:val="0"/>
          <w:rtl/>
        </w:rPr>
        <w:t xml:space="preserve"> والخلف تؤوله تأويلا تفصيليا بحمل كل لفظ على شيء معين خاص كما قدمنا قال العلامة ابن أبي شريف ومذهب السلف أسلم فهو أولى بالاتباع كما قال بعض المحققين ويكفيك في الدلالة على أنه أولى بالاتباع ذهاب الأئمة الأربعة )) [الفواكه الدواني ج: 1 ص: 51] أهـ</w:t>
      </w:r>
      <w:r>
        <w:rPr>
          <w:rFonts w:hint="cs"/>
          <w:b w:val="0"/>
          <w:rtl/>
        </w:rPr>
        <w:t xml:space="preserve">  ، </w:t>
      </w:r>
      <w:r w:rsidR="006E4F8F">
        <w:rPr>
          <w:rFonts w:hint="cs"/>
          <w:b w:val="0"/>
          <w:rtl/>
        </w:rPr>
        <w:t xml:space="preserve">( 28 ) </w:t>
      </w:r>
      <w:r w:rsidR="00DF1014">
        <w:rPr>
          <w:rFonts w:hint="cs"/>
          <w:b w:val="0"/>
          <w:rtl/>
        </w:rPr>
        <w:t xml:space="preserve">وجاء في مرقاة المفاتيح : _ عند تعرضه لحديث (يكشف عن ساق ) : " قال التوربشتي : </w:t>
      </w:r>
      <w:r w:rsidR="00DF1014">
        <w:rPr>
          <w:rFonts w:hint="cs"/>
          <w:b w:val="0"/>
          <w:bCs/>
          <w:rtl/>
        </w:rPr>
        <w:t>مذهب أهل السلامة من السلف التورع من التعرض للقول في مثل هذا الحديث وهو الأمثل والأحوط</w:t>
      </w:r>
      <w:r w:rsidR="00DF1014">
        <w:rPr>
          <w:rFonts w:hint="cs"/>
          <w:b w:val="0"/>
          <w:rtl/>
        </w:rPr>
        <w:t xml:space="preserve"> . وقد تأوّله جمع من العلماء " [مرقاة المفاتيح ج5ص611باب الحشر] أهـ </w:t>
      </w:r>
      <w:r>
        <w:rPr>
          <w:rFonts w:hint="cs"/>
          <w:b w:val="0"/>
          <w:rtl/>
        </w:rPr>
        <w:t xml:space="preserve"> ،  </w:t>
      </w:r>
      <w:r w:rsidR="006E4F8F">
        <w:rPr>
          <w:rFonts w:hint="cs"/>
          <w:bCs/>
          <w:rtl/>
        </w:rPr>
        <w:t xml:space="preserve">( 29 ) </w:t>
      </w:r>
      <w:r w:rsidR="00DF1014">
        <w:rPr>
          <w:rFonts w:hint="cs"/>
          <w:bCs/>
          <w:rtl/>
        </w:rPr>
        <w:t>وقال الشيخ علاء الدين بن عابدين</w:t>
      </w:r>
      <w:r w:rsidR="00DF1014">
        <w:rPr>
          <w:rFonts w:hint="cs"/>
          <w:b w:val="0"/>
          <w:rtl/>
        </w:rPr>
        <w:t xml:space="preserve"> : " </w:t>
      </w:r>
      <w:r w:rsidR="00DF1014">
        <w:rPr>
          <w:rFonts w:hint="cs"/>
          <w:b w:val="0"/>
          <w:bCs/>
          <w:rtl/>
        </w:rPr>
        <w:t>فإن السلف كانوا يؤمنون بجميع ذلك على المعنى الذي اراده الله تعالى وأراده رسوله غير أن تطالبهم أنفسهم بفهم حقيقة شيء من ذلك حتى يطلعهم الله تعالى عليه</w:t>
      </w:r>
      <w:r w:rsidR="00DF1014">
        <w:rPr>
          <w:rFonts w:hint="cs"/>
          <w:b w:val="0"/>
          <w:rtl/>
        </w:rPr>
        <w:t xml:space="preserve"> ، وأما الخلف فلما ظهرت البدع والضلالات ارتكبوا تأويل ذلك وصرفه عن ظاهره مخافة الكفر فاختاروا التأويل يعني التوسع فيه على كفر الحمل على الظاهر الموهم للتجسيم والتشبيه وقالوا استوى بمعنى استولى أو بمعنى استوى عنده خلق العرش وخلق البعوضة أو استوى علمه بما في العرش وغيره  واليد بمعنى القدرة والنزول بمعنى نزول الرحمة  فمن يجد من نفسه قدرة على صنيع السلف فليمش على سننهم وإلا فليتبع الخلف وليحترز من المهالك"  [إيضاح الدليل في قطع حجج أهل التعطيل ج: 1 ص: 57] أهـ </w:t>
      </w:r>
      <w:r>
        <w:rPr>
          <w:rFonts w:hint="cs"/>
          <w:b w:val="0"/>
          <w:rtl/>
        </w:rPr>
        <w:t xml:space="preserve"> ،  </w:t>
      </w:r>
      <w:r w:rsidR="006E4F8F">
        <w:rPr>
          <w:rFonts w:hint="cs"/>
          <w:bCs/>
          <w:rtl/>
        </w:rPr>
        <w:t xml:space="preserve">( </w:t>
      </w:r>
      <w:r w:rsidR="00C5224B">
        <w:rPr>
          <w:rFonts w:hint="cs"/>
          <w:bCs/>
          <w:rtl/>
        </w:rPr>
        <w:t>30</w:t>
      </w:r>
      <w:r w:rsidR="006E4F8F">
        <w:rPr>
          <w:rFonts w:hint="cs"/>
          <w:bCs/>
          <w:rtl/>
        </w:rPr>
        <w:t xml:space="preserve">  ) </w:t>
      </w:r>
      <w:r w:rsidR="00DF1014">
        <w:rPr>
          <w:rFonts w:hint="cs"/>
          <w:bCs/>
          <w:rtl/>
        </w:rPr>
        <w:t>قلت : وللدكتور عبد الحليم محمود مقالة طيبة</w:t>
      </w:r>
      <w:r w:rsidR="00DF1014">
        <w:rPr>
          <w:rFonts w:hint="cs"/>
          <w:b w:val="0"/>
          <w:rtl/>
        </w:rPr>
        <w:t xml:space="preserve"> في هذا الباب : قال رحمه الله في كتابه التفكير الفلسفي في الاسلام : " لأننا الان بصدد تحديد مذهب السلف فيما يتعلق بصفات الباري تعالى وسنعتمد إن شاء الله تعالى في هذا التحديد بوجه أخص على الشهرستاني في الملل والنحل وعلى الامام الغزالي في الاحياء وفي إلجام العوام وعلى الإمام الرازي في أساس التقديس ، وأظن أن خطورة الموضوع تعطينا كل عزم في الاستفاضة والاسترسال </w:t>
      </w:r>
      <w:r w:rsidR="006E4F8F">
        <w:rPr>
          <w:rFonts w:hint="cs"/>
          <w:b w:val="0"/>
          <w:rtl/>
        </w:rPr>
        <w:t xml:space="preserve"> ، </w:t>
      </w:r>
      <w:r w:rsidR="00DF1014">
        <w:rPr>
          <w:rFonts w:hint="cs"/>
          <w:b w:val="0"/>
          <w:rtl/>
        </w:rPr>
        <w:t xml:space="preserve"> ونعود فنتسائل عن موقف السلف من الصورة واليد والنزول والاستواء وما يجرى مجراها مما ورد في الكتاب والسنه مما يوهم التشبيه ؟</w:t>
      </w:r>
      <w:r w:rsidR="006E4F8F">
        <w:rPr>
          <w:rFonts w:hint="cs"/>
          <w:b w:val="0"/>
          <w:rtl/>
        </w:rPr>
        <w:t xml:space="preserve">   </w:t>
      </w:r>
      <w:r w:rsidR="00DF1014">
        <w:rPr>
          <w:rFonts w:hint="cs"/>
          <w:b w:val="0"/>
          <w:rtl/>
        </w:rPr>
        <w:t>1</w:t>
      </w:r>
      <w:r w:rsidR="006E4F8F">
        <w:rPr>
          <w:rFonts w:hint="cs"/>
          <w:b w:val="0"/>
          <w:rtl/>
        </w:rPr>
        <w:t xml:space="preserve"> </w:t>
      </w:r>
      <w:r w:rsidR="00DF1014">
        <w:rPr>
          <w:rFonts w:hint="cs"/>
          <w:b w:val="0"/>
          <w:rtl/>
        </w:rPr>
        <w:t>-</w:t>
      </w:r>
      <w:r w:rsidR="006E4F8F">
        <w:rPr>
          <w:rFonts w:hint="cs"/>
          <w:b w:val="0"/>
          <w:rtl/>
        </w:rPr>
        <w:t xml:space="preserve"> </w:t>
      </w:r>
      <w:r w:rsidR="00DF1014">
        <w:rPr>
          <w:rFonts w:hint="cs"/>
          <w:b w:val="0"/>
          <w:rtl/>
        </w:rPr>
        <w:t xml:space="preserve">إن أول موقف يقفه السلفي من هذه الاخبار : إنما هو التقديس لله سبحانه وتعالى عن الجسمية وتوابعها </w:t>
      </w:r>
      <w:r w:rsidR="006E4F8F">
        <w:rPr>
          <w:rFonts w:hint="cs"/>
          <w:b w:val="0"/>
          <w:rtl/>
        </w:rPr>
        <w:t xml:space="preserve"> ، </w:t>
      </w:r>
      <w:r w:rsidR="00DF1014">
        <w:rPr>
          <w:rFonts w:hint="cs"/>
          <w:b w:val="0"/>
          <w:rtl/>
        </w:rPr>
        <w:t xml:space="preserve"> فإذا سمع كلمة الصور : مثلا في قوله ،صلى الله عليه وسلم ( إني رأيت ربى في أحسن صوره ) فينبغي أن يعلم أن الصورة اسم مشترك قد يطلف ويراد به الهيئة الحاصلة في أجسام مؤلفه ، مرتبه ترتيبا مخصوصا ، مثل الأنف ، والعين ، والفم ، والخد </w:t>
      </w:r>
      <w:r w:rsidR="006E4F8F">
        <w:rPr>
          <w:rFonts w:hint="cs"/>
          <w:b w:val="0"/>
          <w:rtl/>
        </w:rPr>
        <w:t xml:space="preserve"> ، </w:t>
      </w:r>
      <w:r w:rsidR="00DF1014">
        <w:rPr>
          <w:rFonts w:hint="cs"/>
          <w:b w:val="0"/>
          <w:rtl/>
        </w:rPr>
        <w:t xml:space="preserve"> التي هي أجسام ، وهى لحوم العظام ، وقد يطلق ويراد به ما ليس بجسم ولا هيئه في جسم ، كما تقول : صورة هذه المسألة كذا وصورة الواقعة كذا ، ولقد صورت للمسألة صوره في غاية الحسن ، فليتحقق كل مؤمن أن الصورة في حق الله لم تطلق لإرادة المعنى الأول الذى هو جسم وهيئه </w:t>
      </w:r>
      <w:r w:rsidR="006E4F8F">
        <w:rPr>
          <w:rFonts w:hint="cs"/>
          <w:b w:val="0"/>
          <w:rtl/>
        </w:rPr>
        <w:t xml:space="preserve"> ، </w:t>
      </w:r>
      <w:r w:rsidR="00DF1014">
        <w:rPr>
          <w:rFonts w:hint="cs"/>
          <w:b w:val="0"/>
          <w:rtl/>
        </w:rPr>
        <w:t xml:space="preserve"> وإن خالق الاجسام ليتنزه عن مشابهتها وصفاتها : وإذا علم هذا يقينا فهو </w:t>
      </w:r>
      <w:r w:rsidR="00DF1014">
        <w:rPr>
          <w:rFonts w:hint="cs"/>
          <w:b w:val="0"/>
          <w:rtl/>
        </w:rPr>
        <w:lastRenderedPageBreak/>
        <w:t xml:space="preserve">مؤمن ، فإن خطر له أنه ، عليه الصلاة والسلام ، إن لم يرد هذا المعنى الجسم </w:t>
      </w:r>
      <w:r w:rsidR="006E4F8F">
        <w:rPr>
          <w:rFonts w:hint="cs"/>
          <w:b w:val="0"/>
          <w:rtl/>
        </w:rPr>
        <w:t>فأي</w:t>
      </w:r>
      <w:r w:rsidR="00DF1014">
        <w:rPr>
          <w:rFonts w:hint="cs"/>
          <w:b w:val="0"/>
          <w:rtl/>
        </w:rPr>
        <w:t xml:space="preserve"> معنى أراد ؟ فينبغي أن يعلم أن ذلك لم يؤمر به ، بل أمر بأن لا يخوض فيه فإنه ليس على قدر طاقته ، لكن ينبغي أن يعتقد أنه أريد به معنى يليق بجلال الله وعظمته ما ليس بجسم ولا عرض في جسم ،  وعلى هذا النمط يكون موقفه في بقية ما ورد : كالفوقية </w:t>
      </w:r>
      <w:r w:rsidR="006E4F8F">
        <w:rPr>
          <w:rFonts w:hint="cs"/>
          <w:b w:val="0"/>
          <w:rtl/>
        </w:rPr>
        <w:t xml:space="preserve"> ، </w:t>
      </w:r>
      <w:r w:rsidR="00DF1014">
        <w:rPr>
          <w:rFonts w:hint="cs"/>
          <w:b w:val="0"/>
          <w:rtl/>
        </w:rPr>
        <w:t xml:space="preserve"> والنزو</w:t>
      </w:r>
      <w:r w:rsidR="006E4F8F">
        <w:rPr>
          <w:rFonts w:hint="cs"/>
          <w:b w:val="0"/>
          <w:rtl/>
        </w:rPr>
        <w:t>ل واليد ، القدم ، يجب أن ينفي في</w:t>
      </w:r>
      <w:r w:rsidR="00DF1014">
        <w:rPr>
          <w:rFonts w:hint="cs"/>
          <w:b w:val="0"/>
          <w:rtl/>
        </w:rPr>
        <w:t xml:space="preserve"> كل ذلك المعنى المادي </w:t>
      </w:r>
      <w:r w:rsidR="006E4F8F">
        <w:rPr>
          <w:rFonts w:hint="cs"/>
          <w:b w:val="0"/>
          <w:rtl/>
        </w:rPr>
        <w:t xml:space="preserve"> ، </w:t>
      </w:r>
      <w:r w:rsidR="00DF1014">
        <w:rPr>
          <w:rFonts w:hint="cs"/>
          <w:b w:val="0"/>
          <w:rtl/>
        </w:rPr>
        <w:t xml:space="preserve">وأن يحدد معنى يخترعه هو </w:t>
      </w:r>
      <w:r w:rsidR="006E4F8F">
        <w:rPr>
          <w:rFonts w:hint="cs"/>
          <w:b w:val="0"/>
          <w:rtl/>
        </w:rPr>
        <w:t xml:space="preserve"> ،    </w:t>
      </w:r>
      <w:r w:rsidR="00DF1014">
        <w:rPr>
          <w:rFonts w:hint="cs"/>
          <w:b w:val="0"/>
          <w:rtl/>
        </w:rPr>
        <w:t xml:space="preserve">2- ويجب عليه الايمان والتصديق : وهو أن يعلم قطعا أن هذه الألفاظ أريد بها معنى يليق بجلال الله وعظمته وأن رسول الله ، صلى الله عليه وسلم صادق في وصف الله تعالى به ، فليؤمن بذلك وليوقن بأن ما قاله صدق ، وما أخبر عنه حق لا ريب فيه ويقول آمنا وصدقنا وأن ما وصف الله ، تعالى به نفسه أو وصفه به رسوله فهو كما وصفه وحق بالمعنى الذى أراده ، وعلى الوجه الذى قاله ، وإن كان لا يقف على حقيقته </w:t>
      </w:r>
      <w:r w:rsidR="006E4F8F">
        <w:rPr>
          <w:rFonts w:hint="cs"/>
          <w:b w:val="0"/>
          <w:rtl/>
        </w:rPr>
        <w:t xml:space="preserve">   ، </w:t>
      </w:r>
      <w:r w:rsidR="00DF1014">
        <w:rPr>
          <w:rFonts w:hint="cs"/>
          <w:b w:val="0"/>
          <w:rtl/>
        </w:rPr>
        <w:t>3</w:t>
      </w:r>
      <w:r w:rsidR="006E4F8F">
        <w:rPr>
          <w:rFonts w:hint="cs"/>
          <w:b w:val="0"/>
          <w:rtl/>
        </w:rPr>
        <w:t xml:space="preserve"> </w:t>
      </w:r>
      <w:r w:rsidR="00DF1014">
        <w:rPr>
          <w:rFonts w:hint="cs"/>
          <w:b w:val="0"/>
          <w:rtl/>
        </w:rPr>
        <w:t>-</w:t>
      </w:r>
      <w:r w:rsidR="006E4F8F">
        <w:rPr>
          <w:rFonts w:hint="cs"/>
          <w:b w:val="0"/>
          <w:rtl/>
        </w:rPr>
        <w:t xml:space="preserve"> </w:t>
      </w:r>
      <w:r w:rsidR="00DF1014">
        <w:rPr>
          <w:rFonts w:hint="cs"/>
          <w:b w:val="0"/>
          <w:rtl/>
        </w:rPr>
        <w:t xml:space="preserve"> ويجب أمام هذه الاخبار أن يعترف بالعجز فإن التصديق واجب وهو عن إدراك المعنى عاجز فإن ادعى المعرفة فقد كذب </w:t>
      </w:r>
      <w:r w:rsidR="006E4F8F">
        <w:rPr>
          <w:rFonts w:hint="cs"/>
          <w:b w:val="0"/>
          <w:rtl/>
        </w:rPr>
        <w:t xml:space="preserve"> ، </w:t>
      </w:r>
      <w:r w:rsidR="00DF1014">
        <w:rPr>
          <w:rFonts w:hint="cs"/>
          <w:b w:val="0"/>
          <w:rtl/>
        </w:rPr>
        <w:t xml:space="preserve"> وأوائل حقائق هذه المعاني بالإضافة الى عوام الخلق كأواخرها بالإضافة الى خواص الخلق </w:t>
      </w:r>
      <w:r w:rsidR="006E4F8F">
        <w:rPr>
          <w:rFonts w:hint="cs"/>
          <w:b w:val="0"/>
          <w:rtl/>
        </w:rPr>
        <w:t xml:space="preserve">،  </w:t>
      </w:r>
      <w:r w:rsidR="00DF1014">
        <w:rPr>
          <w:rFonts w:hint="cs"/>
          <w:b w:val="0"/>
          <w:rtl/>
        </w:rPr>
        <w:t>4</w:t>
      </w:r>
      <w:r w:rsidR="006E4F8F">
        <w:rPr>
          <w:rFonts w:hint="cs"/>
          <w:b w:val="0"/>
          <w:rtl/>
        </w:rPr>
        <w:t xml:space="preserve"> </w:t>
      </w:r>
      <w:r w:rsidR="00DF1014">
        <w:rPr>
          <w:rFonts w:hint="cs"/>
          <w:b w:val="0"/>
          <w:rtl/>
        </w:rPr>
        <w:t>-</w:t>
      </w:r>
      <w:r w:rsidR="006E4F8F">
        <w:rPr>
          <w:rFonts w:hint="cs"/>
          <w:b w:val="0"/>
          <w:rtl/>
        </w:rPr>
        <w:t xml:space="preserve"> </w:t>
      </w:r>
      <w:r w:rsidR="00DF1014">
        <w:rPr>
          <w:rFonts w:hint="cs"/>
          <w:b w:val="0"/>
          <w:rtl/>
        </w:rPr>
        <w:t xml:space="preserve"> وبالسؤال عن هذه الامور</w:t>
      </w:r>
      <w:r w:rsidR="006E4F8F">
        <w:rPr>
          <w:rFonts w:hint="cs"/>
          <w:b w:val="0"/>
          <w:rtl/>
        </w:rPr>
        <w:t xml:space="preserve"> ، </w:t>
      </w:r>
      <w:r w:rsidR="00DF1014">
        <w:rPr>
          <w:rFonts w:hint="cs"/>
          <w:b w:val="0"/>
          <w:rtl/>
        </w:rPr>
        <w:t xml:space="preserve"> يتعرض الإنسان لما لا يطيقه وقد ضرب عمر بالدرة من سأله عن المتشابهات ويرى الامام "الغزالي" أنه يحرم على الواعظ على رؤوس المنابر الجواب عن أسئلة المتشابهات </w:t>
      </w:r>
      <w:r w:rsidR="006E4F8F">
        <w:rPr>
          <w:rFonts w:hint="cs"/>
          <w:b w:val="0"/>
          <w:rtl/>
        </w:rPr>
        <w:t xml:space="preserve"> ، </w:t>
      </w:r>
      <w:r w:rsidR="00DF1014">
        <w:rPr>
          <w:rFonts w:hint="cs"/>
          <w:b w:val="0"/>
          <w:rtl/>
        </w:rPr>
        <w:t xml:space="preserve"> وإنما يجب عليهم المبالغة في التقديس </w:t>
      </w:r>
      <w:r w:rsidR="006E4F8F">
        <w:rPr>
          <w:rFonts w:hint="cs"/>
          <w:b w:val="0"/>
          <w:rtl/>
        </w:rPr>
        <w:t xml:space="preserve"> ، </w:t>
      </w:r>
      <w:r w:rsidR="00DF1014">
        <w:rPr>
          <w:rFonts w:hint="cs"/>
          <w:b w:val="0"/>
          <w:rtl/>
        </w:rPr>
        <w:t xml:space="preserve">ونفي التشبيه </w:t>
      </w:r>
      <w:r w:rsidR="006E4F8F">
        <w:rPr>
          <w:rFonts w:hint="cs"/>
          <w:b w:val="0"/>
          <w:rtl/>
        </w:rPr>
        <w:t xml:space="preserve">،    </w:t>
      </w:r>
      <w:r w:rsidR="00DF1014">
        <w:rPr>
          <w:rFonts w:hint="cs"/>
          <w:b w:val="0"/>
          <w:rtl/>
        </w:rPr>
        <w:t>5</w:t>
      </w:r>
      <w:r w:rsidR="006E4F8F">
        <w:rPr>
          <w:rFonts w:hint="cs"/>
          <w:b w:val="0"/>
          <w:rtl/>
        </w:rPr>
        <w:t xml:space="preserve"> </w:t>
      </w:r>
      <w:r w:rsidR="00DF1014">
        <w:rPr>
          <w:rFonts w:hint="cs"/>
          <w:b w:val="0"/>
          <w:rtl/>
        </w:rPr>
        <w:t>-</w:t>
      </w:r>
      <w:r w:rsidR="006E4F8F">
        <w:rPr>
          <w:rFonts w:hint="cs"/>
          <w:b w:val="0"/>
          <w:rtl/>
        </w:rPr>
        <w:t xml:space="preserve"> </w:t>
      </w:r>
      <w:r w:rsidR="00DF1014">
        <w:rPr>
          <w:rFonts w:hint="cs"/>
          <w:b w:val="0"/>
          <w:rtl/>
        </w:rPr>
        <w:t xml:space="preserve"> ولا يجوز تبديل لفظ من الالفاظ المتشابهة بلفظ آخر غير متشابه سواء كان بالعربية أو بالفارسية وذلك لأن الألفاظ المتشابهة قد يكون بعضها أكثر إبهاما للباطل من البعض ، فتفسيرها وترجمتها إذن ممنوعان </w:t>
      </w:r>
      <w:r w:rsidR="006E4F8F">
        <w:rPr>
          <w:rFonts w:hint="cs"/>
          <w:b w:val="0"/>
          <w:rtl/>
        </w:rPr>
        <w:t xml:space="preserve"> ، </w:t>
      </w:r>
      <w:r w:rsidR="00DF1014">
        <w:rPr>
          <w:rFonts w:hint="cs"/>
          <w:b w:val="0"/>
          <w:rtl/>
        </w:rPr>
        <w:t xml:space="preserve"> ولا يجوز النطق إل بالفظ الوارد :" للأن من الألفاظ العربية ما لا يوجد لها فارسيه تطابقها ، ومنها ما يوجد لها فارسيه ، ولكن ما جرت عادة الفرس باستعارتها للمعاني التى جرت عادة العرب باستعارتها منها </w:t>
      </w:r>
      <w:r w:rsidR="006E4F8F">
        <w:rPr>
          <w:rFonts w:hint="cs"/>
          <w:b w:val="0"/>
          <w:rtl/>
        </w:rPr>
        <w:t xml:space="preserve"> ، </w:t>
      </w:r>
      <w:r w:rsidR="00DF1014">
        <w:rPr>
          <w:rFonts w:hint="cs"/>
          <w:b w:val="0"/>
          <w:rtl/>
        </w:rPr>
        <w:t xml:space="preserve"> ومنها ما يكون مشتركا في العربية ولا يكون في العجمية كذلك "والأمثلة كثيره: فمثلا لفظ ((الاستواء)) فإنه ليس له في الفارسية – كما يقول الإمام "الغزالى" – لفظ مطابق يؤدى بين الفرس من المعنى ما يؤديه لفظ الاستواء بين العرب ، بحيث لا يشتمل على مزيد إيهام : إذ فارسيته أن يقال "راست بإستاد " وهذان لفظان </w:t>
      </w:r>
      <w:r w:rsidR="006E4F8F">
        <w:rPr>
          <w:rFonts w:hint="cs"/>
          <w:b w:val="0"/>
          <w:rtl/>
        </w:rPr>
        <w:t xml:space="preserve"> ، </w:t>
      </w:r>
      <w:r w:rsidR="00DF1014">
        <w:rPr>
          <w:rFonts w:hint="cs"/>
          <w:b w:val="0"/>
          <w:rtl/>
        </w:rPr>
        <w:t xml:space="preserve">( الاول ) ينبئ عن انتصاب واستقامة فيما يتصور أن ينحى ويعوج  ، و ( الثاني ) ينبئ عن سكون وثبات فيما يتصور أن يتحرك ويضطرب وإشعاره بهذه المعانى وإشارته إليها في العجمية : أظهر من إشعار لفظ الاستواء وإشارته إليها في العربية </w:t>
      </w:r>
      <w:r w:rsidR="006E4F8F">
        <w:rPr>
          <w:rFonts w:hint="cs"/>
          <w:b w:val="0"/>
          <w:rtl/>
        </w:rPr>
        <w:t xml:space="preserve"> ، </w:t>
      </w:r>
      <w:r w:rsidR="00DF1014">
        <w:rPr>
          <w:rFonts w:hint="cs"/>
          <w:b w:val="0"/>
          <w:rtl/>
        </w:rPr>
        <w:t xml:space="preserve"> فإذا تفاوتا في الدلالة ، والاشعار : لم يكن هذا مثل الأول ، وإنما يجوز تبديل اللفظ بمثله ، المرادف له الذى لا يخالفه ولو بأدنى شيء </w:t>
      </w:r>
      <w:r w:rsidR="006E4F8F">
        <w:rPr>
          <w:rFonts w:hint="cs"/>
          <w:b w:val="0"/>
          <w:rtl/>
        </w:rPr>
        <w:t xml:space="preserve">،  </w:t>
      </w:r>
      <w:r w:rsidR="00DF1014">
        <w:rPr>
          <w:rFonts w:hint="cs"/>
          <w:b w:val="0"/>
          <w:rtl/>
        </w:rPr>
        <w:t>6</w:t>
      </w:r>
      <w:r w:rsidR="006E4F8F">
        <w:rPr>
          <w:rFonts w:hint="cs"/>
          <w:b w:val="0"/>
          <w:rtl/>
        </w:rPr>
        <w:t xml:space="preserve"> </w:t>
      </w:r>
      <w:r w:rsidR="00DF1014">
        <w:rPr>
          <w:rFonts w:hint="cs"/>
          <w:b w:val="0"/>
          <w:rtl/>
        </w:rPr>
        <w:t>-</w:t>
      </w:r>
      <w:r w:rsidR="006E4F8F">
        <w:rPr>
          <w:rFonts w:hint="cs"/>
          <w:b w:val="0"/>
          <w:rtl/>
        </w:rPr>
        <w:t xml:space="preserve"> </w:t>
      </w:r>
      <w:r w:rsidR="00DF1014">
        <w:rPr>
          <w:rFonts w:hint="cs"/>
          <w:b w:val="0"/>
          <w:rtl/>
        </w:rPr>
        <w:t xml:space="preserve"> ويجب الاحتراز عن التصرف : فلا تقول في قوله تعالى :(استوى ) أنه مستو فاسم الفاعل يدل على كون المشتق ممكنا ومستقرا ، أما لفظ الفعل فدلالته على هذا المعنى ضعيفة </w:t>
      </w:r>
      <w:r w:rsidR="006E4F8F">
        <w:rPr>
          <w:rFonts w:hint="cs"/>
          <w:b w:val="0"/>
          <w:rtl/>
        </w:rPr>
        <w:t xml:space="preserve"> ،   </w:t>
      </w:r>
      <w:r w:rsidR="00DF1014">
        <w:rPr>
          <w:rFonts w:hint="cs"/>
          <w:b w:val="0"/>
          <w:rtl/>
        </w:rPr>
        <w:t>7</w:t>
      </w:r>
      <w:r w:rsidR="006E4F8F">
        <w:rPr>
          <w:rFonts w:hint="cs"/>
          <w:b w:val="0"/>
          <w:rtl/>
        </w:rPr>
        <w:t xml:space="preserve"> </w:t>
      </w:r>
      <w:r w:rsidR="00DF1014">
        <w:rPr>
          <w:rFonts w:hint="cs"/>
          <w:b w:val="0"/>
          <w:rtl/>
        </w:rPr>
        <w:t>-</w:t>
      </w:r>
      <w:r w:rsidR="006E4F8F">
        <w:rPr>
          <w:rFonts w:hint="cs"/>
          <w:b w:val="0"/>
          <w:rtl/>
        </w:rPr>
        <w:t xml:space="preserve"> </w:t>
      </w:r>
      <w:r w:rsidR="00DF1014">
        <w:rPr>
          <w:rFonts w:hint="cs"/>
          <w:b w:val="0"/>
          <w:rtl/>
        </w:rPr>
        <w:t xml:space="preserve"> ولا يجوز الجمع بين هذه الألفاظ المتشابهة في مكان واحد لأنا إذا جمعنا الألفاظ المتشابهة ، وروينا هذا دفعه </w:t>
      </w:r>
      <w:r w:rsidR="00DF1014">
        <w:rPr>
          <w:rFonts w:hint="cs"/>
          <w:b w:val="0"/>
          <w:rtl/>
        </w:rPr>
        <w:lastRenderedPageBreak/>
        <w:t xml:space="preserve">واحدة أوهمت كثرتها : أن المراد منها ظواهرها فكان ذلك الجمع سببا لإيهام زيادة الباطل وكما لا يجوز الجمع بين متفرق لا يجوز التفريق بين مجتمع فإن ما يسبق الكلمة وما يلحقها له تأثير في تفهيم معناها ، والله سبحانه وتعالى : لم يذكر لفظ المتشابهات إلا وقرن بها قرينه من سابق أو لا حق تدل على زوال الوهم الباطل ، فذكر العبودية : عند وصف الله تعالى بالفوقية في قوله تعالى " وهو القاهر فوق عباده يدل على أن المراد من تلك الفوقية شيء آخر غير الفوقية المكانية </w:t>
      </w:r>
      <w:r w:rsidR="006E4F8F">
        <w:rPr>
          <w:rFonts w:hint="cs"/>
          <w:b w:val="0"/>
          <w:rtl/>
        </w:rPr>
        <w:t xml:space="preserve"> ،  </w:t>
      </w:r>
      <w:r w:rsidR="00DF1014">
        <w:rPr>
          <w:rFonts w:hint="cs"/>
          <w:b w:val="0"/>
          <w:rtl/>
        </w:rPr>
        <w:t>8</w:t>
      </w:r>
      <w:r w:rsidR="006E4F8F">
        <w:rPr>
          <w:rFonts w:hint="cs"/>
          <w:b w:val="0"/>
          <w:rtl/>
        </w:rPr>
        <w:t xml:space="preserve"> </w:t>
      </w:r>
      <w:r w:rsidR="00DF1014">
        <w:rPr>
          <w:rFonts w:hint="cs"/>
          <w:b w:val="0"/>
          <w:rtl/>
        </w:rPr>
        <w:t>-</w:t>
      </w:r>
      <w:r w:rsidR="006E4F8F">
        <w:rPr>
          <w:rFonts w:hint="cs"/>
          <w:b w:val="0"/>
          <w:rtl/>
        </w:rPr>
        <w:t xml:space="preserve"> </w:t>
      </w:r>
      <w:r w:rsidR="00DF1014">
        <w:rPr>
          <w:rFonts w:hint="cs"/>
          <w:b w:val="0"/>
          <w:rtl/>
        </w:rPr>
        <w:t xml:space="preserve"> ولا يقاس على هذه الألفاظ فإذا ورد لفظ اليد فلا يجوز إثبات الساعد أو العضد أو الكف مصيرا الى أن هذا من لوازم اليد كل ذلك محال وكذلك زيادة قد يتجاسر عليها بعض الحمقى </w:t>
      </w:r>
      <w:r w:rsidR="006E4F8F">
        <w:rPr>
          <w:rFonts w:hint="cs"/>
          <w:b w:val="0"/>
          <w:rtl/>
        </w:rPr>
        <w:t xml:space="preserve"> ،  </w:t>
      </w:r>
      <w:r w:rsidR="00DF1014">
        <w:rPr>
          <w:b w:val="0"/>
          <w:rtl/>
        </w:rPr>
        <w:t>9</w:t>
      </w:r>
      <w:r w:rsidR="006E4F8F">
        <w:rPr>
          <w:rFonts w:hint="cs"/>
          <w:b w:val="0"/>
          <w:rtl/>
        </w:rPr>
        <w:t xml:space="preserve"> </w:t>
      </w:r>
      <w:r w:rsidR="00DF1014">
        <w:rPr>
          <w:b w:val="0"/>
          <w:rtl/>
        </w:rPr>
        <w:t>-</w:t>
      </w:r>
      <w:r w:rsidR="006E4F8F">
        <w:rPr>
          <w:rFonts w:hint="cs"/>
          <w:b w:val="0"/>
          <w:rtl/>
        </w:rPr>
        <w:t xml:space="preserve"> </w:t>
      </w:r>
      <w:r w:rsidR="00DF1014">
        <w:rPr>
          <w:b w:val="0"/>
          <w:rtl/>
        </w:rPr>
        <w:t xml:space="preserve"> وكما يجب على الانسان إمساك اللسان عن التصرف فإنه يجب عليه كف الباطن عن التفكير في هذه الأمور وهذا ثقيل على النفس ولكن من المكن أن يشغل الانسان نفسه عنه بمختلف أنواع العبادة أو بهواية من الهوايات العلمية أو العملية ، ويرى الامام الغزالي أن الاشتغال بلعب أو لهو خير له من الخوض في هذا البحر البعيد غوره العظيم خطره بل لو اشتغل العامي بالمعاصي البدنية ربما كان أسلم له ن أن يخوض في البحث عن معرفة الله تعالى فإن ذلك غايته الفسق وهذا عاقبته الشرك وإن الله لا يغفر أن يشرك به ويغفر ما دون ذلك لمن يشاء ، </w:t>
      </w:r>
      <w:r w:rsidR="00DF1014">
        <w:rPr>
          <w:b w:val="0"/>
          <w:bCs/>
          <w:rtl/>
        </w:rPr>
        <w:t>وأخيرا فإن حاصل هذا المذهب – كما يقول الرازي –هو : أن هذه المتشابهات يجب القطع فيها بأن مراد الله تعالى منها شيء غير ظواهرها ثم يجب تفويض معناها الى الله تعالى ولا يجوز الخوض في تفسيرها</w:t>
      </w:r>
      <w:r w:rsidR="00DF1014">
        <w:rPr>
          <w:b w:val="0"/>
          <w:rtl/>
        </w:rPr>
        <w:t xml:space="preserve"> " [التفكير الفلسفى فى الاسلام صــ134 الى 144] أهـ</w:t>
      </w:r>
    </w:p>
    <w:p w:rsidR="009B4F6D" w:rsidRDefault="00E56C42" w:rsidP="00875BCA">
      <w:pPr>
        <w:ind w:left="-46"/>
        <w:jc w:val="both"/>
        <w:rPr>
          <w:b w:val="0"/>
          <w:rtl/>
        </w:rPr>
      </w:pPr>
      <w:r>
        <w:rPr>
          <w:rFonts w:hint="cs"/>
          <w:b w:val="0"/>
          <w:bCs/>
          <w:rtl/>
          <w:lang w:bidi="ar-KW"/>
        </w:rPr>
        <w:t xml:space="preserve">[  4  ] : </w:t>
      </w:r>
      <w:r w:rsidR="009B4F6D">
        <w:rPr>
          <w:rFonts w:hint="cs"/>
          <w:b w:val="0"/>
          <w:bCs/>
          <w:rtl/>
          <w:lang w:bidi="ar-KW"/>
        </w:rPr>
        <w:t xml:space="preserve">لماذا كان التفويض هو مذهب السلف الصحيح ، وما هي محاذير مذهب اثبات المتشابهات : </w:t>
      </w:r>
      <w:r w:rsidR="009B4F6D">
        <w:rPr>
          <w:rFonts w:hint="cs"/>
          <w:b w:val="0"/>
          <w:rtl/>
          <w:lang w:bidi="ar-KW"/>
        </w:rPr>
        <w:t xml:space="preserve">هناك نصوص توهم الجارحة كالعين واليد ، ونصوص توهم التغير والحدوث كالمجيء والإتيان والنزول ، ونصوص توهم النقص والحد ، ومذهب السلف فيها أن تروى هذه المتشابهات كما جاءت ويؤمن بها ولا تفسر ولا تتوهم ولا يقال كيف ولا معنى ويوكل علمها إلى الله تعالى ويعتقد مع ذلك تنزيه الله تعالى عن الشبيه والمثيل ، قال الإمام التـرمذي رحمه الله - مبيناً مذهب السلف الصالح في المتشابهات - : ( والمذهب في هذا عند أهل العلم من الأئمة مثل سفيان الثوري ومالك بن أنس وابن المبارك وابن عيينة ووكيع وغيرهم أنهم رووا هذه الأشياء ثم قالوا تروى هذه الأحاديث ونؤمن بها ولا يقال كيف، وهذا الذي اختاره أهل الحديث أن تروى هذه الأشياء كما جاءت ويؤمن بها ولا تفسر ولا تتوهم ولا يقال كيف، وهذا أمر أهل العلم الذي اختاروه وذهبوا إليه) اهـ [سنن الترمذي 4 / 492 ] ، وروى الخلال بسند صحيح عن الإمام أحمد رضي الله عنه أنه قال في مثل هذه النصوص: (نؤمن بها ونصدق ولا كيف ولا معنى) اهـ ، وروى الإمـام الحـافظ البيهقي بسنده عن الإمام الأوزاعي قال: (كل ما وصف الله تعالى به نفسه في كتابه فتفسيره تلاوته والسكوت عليه) اهـ. [ الاعتقاد ص / 93] ، وقال النووي : (اختلفوا </w:t>
      </w:r>
      <w:r w:rsidR="009B4F6D">
        <w:rPr>
          <w:rFonts w:hint="cs"/>
          <w:b w:val="0"/>
          <w:rtl/>
          <w:lang w:bidi="ar-KW"/>
        </w:rPr>
        <w:lastRenderedPageBreak/>
        <w:t xml:space="preserve">في آيات الصفات وأخبارها هل يخاض فيها بالتأويل أم لا؟ فقال قائلون تتأول على ما يليق بها، وهذا أشهر المذهبين للمتكلمين، وقال آخرون: لا تتأول بل يمسك عن الكلام في معناها ويوكل علمها إلى الله تعالى ويعتقد مع ذلك تنزيه الله تعالى وانتفاء صفات الحوادث عنه، فيقال مثلاً: نؤمن بأن الرحمن على العرش استوى، ولا نعلم حقيقة معنى ذلك والمراد به، مع أنا نعتقد أن الله تعالى ليس كمثله شيء، وأنه منزه عن الحلول وسمات الحدوث، وهذه طريقة السلف أو جماهيرهم وهي أسلم) اهـ. [ المجموع 1 / 25 ] ، وقال السيوطي : (من المتشابه آيات الصفات... وجمهور أهل السنة منهم السلف وأهل الحديث على الإيمان وتفويض معناها المراد منها إلى الله تعالى، ولا نفسرها </w:t>
      </w:r>
      <w:r w:rsidR="009B4F6D">
        <w:rPr>
          <w:rFonts w:hint="cs"/>
          <w:b w:val="0"/>
          <w:bCs/>
          <w:rtl/>
          <w:lang w:bidi="ar-KW"/>
        </w:rPr>
        <w:t>مع تنزيهنا له - تعالى - عن حقيقتها</w:t>
      </w:r>
      <w:r w:rsidR="009B4F6D">
        <w:rPr>
          <w:rFonts w:hint="cs"/>
          <w:b w:val="0"/>
          <w:rtl/>
          <w:lang w:bidi="ar-KW"/>
        </w:rPr>
        <w:t xml:space="preserve">) اهـ.[ الإتقان في علوم القرآن 2 / </w:t>
      </w:r>
      <w:r w:rsidR="006E4F8F">
        <w:rPr>
          <w:rFonts w:hint="cs"/>
          <w:b w:val="0"/>
          <w:rtl/>
          <w:lang w:bidi="ar-KW"/>
        </w:rPr>
        <w:t xml:space="preserve">10 </w:t>
      </w:r>
      <w:r w:rsidR="009B4F6D">
        <w:rPr>
          <w:rFonts w:hint="cs"/>
          <w:b w:val="0"/>
          <w:rtl/>
          <w:lang w:bidi="ar-KW"/>
        </w:rPr>
        <w:t xml:space="preserve"> ] ، وليس معنى ذلك أن السلف كانوا لا يدركون أي معنى لهذه النصوص المتشابهة ، - حاش لله من هذا الظن السيئ بهم - بل كانوا يدركون المعنى الإجمالي الذي سيقت الآيات من أجله ، ولكن لعلمهم الراسخ بما يجب لله من الأسماء والصفات وما يستحيل عليه من الصفات التي يلزم من إثباتها النقص أو التمثيل أو التشبيه ، وهم أعلم الناس بمعنى قوله تعالى </w:t>
      </w:r>
      <w:r w:rsidR="009B4F6D">
        <w:rPr>
          <w:rFonts w:hint="cs"/>
          <w:b w:val="0"/>
          <w:rtl/>
        </w:rPr>
        <w:t>: { ولم يكن له كفوا أحد } ، وقوله تعالى : { ليس كمثله شيء } ، وقوله تعالى : {  هل تعلم له سميا } ، وقوله تعالى : { ولا يحيطون به علما } ، وما فيها من التنزيه ونفي الكفء والمثيل والسمي ، فكانوا لا يثبتون للمتشابه أي معنى يخالف التنزيه والتقديس ، و</w:t>
      </w:r>
      <w:r w:rsidR="009B4F6D">
        <w:rPr>
          <w:rFonts w:hint="cs"/>
          <w:b w:val="0"/>
          <w:rtl/>
          <w:lang w:bidi="ar-KW"/>
        </w:rPr>
        <w:t>مثال على هذا قوله تعالى</w:t>
      </w:r>
      <w:r w:rsidR="009B4F6D">
        <w:rPr>
          <w:rFonts w:hint="cs"/>
          <w:b w:val="0"/>
          <w:bCs/>
          <w:rtl/>
          <w:lang w:bidi="ar-KW"/>
        </w:rPr>
        <w:t>( بل يداه مبسوطتان )</w:t>
      </w:r>
      <w:r w:rsidR="009B4F6D">
        <w:rPr>
          <w:rFonts w:hint="cs"/>
          <w:b w:val="0"/>
          <w:rtl/>
          <w:lang w:bidi="ar-KW"/>
        </w:rPr>
        <w:t xml:space="preserve"> يفهم منه على سبيل الإجمال معنى الكرم والجود المطلق والعطاء الذي لا ينقطع اللائق بصفة الرب تعالى، أما لفظ اليدين المضاف لله تعالى في الآية ، فيدل ظاهره على إثبات الجارحة والجزء - حاش لله تعالى من ذلك - والله تعالى منزه عن الجارحة والجزء لأمور كثيرة يجمعها علم التقديس ، منها أنه سبحانه ( الأحد ) وصفة الأحدية تمنع من التركيب ، ومنع التركيب يمنع وجود الأجزاء ، كما أنه سبحانه ( الغني ) وكمال الغنى يمنع من الاحتياج للجوارح في تصريف الأمور ، ومنها نفي المثلية في قوله تعالى : { ليس كمثله شيء } ، وجميع الخلق تتكون أجسامهم من أجزاء والله تعالى ليس كمثله ، ولهذه الأسباب وغيرها - مما حواه علم التقديس -  توقف السلف عن الخوض في المتشابه ، واكتفوا بالمعنى الإجمالي المفهوم من الآيات ، هذا هو اللائق بمقامات السلف في العلم ، إذ لا يعقل أنهم كانوا يسمعون مثلاً قول الله تعالـى </w:t>
      </w:r>
      <w:r w:rsidR="009B4F6D">
        <w:rPr>
          <w:rFonts w:hint="cs"/>
          <w:b w:val="0"/>
          <w:bCs/>
          <w:rtl/>
          <w:lang w:bidi="ar-KW"/>
        </w:rPr>
        <w:t>( يد الله فوق أيديهم )  أو ( بل يداه مبسوطتان ينفق كيف يشاء )  أو ( الرحمن على العرش استوى )  أو ( ثم استوى إلى السماء ) أو ( يوم يكشف عن ساق )</w:t>
      </w:r>
      <w:r w:rsidR="009B4F6D">
        <w:rPr>
          <w:rFonts w:hint="cs"/>
          <w:b w:val="0"/>
          <w:rtl/>
          <w:lang w:bidi="ar-KW"/>
        </w:rPr>
        <w:t xml:space="preserve">، أو قول رسول الله </w:t>
      </w:r>
      <w:r w:rsidR="009B4F6D">
        <w:rPr>
          <w:rFonts w:hint="cs"/>
          <w:b w:val="0"/>
          <w:rtl/>
        </w:rPr>
        <w:t>‘</w:t>
      </w:r>
      <w:r w:rsidR="009B4F6D">
        <w:rPr>
          <w:rFonts w:hint="cs"/>
          <w:b w:val="0"/>
          <w:rtl/>
          <w:lang w:bidi="ar-KW"/>
        </w:rPr>
        <w:t xml:space="preserve"> </w:t>
      </w:r>
      <w:r w:rsidR="009B4F6D">
        <w:rPr>
          <w:rFonts w:hint="cs"/>
          <w:b w:val="0"/>
          <w:bCs/>
          <w:rtl/>
          <w:lang w:bidi="ar-KW"/>
        </w:rPr>
        <w:t>(يضحك ربنا)</w:t>
      </w:r>
      <w:r w:rsidR="009B4F6D">
        <w:rPr>
          <w:rFonts w:hint="cs"/>
          <w:b w:val="0"/>
          <w:rtl/>
          <w:lang w:bidi="ar-KW"/>
        </w:rPr>
        <w:t xml:space="preserve"> أو </w:t>
      </w:r>
      <w:r w:rsidR="009B4F6D">
        <w:rPr>
          <w:rFonts w:hint="cs"/>
          <w:b w:val="0"/>
          <w:bCs/>
          <w:rtl/>
          <w:lang w:bidi="ar-KW"/>
        </w:rPr>
        <w:t>(ينزل ربنا)</w:t>
      </w:r>
      <w:r w:rsidR="009B4F6D">
        <w:rPr>
          <w:rFonts w:hint="cs"/>
          <w:b w:val="0"/>
          <w:rtl/>
          <w:lang w:bidi="ar-KW"/>
        </w:rPr>
        <w:t xml:space="preserve"> أو </w:t>
      </w:r>
      <w:r w:rsidR="009B4F6D">
        <w:rPr>
          <w:rFonts w:hint="cs"/>
          <w:b w:val="0"/>
          <w:bCs/>
          <w:rtl/>
          <w:lang w:bidi="ar-KW"/>
        </w:rPr>
        <w:t>(يعجب ربنا)</w:t>
      </w:r>
      <w:r w:rsidR="009B4F6D">
        <w:rPr>
          <w:rFonts w:hint="cs"/>
          <w:b w:val="0"/>
          <w:rtl/>
          <w:lang w:bidi="ar-KW"/>
        </w:rPr>
        <w:t xml:space="preserve"> الخ، ثم لا يفهمون من كل ذلك أي معنى، كما هو الحال مع الحروف التي في فواتح السور، كلا، فإن هذه الألفاظ لها في لغة العرب معانٍ مجازيةٌ معروفةٌ ومشهورةٌ لا شك أن السلف فهموها إجمالاً، ولكنهم لفرط تقواهم وخشيتهم لله تعالى وتهيبهم لذلك المقام الأقدس أحجموا عن التعيين </w:t>
      </w:r>
      <w:r w:rsidR="009B4F6D">
        <w:rPr>
          <w:rFonts w:hint="cs"/>
          <w:b w:val="0"/>
          <w:rtl/>
          <w:lang w:bidi="ar-KW"/>
        </w:rPr>
        <w:lastRenderedPageBreak/>
        <w:t xml:space="preserve">والتصريح، واكتفوا بهذا الفهم الإجمالي لها ، </w:t>
      </w:r>
      <w:r w:rsidR="009B4F6D">
        <w:rPr>
          <w:rFonts w:hint="cs"/>
          <w:b w:val="0"/>
          <w:bCs/>
          <w:rtl/>
          <w:lang w:bidi="ar-KW"/>
        </w:rPr>
        <w:t xml:space="preserve">ومما سبق يتبين أنّ المذهب الأول والأساس للسلف في المتشابهات التي توهم التشبيه أو التجسيم أو الحدوث هو تفويض المعنى إلى الله تعالى مع التقديس والتنزيه ونفي المثل والكفء والشبيه ، </w:t>
      </w:r>
      <w:r w:rsidR="009B4F6D">
        <w:rPr>
          <w:rFonts w:hint="cs"/>
          <w:b w:val="0"/>
          <w:rtl/>
          <w:lang w:bidi="ar-KW"/>
        </w:rPr>
        <w:t xml:space="preserve">وكما ذكرنا فإنّه ليس معنى ذلك أن السلف كانوا لا يدركون أي معنى لهذه النصوص المتشابهة ، - حاش لله من هذا الظن السيئ بهم - بل كانوا يدركون المعنى الإجمالي الذي سيقت الآيات من أجله ، ولكن لعلمهم الراسخ بما يجب لله من الأسماء والصفات وما يستحيل عليه من الصفات التي يلزم من إثباتها النقص أو التمثيل أو التشبيه ، وهم أعلم الناس بمعنى قوله تعالى </w:t>
      </w:r>
      <w:r w:rsidR="009B4F6D">
        <w:rPr>
          <w:rFonts w:hint="cs"/>
          <w:b w:val="0"/>
          <w:rtl/>
        </w:rPr>
        <w:t xml:space="preserve">: { ولم يكن له كفوا أحد } ، وقوله تعالى : { ليس كمثله شيء } ، وقوله تعالى : {  هل تعلم له سميا } ، وقوله تعالى : { ولا يحيطون به علما } ، وما فيها من التنزيه ونفي الكفء والمثيل والسمي ، فكانوا لا يثبتون للمتشابه أي معنى يخالف التنزيه والتقديس ، </w:t>
      </w:r>
    </w:p>
    <w:p w:rsidR="001B4E62" w:rsidRDefault="001B4E62" w:rsidP="001B4E62">
      <w:pPr>
        <w:spacing w:after="240"/>
        <w:jc w:val="both"/>
      </w:pPr>
      <w:r w:rsidRPr="001B4E62">
        <w:rPr>
          <w:rFonts w:hint="cs"/>
          <w:b w:val="0"/>
          <w:bCs/>
          <w:rtl/>
        </w:rPr>
        <w:t>[  5  ] :</w:t>
      </w:r>
      <w:r w:rsidRPr="001B4E62">
        <w:rPr>
          <w:rFonts w:hint="cs"/>
          <w:b w:val="0"/>
          <w:bCs/>
          <w:rtl/>
          <w:lang w:bidi="ar-KW"/>
        </w:rPr>
        <w:t xml:space="preserve"> [ فائدة </w:t>
      </w:r>
      <w:r>
        <w:rPr>
          <w:rFonts w:hint="cs"/>
          <w:b w:val="0"/>
          <w:bCs/>
          <w:rtl/>
          <w:lang w:bidi="ar-KW"/>
        </w:rPr>
        <w:t xml:space="preserve">في بيان </w:t>
      </w:r>
      <w:r>
        <w:rPr>
          <w:rFonts w:hint="cs"/>
          <w:bCs/>
          <w:rtl/>
        </w:rPr>
        <w:t>تفاريع مذهب السلف</w:t>
      </w:r>
      <w:r>
        <w:rPr>
          <w:rFonts w:hint="cs"/>
          <w:b w:val="0"/>
          <w:bCs/>
          <w:rtl/>
          <w:lang w:bidi="ar-KW"/>
        </w:rPr>
        <w:t xml:space="preserve"> </w:t>
      </w:r>
      <w:r w:rsidRPr="001B4E62">
        <w:rPr>
          <w:rFonts w:hint="cs"/>
          <w:b w:val="0"/>
          <w:bCs/>
          <w:rtl/>
          <w:lang w:bidi="ar-KW"/>
        </w:rPr>
        <w:t>]</w:t>
      </w:r>
      <w:r>
        <w:rPr>
          <w:rFonts w:hint="cs"/>
          <w:b w:val="0"/>
          <w:rtl/>
          <w:lang w:bidi="ar-KW"/>
        </w:rPr>
        <w:t xml:space="preserve"> : </w:t>
      </w:r>
      <w:r>
        <w:rPr>
          <w:rFonts w:hint="cs"/>
          <w:bCs/>
          <w:rtl/>
        </w:rPr>
        <w:t xml:space="preserve">قال الإمام الرازي في كتابه القيم " أساس التقديس " : (  الفصـل الخامس : في تفاريع مذهب السلف : </w:t>
      </w:r>
      <w:r>
        <w:rPr>
          <w:rFonts w:hint="cs"/>
          <w:b w:val="0"/>
          <w:rtl/>
        </w:rPr>
        <w:t xml:space="preserve">وهي أربعة :  </w:t>
      </w:r>
      <w:r>
        <w:rPr>
          <w:rFonts w:hint="cs"/>
          <w:b w:val="0"/>
          <w:bCs/>
          <w:rtl/>
        </w:rPr>
        <w:t>( الأول )</w:t>
      </w:r>
      <w:r>
        <w:rPr>
          <w:rFonts w:hint="cs"/>
          <w:b w:val="0"/>
          <w:rtl/>
        </w:rPr>
        <w:t xml:space="preserve"> : إنه لا يجوز تبديل لفظ من الألفاظ المتشابهة ، بلفظ آخر متشابه ، سواء كان بالعربية أو بالفارسية ،  وذلك لأن الألفاظ المتشابهة قد يكون بعضها أكثر إيهاماً للباطل من البعض ، والزيادة في الإيهام من غير حاجة لا يجوز ، بلى ،  قد تكون زيادة الإيهام حاصلة في اللفظين ، إلا أن التمييز بين هذا القسم ، والقسم الأول فيه عسر ،  فالاحتياط : الامتناع من الكل ،  ألا ترى أن الشرع أوجب العدة على الموطوءة ، لبراءة الرحم ، لحكم النسب ، ثم قالوا : تجب العدة على العقيم ، والآيسة ، وعند العزل ،  لأن بواطن الأرحام ، لا يعلمها إلا علام الغيوب ؟ فإيجاب العدة أهون من ركوب الخطر ،  إلا أن الخطر في معرفة ذات الله تعالى وصفاته ، أعظم من الخطر في العدة ،  فإذا راعينا الاحتياط به ، فلأن نراعيه ههنا أولى ، </w:t>
      </w:r>
      <w:r>
        <w:rPr>
          <w:rFonts w:hint="cs"/>
          <w:b w:val="0"/>
          <w:bCs/>
          <w:rtl/>
        </w:rPr>
        <w:t>( الفرع الثاني )</w:t>
      </w:r>
      <w:r>
        <w:rPr>
          <w:rFonts w:hint="cs"/>
          <w:b w:val="0"/>
          <w:rtl/>
        </w:rPr>
        <w:t xml:space="preserve"> : إنه يجب الاحتراز عن التصريف فلا نقول في قوله تعالى : { استوى } : أنه مستوى لما ثبت في علم البيان : أن اسم الفاعل يدل على أن المشتق منه متمكناً ثابتاً ومستقراً ، أما لفظ الفعل ،  فدلالته على هذا المعنى ضعيفة ،  والذي يؤكده : أنه ورد في القرآن أنه تعالى علم العباد فقال : { الرحمن علم القرآن } ، { وعلمك ما لم تكن تعلم } ، { وعلمناه من لدنا علماً</w:t>
      </w:r>
      <w:r>
        <w:rPr>
          <w:rFonts w:hint="cs"/>
          <w:b w:val="0"/>
          <w:vertAlign w:val="superscript"/>
          <w:rtl/>
        </w:rPr>
        <w:t xml:space="preserve"> </w:t>
      </w:r>
      <w:r>
        <w:rPr>
          <w:rFonts w:hint="cs"/>
          <w:b w:val="0"/>
          <w:rtl/>
        </w:rPr>
        <w:t xml:space="preserve">} ، { وعلم آدم الأسماء كلها } ، ثم أجمعنا على أنه لا يجوز أن يقال لله تعالى : يا معلم ،  فكذا ههنا ، </w:t>
      </w:r>
      <w:r>
        <w:rPr>
          <w:rFonts w:hint="cs"/>
          <w:b w:val="0"/>
          <w:bCs/>
          <w:rtl/>
        </w:rPr>
        <w:t>( الفرع الثالث )</w:t>
      </w:r>
      <w:r>
        <w:rPr>
          <w:rFonts w:hint="cs"/>
          <w:b w:val="0"/>
          <w:rtl/>
        </w:rPr>
        <w:t xml:space="preserve"> : إنه لا يجوز جمع الألفاظ المتشابهة ، وذلك لأن التلفظ باللفظ الواحد أو اللفظين ، قد يحمل على المجاز ،  لأن الاستقراء دل على أن الغالب على الكلام : التكلم بالحقيقة ،  فإذا جمعنا الألفاظ المتشابهة  ورويناها دفعة واحدة </w:t>
      </w:r>
      <w:r>
        <w:rPr>
          <w:rFonts w:hint="cs"/>
          <w:b w:val="0"/>
          <w:rtl/>
        </w:rPr>
        <w:lastRenderedPageBreak/>
        <w:t xml:space="preserve">، أوهمت كثرتها : أن المراد منها ظواهرها ،  فكان ذلك الجمع سبباً لإيهام زيادة الباطل ، وإنه لا يجوز ، </w:t>
      </w:r>
      <w:r>
        <w:rPr>
          <w:rFonts w:hint="cs"/>
          <w:b w:val="0"/>
          <w:bCs/>
          <w:rtl/>
        </w:rPr>
        <w:t>( الفرع الرابع )</w:t>
      </w:r>
      <w:r>
        <w:rPr>
          <w:rFonts w:hint="cs"/>
          <w:b w:val="0"/>
          <w:rtl/>
        </w:rPr>
        <w:t xml:space="preserve"> : إنه كما لا يجوز الجمع بين متفرقة ، فكذلك  لا يجوز التفرق بين مجتمعة ،  فقوله تعالى : { وهو القاهر فوق عباده } : لا يدل على جواز أن يقال : إنه تعالى فوق ، لأنه تعالى لما ذكـر القاهر قبله ، ظهر أن المراد بهذه الفوقية : الفوقية بمعنى القهر ، لا بمعنى الجهة ،  بل لا يجوز أن يقال : وهو القاهر فوق غيره ، بل ينبغي أن يقال : " فوق عباده " لأن ذكر العبودية عند وصف الله تعالى بالفوقية ، يدل على أن المراد من تلك الفوقية : فوقية السيادة والإلهية ، </w:t>
      </w:r>
      <w:r>
        <w:rPr>
          <w:rFonts w:hint="cs"/>
          <w:b w:val="0"/>
          <w:bCs/>
          <w:rtl/>
        </w:rPr>
        <w:t>واعلم</w:t>
      </w:r>
      <w:r>
        <w:rPr>
          <w:rFonts w:hint="cs"/>
          <w:b w:val="0"/>
          <w:rtl/>
        </w:rPr>
        <w:t xml:space="preserve"> : أن الله تعالى لم يذكر لفظة المتشابهات ، إلا وقرن بها قرينة تدل على زوال الوهم الباطل ،  </w:t>
      </w:r>
      <w:r>
        <w:rPr>
          <w:rFonts w:hint="cs"/>
          <w:b w:val="0"/>
          <w:bCs/>
          <w:rtl/>
        </w:rPr>
        <w:t>مثاله</w:t>
      </w:r>
      <w:r>
        <w:rPr>
          <w:rFonts w:hint="cs"/>
          <w:b w:val="0"/>
          <w:rtl/>
        </w:rPr>
        <w:t xml:space="preserve"> : أنه تعالى لما قال : { الله نور السموات والأرض } : ذكر بعده  { مثل نوره } ، فأضاف النور إلى نفسه ، لو كان هو تعالى نفس النور ، لما أضاف النور إلى نفسه ، لأن لإضافة الشيء إلى نفسه ممتنعة ، ولما قال تعالى : { الرحمن على العرش استوى } ، ذكر قبله { تنزيلاً ممن خلق الأرض والسموات العلى } ، وذكر بعده قوله : { له ما في السموات وما في الأرض وما بينهما ، وما تحت الثرى } ، وقد ذكرنا أن هاتين الآيتين تدلان على أن كل ما كان مختصاً بجهة فوق : مخلوق محدث ،  فثبت بما ذكرنا : أن الطريق في هذه المتشابهات هو التأويل في تلك الألفاظ تأدباً في حق واجب الوجود ، وبالله التوفيق ) أهــ [ أساس التقديس :  97 ] ، </w:t>
      </w:r>
    </w:p>
    <w:p w:rsidR="009B4F6D" w:rsidRDefault="009B4F6D" w:rsidP="00875BCA">
      <w:pPr>
        <w:spacing w:after="240"/>
        <w:ind w:left="-46"/>
        <w:jc w:val="center"/>
        <w:rPr>
          <w:b w:val="0"/>
          <w:rtl/>
        </w:rPr>
      </w:pPr>
      <w:r>
        <w:rPr>
          <w:rFonts w:hint="cs"/>
          <w:b w:val="0"/>
          <w:bCs/>
          <w:rtl/>
          <w:lang w:bidi="ar-KW"/>
        </w:rPr>
        <w:t>****</w:t>
      </w:r>
      <w:r w:rsidR="00870E39">
        <w:rPr>
          <w:rFonts w:hint="cs"/>
          <w:b w:val="0"/>
          <w:rtl/>
        </w:rPr>
        <w:t xml:space="preserve"> </w:t>
      </w:r>
    </w:p>
    <w:p w:rsidR="00870E39" w:rsidRDefault="00870E39" w:rsidP="00875BCA">
      <w:pPr>
        <w:spacing w:after="240"/>
        <w:ind w:left="-46"/>
        <w:jc w:val="center"/>
        <w:rPr>
          <w:b w:val="0"/>
          <w:rtl/>
        </w:rPr>
      </w:pPr>
    </w:p>
    <w:p w:rsidR="00260B9C" w:rsidRDefault="00260B9C" w:rsidP="00260B9C">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rPr>
      </w:pPr>
    </w:p>
    <w:p w:rsidR="00260B9C" w:rsidRDefault="00E56C42" w:rsidP="00260B9C">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rPr>
      </w:pPr>
      <w:r w:rsidRPr="00E56C42">
        <w:rPr>
          <w:rFonts w:cs="Monotype Koufi"/>
          <w:b w:val="0"/>
          <w:rtl/>
        </w:rPr>
        <w:t xml:space="preserve">[  </w:t>
      </w:r>
      <w:r>
        <w:rPr>
          <w:rFonts w:cs="Monotype Koufi" w:hint="cs"/>
          <w:b w:val="0"/>
          <w:rtl/>
        </w:rPr>
        <w:t>ثانياً</w:t>
      </w:r>
      <w:r w:rsidRPr="00E56C42">
        <w:rPr>
          <w:rFonts w:cs="Monotype Koufi"/>
          <w:b w:val="0"/>
          <w:rtl/>
        </w:rPr>
        <w:t xml:space="preserve">  ]</w:t>
      </w:r>
    </w:p>
    <w:p w:rsidR="00E56C42" w:rsidRDefault="00E56C42" w:rsidP="00260B9C">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rPr>
      </w:pPr>
      <w:r w:rsidRPr="00E56C42">
        <w:rPr>
          <w:rFonts w:cs="Monotype Koufi"/>
          <w:b w:val="0"/>
          <w:rtl/>
        </w:rPr>
        <w:t xml:space="preserve"> المنهج الثاني حمل المتشابهات على أمهاتها من المحكمات</w:t>
      </w:r>
    </w:p>
    <w:p w:rsidR="00260B9C" w:rsidRPr="00E56C42" w:rsidRDefault="00260B9C" w:rsidP="00260B9C">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rPr>
      </w:pPr>
    </w:p>
    <w:p w:rsidR="00260B9C" w:rsidRDefault="00260B9C" w:rsidP="00875BCA">
      <w:pPr>
        <w:ind w:left="-46"/>
        <w:jc w:val="both"/>
        <w:rPr>
          <w:bCs/>
          <w:rtl/>
          <w:lang w:bidi="ar-KW"/>
        </w:rPr>
      </w:pPr>
    </w:p>
    <w:p w:rsidR="009B4F6D" w:rsidRDefault="00183456" w:rsidP="00875BCA">
      <w:pPr>
        <w:ind w:left="-46"/>
        <w:jc w:val="both"/>
        <w:rPr>
          <w:b w:val="0"/>
          <w:lang w:bidi="ar-KW"/>
        </w:rPr>
      </w:pPr>
      <w:r>
        <w:rPr>
          <w:rFonts w:hint="cs"/>
          <w:bCs/>
          <w:rtl/>
          <w:lang w:bidi="ar-KW"/>
        </w:rPr>
        <w:lastRenderedPageBreak/>
        <w:t xml:space="preserve">[  1  ] : </w:t>
      </w:r>
      <w:r w:rsidR="009B4F6D">
        <w:rPr>
          <w:rFonts w:hint="cs"/>
          <w:bCs/>
          <w:rtl/>
          <w:lang w:bidi="ar-KW"/>
        </w:rPr>
        <w:t xml:space="preserve">المذهب الثاني للسلف في المتشابهات </w:t>
      </w:r>
      <w:r>
        <w:rPr>
          <w:rFonts w:hint="cs"/>
          <w:bCs/>
          <w:rtl/>
          <w:lang w:bidi="ar-KW"/>
        </w:rPr>
        <w:t xml:space="preserve">هو </w:t>
      </w:r>
      <w:r w:rsidRPr="00183456">
        <w:rPr>
          <w:bCs/>
          <w:rtl/>
          <w:lang w:bidi="ar-KW"/>
        </w:rPr>
        <w:t>حمل المتشابهات على أمهاتها من المحكمات</w:t>
      </w:r>
      <w:r>
        <w:rPr>
          <w:rFonts w:hint="cs"/>
          <w:bCs/>
          <w:rtl/>
          <w:lang w:bidi="ar-KW"/>
        </w:rPr>
        <w:t xml:space="preserve"> ، وذلك بتأويل النصوص وفق ما تسمح به قواعد اللغة العربية التي نزل بها القرآن الكريم </w:t>
      </w:r>
      <w:r w:rsidR="009B4F6D">
        <w:rPr>
          <w:rFonts w:hint="cs"/>
          <w:bCs/>
          <w:rtl/>
          <w:lang w:bidi="ar-KW"/>
        </w:rPr>
        <w:t xml:space="preserve">: </w:t>
      </w:r>
      <w:r>
        <w:rPr>
          <w:rFonts w:hint="cs"/>
          <w:b w:val="0"/>
          <w:rtl/>
          <w:lang w:bidi="ar-KW"/>
        </w:rPr>
        <w:t>و</w:t>
      </w:r>
      <w:r w:rsidR="009B4F6D">
        <w:rPr>
          <w:rFonts w:hint="cs"/>
          <w:b w:val="0"/>
          <w:rtl/>
          <w:lang w:bidi="ar-KW"/>
        </w:rPr>
        <w:t xml:space="preserve">التأويل نوعان تأويل لسبب حقيقي تلزم به قواعد التقديس المستمدة من الكتاب والسنة ، فهذا تأويل شرعي صحيح ، ورد عن السلف الكرام بضوابط حكيمة ، وهناك تأويل آخر للتلاعب بحقائق الدين والعقيدة ، وهذا ( تعطيل ) وليس تأويل ، وهذا ما اتهمت به الفرق الضالة كالجهمية والباطنية والمعتزلة ، وهذا ( التعطيل ) لا يختلف على منعه وحرمته اثنان من علماء أهل السنة والجماعة ، أما ( التأويل الصحيح بضوابطه ) ،  فهذا قد ورد عن السلف الكرام ، وسارت به الركبان من علماء أهل السنة والجماعة بما لا مجال لدفعه البتة أبدا  </w:t>
      </w:r>
      <w:r>
        <w:rPr>
          <w:rFonts w:hint="cs"/>
          <w:b w:val="0"/>
          <w:rtl/>
          <w:lang w:bidi="ar-KW"/>
        </w:rPr>
        <w:t xml:space="preserve"> ،  </w:t>
      </w:r>
      <w:r w:rsidR="009B4F6D">
        <w:rPr>
          <w:rFonts w:hint="cs"/>
          <w:bCs/>
          <w:rtl/>
          <w:lang w:bidi="ar-KW"/>
        </w:rPr>
        <w:t>قال الإمام الزركشي</w:t>
      </w:r>
      <w:r w:rsidR="009B4F6D">
        <w:rPr>
          <w:rFonts w:hint="cs"/>
          <w:b w:val="0"/>
          <w:rtl/>
          <w:lang w:bidi="ar-KW"/>
        </w:rPr>
        <w:t xml:space="preserve"> : " وقد اختلف الناس في الوارد منها - يعني المتشابهات - في الآيات والأحاديث على ثلاث فرق : </w:t>
      </w:r>
      <w:r w:rsidR="009B4F6D">
        <w:rPr>
          <w:rFonts w:hint="cs"/>
          <w:b w:val="0"/>
          <w:bCs/>
          <w:rtl/>
          <w:lang w:bidi="ar-KW"/>
        </w:rPr>
        <w:t>أحدها:</w:t>
      </w:r>
      <w:r w:rsidR="009B4F6D">
        <w:rPr>
          <w:rFonts w:hint="cs"/>
          <w:b w:val="0"/>
          <w:rtl/>
          <w:lang w:bidi="ar-KW"/>
        </w:rPr>
        <w:t xml:space="preserve"> أنه لا مدخل للتأويل فيها، بل تجرى على ظاهرها، ولا نؤول شيئاً منها، وهم المشبهة ، </w:t>
      </w:r>
      <w:r w:rsidR="009B4F6D">
        <w:rPr>
          <w:rFonts w:hint="cs"/>
          <w:b w:val="0"/>
          <w:bCs/>
          <w:rtl/>
          <w:lang w:bidi="ar-KW"/>
        </w:rPr>
        <w:t>الثانية:</w:t>
      </w:r>
      <w:r w:rsidR="009B4F6D">
        <w:rPr>
          <w:rFonts w:hint="cs"/>
          <w:b w:val="0"/>
          <w:rtl/>
          <w:lang w:bidi="ar-KW"/>
        </w:rPr>
        <w:t xml:space="preserve"> أن لها تأويلاً ولكنا نمسك عنه مع تنزيه اعتقادنا عن الشبه، والتعطيل، ونقول لا يعلمه إلا الله وهو قول السلف ، </w:t>
      </w:r>
      <w:r w:rsidR="009B4F6D">
        <w:rPr>
          <w:rFonts w:hint="cs"/>
          <w:b w:val="0"/>
          <w:bCs/>
          <w:rtl/>
          <w:lang w:bidi="ar-KW"/>
        </w:rPr>
        <w:t>والثالثة:</w:t>
      </w:r>
      <w:r w:rsidR="009B4F6D">
        <w:rPr>
          <w:rFonts w:hint="cs"/>
          <w:b w:val="0"/>
          <w:rtl/>
          <w:lang w:bidi="ar-KW"/>
        </w:rPr>
        <w:t xml:space="preserve"> أنها مؤولة وأولوها على ما يليق به ، </w:t>
      </w:r>
      <w:r w:rsidR="009B4F6D">
        <w:rPr>
          <w:rFonts w:hint="cs"/>
          <w:b w:val="0"/>
          <w:bCs/>
          <w:rtl/>
          <w:lang w:bidi="ar-KW"/>
        </w:rPr>
        <w:t>والأول باطل - يعني مذهب المشبهة - والأخيران منقولان عن الصحابة" اهـ.</w:t>
      </w:r>
      <w:r w:rsidR="009B4F6D">
        <w:rPr>
          <w:rFonts w:hint="cs"/>
          <w:b w:val="0"/>
          <w:rtl/>
          <w:lang w:bidi="ar-KW"/>
        </w:rPr>
        <w:t xml:space="preserve"> [البرهان في علوم القرآن 2 / 2</w:t>
      </w:r>
      <w:r w:rsidR="006E4F8F">
        <w:rPr>
          <w:rFonts w:hint="cs"/>
          <w:b w:val="0"/>
          <w:rtl/>
          <w:lang w:bidi="ar-KW"/>
        </w:rPr>
        <w:t xml:space="preserve"> ، </w:t>
      </w:r>
      <w:r w:rsidR="009B4F6D">
        <w:rPr>
          <w:rFonts w:hint="cs"/>
          <w:b w:val="0"/>
          <w:rtl/>
          <w:lang w:bidi="ar-KW"/>
        </w:rPr>
        <w:t xml:space="preserve">7] </w:t>
      </w:r>
      <w:r>
        <w:rPr>
          <w:rFonts w:hint="cs"/>
          <w:b w:val="0"/>
          <w:rtl/>
          <w:lang w:bidi="ar-KW"/>
        </w:rPr>
        <w:t xml:space="preserve"> ،  </w:t>
      </w:r>
      <w:r w:rsidR="009B4F6D">
        <w:rPr>
          <w:rFonts w:hint="cs"/>
          <w:bCs/>
          <w:rtl/>
          <w:lang w:bidi="ar-KW"/>
        </w:rPr>
        <w:t>وقال الإمام النووي</w:t>
      </w:r>
      <w:r w:rsidR="009B4F6D">
        <w:rPr>
          <w:rFonts w:hint="cs"/>
          <w:b w:val="0"/>
          <w:rtl/>
          <w:lang w:bidi="ar-KW"/>
        </w:rPr>
        <w:t xml:space="preserve"> في سياق شرحه لحديث من أحاديث الصفات : " هذا حديث من أحاديث الصفات وفيه مذهبان مشهوران للعلماء... أحدهما وهو مذهب السلف... </w:t>
      </w:r>
      <w:r w:rsidR="009B4F6D">
        <w:rPr>
          <w:rFonts w:hint="cs"/>
          <w:b w:val="0"/>
          <w:bCs/>
          <w:rtl/>
          <w:lang w:bidi="ar-KW"/>
        </w:rPr>
        <w:t xml:space="preserve">والثاني مذهب أكثر المتكلمين وجماعات من السلف وهو محكي عن مالك والأوزاعي أنها تتأول على ما يليق بها بحسب مواطنها) </w:t>
      </w:r>
      <w:r w:rsidR="009B4F6D">
        <w:rPr>
          <w:rFonts w:hint="cs"/>
          <w:b w:val="0"/>
          <w:rtl/>
          <w:lang w:bidi="ar-KW"/>
        </w:rPr>
        <w:t>اهـ</w:t>
      </w:r>
      <w:r w:rsidR="009B4F6D">
        <w:rPr>
          <w:rFonts w:hint="cs"/>
          <w:b w:val="0"/>
          <w:bCs/>
          <w:rtl/>
          <w:lang w:bidi="ar-KW"/>
        </w:rPr>
        <w:t>.</w:t>
      </w:r>
      <w:r w:rsidR="009B4F6D">
        <w:rPr>
          <w:rFonts w:hint="cs"/>
          <w:b w:val="0"/>
          <w:rtl/>
          <w:lang w:bidi="ar-KW"/>
        </w:rPr>
        <w:t xml:space="preserve"> [ شرح مسلم للنووي : 6 /  36 ]</w:t>
      </w:r>
      <w:r>
        <w:rPr>
          <w:rFonts w:hint="cs"/>
          <w:b w:val="0"/>
          <w:rtl/>
          <w:lang w:bidi="ar-KW"/>
        </w:rPr>
        <w:t xml:space="preserve">  ،  </w:t>
      </w:r>
      <w:r w:rsidR="009B4F6D">
        <w:rPr>
          <w:rFonts w:hint="cs"/>
          <w:bCs/>
          <w:rtl/>
          <w:lang w:bidi="ar-KW"/>
        </w:rPr>
        <w:t>وقال العلامة الشوكاني</w:t>
      </w:r>
      <w:r w:rsidR="009B4F6D">
        <w:rPr>
          <w:rFonts w:hint="cs"/>
          <w:b w:val="0"/>
          <w:rtl/>
          <w:lang w:bidi="ar-KW"/>
        </w:rPr>
        <w:t xml:space="preserve"> : " الفصل الثاني: فيما يدخله التأويل، وهو قسمان، أحدهما، أغلب الفروع، ولا خلاف في ذلك. والثاني، الأصول كالعقائد وأصول الديانات وصفات الباري عز وجل، وقد اختلفوا في هذا القسم على ثلاثة مذاهب: </w:t>
      </w:r>
      <w:r w:rsidR="009B4F6D">
        <w:rPr>
          <w:rFonts w:hint="cs"/>
          <w:b w:val="0"/>
          <w:bCs/>
          <w:rtl/>
          <w:lang w:bidi="ar-KW"/>
        </w:rPr>
        <w:t>الأول</w:t>
      </w:r>
      <w:r w:rsidR="009B4F6D">
        <w:rPr>
          <w:rFonts w:hint="cs"/>
          <w:b w:val="0"/>
          <w:rtl/>
          <w:lang w:bidi="ar-KW"/>
        </w:rPr>
        <w:t xml:space="preserve">: أنه لا مدخل للتأويل فيها، بل تجرى على ظاهرها ولا يؤوَّل شيء منها، وهذا قول المشبهة ، </w:t>
      </w:r>
      <w:r w:rsidR="009B4F6D">
        <w:rPr>
          <w:rFonts w:hint="cs"/>
          <w:b w:val="0"/>
          <w:bCs/>
          <w:rtl/>
          <w:lang w:bidi="ar-KW"/>
        </w:rPr>
        <w:t>والثاني</w:t>
      </w:r>
      <w:r w:rsidR="009B4F6D">
        <w:rPr>
          <w:rFonts w:hint="cs"/>
          <w:b w:val="0"/>
          <w:rtl/>
          <w:lang w:bidi="ar-KW"/>
        </w:rPr>
        <w:t xml:space="preserve">: أن لها تأويلاً ولكنا نمسك عنه، مع تنزيه اعتقادنا عن التشبيه والتعطيل لقوله تعالى </w:t>
      </w:r>
      <w:r w:rsidR="009B4F6D">
        <w:rPr>
          <w:rFonts w:hint="cs"/>
          <w:b w:val="0"/>
          <w:bCs/>
          <w:rtl/>
          <w:lang w:bidi="ar-KW"/>
        </w:rPr>
        <w:t>( وما يعلم تأويله إلا الله )</w:t>
      </w:r>
      <w:r w:rsidR="009B4F6D">
        <w:rPr>
          <w:rFonts w:hint="cs"/>
          <w:b w:val="0"/>
          <w:rtl/>
          <w:lang w:bidi="ar-KW"/>
        </w:rPr>
        <w:t xml:space="preserve">، قال ابن برهان وهذا قول السلف... ، </w:t>
      </w:r>
      <w:r w:rsidR="009B4F6D">
        <w:rPr>
          <w:rFonts w:hint="cs"/>
          <w:b w:val="0"/>
          <w:bCs/>
          <w:rtl/>
          <w:lang w:bidi="ar-KW"/>
        </w:rPr>
        <w:t>والمذهب الثالث:</w:t>
      </w:r>
      <w:r w:rsidR="009B4F6D">
        <w:rPr>
          <w:rFonts w:hint="cs"/>
          <w:b w:val="0"/>
          <w:rtl/>
          <w:lang w:bidi="ar-KW"/>
        </w:rPr>
        <w:t xml:space="preserve"> أنها مؤولة. قال ابن برهان، والأول من هذه المذاهب باطل،</w:t>
      </w:r>
      <w:r w:rsidR="009B4F6D">
        <w:rPr>
          <w:rFonts w:hint="cs"/>
          <w:b w:val="0"/>
          <w:bCs/>
          <w:rtl/>
          <w:lang w:bidi="ar-KW"/>
        </w:rPr>
        <w:t xml:space="preserve"> والآخران منقـولان عن الصحابة، ونقل هذا المذهب الثالث عن علي وابن مسعود وابن عباس وأم سلمة) </w:t>
      </w:r>
      <w:r w:rsidR="009B4F6D">
        <w:rPr>
          <w:rFonts w:hint="cs"/>
          <w:b w:val="0"/>
          <w:rtl/>
          <w:lang w:bidi="ar-KW"/>
        </w:rPr>
        <w:t xml:space="preserve">اهـ. [ إرشاد الفحول 176] ، </w:t>
      </w:r>
      <w:r>
        <w:rPr>
          <w:rFonts w:hint="cs"/>
          <w:b w:val="0"/>
          <w:rtl/>
          <w:lang w:bidi="ar-KW"/>
        </w:rPr>
        <w:t xml:space="preserve">  </w:t>
      </w:r>
      <w:r w:rsidR="009B4F6D">
        <w:rPr>
          <w:rFonts w:hint="cs"/>
          <w:bCs/>
          <w:rtl/>
          <w:lang w:bidi="ar-KW"/>
        </w:rPr>
        <w:t>وهذه أقوال صريحة للعلماء  بإثبات جواز التأويل عند السلف الصالح</w:t>
      </w:r>
      <w:r w:rsidR="009B4F6D">
        <w:rPr>
          <w:rFonts w:hint="cs"/>
          <w:b w:val="0"/>
          <w:rtl/>
          <w:lang w:bidi="ar-KW"/>
        </w:rPr>
        <w:t xml:space="preserve"> ، وتصديق هذا ما سبق نقله عن حبر الأمة عبد الله بن عباس رضي الله عنهما ، وعن عدد من التابعين وتابعيهم عن تأويل بعض النصوص المتشابهات ما يدعم المعنى العام الذي سيقت له الآيات ، </w:t>
      </w:r>
    </w:p>
    <w:p w:rsidR="009B4F6D" w:rsidRDefault="00183456" w:rsidP="00875BCA">
      <w:pPr>
        <w:ind w:left="-46"/>
        <w:jc w:val="both"/>
        <w:rPr>
          <w:b w:val="0"/>
          <w:bCs/>
          <w:rtl/>
          <w:lang w:val="uz-Latn-UZ"/>
        </w:rPr>
      </w:pPr>
      <w:r>
        <w:rPr>
          <w:rFonts w:hint="cs"/>
          <w:b w:val="0"/>
          <w:bCs/>
          <w:rtl/>
          <w:lang w:val="uz-Latn-UZ"/>
        </w:rPr>
        <w:lastRenderedPageBreak/>
        <w:t xml:space="preserve">[  2  ] : ما يدل على جواز التأويل أنّه ثابت عن الحبر البحر </w:t>
      </w:r>
      <w:r w:rsidR="009B4F6D">
        <w:rPr>
          <w:rFonts w:hint="cs"/>
          <w:b w:val="0"/>
          <w:bCs/>
          <w:rtl/>
        </w:rPr>
        <w:t xml:space="preserve">ترجمان القرآن </w:t>
      </w:r>
      <w:r w:rsidR="009B4F6D">
        <w:rPr>
          <w:rFonts w:hint="cs"/>
          <w:b w:val="0"/>
          <w:bCs/>
          <w:rtl/>
          <w:lang w:val="uz-Latn-UZ"/>
        </w:rPr>
        <w:t>عبد الله ابن عباس رضي الله عنه</w:t>
      </w:r>
      <w:r w:rsidR="009B4F6D">
        <w:rPr>
          <w:rFonts w:hint="cs"/>
          <w:b w:val="0"/>
          <w:rtl/>
          <w:lang w:val="uz-Latn-UZ"/>
        </w:rPr>
        <w:t xml:space="preserve"> للكرسي في قوله تعالى ( وسع كرسيه السموات والأرض ) بعلم الله [</w:t>
      </w:r>
      <w:r w:rsidR="009B4F6D">
        <w:rPr>
          <w:rFonts w:hint="cs"/>
          <w:b w:val="0"/>
          <w:spacing w:val="-6"/>
          <w:rtl/>
          <w:lang w:val="uz-Latn-UZ"/>
        </w:rPr>
        <w:t>تفسير الطبري (3 / 7)</w:t>
      </w:r>
      <w:r w:rsidR="009B4F6D">
        <w:rPr>
          <w:rFonts w:hint="cs"/>
          <w:b w:val="0"/>
          <w:rtl/>
          <w:lang w:val="uz-Latn-UZ"/>
        </w:rPr>
        <w:t xml:space="preserve"> ] ، وتأويله رضي الله عنه للفظ (الأعين) في قوله تعالى ( واصنع الفلك بأعيننا ) قال رضي الله عنه</w:t>
      </w:r>
      <w:r>
        <w:rPr>
          <w:rFonts w:hint="cs"/>
          <w:b w:val="0"/>
          <w:rtl/>
          <w:lang w:val="uz-Latn-UZ"/>
        </w:rPr>
        <w:t xml:space="preserve"> </w:t>
      </w:r>
      <w:r w:rsidR="009B4F6D">
        <w:rPr>
          <w:rFonts w:hint="cs"/>
          <w:b w:val="0"/>
          <w:rtl/>
          <w:lang w:val="uz-Latn-UZ"/>
        </w:rPr>
        <w:t>: ( بمرأى منا ) [ تفسير البغوي 2 / 322 ] ، وتأويله رضي الله عنه للفظ ( الأيد) في قوله تعالى ( والسماء بنيناها بأييد ) قال رضي الله عنه: ( بقوّة وقدرة ) [ القرطبي17 / 52 ] ، تأويله رضي الله عنه للنور في قوله تعالى ( الله نور السموات والأرض ) بالهادي [</w:t>
      </w:r>
      <w:r w:rsidR="009B4F6D">
        <w:rPr>
          <w:rFonts w:hint="cs"/>
          <w:b w:val="0"/>
          <w:spacing w:val="-10"/>
          <w:rtl/>
          <w:lang w:val="uz-Latn-UZ"/>
        </w:rPr>
        <w:t xml:space="preserve"> تفسير الطبري (18/135) ] ، و</w:t>
      </w:r>
      <w:r w:rsidR="009B4F6D">
        <w:rPr>
          <w:rFonts w:hint="cs"/>
          <w:b w:val="0"/>
          <w:rtl/>
          <w:lang w:val="uz-Latn-UZ"/>
        </w:rPr>
        <w:t>تأويله رضي الله عنه للفظ (</w:t>
      </w:r>
      <w:r>
        <w:rPr>
          <w:rFonts w:hint="cs"/>
          <w:b w:val="0"/>
          <w:rtl/>
          <w:lang w:val="uz-Latn-UZ"/>
        </w:rPr>
        <w:t xml:space="preserve"> </w:t>
      </w:r>
      <w:r w:rsidR="009B4F6D">
        <w:rPr>
          <w:rFonts w:hint="cs"/>
          <w:b w:val="0"/>
          <w:rtl/>
          <w:lang w:val="uz-Latn-UZ"/>
        </w:rPr>
        <w:t xml:space="preserve">الساق) في قوله تعالى ( يوم يُكشف عن ساق ) بالكرب شديـد [ الطبري 29 / 38، القرطبي 18 / 249] ، فهذه هي تأويلات حبر الأمة وترجمان القرآن الذي دعـا له رسول الله </w:t>
      </w:r>
      <w:r w:rsidR="009B4F6D">
        <w:rPr>
          <w:rFonts w:hint="cs"/>
          <w:b w:val="0"/>
          <w:rtl/>
        </w:rPr>
        <w:t xml:space="preserve">‘ </w:t>
      </w:r>
      <w:r w:rsidR="009B4F6D">
        <w:rPr>
          <w:rFonts w:hint="cs"/>
          <w:b w:val="0"/>
          <w:rtl/>
          <w:lang w:val="uz-Latn-UZ"/>
        </w:rPr>
        <w:t xml:space="preserve">بقوله: (اللهمّ فقّهه في الدين وعلمه التأويل) ، </w:t>
      </w:r>
      <w:r w:rsidR="009B4F6D">
        <w:rPr>
          <w:rFonts w:hint="cs"/>
          <w:b w:val="0"/>
          <w:bCs/>
          <w:rtl/>
          <w:lang w:val="uz-Latn-UZ"/>
        </w:rPr>
        <w:t>ومن تأويلات التابعين</w:t>
      </w:r>
      <w:r w:rsidR="009B4F6D">
        <w:rPr>
          <w:rFonts w:hint="cs"/>
          <w:b w:val="0"/>
          <w:rtl/>
          <w:lang w:val="uz-Latn-UZ"/>
        </w:rPr>
        <w:t xml:space="preserve"> : تأويل مجاهد والسدي للفظ (الجنب ) في قوله تعالى ( أن تقول نفس يا حسرتى على ما فرّطت في جنب الله ) قال مجاهد: في أمر الله، وقال السدي: على ما تركت من أمر الله. [ تفسير الطبري (24 / 19) ] ، وتأويل الضحاك وقتادة وسعيد بن جبير للفظ (الساق) قال الضحاك: هو أمر شديد، وقال قتادة: أمر فظيع وشدّة الأمر، وقال سعيد: شدة الأمر.[ تفسير الطبري (29 / 38 – 39) ] ، وتأويل مجاهد والضحاك وأبي عبيدة للفظ (الوجه) ، في قوله تعالى ( فأينما تولُّوا فثم وجه الله ) بقبلة الله [  (الطبري 1 / 4</w:t>
      </w:r>
      <w:r w:rsidR="006E4F8F">
        <w:rPr>
          <w:rFonts w:hint="cs"/>
          <w:b w:val="0"/>
          <w:rtl/>
          <w:lang w:val="uz-Latn-UZ"/>
        </w:rPr>
        <w:t xml:space="preserve"> ، </w:t>
      </w:r>
      <w:r w:rsidR="009B4F6D">
        <w:rPr>
          <w:rFonts w:hint="cs"/>
          <w:b w:val="0"/>
          <w:rtl/>
          <w:lang w:val="uz-Latn-UZ"/>
        </w:rPr>
        <w:t xml:space="preserve">2 ] ، وقال الضحاك وأبو عبيدة في قوله تعالى  ( كلُّ شيء هالك إلا وجهه ) : أي إلا هو [ دفع شبه التشبيه ص / 113] وتأويل الحسن البصري ( المجيء ) في قوله تعالى: ( وجاء ربك ) : بمجيء أمره وقضاؤه [ تفسير البغوي 4 / 454 ] ، وتأويله ( الجنب ) في قوله تعالى ( أن تقول نفس يا حسرتى على ما فرطت في جنب الله ) قال: في طاعة الله. [ روح المعاني تفسير الآية 56 من سورة الزمر ] ، </w:t>
      </w:r>
      <w:r w:rsidR="009B4F6D">
        <w:rPr>
          <w:rFonts w:hint="cs"/>
          <w:b w:val="0"/>
          <w:bCs/>
          <w:rtl/>
          <w:lang w:val="uz-Latn-UZ"/>
        </w:rPr>
        <w:t>ومن تأويلات تابعي التابعين</w:t>
      </w:r>
      <w:r w:rsidR="009B4F6D">
        <w:rPr>
          <w:rFonts w:hint="cs"/>
          <w:b w:val="0"/>
          <w:rtl/>
          <w:lang w:val="uz-Latn-UZ"/>
        </w:rPr>
        <w:t xml:space="preserve"> ، تأويل سفيان الثوري للاستواء في قوله تعالى ( ثم استوي إلى السماء ) بالقصد إليها [ مرقاة المفاتيح 2 / 137 ] ، وتأويل الإمام مالك بن أنس للنزول في حديث النزول ، بقوله :  (ينزل أمره - تعالى - كل سَحَر، فأما هو عزّ وجلّ فإنه دائم لا يزول ولا ينتقل سبحانه لا إله إلى هو) اهـ [ التمهيد 7 / 143، سير أعلام النبلاء 8 / </w:t>
      </w:r>
      <w:r w:rsidR="006E4F8F">
        <w:rPr>
          <w:rFonts w:hint="cs"/>
          <w:b w:val="0"/>
          <w:rtl/>
          <w:lang w:val="uz-Latn-UZ"/>
        </w:rPr>
        <w:t xml:space="preserve">10 </w:t>
      </w:r>
      <w:r w:rsidR="009B4F6D">
        <w:rPr>
          <w:rFonts w:hint="cs"/>
          <w:b w:val="0"/>
          <w:rtl/>
          <w:lang w:val="uz-Latn-UZ"/>
        </w:rPr>
        <w:t>5 ، الرسالة الوافية لأبي عمرو الداني ص/136، شرح النووي على صحيح مسلم 6 / 3</w:t>
      </w:r>
      <w:r w:rsidR="00DE2A5E">
        <w:rPr>
          <w:rFonts w:hint="cs"/>
          <w:b w:val="0"/>
          <w:rtl/>
          <w:lang w:val="uz-Latn-UZ"/>
        </w:rPr>
        <w:t>70</w:t>
      </w:r>
      <w:r w:rsidR="009B4F6D">
        <w:rPr>
          <w:rFonts w:hint="cs"/>
          <w:b w:val="0"/>
          <w:rtl/>
          <w:lang w:val="uz-Latn-UZ"/>
        </w:rPr>
        <w:t xml:space="preserve"> الإنصاف لابن السيد البطليوسي ص / 82] ، </w:t>
      </w:r>
      <w:r w:rsidR="009B4F6D">
        <w:rPr>
          <w:rFonts w:hint="cs"/>
          <w:b w:val="0"/>
          <w:bCs/>
          <w:rtl/>
          <w:lang w:val="uz-Latn-UZ"/>
        </w:rPr>
        <w:t>وقد تأول الإمام أحمد</w:t>
      </w:r>
      <w:r w:rsidR="009B4F6D">
        <w:rPr>
          <w:rFonts w:hint="cs"/>
          <w:b w:val="0"/>
          <w:rtl/>
          <w:lang w:val="uz-Latn-UZ"/>
        </w:rPr>
        <w:t xml:space="preserve"> مجيء الله تعالى ، في قوله تعالى ( وجاء ربك ) أنه جاء ثوابه. ثم قال البيهقي: وهذا إسناد لا غبار عليه [البداية والنهاية لابن كثير </w:t>
      </w:r>
      <w:r w:rsidR="006E4F8F">
        <w:rPr>
          <w:rFonts w:hint="cs"/>
          <w:b w:val="0"/>
          <w:rtl/>
          <w:lang w:val="uz-Latn-UZ"/>
        </w:rPr>
        <w:t xml:space="preserve">10 </w:t>
      </w:r>
      <w:r w:rsidR="009B4F6D">
        <w:rPr>
          <w:rFonts w:hint="cs"/>
          <w:b w:val="0"/>
          <w:rtl/>
          <w:lang w:val="uz-Latn-UZ"/>
        </w:rPr>
        <w:t xml:space="preserve"> / 361  ] ، ونقل الحافظ ابن الجوزي عن القاضي أبي يعلى عن الإمام أحمد في قولـه تعالـى: ( هل ينظرون إلا أن يأتيهم الله في ظلل من الغمام ) أنه قال: المراد به قدرته وأمره. قال: وقد بيّنه في قوله تعالى ( أو يأتى أمر ربك ) ومثل هذا في القرآن ( وجاء ربك )  قال: إنما هو قدرته. [ دفع شبه التشبيه ص/ </w:t>
      </w:r>
      <w:r w:rsidR="009B4F6D">
        <w:rPr>
          <w:rFonts w:hint="cs"/>
          <w:b w:val="0"/>
          <w:rtl/>
          <w:lang w:val="uz-Latn-UZ"/>
        </w:rPr>
        <w:lastRenderedPageBreak/>
        <w:t xml:space="preserve">141 ] ، </w:t>
      </w:r>
      <w:r w:rsidR="009B4F6D">
        <w:rPr>
          <w:rFonts w:hint="cs"/>
          <w:b w:val="0"/>
          <w:bCs/>
          <w:rtl/>
          <w:lang w:val="uz-Latn-UZ"/>
        </w:rPr>
        <w:t>وقد تأول الإمام البخاري</w:t>
      </w:r>
      <w:r w:rsidR="009B4F6D">
        <w:rPr>
          <w:rFonts w:hint="cs"/>
          <w:b w:val="0"/>
          <w:rtl/>
          <w:lang w:val="uz-Latn-UZ"/>
        </w:rPr>
        <w:t xml:space="preserve"> (الوجه) في قوله تعالى ( كلّ شـئ هالك إلا وجهه ) ( إلا ملكه ) [ صحيـح  البخاري كتـاب التفسيـر سـورة القصص، فتح البـاري 8 / 364] ، </w:t>
      </w:r>
      <w:r w:rsidR="009B4F6D">
        <w:rPr>
          <w:rFonts w:hint="cs"/>
          <w:b w:val="0"/>
          <w:bCs/>
          <w:rtl/>
          <w:lang w:val="uz-Latn-UZ"/>
        </w:rPr>
        <w:t>وقد تأول الإمام الطبري</w:t>
      </w:r>
      <w:r w:rsidR="009B4F6D">
        <w:rPr>
          <w:rFonts w:hint="cs"/>
          <w:b w:val="0"/>
          <w:rtl/>
          <w:lang w:val="uz-Latn-UZ"/>
        </w:rPr>
        <w:t xml:space="preserve"> ( العين ) في قوله تعالى ( ولتصنع على عيني ) أي بمرأى مني ومحبة وإرادة [ تفسير الطبري (16 / 123) ] ، وتأول ( الاستواء ) بقوله (علا عليهن وارتفع، فدبرهن بقدرته....علا عليها علو ملك وسلطان، لا علو انتقال وزوال) [ تفسير الطبري : (1 / 192) ]</w:t>
      </w:r>
      <w:r w:rsidR="009B4F6D">
        <w:rPr>
          <w:rFonts w:hint="cs"/>
          <w:b w:val="0"/>
          <w:rtl/>
        </w:rPr>
        <w:t xml:space="preserve"> ،</w:t>
      </w:r>
      <w:r w:rsidR="009B4F6D">
        <w:rPr>
          <w:rFonts w:hint="cs"/>
          <w:b w:val="0"/>
          <w:bCs/>
          <w:rtl/>
        </w:rPr>
        <w:t xml:space="preserve"> </w:t>
      </w:r>
      <w:r w:rsidR="009B4F6D">
        <w:rPr>
          <w:rFonts w:hint="cs"/>
          <w:bCs/>
          <w:rtl/>
          <w:lang w:bidi="ar-KW"/>
        </w:rPr>
        <w:t>(</w:t>
      </w:r>
      <w:r w:rsidR="009B4F6D">
        <w:rPr>
          <w:rFonts w:hint="cs"/>
          <w:b w:val="0"/>
          <w:bCs/>
          <w:rtl/>
          <w:lang w:val="uz-Latn-UZ"/>
        </w:rPr>
        <w:t xml:space="preserve"> قلت ) ومنه يتبين أنّ للسلف الصالح في المتشابهات مسلكان ، وكلاهما يخدم التقديس والتنزيه ، الأول تفويض المعنى والثاني حمل الكلام على ما يقتضيه سياق الآيات من البلاغة والمجاز ، </w:t>
      </w:r>
    </w:p>
    <w:p w:rsidR="009B4F6D" w:rsidRDefault="00183456" w:rsidP="00875BCA">
      <w:pPr>
        <w:ind w:left="-46"/>
        <w:jc w:val="both"/>
        <w:rPr>
          <w:b w:val="0"/>
          <w:rtl/>
          <w:lang w:bidi="ar-KW"/>
        </w:rPr>
      </w:pPr>
      <w:r>
        <w:rPr>
          <w:rFonts w:hint="cs"/>
          <w:bCs/>
          <w:rtl/>
          <w:lang w:bidi="ar-KW"/>
        </w:rPr>
        <w:t xml:space="preserve">[  3  ] : </w:t>
      </w:r>
      <w:r w:rsidR="009B4F6D">
        <w:rPr>
          <w:rFonts w:hint="cs"/>
          <w:bCs/>
          <w:rtl/>
          <w:lang w:bidi="ar-KW"/>
        </w:rPr>
        <w:t xml:space="preserve">مسوغات التأويل وضوابطه : </w:t>
      </w:r>
      <w:r w:rsidR="009B4F6D">
        <w:rPr>
          <w:rFonts w:hint="cs"/>
          <w:b w:val="0"/>
          <w:bCs/>
          <w:rtl/>
          <w:lang w:bidi="ar-KW"/>
        </w:rPr>
        <w:t xml:space="preserve"> ما يدل على جواز التأويل المقبول أنه ورد عن السلف الكرام ، وقد سبق ونقلنا قول </w:t>
      </w:r>
      <w:r w:rsidR="009B4F6D">
        <w:rPr>
          <w:rFonts w:hint="cs"/>
          <w:b w:val="0"/>
          <w:rtl/>
          <w:lang w:bidi="ar-KW"/>
        </w:rPr>
        <w:t>الإمام الزركشي : " وقد اختلف الناس في الوارد منها - يعني المتشابهات - في الآيات والأحاديث على ثلاث فرق:</w:t>
      </w:r>
      <w:r w:rsidR="009B4F6D">
        <w:rPr>
          <w:rFonts w:hint="cs"/>
          <w:b w:val="0"/>
          <w:bCs/>
          <w:rtl/>
          <w:lang w:bidi="ar-KW"/>
        </w:rPr>
        <w:t>أحدها:</w:t>
      </w:r>
      <w:r w:rsidR="009B4F6D">
        <w:rPr>
          <w:rFonts w:hint="cs"/>
          <w:b w:val="0"/>
          <w:rtl/>
          <w:lang w:bidi="ar-KW"/>
        </w:rPr>
        <w:t xml:space="preserve"> أنه لا مدخل للتأويل فيها، بل تجرى على ظاهرها، ولا نؤول شيئاً منها، وهم المشبهة ، </w:t>
      </w:r>
      <w:r w:rsidR="009B4F6D">
        <w:rPr>
          <w:rFonts w:hint="cs"/>
          <w:b w:val="0"/>
          <w:bCs/>
          <w:rtl/>
          <w:lang w:bidi="ar-KW"/>
        </w:rPr>
        <w:t>الثانية:</w:t>
      </w:r>
      <w:r w:rsidR="009B4F6D">
        <w:rPr>
          <w:rFonts w:hint="cs"/>
          <w:b w:val="0"/>
          <w:rtl/>
          <w:lang w:bidi="ar-KW"/>
        </w:rPr>
        <w:t xml:space="preserve"> أن لها تأويلاً ولكنا نمسك عنه مع تنزيه اعتقادنا عن الشبه، والتعطيل، ونقول لا يعلمه إلا الله وهو قول السلف ، </w:t>
      </w:r>
      <w:r w:rsidR="009B4F6D">
        <w:rPr>
          <w:rFonts w:hint="cs"/>
          <w:b w:val="0"/>
          <w:bCs/>
          <w:rtl/>
          <w:lang w:bidi="ar-KW"/>
        </w:rPr>
        <w:t>والثالثة:</w:t>
      </w:r>
      <w:r w:rsidR="009B4F6D">
        <w:rPr>
          <w:rFonts w:hint="cs"/>
          <w:b w:val="0"/>
          <w:rtl/>
          <w:lang w:bidi="ar-KW"/>
        </w:rPr>
        <w:t xml:space="preserve"> أنها مؤولة وأولوها على ما يليق به ، </w:t>
      </w:r>
      <w:r w:rsidR="009B4F6D">
        <w:rPr>
          <w:rFonts w:hint="cs"/>
          <w:b w:val="0"/>
          <w:bCs/>
          <w:rtl/>
          <w:lang w:bidi="ar-KW"/>
        </w:rPr>
        <w:t>والأول باطل - يعني مذهب المشبهة - والأخيران منقولان عن الصحابة" اهـ.</w:t>
      </w:r>
      <w:r w:rsidR="009B4F6D">
        <w:rPr>
          <w:rFonts w:hint="cs"/>
          <w:b w:val="0"/>
          <w:rtl/>
          <w:lang w:bidi="ar-KW"/>
        </w:rPr>
        <w:t xml:space="preserve"> [البرهان في علوم القرآن 2 / 2</w:t>
      </w:r>
      <w:r w:rsidR="006E4F8F">
        <w:rPr>
          <w:rFonts w:hint="cs"/>
          <w:b w:val="0"/>
          <w:rtl/>
          <w:lang w:bidi="ar-KW"/>
        </w:rPr>
        <w:t xml:space="preserve"> ، </w:t>
      </w:r>
      <w:r w:rsidR="009B4F6D">
        <w:rPr>
          <w:rFonts w:hint="cs"/>
          <w:b w:val="0"/>
          <w:rtl/>
          <w:lang w:bidi="ar-KW"/>
        </w:rPr>
        <w:t xml:space="preserve">7] ، وقول الإمام النووي في سياق شرحه لحديث من أحاديث الصفات : " هذا حديث من أحاديث الصفات وفيه مذهبان مشهوران للعلماء... أحدهما وهو مذهب السلف... </w:t>
      </w:r>
      <w:r w:rsidR="009B4F6D">
        <w:rPr>
          <w:rFonts w:hint="cs"/>
          <w:b w:val="0"/>
          <w:bCs/>
          <w:rtl/>
          <w:lang w:bidi="ar-KW"/>
        </w:rPr>
        <w:t xml:space="preserve">والثاني مذهب أكثر المتكلمين وجماعات من السلف وهو محكي عن مالك والأوزاعي أنها تتأول على ما يليق بها بحسب مواطنها) </w:t>
      </w:r>
      <w:r w:rsidR="009B4F6D">
        <w:rPr>
          <w:rFonts w:hint="cs"/>
          <w:b w:val="0"/>
          <w:rtl/>
          <w:lang w:bidi="ar-KW"/>
        </w:rPr>
        <w:t>اهـ</w:t>
      </w:r>
      <w:r w:rsidR="009B4F6D">
        <w:rPr>
          <w:rFonts w:hint="cs"/>
          <w:b w:val="0"/>
          <w:bCs/>
          <w:rtl/>
          <w:lang w:bidi="ar-KW"/>
        </w:rPr>
        <w:t>.</w:t>
      </w:r>
      <w:r w:rsidR="009B4F6D">
        <w:rPr>
          <w:rFonts w:hint="cs"/>
          <w:b w:val="0"/>
          <w:rtl/>
          <w:lang w:bidi="ar-KW"/>
        </w:rPr>
        <w:t xml:space="preserve"> [ شرح مسلم للنووي : 6 /  36 ] ، وقول العلامة الشوكاني : " الفصل الثاني: فيما يدخله التأويل، وهو قسمان، أحدهما، أغلب الفروع، ولا خلاف في ذلك. والثاني، الأصول كالعقائد وأصول الديانات وصفات الباري عز وجل، وقد اختلفوا في هذا القسم على ثلاثة مذاهب: </w:t>
      </w:r>
      <w:r w:rsidR="009B4F6D">
        <w:rPr>
          <w:rFonts w:hint="cs"/>
          <w:b w:val="0"/>
          <w:bCs/>
          <w:rtl/>
          <w:lang w:bidi="ar-KW"/>
        </w:rPr>
        <w:t>الأول</w:t>
      </w:r>
      <w:r w:rsidR="009B4F6D">
        <w:rPr>
          <w:rFonts w:hint="cs"/>
          <w:b w:val="0"/>
          <w:rtl/>
          <w:lang w:bidi="ar-KW"/>
        </w:rPr>
        <w:t xml:space="preserve">: أنه لا مدخل للتأويل فيها، بل تجرى على ظاهرها ولا يؤوَّل شيء منها، وهذا قول المشبهة ، </w:t>
      </w:r>
      <w:r w:rsidR="009B4F6D">
        <w:rPr>
          <w:rFonts w:hint="cs"/>
          <w:b w:val="0"/>
          <w:bCs/>
          <w:rtl/>
          <w:lang w:bidi="ar-KW"/>
        </w:rPr>
        <w:t>والثاني</w:t>
      </w:r>
      <w:r w:rsidR="009B4F6D">
        <w:rPr>
          <w:rFonts w:hint="cs"/>
          <w:b w:val="0"/>
          <w:rtl/>
          <w:lang w:bidi="ar-KW"/>
        </w:rPr>
        <w:t xml:space="preserve">: أن لها تأويلاً ولكنا نمسك عنه، مع تنزيه اعتقادنا عن التشبيه والتعطيل لقوله تعالى </w:t>
      </w:r>
      <w:r w:rsidR="009B4F6D">
        <w:rPr>
          <w:rFonts w:hint="cs"/>
          <w:b w:val="0"/>
          <w:bCs/>
          <w:rtl/>
          <w:lang w:bidi="ar-KW"/>
        </w:rPr>
        <w:t>( وما يعلم تأويله إلا الله )</w:t>
      </w:r>
      <w:r w:rsidR="009B4F6D">
        <w:rPr>
          <w:rFonts w:hint="cs"/>
          <w:b w:val="0"/>
          <w:rtl/>
          <w:lang w:bidi="ar-KW"/>
        </w:rPr>
        <w:t xml:space="preserve">، قال ابن برهان وهذا قول السلف... ، </w:t>
      </w:r>
      <w:r w:rsidR="009B4F6D">
        <w:rPr>
          <w:rFonts w:hint="cs"/>
          <w:b w:val="0"/>
          <w:bCs/>
          <w:rtl/>
          <w:lang w:bidi="ar-KW"/>
        </w:rPr>
        <w:t>والمذهب الثالث:</w:t>
      </w:r>
      <w:r w:rsidR="009B4F6D">
        <w:rPr>
          <w:rFonts w:hint="cs"/>
          <w:b w:val="0"/>
          <w:rtl/>
          <w:lang w:bidi="ar-KW"/>
        </w:rPr>
        <w:t xml:space="preserve"> أنها مؤولة. قال ابن برهان، والأول من هذه المذاهب باطل،</w:t>
      </w:r>
      <w:r w:rsidR="009B4F6D">
        <w:rPr>
          <w:rFonts w:hint="cs"/>
          <w:b w:val="0"/>
          <w:bCs/>
          <w:rtl/>
          <w:lang w:bidi="ar-KW"/>
        </w:rPr>
        <w:t xml:space="preserve"> والآخران منقـولان عن الصحابة، ونقل هذا المذهب الثالث عن علي وابن مسعود وابن عباس وأم سلمة) </w:t>
      </w:r>
      <w:r w:rsidR="009B4F6D">
        <w:rPr>
          <w:rFonts w:hint="cs"/>
          <w:b w:val="0"/>
          <w:rtl/>
          <w:lang w:bidi="ar-KW"/>
        </w:rPr>
        <w:t xml:space="preserve">اهـ. [ إرشاد الفحول 176] ، وهذه أقوال صريحة للعلماء  بإثبات جواز التأويل عند السلف </w:t>
      </w:r>
      <w:r w:rsidR="009B4F6D">
        <w:rPr>
          <w:rFonts w:hint="cs"/>
          <w:b w:val="0"/>
          <w:rtl/>
          <w:lang w:bidi="ar-KW"/>
        </w:rPr>
        <w:lastRenderedPageBreak/>
        <w:t xml:space="preserve">الصالح ، وتصديق هذا ما سبق نقله عن حبر الأمة عبد الله بن عباس رضي الله عنهما ، وعن عدد من التابعين وتابعيهم عن تأويل بعض النصوص المتشابهات ما يدعم المعنى العام الذي سيقت له الآيات </w:t>
      </w:r>
    </w:p>
    <w:p w:rsidR="009B4F6D" w:rsidRDefault="00183456" w:rsidP="00260B9C">
      <w:pPr>
        <w:ind w:left="-46"/>
        <w:jc w:val="both"/>
        <w:outlineLvl w:val="0"/>
        <w:rPr>
          <w:b w:val="0"/>
          <w:rtl/>
        </w:rPr>
      </w:pPr>
      <w:r>
        <w:rPr>
          <w:rFonts w:hint="cs"/>
          <w:b w:val="0"/>
          <w:bCs/>
          <w:rtl/>
        </w:rPr>
        <w:t>[  4  ] : و</w:t>
      </w:r>
      <w:r>
        <w:rPr>
          <w:rFonts w:hint="cs"/>
          <w:b w:val="0"/>
          <w:bCs/>
          <w:rtl/>
          <w:lang w:val="uz-Latn-UZ"/>
        </w:rPr>
        <w:t xml:space="preserve">مما يدل على جواز التأويل </w:t>
      </w:r>
      <w:r>
        <w:rPr>
          <w:rFonts w:hint="cs"/>
          <w:b w:val="0"/>
          <w:bCs/>
          <w:rtl/>
        </w:rPr>
        <w:t xml:space="preserve">: أنّ </w:t>
      </w:r>
      <w:r w:rsidR="009B4F6D">
        <w:rPr>
          <w:rFonts w:hint="cs"/>
          <w:b w:val="0"/>
          <w:bCs/>
          <w:rtl/>
        </w:rPr>
        <w:t xml:space="preserve">التمسك بظواهر جميع النصوص متعذر  : </w:t>
      </w:r>
      <w:r w:rsidR="009B4F6D">
        <w:rPr>
          <w:rFonts w:hint="cs"/>
          <w:b w:val="0"/>
          <w:rtl/>
        </w:rPr>
        <w:t xml:space="preserve">إنّ الدعوة إلى التمسك بظاهر النصوص متعذر ، ولا يمكن الثبات على التمسك بجميع الظواهر، ولا بد أن يستسيغ التأويل في بعض المواضع ، </w:t>
      </w:r>
      <w:r w:rsidR="009B4F6D">
        <w:rPr>
          <w:rFonts w:hint="cs"/>
          <w:b w:val="0"/>
          <w:rtl/>
          <w:lang w:eastAsia="ar-SA"/>
        </w:rPr>
        <w:t xml:space="preserve">كما أننا مجبرون على التأويل في مواضع </w:t>
      </w:r>
      <w:r w:rsidR="009B4F6D">
        <w:rPr>
          <w:rFonts w:hint="cs"/>
          <w:b w:val="0"/>
          <w:rtl/>
        </w:rPr>
        <w:t>عديدة وإلا أصبحنا في تهافتٍ وتناقضٍ واضطرابٍ عجيب ، فقوله تعالى: {كل شيء هالك إلا وجهه} [القصص : 88 ]  ،</w:t>
      </w:r>
      <w:r w:rsidR="009B4F6D">
        <w:rPr>
          <w:rFonts w:hint="cs"/>
          <w:b w:val="0"/>
          <w:rtl/>
          <w:lang w:eastAsia="ar-SA"/>
        </w:rPr>
        <w:t xml:space="preserve"> وظاهر الآية هلاك الذات إلا الوجه ، ولا مناص من تأويل الوجه بالذات لأنّه يستحيل أن يهلك الذات إلا الوجه ، و</w:t>
      </w:r>
      <w:r w:rsidR="009B4F6D">
        <w:rPr>
          <w:rFonts w:hint="cs"/>
          <w:b w:val="0"/>
          <w:rtl/>
        </w:rPr>
        <w:t xml:space="preserve">قوله عز وجل: { واصبر لحكم ربك فإنك بأعيننا } [الطور : 48 ] </w:t>
      </w:r>
      <w:r w:rsidR="009B4F6D">
        <w:rPr>
          <w:rFonts w:hint="cs"/>
          <w:b w:val="0"/>
          <w:vertAlign w:val="superscript"/>
          <w:rtl/>
        </w:rPr>
        <w:t xml:space="preserve"> </w:t>
      </w:r>
      <w:r w:rsidR="009B4F6D">
        <w:rPr>
          <w:rFonts w:hint="cs"/>
          <w:b w:val="0"/>
          <w:rtl/>
        </w:rPr>
        <w:t xml:space="preserve"> ، والمعنى بمرأى منا ولا تغيب عنا وليس المراد أنك بداخل أعيننا ، ولكن ظاهر الآية يدل على وجود النبي داخل العيون ،  وقوله تعالى : { فإني قريب }[ البقرة : 186 ]  ، وقوله تعالى : { وَلَقَدْ خَلَقْنَا الْإِنْسَانَ وَنَعْلَمُ مَا تُوَسْوِسُ بِهِ نَفْسُهُ وَنَحْنُ أَقْرَبُ إِلَيْهِ مِنْ حَبْلِ الْوَرِيدِ } [ ق : 16 ] ، وقوله تعالى : { وَنَحْنُ أَقْرَبُ إِلَيْهِ مِنْكُمْ وَلَكِنْ لَا تُبْصِرُونَ } [ الواقعة : 85 ] ،  وظاهر  الآيات يدل على قرب الله تعالى بذاته ، والمراد قربه بالعلم والسمع والبصر والقدرة ، و قوله تعالى : { وهو معكم أينما كنتم } [الحديد  : 4 ] ، وقوله تعالى : { لا تحزن إن الله معنا } [ التوبة : 4</w:t>
      </w:r>
      <w:r w:rsidR="006E4F8F">
        <w:rPr>
          <w:rFonts w:hint="cs"/>
          <w:b w:val="0"/>
          <w:rtl/>
        </w:rPr>
        <w:t xml:space="preserve"> ، </w:t>
      </w:r>
      <w:r w:rsidR="009B4F6D">
        <w:rPr>
          <w:rFonts w:hint="cs"/>
          <w:b w:val="0"/>
          <w:rtl/>
        </w:rPr>
        <w:t xml:space="preserve"> ] ، وظاهر  الآيات يدل على أن الله تعالى معنا بذاته ، والمراد معيته بالعلم والسمع والبصر والقدرة ، وقوله تعالى : { أَلَا إِنَّهُمْ فِي مِرْيَةٍ مِنْ لِقَاءِ رَبِّهِمْ أَلَا إِنَّهُ بِكُلِّ شَيْءٍ مُحِيطٌ } [ فصلت : 54 ] ، وقوله تعالى : { وَاللَّهُ مِنْ وَرَائِهِمْ مُحِيطٌ } [ البروج : 2</w:t>
      </w:r>
      <w:r w:rsidR="006E4F8F">
        <w:rPr>
          <w:rFonts w:hint="cs"/>
          <w:b w:val="0"/>
          <w:rtl/>
        </w:rPr>
        <w:t xml:space="preserve"> ، </w:t>
      </w:r>
      <w:r w:rsidR="009B4F6D">
        <w:rPr>
          <w:rFonts w:hint="cs"/>
          <w:b w:val="0"/>
          <w:rtl/>
        </w:rPr>
        <w:t xml:space="preserve"> ] ، وقوله تعالى : { وَلِلَّهِ مَا فِي السَّمَوَاتِ وَمَا فِي الْأَرْضِ وَكَانَ اللَّهُ بِكُلِّ شَيْءٍ مُحِيطًا } [ النساء : 126 ] ، وظاهر  الآيات يدل على أن الله تعالى محيط بذاته بكل شيء ، والمراد احاطته بالعلم والسمع والبصر والقدرة ، وقوله تعالى : { الرَّحْمَنُ عَلَى الْعَرْشِ اسْتَوَى } [ طه : 5 ] ، وقوله تعالى : { الَّذِي خَلَقَ السَّمَوَاتِ وَالْأَرْضَ وَمَا بَيْنَهُمَا فِي سِتَّةِ أَيَّامٍ ثُمَّ اسْتَوَى عَلَى الْعَرْشِ الرَّحْمَنُ فَاسْأَلْ بِهِ خَبِيرًا } [ الفرقان : 59 ] ، وظاهر  الآيات يدل على أن الله تعالى على العرش بذاته ، وليس تأويل آيات القرب والمعية والإحاطة بأولى من تأويل الاستواء ،  لا سيما وآيات القرب والمعية والإحاطة أكثر عددا ، والمراد استواؤه بالقدرة والربوبية والهيمنة ، إذ التمدح لا يكون بالجلوس ، وإنما بالهيمنة والقدرة ،  وقوله تعالى : { وقالت اليهود يد الله مغلولة غلت أيديهم ولعنوا بما قالوا بل يداه مبسوطتان ينفق كيف يشاء } [ المائدة : 64 ] ،  قوله تعالى : { بل يداه مبسوطتان } يدل ظاهرها على البسط وعدم القبض وهذه حالة المتشنج</w:t>
      </w:r>
      <w:r w:rsidR="009B4F6D">
        <w:rPr>
          <w:rFonts w:hint="cs"/>
          <w:b w:val="0"/>
          <w:vertAlign w:val="superscript"/>
          <w:rtl/>
        </w:rPr>
        <w:t xml:space="preserve"> </w:t>
      </w:r>
      <w:r w:rsidR="009B4F6D">
        <w:rPr>
          <w:rFonts w:hint="cs"/>
          <w:b w:val="0"/>
          <w:bCs/>
          <w:rtl/>
        </w:rPr>
        <w:t xml:space="preserve">، </w:t>
      </w:r>
      <w:r w:rsidR="009B4F6D">
        <w:rPr>
          <w:rFonts w:hint="cs"/>
          <w:b w:val="0"/>
          <w:rtl/>
        </w:rPr>
        <w:t xml:space="preserve">والمعنى الذي أراده اليهود بعيد عن ذلك ، أرادوا بقولهم يد الله مغلولة أنه بخيل فكذبهم الله في ذلك وبين أنه جواد لا يبخل فأخبر أن يديه مبسوطتان كما قال : { ولا تجعل يدك مغلولة إلى عنقك ولا </w:t>
      </w:r>
      <w:r w:rsidR="009B4F6D">
        <w:rPr>
          <w:rFonts w:hint="cs"/>
          <w:b w:val="0"/>
          <w:rtl/>
        </w:rPr>
        <w:lastRenderedPageBreak/>
        <w:t xml:space="preserve">تبسطها كل البسط فتقعد ملوماً محسورا } [ الإسراء : 29 ] ،  </w:t>
      </w:r>
      <w:r w:rsidR="009B4F6D">
        <w:rPr>
          <w:rFonts w:hint="cs"/>
          <w:b w:val="0"/>
          <w:bCs/>
          <w:rtl/>
        </w:rPr>
        <w:t>فبسط اليدين المراد به الجواد والعطاء، ليس المراد ما توهموه من بسط مجرد ولما كان العطاء باليد يكون ببسطها صار من المعروف في اللغة التعبير ببسط اليد عن العطاء</w:t>
      </w:r>
      <w:r w:rsidR="009B4F6D">
        <w:rPr>
          <w:rFonts w:hint="cs"/>
          <w:b w:val="0"/>
          <w:rtl/>
        </w:rPr>
        <w:t xml:space="preserve"> ، وقوله تعالى : { يد الله فوق أيديهم } [ الفتح : </w:t>
      </w:r>
      <w:r w:rsidR="006E4F8F">
        <w:rPr>
          <w:rFonts w:hint="cs"/>
          <w:b w:val="0"/>
          <w:rtl/>
        </w:rPr>
        <w:t xml:space="preserve">10 </w:t>
      </w:r>
      <w:r w:rsidR="009B4F6D">
        <w:rPr>
          <w:rFonts w:hint="cs"/>
          <w:b w:val="0"/>
          <w:rtl/>
        </w:rPr>
        <w:t xml:space="preserve"> ] ، وظاهر الآية وجود اليد فوق الأيادي بمحاذاتها ، والمراد الكناية عن الرضا عن البيعة وقبولها ، وقوله تعالى : { نسوا الله فنسيهم } [ التوبة : 67 ] ، وظاهر الآية جواز النسيان على الله ، ولكن هذا الظاهر ليس هو المراد ، وإنما المعنى المراد هو تركهم في النار ،  وقوله تعالى :  { إِنَّ الَّذِينَ يُؤْذُونَ اللَّهَ } [ الأحزاب : 57 ] وظاهر الآية جواز إيذاء الله تعالى ، وهو محال والمقصود أولياء الله والمؤمنين بالله ، وأتباع رسول الله صلى الله عليه وسلم ، وقوله تعالى :  { أَمْ حَسِبْتُمْ أَنْ تَدْخُلُوا الْجَنَّةَ وَلَمَّا يَعْلَمِ اللَّهُ الَّذِينَ جَاهَدُوا مِنْكُمْ وَيَعْلَمَ الصَّابِرِينَ } [ آل عمران : 142 ] ، وظاهر الآية نفي علم الله تعالى القديم ، وهو محال ،  و قوله صلى الله عليه وسلم : (( اللهم رب السموات ورب الأرض ورب العرش العظيم ربنا ورب كل شيء فالق الحب والنوى ومنزل التوراة والإنجيل والفرقان أعوذ بك من شر كل شيء أنت آخذ بناصيته ، اللهم أنت الأول فليس قبلك شيء وأنت الآخر فليس بعدك شيء وأنت الظاهر فليس  فوقك شيء وأنت الباطن فليس دونك شيء))  [ أخرجه مسلم 4 /2</w:t>
      </w:r>
      <w:r w:rsidR="006E4F8F">
        <w:rPr>
          <w:rFonts w:hint="cs"/>
          <w:b w:val="0"/>
          <w:rtl/>
        </w:rPr>
        <w:t xml:space="preserve"> ، </w:t>
      </w:r>
      <w:r w:rsidR="009B4F6D">
        <w:rPr>
          <w:rFonts w:hint="cs"/>
          <w:b w:val="0"/>
          <w:rtl/>
        </w:rPr>
        <w:t>84(2713) وهو في سنن الترمذي 5/518(3481) وسنن أبي داود 4/312(5</w:t>
      </w:r>
      <w:r w:rsidR="006E4F8F">
        <w:rPr>
          <w:rFonts w:hint="cs"/>
          <w:b w:val="0"/>
          <w:rtl/>
        </w:rPr>
        <w:t xml:space="preserve"> ، </w:t>
      </w:r>
      <w:r w:rsidR="009B4F6D">
        <w:rPr>
          <w:rFonts w:hint="cs"/>
          <w:b w:val="0"/>
          <w:rtl/>
        </w:rPr>
        <w:t xml:space="preserve">51) ] ، ففي هذا الحديث مقابلة بين وصف الله عز وجل بأنه الظاهر الذي ليس فوقه شيء وبين وصفِه تعالى بأنه الباطن الذي ليس دونه شيء ،  فلا ينبغي أن نختار  في الوصف الأول ( الظاهر فليس فوقه شيء ) المسلك الظاهر ( اثبات العلو الحسي  )  وفي الوصف الآخر (الباطن فليس دونك شيء )  مسلك التأويل والمجاز ( الكناية عن القرب والإحاطة بالعلم والسمع والبصر ) ، قال ابن عثيمين : ( الظاهر من الظهور وهو العلو… الباطن </w:t>
      </w:r>
      <w:r w:rsidR="009B4F6D">
        <w:rPr>
          <w:rFonts w:hint="cs"/>
          <w:b w:val="0"/>
          <w:bCs/>
          <w:rtl/>
        </w:rPr>
        <w:t>كناية</w:t>
      </w:r>
      <w:r w:rsidR="009B4F6D">
        <w:rPr>
          <w:rFonts w:hint="cs"/>
          <w:b w:val="0"/>
          <w:rtl/>
        </w:rPr>
        <w:t xml:space="preserve"> عن إحاطته بكل شيء ولكن المعنى أنه مع علوه فهو باطن فعلوه لا ينافي قربه عز وجل </w:t>
      </w:r>
      <w:r w:rsidR="009B4F6D">
        <w:rPr>
          <w:rFonts w:hint="cs"/>
          <w:b w:val="0"/>
          <w:bCs/>
          <w:rtl/>
        </w:rPr>
        <w:t>فالباطن قريب من معنى القريب</w:t>
      </w:r>
      <w:r w:rsidR="009B4F6D">
        <w:rPr>
          <w:rFonts w:hint="cs"/>
          <w:b w:val="0"/>
          <w:rtl/>
        </w:rPr>
        <w:t xml:space="preserve"> ) أهـ [ المحاضرات السنية لابن عثيمين 1/142 ] </w:t>
      </w:r>
      <w:r w:rsidR="009B4F6D">
        <w:rPr>
          <w:rFonts w:hint="cs"/>
          <w:b w:val="0"/>
          <w:vertAlign w:val="superscript"/>
          <w:rtl/>
        </w:rPr>
        <w:t xml:space="preserve"> </w:t>
      </w:r>
      <w:r w:rsidR="009B4F6D">
        <w:rPr>
          <w:rFonts w:hint="cs"/>
          <w:b w:val="0"/>
          <w:rtl/>
        </w:rPr>
        <w:t>، فجعل الوصف الأول على ظاهره ، وجعل الوصف الثاني كناية ومجازا ، وإنما ألجئه إلى ذلك علمه بأن الله تعالى لا يصح وصفه بالسفل الحسي ، وعلماء الأصول المتخصصون في العقيدة ، يعلمون بسبب تخصصهم في هذا العلم ، أنّه يجب اثبات صفة العلو لله تعالى ، ولكن على سبيل علو المكانة لا المكان [</w:t>
      </w:r>
      <w:r w:rsidR="009B4F6D">
        <w:rPr>
          <w:rFonts w:hint="cs"/>
          <w:b w:val="0"/>
          <w:rtl/>
          <w:lang w:bidi="ar-KW"/>
        </w:rPr>
        <w:t>راجع بالضرورة كتابنا الأول تجديد فهم الإسلام مبحث قواعد التقديس والتنزيه في الكتاب والسنّة ، وانظر كتابنا الثالث ( تجديد علم التوحيد ) والرابع ( تجديد علم التقديس والتنزيه ) وذلك لاستيعاب قواعد التنزيه ومنها تنزيه الله تعالى عن الكون في مكان ،</w:t>
      </w:r>
      <w:r w:rsidR="009B4F6D">
        <w:rPr>
          <w:rFonts w:hint="cs"/>
          <w:b w:val="0"/>
          <w:rtl/>
        </w:rPr>
        <w:t xml:space="preserve">] ، ويعلمون أنّه يستحيل وصف الله تعالى بالعلو المكاني ولا بالسفل المكاني لأنّ كل الأماكن عند الله تعالى سواء ، هو القريب من كل شيء ، فليس شيء منها بعيد عن الله ، وهو المحيط بكل شيء </w:t>
      </w:r>
      <w:r w:rsidR="009B4F6D">
        <w:rPr>
          <w:rFonts w:hint="cs"/>
          <w:b w:val="0"/>
          <w:rtl/>
        </w:rPr>
        <w:lastRenderedPageBreak/>
        <w:t xml:space="preserve">وهو القاهر لكل شيء ، ويعلمون أنّ المعنى المقصود من الحديث (وأنت الظاهر فليس  فوقك شيء وأنت الباطن فليس دونك شيء ) هو الإشارة إلى تنزهه تعالى عن الوجود المكاني ، لأن الظاهر الذي لا يكون شيءٌ فوقه إذا كان هو الباطن الذي لا شيءَ دونه فلا يُعقل أن يكون مختصاً بالمكان ، وغير هذا الفهم تحكم بغير دليل ، أما اثبات الظاهر في شطر الحديث ، واثبات المجاز ( الكناية ) في الشطر الآخر </w:t>
      </w:r>
      <w:r w:rsidR="00260B9C">
        <w:rPr>
          <w:rFonts w:hint="cs"/>
          <w:b w:val="0"/>
          <w:rtl/>
        </w:rPr>
        <w:t>ف</w:t>
      </w:r>
      <w:r w:rsidR="009B4F6D">
        <w:rPr>
          <w:rFonts w:hint="cs"/>
          <w:b w:val="0"/>
          <w:rtl/>
        </w:rPr>
        <w:t xml:space="preserve">هو التناقض </w:t>
      </w:r>
      <w:r w:rsidR="00260B9C">
        <w:rPr>
          <w:rFonts w:hint="cs"/>
          <w:b w:val="0"/>
          <w:rtl/>
        </w:rPr>
        <w:t>و</w:t>
      </w:r>
      <w:r w:rsidR="009B4F6D">
        <w:rPr>
          <w:rFonts w:hint="cs"/>
          <w:b w:val="0"/>
          <w:rtl/>
        </w:rPr>
        <w:t xml:space="preserve">التحكم بغير دليل  ، </w:t>
      </w:r>
    </w:p>
    <w:p w:rsidR="009B4F6D" w:rsidRDefault="00183456" w:rsidP="00260B9C">
      <w:pPr>
        <w:widowControl w:val="0"/>
        <w:spacing w:before="80" w:after="80"/>
        <w:ind w:left="-46"/>
        <w:jc w:val="both"/>
        <w:rPr>
          <w:b w:val="0"/>
          <w:rtl/>
          <w:lang w:bidi="ar-DZ"/>
        </w:rPr>
      </w:pPr>
      <w:r>
        <w:rPr>
          <w:rFonts w:hint="cs"/>
          <w:b w:val="0"/>
          <w:bCs/>
          <w:rtl/>
          <w:lang w:bidi="ar-KW"/>
        </w:rPr>
        <w:t xml:space="preserve">[  5  ] : </w:t>
      </w:r>
      <w:r w:rsidR="009B4F6D">
        <w:rPr>
          <w:rFonts w:hint="cs"/>
          <w:b w:val="0"/>
          <w:bCs/>
          <w:rtl/>
          <w:lang w:bidi="ar-KW"/>
        </w:rPr>
        <w:t xml:space="preserve">تأويل </w:t>
      </w:r>
      <w:r w:rsidR="00870E39">
        <w:rPr>
          <w:rFonts w:hint="cs"/>
          <w:b w:val="0"/>
          <w:bCs/>
          <w:rtl/>
          <w:lang w:bidi="ar-KW"/>
        </w:rPr>
        <w:t xml:space="preserve">المتشابهات </w:t>
      </w:r>
      <w:r w:rsidR="009B4F6D">
        <w:rPr>
          <w:rFonts w:hint="cs"/>
          <w:b w:val="0"/>
          <w:bCs/>
          <w:rtl/>
          <w:lang w:bidi="ar-KW"/>
        </w:rPr>
        <w:t xml:space="preserve">ناشئ عن ضرورة وله ضوابط : </w:t>
      </w:r>
      <w:r w:rsidR="009B4F6D">
        <w:rPr>
          <w:rFonts w:hint="cs"/>
          <w:b w:val="0"/>
          <w:rtl/>
          <w:lang w:bidi="ar-KW"/>
        </w:rPr>
        <w:t xml:space="preserve">الأصل هو الإيمان بما ورد به الكتاب والسنة من المتشابه دون التعرض لتأويله مع اعتقاد التقديس وأن الله عز وجل لا يشبه شـيئاً من المخلوقات ولا يشبهه شيء منها، وأن كل ما تمثل في الوهم فهو مُقدِّرُه قطعاً وخالقُهُ ، ولكن قد يلجأ العلماء إلى التأويل للرد على أهل البدع وانتشار التشبيه والتمثيل بين العامة ، فآنذاك يكون التأويل مطلوباً لقطع دابر البدع والمحدثات ، </w:t>
      </w:r>
      <w:r w:rsidR="00870E39">
        <w:rPr>
          <w:rFonts w:hint="cs"/>
          <w:b w:val="0"/>
          <w:rtl/>
          <w:lang w:bidi="ar-KW"/>
        </w:rPr>
        <w:t xml:space="preserve">ولا شك أنّ البدع العقائدية كانت أيام السلف أقل ، فكانت الحاجة إلى التأويل أقل ، ولكن </w:t>
      </w:r>
      <w:r w:rsidR="00C01EE5">
        <w:rPr>
          <w:rFonts w:hint="cs"/>
          <w:b w:val="0"/>
          <w:rtl/>
          <w:lang w:bidi="ar-KW"/>
        </w:rPr>
        <w:t xml:space="preserve">رسموا المنهج في جواز التأويل بما صح عن الإمام الحبر البحر عبد الله بن عباس رضي الله عنهما ، وما ثبت عن التابعين من أعلام مدرسته رضي الله عنه وأرضاه ، جاء في اعتقاد أهل السنة والجماعة لللالكائي : " </w:t>
      </w:r>
      <w:r w:rsidR="009B4F6D">
        <w:rPr>
          <w:rFonts w:hint="cs"/>
          <w:b w:val="0"/>
          <w:rtl/>
          <w:lang w:bidi="ar-KW"/>
        </w:rPr>
        <w:t>قال الإمام عدي بن مسافر الشامي " ونؤمن بما ورد به الكتاب والسنة ولا نتعرض للتأويل بعد أن نعلم أن الله عز وجل لا يشبه شـيئاً من المخلوقات ولا يشبهه شيء منها، فإن كل ما تمثل في الوهم فهو مُقدِّرُه قطعاً وخالقُهُ، وهذا الذي درج عليه السلف قبل ظهور الأهواء وتشعب الآراء، فلما ظهرت البدع وانتشر في الناس التشبيه والتعطيل فزع أهل الحق إلى التأويل</w:t>
      </w:r>
      <w:r w:rsidR="009B4F6D">
        <w:rPr>
          <w:rFonts w:hint="cs"/>
          <w:b w:val="0"/>
          <w:bCs/>
          <w:rtl/>
          <w:lang w:bidi="ar-KW"/>
        </w:rPr>
        <w:t xml:space="preserve">)" </w:t>
      </w:r>
      <w:r w:rsidR="009B4F6D">
        <w:rPr>
          <w:rFonts w:hint="cs"/>
          <w:b w:val="0"/>
          <w:rtl/>
          <w:lang w:bidi="ar-KW"/>
        </w:rPr>
        <w:t xml:space="preserve">اهـ. [ اعتقاد أهل السنة والجماعة ص : 26 ] ، وقال العلامة ملا على القاري </w:t>
      </w:r>
      <w:r w:rsidR="00C01EE5">
        <w:rPr>
          <w:rFonts w:hint="cs"/>
          <w:b w:val="0"/>
          <w:rtl/>
          <w:lang w:bidi="ar-KW"/>
        </w:rPr>
        <w:t xml:space="preserve">في مرقاة المفاتيح : </w:t>
      </w:r>
      <w:r w:rsidR="009B4F6D">
        <w:rPr>
          <w:rFonts w:hint="cs"/>
          <w:b w:val="0"/>
          <w:rtl/>
          <w:lang w:bidi="ar-KW"/>
        </w:rPr>
        <w:t xml:space="preserve">" ولم يريدوا بذلك - أي التأويل - مخالفة السلف الصالح - معاذ الله أن يظن بهم ذلك - وإنما دعت الضرورة في أزمنتهم لذلك، لكثرة المجسمة والجهمية وغيرها من فرق الضلال، واستيلائهم على عقول العامة، فقصدوا بذلك ردعهم وبطلان قولهم، ومن ثم اعتذر كثير منهم وقالوا : لو كنا على ما كان عليه السلف الصالح من صفاء العقائد وعدم المبطلين في زمنهم لم نخض في تأويل شيء من ذلك) اهـ. [ مرقاة المفاتيح 2 / 136] وقال الحافظ بن حجر : " أكثر السلف لعدم ظهور أهل البدع في أزمنتهم يفوضون علمها – آيات الصفات – إلى الله تعالى مع تنزيهه سبحانه عن ظاهرها الذي لا يليق بجلال ذاته، وأكثر الخلف يؤولونها بحملها على محامل تليق بذلك الجلال الأقدس والكمال الأنفس، لاضطرارهم إلى ذلك لكثرة أهل الزيغ والبدع في أزمنتهم) اهـ. [ مرقاة المفاتيح 1/134 ] ، قال الإمام النووي : " (فإن دعت الحاجة إلى التأويل لرد مبتدع ونحوه تأوّلوا حينئذ، وعلى هذا يحمل ما جاء عن العلماء في هذا - أي التأويل - "  اهـ. [ المجموع 1 / 25 ] ، وقال العلامة ملا علي القاري : " اتـفـق السلف والخلف على تنـزيه الله تعالى عن ظواهر المتشابهات المستحيلة على الله تعالى... وخاض أكثر الخلف في التأويل </w:t>
      </w:r>
      <w:r w:rsidR="009B4F6D">
        <w:rPr>
          <w:rFonts w:hint="cs"/>
          <w:b w:val="0"/>
          <w:rtl/>
          <w:lang w:bidi="ar-KW"/>
        </w:rPr>
        <w:lastRenderedPageBreak/>
        <w:t>لكن غير جازمين بأن هذا هو مراد الله تعالى من تلك النصوص، وإنما قصدوا بذلك صرف العامة عن اعتقاد ظواهر المتشابه، والرد على المبتدعة المتمسكين بأكثر تلك الظواهر" اهـ. [ مرقاة المفاتيح 1/ 189</w:t>
      </w:r>
      <w:r w:rsidR="00870E39">
        <w:rPr>
          <w:rFonts w:hint="cs"/>
          <w:b w:val="0"/>
          <w:rtl/>
          <w:lang w:bidi="ar-KW"/>
        </w:rPr>
        <w:t xml:space="preserve"> </w:t>
      </w:r>
      <w:r w:rsidR="009B4F6D">
        <w:rPr>
          <w:rFonts w:hint="cs"/>
          <w:b w:val="0"/>
          <w:rtl/>
          <w:lang w:bidi="ar-KW"/>
        </w:rPr>
        <w:t xml:space="preserve">] ، وقال الإمام العز بن عبد السلام " وليس الكلام في هذا - يعني التأويل - بدعة قبيحة، وإنما الكلام فيه بدعة حسنة واجبة لَمَّا ظهرت الشبهة، وإنما سكت السلف عن الكلام فيه إذ لم يكن في عصرهم من يحمل كلام الله وكلام رسوله على ما لا يجوز حمله عليه، ولو ظهرت في عصرهم شبهة لكذبوهم وأنكروا عليهم غاية الإنكار، فقد رد الصحابة والسلف على القدرية لما أظهروا بدعتهم، ولم يكونوا قبل ظهورهم يتكلمون في ذلك" اهـ. [ فتاوى العز بن عبد السلام ص / 22 ] ، </w:t>
      </w:r>
      <w:r w:rsidR="009B4F6D" w:rsidRPr="00260B9C">
        <w:rPr>
          <w:rFonts w:hint="cs"/>
          <w:bCs/>
          <w:rtl/>
          <w:lang w:bidi="ar-KW"/>
        </w:rPr>
        <w:t xml:space="preserve">وعلى ذلك </w:t>
      </w:r>
      <w:r w:rsidR="00C01EE5" w:rsidRPr="00260B9C">
        <w:rPr>
          <w:rFonts w:hint="cs"/>
          <w:bCs/>
          <w:rtl/>
          <w:lang w:bidi="ar-KW"/>
        </w:rPr>
        <w:t>فالخلف العدول</w:t>
      </w:r>
      <w:r w:rsidR="009B4F6D" w:rsidRPr="00260B9C">
        <w:rPr>
          <w:rFonts w:hint="cs"/>
          <w:bCs/>
          <w:rtl/>
          <w:lang w:bidi="ar-KW"/>
        </w:rPr>
        <w:t xml:space="preserve"> لم يخالفوا السلف في </w:t>
      </w:r>
      <w:r w:rsidR="00C01EE5" w:rsidRPr="00260B9C">
        <w:rPr>
          <w:rFonts w:hint="cs"/>
          <w:bCs/>
          <w:rtl/>
          <w:lang w:bidi="ar-KW"/>
        </w:rPr>
        <w:t xml:space="preserve">أصل التأويل </w:t>
      </w:r>
      <w:r w:rsidR="00BD7652" w:rsidRPr="00260B9C">
        <w:rPr>
          <w:rFonts w:hint="cs"/>
          <w:bCs/>
          <w:rtl/>
          <w:lang w:bidi="ar-KW"/>
        </w:rPr>
        <w:t xml:space="preserve">، </w:t>
      </w:r>
      <w:r w:rsidR="009B4F6D" w:rsidRPr="00260B9C">
        <w:rPr>
          <w:rFonts w:hint="cs"/>
          <w:bCs/>
          <w:rtl/>
          <w:lang w:bidi="ar-KW"/>
        </w:rPr>
        <w:t xml:space="preserve">وإنما ألجأهم إلى </w:t>
      </w:r>
      <w:r w:rsidR="00C01EE5" w:rsidRPr="00260B9C">
        <w:rPr>
          <w:rFonts w:hint="cs"/>
          <w:bCs/>
          <w:rtl/>
          <w:lang w:bidi="ar-KW"/>
        </w:rPr>
        <w:t xml:space="preserve">التوسع في </w:t>
      </w:r>
      <w:r w:rsidR="009B4F6D" w:rsidRPr="00260B9C">
        <w:rPr>
          <w:rFonts w:hint="cs"/>
          <w:bCs/>
          <w:rtl/>
          <w:lang w:bidi="ar-KW"/>
        </w:rPr>
        <w:t xml:space="preserve">التأويل ضرورة الرد على أهل البدع وصرف أذهان العامة عن التشبيه والتجسيم </w:t>
      </w:r>
      <w:r w:rsidRPr="00260B9C">
        <w:rPr>
          <w:rFonts w:hint="cs"/>
          <w:bCs/>
          <w:rtl/>
        </w:rPr>
        <w:t xml:space="preserve">، </w:t>
      </w:r>
      <w:r w:rsidR="00260B9C" w:rsidRPr="00260B9C">
        <w:rPr>
          <w:rFonts w:hint="cs"/>
          <w:bCs/>
          <w:rtl/>
        </w:rPr>
        <w:t>ووضعوا له الضوابط المحكمة التي تمنع من التلاعب بالدين</w:t>
      </w:r>
      <w:r w:rsidR="00260B9C">
        <w:rPr>
          <w:rFonts w:hint="cs"/>
          <w:b w:val="0"/>
          <w:rtl/>
        </w:rPr>
        <w:t xml:space="preserve"> ، ومن تلك الضوابط :</w:t>
      </w:r>
      <w:r w:rsidR="009B4F6D">
        <w:rPr>
          <w:rFonts w:hint="cs"/>
          <w:b w:val="0"/>
          <w:rtl/>
        </w:rPr>
        <w:t>أن يكون التأويل موافقاً لوضع اللغة العربية ، وكل تأويل خرج عن هذا فليس بصحيح</w:t>
      </w:r>
      <w:r w:rsidR="00320A02">
        <w:rPr>
          <w:rFonts w:hint="cs"/>
          <w:b w:val="0"/>
          <w:rtl/>
        </w:rPr>
        <w:t xml:space="preserve"> </w:t>
      </w:r>
      <w:r w:rsidR="009B4F6D">
        <w:rPr>
          <w:rFonts w:hint="cs"/>
          <w:b w:val="0"/>
          <w:rtl/>
        </w:rPr>
        <w:t xml:space="preserve">، </w:t>
      </w:r>
      <w:r w:rsidR="00320A02">
        <w:rPr>
          <w:rFonts w:hint="cs"/>
          <w:b w:val="0"/>
          <w:rtl/>
        </w:rPr>
        <w:t>و</w:t>
      </w:r>
      <w:r w:rsidR="009B4F6D">
        <w:rPr>
          <w:rFonts w:hint="cs"/>
          <w:b w:val="0"/>
          <w:rtl/>
        </w:rPr>
        <w:t xml:space="preserve">أن يستند التأويل إلى دليل صحيح </w:t>
      </w:r>
      <w:r w:rsidR="00260B9C">
        <w:rPr>
          <w:rFonts w:hint="cs"/>
          <w:b w:val="0"/>
          <w:rtl/>
        </w:rPr>
        <w:t xml:space="preserve">يوجب </w:t>
      </w:r>
      <w:r w:rsidR="009B4F6D">
        <w:rPr>
          <w:rFonts w:hint="cs"/>
          <w:b w:val="0"/>
          <w:rtl/>
        </w:rPr>
        <w:t>صرف اللفظ عن معناه الظاهر إلى غيره ، فإذا انعدم الدليل بطل التأويل ، و</w:t>
      </w:r>
      <w:r w:rsidR="009B4F6D">
        <w:rPr>
          <w:rFonts w:hint="cs"/>
          <w:b w:val="0"/>
          <w:rtl/>
          <w:lang w:bidi="ar-DZ"/>
        </w:rPr>
        <w:t xml:space="preserve">أن يكون اللفظ المراد تأويله </w:t>
      </w:r>
      <w:r w:rsidR="00320A02">
        <w:rPr>
          <w:rFonts w:hint="cs"/>
          <w:b w:val="0"/>
          <w:rtl/>
          <w:lang w:bidi="ar-DZ"/>
        </w:rPr>
        <w:t xml:space="preserve">متشابها </w:t>
      </w:r>
      <w:r w:rsidR="009B4F6D">
        <w:rPr>
          <w:rFonts w:hint="cs"/>
          <w:b w:val="0"/>
          <w:rtl/>
          <w:lang w:bidi="ar-DZ"/>
        </w:rPr>
        <w:t xml:space="preserve">قابلاً للتأويل وأن يحتمل اللفظ المعنى الذي أول إليه و إلاَّ كان التأويل فاسدًا </w:t>
      </w:r>
      <w:r w:rsidR="009B4F6D">
        <w:rPr>
          <w:rFonts w:hint="cs"/>
          <w:b w:val="0"/>
          <w:rtl/>
        </w:rPr>
        <w:t>، وأن يكون هذا الدليل أقوى من الظاهر، و إلا فإن الأصل الأخذ بالظاهر</w:t>
      </w:r>
      <w:r w:rsidR="00320A02">
        <w:rPr>
          <w:rFonts w:hint="cs"/>
          <w:b w:val="0"/>
          <w:rtl/>
        </w:rPr>
        <w:t xml:space="preserve"> </w:t>
      </w:r>
      <w:r w:rsidR="009B4F6D">
        <w:rPr>
          <w:rFonts w:hint="cs"/>
          <w:b w:val="0"/>
          <w:rtl/>
        </w:rPr>
        <w:t xml:space="preserve">، </w:t>
      </w:r>
      <w:r w:rsidR="00320A02">
        <w:rPr>
          <w:rFonts w:hint="cs"/>
          <w:b w:val="0"/>
          <w:rtl/>
        </w:rPr>
        <w:t xml:space="preserve">وأن تكون هناك </w:t>
      </w:r>
      <w:r w:rsidR="009B4F6D">
        <w:rPr>
          <w:rFonts w:hint="cs"/>
          <w:b w:val="0"/>
          <w:rtl/>
        </w:rPr>
        <w:t>أهلية الناظر للتأويل</w:t>
      </w:r>
      <w:r w:rsidR="00320A02">
        <w:rPr>
          <w:rFonts w:hint="cs"/>
          <w:b w:val="0"/>
          <w:rtl/>
        </w:rPr>
        <w:t xml:space="preserve"> ، و</w:t>
      </w:r>
      <w:r w:rsidR="009B4F6D">
        <w:rPr>
          <w:rFonts w:hint="cs"/>
          <w:b w:val="0"/>
          <w:rtl/>
        </w:rPr>
        <w:t xml:space="preserve">إلاَّ كان قائلاً على الله تعالى بلا علم </w:t>
      </w:r>
      <w:r w:rsidR="00320A02">
        <w:rPr>
          <w:rFonts w:hint="cs"/>
          <w:b w:val="0"/>
          <w:rtl/>
        </w:rPr>
        <w:t xml:space="preserve">، وبعد فتلك بعض ضوابط التأويل التي تجعله صحيحا يحمل المتشابهات إلى أمهاتها من المحكمات ، والتي تمنع من التلاعب بشرع الله تعالى كما يفعل أهل البدع والضلالات ،   </w:t>
      </w:r>
    </w:p>
    <w:p w:rsidR="00F47E2B" w:rsidRDefault="00F47E2B" w:rsidP="00875BCA">
      <w:pPr>
        <w:ind w:left="-46"/>
        <w:jc w:val="center"/>
        <w:rPr>
          <w:rtl/>
        </w:rPr>
      </w:pPr>
      <w:r>
        <w:rPr>
          <w:rFonts w:hint="cs"/>
          <w:rtl/>
        </w:rPr>
        <w:t xml:space="preserve">*** </w:t>
      </w:r>
    </w:p>
    <w:p w:rsidR="00F47E2B" w:rsidRDefault="00F47E2B" w:rsidP="00875BCA">
      <w:pPr>
        <w:ind w:left="-46"/>
        <w:jc w:val="center"/>
        <w:rPr>
          <w:rtl/>
        </w:rPr>
      </w:pPr>
    </w:p>
    <w:p w:rsidR="00F47E2B" w:rsidRDefault="00F47E2B" w:rsidP="00875BCA">
      <w:pPr>
        <w:ind w:left="-46"/>
        <w:jc w:val="center"/>
        <w:rPr>
          <w:rtl/>
        </w:rPr>
      </w:pPr>
    </w:p>
    <w:p w:rsidR="00F47E2B" w:rsidRDefault="00F47E2B" w:rsidP="00875BCA">
      <w:pPr>
        <w:ind w:left="-46"/>
        <w:jc w:val="center"/>
        <w:rPr>
          <w:rtl/>
        </w:rPr>
      </w:pPr>
    </w:p>
    <w:p w:rsidR="00F47E2B" w:rsidRPr="00875BCA" w:rsidRDefault="00F47E2B" w:rsidP="00875BCA">
      <w:pPr>
        <w:pBdr>
          <w:top w:val="dashDotStroked" w:sz="24" w:space="1" w:color="auto"/>
          <w:left w:val="dashDotStroked" w:sz="24" w:space="4" w:color="auto"/>
          <w:bottom w:val="dashDotStroked" w:sz="24" w:space="1" w:color="auto"/>
          <w:right w:val="dashDotStroked" w:sz="24" w:space="4" w:color="auto"/>
        </w:pBdr>
        <w:ind w:left="-46"/>
        <w:jc w:val="center"/>
        <w:rPr>
          <w:sz w:val="48"/>
          <w:szCs w:val="48"/>
          <w:rtl/>
        </w:rPr>
      </w:pPr>
    </w:p>
    <w:p w:rsidR="00F47E2B" w:rsidRPr="00875BCA" w:rsidRDefault="00F47E2B" w:rsidP="00875BC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48"/>
          <w:szCs w:val="48"/>
          <w:rtl/>
        </w:rPr>
      </w:pPr>
      <w:r w:rsidRPr="00875BCA">
        <w:rPr>
          <w:rFonts w:cs="Monotype Koufi" w:hint="cs"/>
          <w:b w:val="0"/>
          <w:sz w:val="48"/>
          <w:szCs w:val="48"/>
          <w:rtl/>
        </w:rPr>
        <w:t>الباب الثاني</w:t>
      </w:r>
    </w:p>
    <w:p w:rsidR="00F47E2B" w:rsidRPr="00875BCA" w:rsidRDefault="00F47E2B" w:rsidP="00875BC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48"/>
          <w:szCs w:val="48"/>
          <w:rtl/>
        </w:rPr>
      </w:pPr>
      <w:r w:rsidRPr="00875BCA">
        <w:rPr>
          <w:rFonts w:cs="Monotype Koufi" w:hint="cs"/>
          <w:b w:val="0"/>
          <w:sz w:val="48"/>
          <w:szCs w:val="48"/>
          <w:rtl/>
        </w:rPr>
        <w:lastRenderedPageBreak/>
        <w:t xml:space="preserve">الأسباب العلمية الحقيقية </w:t>
      </w:r>
    </w:p>
    <w:p w:rsidR="00875BCA" w:rsidRPr="00875BCA" w:rsidRDefault="00F47E2B" w:rsidP="00875BC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48"/>
          <w:szCs w:val="48"/>
          <w:rtl/>
        </w:rPr>
      </w:pPr>
      <w:r w:rsidRPr="00875BCA">
        <w:rPr>
          <w:rFonts w:cs="Monotype Koufi" w:hint="cs"/>
          <w:b w:val="0"/>
          <w:sz w:val="48"/>
          <w:szCs w:val="48"/>
          <w:rtl/>
        </w:rPr>
        <w:t xml:space="preserve">التي منعت السلف الكرام </w:t>
      </w:r>
    </w:p>
    <w:p w:rsidR="00F47E2B" w:rsidRPr="00875BCA" w:rsidRDefault="00F47E2B" w:rsidP="00875BC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48"/>
          <w:szCs w:val="48"/>
          <w:rtl/>
        </w:rPr>
      </w:pPr>
      <w:r w:rsidRPr="00875BCA">
        <w:rPr>
          <w:rFonts w:cs="Monotype Koufi" w:hint="cs"/>
          <w:b w:val="0"/>
          <w:sz w:val="48"/>
          <w:szCs w:val="48"/>
          <w:rtl/>
        </w:rPr>
        <w:t>من الخوض في معاني متشابهات الصفات</w:t>
      </w:r>
    </w:p>
    <w:p w:rsidR="00F47E2B" w:rsidRPr="00875BCA" w:rsidRDefault="00F47E2B" w:rsidP="00875BCA">
      <w:pPr>
        <w:pBdr>
          <w:top w:val="dashDotStroked" w:sz="24" w:space="1" w:color="auto"/>
          <w:left w:val="dashDotStroked" w:sz="24" w:space="4" w:color="auto"/>
          <w:bottom w:val="dashDotStroked" w:sz="24" w:space="1" w:color="auto"/>
          <w:right w:val="dashDotStroked" w:sz="24" w:space="4" w:color="auto"/>
        </w:pBdr>
        <w:ind w:left="-46"/>
        <w:jc w:val="center"/>
        <w:rPr>
          <w:bCs/>
          <w:sz w:val="48"/>
          <w:szCs w:val="48"/>
          <w:rtl/>
        </w:rPr>
      </w:pPr>
    </w:p>
    <w:p w:rsidR="00F47E2B" w:rsidRDefault="00F47E2B" w:rsidP="00875BCA">
      <w:pPr>
        <w:ind w:left="-46"/>
        <w:jc w:val="both"/>
        <w:rPr>
          <w:bCs/>
        </w:rPr>
      </w:pPr>
      <w:r>
        <w:rPr>
          <w:rFonts w:hint="cs"/>
          <w:bCs/>
          <w:rtl/>
        </w:rPr>
        <w:t xml:space="preserve"> </w:t>
      </w:r>
    </w:p>
    <w:p w:rsidR="00320A02" w:rsidRDefault="00320A02" w:rsidP="00875BCA">
      <w:pPr>
        <w:ind w:left="-46"/>
        <w:jc w:val="both"/>
        <w:rPr>
          <w:b w:val="0"/>
          <w:rtl/>
        </w:rPr>
      </w:pPr>
    </w:p>
    <w:p w:rsidR="00320A02" w:rsidRDefault="00320A02" w:rsidP="00875BCA">
      <w:pPr>
        <w:ind w:left="-46"/>
        <w:jc w:val="both"/>
        <w:rPr>
          <w:b w:val="0"/>
          <w:rtl/>
        </w:rPr>
      </w:pPr>
    </w:p>
    <w:p w:rsidR="00320A02" w:rsidRDefault="00320A02" w:rsidP="00875BCA">
      <w:pPr>
        <w:ind w:left="-46"/>
        <w:jc w:val="both"/>
        <w:rPr>
          <w:b w:val="0"/>
          <w:rtl/>
        </w:rPr>
      </w:pPr>
    </w:p>
    <w:p w:rsidR="00320A02" w:rsidRDefault="00320A02" w:rsidP="00875BCA">
      <w:pPr>
        <w:ind w:left="-46"/>
        <w:jc w:val="both"/>
        <w:rPr>
          <w:b w:val="0"/>
          <w:rtl/>
        </w:rPr>
      </w:pPr>
    </w:p>
    <w:p w:rsidR="00320A02" w:rsidRDefault="00320A02" w:rsidP="00875BCA">
      <w:pPr>
        <w:ind w:left="-46"/>
        <w:jc w:val="both"/>
        <w:rPr>
          <w:b w:val="0"/>
          <w:rtl/>
        </w:rPr>
      </w:pPr>
    </w:p>
    <w:p w:rsidR="00320A02" w:rsidRDefault="00320A02" w:rsidP="00875BCA">
      <w:pPr>
        <w:ind w:left="-46"/>
        <w:jc w:val="both"/>
        <w:rPr>
          <w:b w:val="0"/>
          <w:rtl/>
        </w:rPr>
      </w:pPr>
    </w:p>
    <w:p w:rsidR="00875BCA" w:rsidRDefault="00875BCA" w:rsidP="00875BCA">
      <w:pPr>
        <w:ind w:left="-46"/>
        <w:jc w:val="both"/>
        <w:rPr>
          <w:b w:val="0"/>
          <w:rtl/>
        </w:rPr>
      </w:pPr>
    </w:p>
    <w:p w:rsidR="00875BCA" w:rsidRDefault="00875BCA" w:rsidP="00875BCA">
      <w:pPr>
        <w:ind w:left="-46"/>
        <w:jc w:val="both"/>
        <w:rPr>
          <w:b w:val="0"/>
          <w:rtl/>
        </w:rPr>
      </w:pPr>
    </w:p>
    <w:p w:rsidR="00875BCA" w:rsidRDefault="00875BCA" w:rsidP="00875BCA">
      <w:pPr>
        <w:ind w:left="-46"/>
        <w:jc w:val="both"/>
        <w:rPr>
          <w:b w:val="0"/>
          <w:rtl/>
        </w:rPr>
      </w:pPr>
    </w:p>
    <w:p w:rsidR="00875BCA" w:rsidRDefault="00875BCA" w:rsidP="00875BCA">
      <w:pPr>
        <w:pBdr>
          <w:top w:val="dashDotStroked" w:sz="24" w:space="1" w:color="auto"/>
          <w:left w:val="dashDotStroked" w:sz="24" w:space="4" w:color="auto"/>
          <w:bottom w:val="dashDotStroked" w:sz="24" w:space="1" w:color="auto"/>
          <w:right w:val="dashDotStroked" w:sz="24" w:space="4" w:color="auto"/>
        </w:pBdr>
        <w:ind w:left="-46"/>
        <w:jc w:val="both"/>
        <w:rPr>
          <w:b w:val="0"/>
          <w:rtl/>
        </w:rPr>
      </w:pPr>
    </w:p>
    <w:p w:rsidR="00F47E2B" w:rsidRDefault="00F47E2B" w:rsidP="00875BCA">
      <w:pPr>
        <w:pBdr>
          <w:top w:val="dashDotStroked" w:sz="24" w:space="1" w:color="auto"/>
          <w:left w:val="dashDotStroked" w:sz="24" w:space="4" w:color="auto"/>
          <w:bottom w:val="dashDotStroked" w:sz="24" w:space="1" w:color="auto"/>
          <w:right w:val="dashDotStroked" w:sz="24" w:space="4" w:color="auto"/>
        </w:pBdr>
        <w:ind w:left="-46"/>
        <w:jc w:val="both"/>
        <w:rPr>
          <w:b w:val="0"/>
          <w:rtl/>
        </w:rPr>
      </w:pPr>
      <w:r>
        <w:rPr>
          <w:rFonts w:hint="cs"/>
          <w:b w:val="0"/>
          <w:rtl/>
        </w:rPr>
        <w:t>ويشتمل على تلك المباحث :</w:t>
      </w:r>
    </w:p>
    <w:p w:rsidR="00875BCA" w:rsidRDefault="00875BCA" w:rsidP="00875BCA">
      <w:pPr>
        <w:pBdr>
          <w:top w:val="dashDotStroked" w:sz="24" w:space="1" w:color="auto"/>
          <w:left w:val="dashDotStroked" w:sz="24" w:space="4" w:color="auto"/>
          <w:bottom w:val="dashDotStroked" w:sz="24" w:space="1" w:color="auto"/>
          <w:right w:val="dashDotStroked" w:sz="24" w:space="4" w:color="auto"/>
        </w:pBdr>
        <w:ind w:left="-46"/>
        <w:jc w:val="both"/>
        <w:rPr>
          <w:b w:val="0"/>
        </w:rPr>
      </w:pPr>
      <w:r>
        <w:rPr>
          <w:rFonts w:hint="cs"/>
          <w:b w:val="0"/>
          <w:rtl/>
        </w:rPr>
        <w:lastRenderedPageBreak/>
        <w:t>[  أولاً  ] : علم السلف بخطأ اعتماد جميع ظواهر النصوص في فهم علم التقديس والتنزيه</w:t>
      </w:r>
    </w:p>
    <w:p w:rsidR="00875BCA" w:rsidRDefault="00875BCA" w:rsidP="00875BCA">
      <w:pPr>
        <w:pBdr>
          <w:top w:val="dashDotStroked" w:sz="24" w:space="1" w:color="auto"/>
          <w:left w:val="dashDotStroked" w:sz="24" w:space="4" w:color="auto"/>
          <w:bottom w:val="dashDotStroked" w:sz="24" w:space="1" w:color="auto"/>
          <w:right w:val="dashDotStroked" w:sz="24" w:space="4" w:color="auto"/>
        </w:pBdr>
        <w:ind w:left="-46"/>
        <w:jc w:val="both"/>
        <w:rPr>
          <w:b w:val="0"/>
        </w:rPr>
      </w:pPr>
      <w:r>
        <w:rPr>
          <w:rFonts w:hint="cs"/>
          <w:b w:val="0"/>
          <w:rtl/>
        </w:rPr>
        <w:t>[  ثانياً  ] : علم السلف الواسع ببلاغة القرآن الكريم وأسلوبه المعجز في إيصال المعاني</w:t>
      </w:r>
    </w:p>
    <w:p w:rsidR="00875BCA" w:rsidRDefault="00875BCA" w:rsidP="00875BCA">
      <w:pPr>
        <w:pBdr>
          <w:top w:val="dashDotStroked" w:sz="24" w:space="1" w:color="auto"/>
          <w:left w:val="dashDotStroked" w:sz="24" w:space="4" w:color="auto"/>
          <w:bottom w:val="dashDotStroked" w:sz="24" w:space="1" w:color="auto"/>
          <w:right w:val="dashDotStroked" w:sz="24" w:space="4" w:color="auto"/>
        </w:pBdr>
        <w:ind w:left="-46"/>
        <w:jc w:val="both"/>
        <w:rPr>
          <w:b w:val="0"/>
        </w:rPr>
      </w:pPr>
      <w:r>
        <w:rPr>
          <w:rFonts w:hint="cs"/>
          <w:b w:val="0"/>
          <w:rtl/>
        </w:rPr>
        <w:t xml:space="preserve">[  ثالثاً  ] : علم السلف بوجود المحكم والمتشابه في القرآن الكريم ووجوب رد المتشابه إلى أمهاته من المحكم </w:t>
      </w:r>
    </w:p>
    <w:p w:rsidR="00875BCA" w:rsidRDefault="00875BCA" w:rsidP="00875BCA">
      <w:pPr>
        <w:pBdr>
          <w:top w:val="dashDotStroked" w:sz="24" w:space="1" w:color="auto"/>
          <w:left w:val="dashDotStroked" w:sz="24" w:space="4" w:color="auto"/>
          <w:bottom w:val="dashDotStroked" w:sz="24" w:space="1" w:color="auto"/>
          <w:right w:val="dashDotStroked" w:sz="24" w:space="4" w:color="auto"/>
        </w:pBdr>
        <w:ind w:left="-46"/>
        <w:jc w:val="both"/>
        <w:rPr>
          <w:b w:val="0"/>
          <w:rtl/>
        </w:rPr>
      </w:pPr>
      <w:r>
        <w:rPr>
          <w:rFonts w:hint="cs"/>
          <w:b w:val="0"/>
          <w:rtl/>
        </w:rPr>
        <w:t xml:space="preserve">[  رابعاً  ] : علم السلف بأدلة الشرع المحكمة على تنزيه ذات الله تعالى عن مشابهة ذوات خلقه </w:t>
      </w:r>
    </w:p>
    <w:p w:rsidR="00875BCA" w:rsidRDefault="00875BCA" w:rsidP="00875BCA">
      <w:pPr>
        <w:pBdr>
          <w:top w:val="dashDotStroked" w:sz="24" w:space="1" w:color="auto"/>
          <w:left w:val="dashDotStroked" w:sz="24" w:space="4" w:color="auto"/>
          <w:bottom w:val="dashDotStroked" w:sz="24" w:space="1" w:color="auto"/>
          <w:right w:val="dashDotStroked" w:sz="24" w:space="4" w:color="auto"/>
        </w:pBdr>
        <w:ind w:left="-46"/>
        <w:jc w:val="both"/>
        <w:rPr>
          <w:b w:val="0"/>
          <w:rtl/>
        </w:rPr>
      </w:pPr>
      <w:r>
        <w:rPr>
          <w:rFonts w:hint="cs"/>
          <w:b w:val="0"/>
          <w:rtl/>
        </w:rPr>
        <w:t>[  خامساً  ] : علم السلف أنّ المتشابهات تُعارض قواعد التقديس المستفادة من الكتاب والسنّة</w:t>
      </w:r>
    </w:p>
    <w:p w:rsidR="00875BCA" w:rsidRDefault="00875BCA" w:rsidP="00875BCA">
      <w:pPr>
        <w:pBdr>
          <w:top w:val="dashDotStroked" w:sz="24" w:space="1" w:color="auto"/>
          <w:left w:val="dashDotStroked" w:sz="24" w:space="4" w:color="auto"/>
          <w:bottom w:val="dashDotStroked" w:sz="24" w:space="1" w:color="auto"/>
          <w:right w:val="dashDotStroked" w:sz="24" w:space="4" w:color="auto"/>
        </w:pBdr>
        <w:ind w:left="-46"/>
        <w:jc w:val="both"/>
        <w:rPr>
          <w:b w:val="0"/>
        </w:rPr>
      </w:pPr>
      <w:r>
        <w:rPr>
          <w:rFonts w:hint="cs"/>
          <w:b w:val="0"/>
          <w:rtl/>
        </w:rPr>
        <w:t>[  سادساً  ] : علم السلف أنّ المتشابهات تدل على نقص أو عجز أو عيب يستحيل نسبته إلى الله</w:t>
      </w:r>
    </w:p>
    <w:p w:rsidR="0089334C" w:rsidRDefault="00875BCA" w:rsidP="00875BCA">
      <w:pPr>
        <w:pBdr>
          <w:top w:val="dashDotStroked" w:sz="24" w:space="1" w:color="auto"/>
          <w:left w:val="dashDotStroked" w:sz="24" w:space="4" w:color="auto"/>
          <w:bottom w:val="dashDotStroked" w:sz="24" w:space="1" w:color="auto"/>
          <w:right w:val="dashDotStroked" w:sz="24" w:space="4" w:color="auto"/>
        </w:pBdr>
        <w:ind w:left="-46"/>
        <w:jc w:val="both"/>
        <w:rPr>
          <w:rtl/>
        </w:rPr>
      </w:pPr>
      <w:r>
        <w:rPr>
          <w:b w:val="0"/>
          <w:rtl/>
        </w:rPr>
        <w:t>[  سابعاً  ] : علم السلف بكيفية عرض متشابهات الصفات في القرآن وما تحمله من معانٍ بلاغية عظيمة</w:t>
      </w:r>
    </w:p>
    <w:p w:rsidR="00F47E2B" w:rsidRDefault="005E6EF7" w:rsidP="00875BCA">
      <w:pPr>
        <w:pBdr>
          <w:top w:val="dashDotStroked" w:sz="24" w:space="1" w:color="auto"/>
          <w:left w:val="dashDotStroked" w:sz="24" w:space="4" w:color="auto"/>
          <w:bottom w:val="dashDotStroked" w:sz="24" w:space="1" w:color="auto"/>
          <w:right w:val="dashDotStroked" w:sz="24" w:space="4" w:color="auto"/>
        </w:pBdr>
        <w:ind w:left="-46"/>
        <w:jc w:val="both"/>
        <w:rPr>
          <w:rtl/>
        </w:rPr>
      </w:pPr>
      <w:r>
        <w:rPr>
          <w:rFonts w:hint="cs"/>
          <w:rtl/>
        </w:rPr>
        <w:t xml:space="preserve"> </w:t>
      </w:r>
    </w:p>
    <w:p w:rsidR="00F47E2B" w:rsidRDefault="00F47E2B" w:rsidP="00875BCA">
      <w:pPr>
        <w:ind w:left="-46"/>
        <w:rPr>
          <w:rtl/>
        </w:rPr>
      </w:pPr>
    </w:p>
    <w:p w:rsidR="00875BCA" w:rsidRDefault="00875BCA" w:rsidP="00875BCA">
      <w:pPr>
        <w:ind w:left="-46"/>
        <w:rPr>
          <w:rtl/>
        </w:rPr>
      </w:pPr>
    </w:p>
    <w:p w:rsidR="00875BCA" w:rsidRDefault="00875BCA" w:rsidP="00875BCA">
      <w:pPr>
        <w:ind w:left="-46"/>
        <w:rPr>
          <w:rtl/>
        </w:rPr>
      </w:pPr>
    </w:p>
    <w:p w:rsidR="00875BCA" w:rsidRDefault="00875BCA" w:rsidP="00875BCA">
      <w:pPr>
        <w:ind w:left="-46"/>
        <w:rPr>
          <w:rtl/>
        </w:rPr>
      </w:pPr>
    </w:p>
    <w:p w:rsidR="00875BCA" w:rsidRDefault="00875BCA" w:rsidP="00875BCA">
      <w:pPr>
        <w:ind w:left="-46"/>
        <w:rPr>
          <w:rtl/>
        </w:rPr>
      </w:pPr>
    </w:p>
    <w:p w:rsidR="00F15D1E" w:rsidRDefault="00F15D1E" w:rsidP="00875BCA">
      <w:pPr>
        <w:pBdr>
          <w:top w:val="dashDotStroked" w:sz="24" w:space="1" w:color="auto"/>
          <w:left w:val="dashDotStroked" w:sz="24" w:space="4" w:color="auto"/>
          <w:bottom w:val="dashDotStroked" w:sz="24" w:space="1" w:color="auto"/>
          <w:right w:val="dashDotStroked" w:sz="24" w:space="4" w:color="auto"/>
        </w:pBdr>
        <w:ind w:left="-46"/>
        <w:jc w:val="center"/>
        <w:rPr>
          <w:b w:val="0"/>
          <w:rtl/>
        </w:rPr>
      </w:pPr>
    </w:p>
    <w:p w:rsidR="00F15D1E" w:rsidRPr="00875BCA" w:rsidRDefault="00F15D1E" w:rsidP="00875BC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rPr>
      </w:pPr>
      <w:r w:rsidRPr="00875BCA">
        <w:rPr>
          <w:rFonts w:cs="Monotype Koufi"/>
          <w:b w:val="0"/>
          <w:rtl/>
        </w:rPr>
        <w:t xml:space="preserve">[  </w:t>
      </w:r>
      <w:r w:rsidR="00875BCA">
        <w:rPr>
          <w:rFonts w:cs="Monotype Koufi" w:hint="cs"/>
          <w:b w:val="0"/>
          <w:rtl/>
        </w:rPr>
        <w:t>أولاً</w:t>
      </w:r>
      <w:r w:rsidRPr="00875BCA">
        <w:rPr>
          <w:rFonts w:cs="Monotype Koufi"/>
          <w:b w:val="0"/>
          <w:rtl/>
        </w:rPr>
        <w:t xml:space="preserve">  ]</w:t>
      </w:r>
    </w:p>
    <w:p w:rsidR="00F47E2B" w:rsidRPr="00875BCA" w:rsidRDefault="00F15D1E" w:rsidP="00875BC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rPr>
      </w:pPr>
      <w:r w:rsidRPr="00875BCA">
        <w:rPr>
          <w:rFonts w:cs="Monotype Koufi"/>
          <w:b w:val="0"/>
          <w:rtl/>
        </w:rPr>
        <w:t>علم السلف بخطأ اعتماد جميع ظواهر النصوص في فهم علم التقديس والتنزيه</w:t>
      </w:r>
    </w:p>
    <w:p w:rsidR="00F15D1E" w:rsidRDefault="00F15D1E" w:rsidP="00875BCA">
      <w:pPr>
        <w:pBdr>
          <w:top w:val="dashDotStroked" w:sz="24" w:space="1" w:color="auto"/>
          <w:left w:val="dashDotStroked" w:sz="24" w:space="4" w:color="auto"/>
          <w:bottom w:val="dashDotStroked" w:sz="24" w:space="1" w:color="auto"/>
          <w:right w:val="dashDotStroked" w:sz="24" w:space="4" w:color="auto"/>
        </w:pBdr>
        <w:ind w:left="-46"/>
        <w:jc w:val="center"/>
        <w:rPr>
          <w:rtl/>
        </w:rPr>
      </w:pPr>
    </w:p>
    <w:p w:rsidR="00F15D1E" w:rsidRDefault="00F15D1E" w:rsidP="00875BCA">
      <w:pPr>
        <w:ind w:left="-46"/>
        <w:rPr>
          <w:rtl/>
        </w:rPr>
      </w:pPr>
    </w:p>
    <w:p w:rsidR="00B1243A" w:rsidRDefault="0025224E" w:rsidP="00875BCA">
      <w:pPr>
        <w:ind w:left="-46"/>
        <w:jc w:val="both"/>
        <w:rPr>
          <w:b w:val="0"/>
          <w:rtl/>
        </w:rPr>
      </w:pPr>
      <w:r>
        <w:rPr>
          <w:rFonts w:hint="cs"/>
          <w:bCs/>
          <w:rtl/>
        </w:rPr>
        <w:lastRenderedPageBreak/>
        <w:t xml:space="preserve">[  1  ] : </w:t>
      </w:r>
      <w:r w:rsidR="00B1243A">
        <w:rPr>
          <w:rFonts w:hint="cs"/>
          <w:bCs/>
          <w:rtl/>
        </w:rPr>
        <w:t>هناك آيات ظاهرها يدل على حدوث علم الله</w:t>
      </w:r>
      <w:r w:rsidR="00B1243A">
        <w:rPr>
          <w:rFonts w:hint="cs"/>
          <w:b w:val="0"/>
          <w:rtl/>
        </w:rPr>
        <w:t xml:space="preserve"> ، واعتقاد هذا الظاهر كفر بالله تعالى وصفاته القديمة الكاملة ، لأنّ علم الله تعالى قديم ، يعلم ما كان وما يكون وما سيكون ، لا يعزب عن علمه شيء في الماضي أو الحاضر أو المستقبل ، وهذه عقيده المسلمين جميعا من خالفها كفر والعياذ بالله ، ومن هذه الآيات ، قوله تعالى : { وما جعلنا القبلة التي كنت عليها إلا لنعلم من يتبع الرسول ممن ينقلب على عقبيه }، وقوله تعالى : { أَمْ حَسِبْتُمْ</w:t>
      </w:r>
      <w:r w:rsidR="00B1243A">
        <w:rPr>
          <w:rFonts w:hint="cs"/>
        </w:rPr>
        <w:t xml:space="preserve"> </w:t>
      </w:r>
      <w:r w:rsidR="00B1243A">
        <w:rPr>
          <w:rFonts w:hint="cs"/>
          <w:b w:val="0"/>
          <w:rtl/>
        </w:rPr>
        <w:t>أَن تَدْخُلُواْ الْجَنَّةَ وَلَمَّا يَعْلَمِ اللّهُ الَّذِينَ جَاهَدُواْ</w:t>
      </w:r>
      <w:r w:rsidR="00B1243A">
        <w:rPr>
          <w:rFonts w:hint="cs"/>
        </w:rPr>
        <w:t xml:space="preserve"> </w:t>
      </w:r>
      <w:r w:rsidR="00B1243A">
        <w:rPr>
          <w:rFonts w:hint="cs"/>
          <w:b w:val="0"/>
          <w:rtl/>
        </w:rPr>
        <w:t xml:space="preserve">مِنكُمْ وَيَعْلَمَ الصَّابِرِينَ } ، وقوله تعالى : { وَمَا أَصَابَكُمْ يَوْمَ الْتَقَى الْجَمْعَانِ فَبِإِذْنِ اللّهِ وَلِيَعْلَمَ الْمُؤْمِنِينَ * </w:t>
      </w:r>
      <w:r w:rsidR="00B1243A">
        <w:rPr>
          <w:rFonts w:hint="cs"/>
        </w:rPr>
        <w:t xml:space="preserve"> </w:t>
      </w:r>
      <w:r w:rsidR="00B1243A">
        <w:rPr>
          <w:rFonts w:hint="cs"/>
          <w:b w:val="0"/>
          <w:rtl/>
        </w:rPr>
        <w:t>وَلْيَعْلَمَ الَّذِينَ نَافَقُواْ  } ، وقوله تعالى : { الآنَ خَفَّفَ اللّهُ عَنكُمْ وَعَلِمَ</w:t>
      </w:r>
      <w:r w:rsidR="00B1243A">
        <w:rPr>
          <w:rFonts w:hint="cs"/>
        </w:rPr>
        <w:t xml:space="preserve"> </w:t>
      </w:r>
      <w:r w:rsidR="00B1243A">
        <w:rPr>
          <w:rFonts w:hint="cs"/>
          <w:b w:val="0"/>
          <w:rtl/>
        </w:rPr>
        <w:t>أَنَّ فِيكُمْ ضَعْفًا فَإِن يَكُن مِّنكُم مِّئَةٌ صَابِرَةٌ يَغْلِبُواْ</w:t>
      </w:r>
      <w:r w:rsidR="00B1243A">
        <w:rPr>
          <w:rFonts w:hint="cs"/>
        </w:rPr>
        <w:t xml:space="preserve"> </w:t>
      </w:r>
      <w:r w:rsidR="00B1243A">
        <w:rPr>
          <w:rFonts w:hint="cs"/>
          <w:b w:val="0"/>
          <w:rtl/>
        </w:rPr>
        <w:t>مِئَتَيْنِ وَإِن يَكُن مِّنكُمْ أَلْفٌ يَغْلِبُواْ أَلْفَيْنِ بِإِذْنِ</w:t>
      </w:r>
      <w:r w:rsidR="00B1243A">
        <w:rPr>
          <w:rFonts w:hint="cs"/>
        </w:rPr>
        <w:t xml:space="preserve"> </w:t>
      </w:r>
      <w:r w:rsidR="00B1243A">
        <w:rPr>
          <w:rFonts w:hint="cs"/>
          <w:b w:val="0"/>
          <w:rtl/>
        </w:rPr>
        <w:t>اللّهِ وَاللّهُ مَعَ الصَّابِرِينَ } ، وقوله تعالى : { ‏يَا</w:t>
      </w:r>
      <w:r w:rsidR="00B1243A">
        <w:rPr>
          <w:rFonts w:hint="cs"/>
        </w:rPr>
        <w:t xml:space="preserve"> </w:t>
      </w:r>
      <w:r w:rsidR="00B1243A">
        <w:rPr>
          <w:rFonts w:hint="cs"/>
          <w:b w:val="0"/>
          <w:rtl/>
        </w:rPr>
        <w:t>أَيُّهَا النَّبِيُّ قُل لِّمَن</w:t>
      </w:r>
      <w:r w:rsidR="00B1243A">
        <w:rPr>
          <w:rFonts w:hint="cs"/>
        </w:rPr>
        <w:t xml:space="preserve"> </w:t>
      </w:r>
      <w:r w:rsidR="00B1243A">
        <w:rPr>
          <w:rFonts w:hint="cs"/>
          <w:b w:val="0"/>
          <w:rtl/>
        </w:rPr>
        <w:t>فِي أَيْدِيكُم مِّنَ الأَسْرَى إِن يَعْلَمِ اللّهُ فِي قُلُوبِكُمْ خَيْرًا</w:t>
      </w:r>
      <w:r w:rsidR="00B1243A">
        <w:rPr>
          <w:rFonts w:hint="cs"/>
        </w:rPr>
        <w:t xml:space="preserve"> </w:t>
      </w:r>
      <w:r w:rsidR="00B1243A">
        <w:rPr>
          <w:rFonts w:hint="cs"/>
          <w:b w:val="0"/>
          <w:rtl/>
        </w:rPr>
        <w:t>يُؤْتِكُمْ خَيْرًا مِّمَّا أُخِذَ مِنكُمْ وَيَغْفِرْ لَكُمْ وَاللّهُ غَفُورٌ</w:t>
      </w:r>
      <w:r w:rsidR="00B1243A">
        <w:rPr>
          <w:rFonts w:hint="cs"/>
        </w:rPr>
        <w:t xml:space="preserve"> </w:t>
      </w:r>
      <w:r w:rsidR="00B1243A">
        <w:rPr>
          <w:rFonts w:hint="cs"/>
          <w:b w:val="0"/>
          <w:rtl/>
        </w:rPr>
        <w:t xml:space="preserve">رَّحِيمٌ } ، وقوله تعالى :  { </w:t>
      </w:r>
      <w:r w:rsidR="00B1243A">
        <w:rPr>
          <w:rFonts w:hint="cs"/>
        </w:rPr>
        <w:t xml:space="preserve"> </w:t>
      </w:r>
      <w:r w:rsidR="00B1243A">
        <w:rPr>
          <w:rFonts w:hint="cs"/>
          <w:b w:val="0"/>
          <w:rtl/>
        </w:rPr>
        <w:t>أَمْ حَسِبْتُمْ أَن تُتْرَكُواْ وَلَمَّا</w:t>
      </w:r>
      <w:r w:rsidR="00B1243A">
        <w:rPr>
          <w:rFonts w:hint="cs"/>
        </w:rPr>
        <w:t xml:space="preserve"> </w:t>
      </w:r>
      <w:r w:rsidR="00B1243A">
        <w:rPr>
          <w:rFonts w:hint="cs"/>
          <w:b w:val="0"/>
          <w:rtl/>
        </w:rPr>
        <w:t>يَعْلَمِ اللّهُ الَّذِينَ جَاهَدُواْ مِنكُمْ وَلَمْ يَتَّخِذُواْ مِن دُونِ</w:t>
      </w:r>
      <w:r w:rsidR="00B1243A">
        <w:rPr>
          <w:rFonts w:hint="cs"/>
        </w:rPr>
        <w:t xml:space="preserve"> </w:t>
      </w:r>
      <w:r w:rsidR="00B1243A">
        <w:rPr>
          <w:rFonts w:hint="cs"/>
          <w:b w:val="0"/>
          <w:rtl/>
        </w:rPr>
        <w:t>اللّهِ وَلاَ رَسُولِهِ وَلاَ الْمُؤْمِنِينَ وَلِيجَةً وَاللّهُ خَبِيرٌ بِمَا</w:t>
      </w:r>
      <w:r w:rsidR="00B1243A">
        <w:rPr>
          <w:rFonts w:hint="cs"/>
        </w:rPr>
        <w:t xml:space="preserve"> </w:t>
      </w:r>
      <w:r w:rsidR="00B1243A">
        <w:rPr>
          <w:rFonts w:hint="cs"/>
          <w:b w:val="0"/>
          <w:rtl/>
        </w:rPr>
        <w:t xml:space="preserve">تَعْمَلُونَ } ، وهذا الظاهر محال على الله تعالى ، قال الطبري في تفسير قوله تعالى : { إلا لنعلم من يتبع الرسول} " معنى : يعلم أوليائي وحزبي " أهـ </w:t>
      </w:r>
      <w:r w:rsidR="00B1243A">
        <w:rPr>
          <w:rFonts w:hint="cs"/>
        </w:rPr>
        <w:t xml:space="preserve"> </w:t>
      </w:r>
      <w:r w:rsidR="00B1243A">
        <w:rPr>
          <w:rFonts w:hint="cs"/>
          <w:b w:val="0"/>
          <w:rtl/>
        </w:rPr>
        <w:t xml:space="preserve"> ، وقال البيضاوي : [ ج: 1 ص: 418 ] " ليعلم رسوله والمؤمنون لكنه أسنده إلى نفسه لأنهم خواصه " أهـ  ، وقال القرطبي : [ ج: 2 ص: 156 ] "  المعنى إلا لتعلموا أننا نعلم فإن المنافقين كانوا في شك من علم الله تعالى بالأشياء قبل كونها .. وقيل  المعنى إلا ليعلم النبي وأتباعه وأخبر تعالى بذلك عن نفسه كما يقال فعل الأمير كذا وإنما فعله أتباعه " أهـ  ، وقال أبو السعود في تفسيره  "  والمراد بالعلم ما يدور عليه فلك الجزاء من العلم الحالي أي ليتعلق علمنا به موجودا بالفعل وقيل المراد علم الرسول عليه السلام والمؤمنين وإسناده إليه سبحانه لما أنهم خواصه " أهـ [تفسير أبي السعود  ج: 1 ص: 173 ] ، وقال ابن كثير في تفسير قوله تعالى : { ليعلم أن قد أبلغوا رسالات ربهم  } "  ليعلم أن قد أبلغوا رسالات ربهم ويكون ذلك كقوله تعالى : { وما جعلنا القبلة التي كنت عليها إلا لنعلم من يتبع الرسول ممن ينقلب على عقبيه } ، وكقوله تعالى : { وليعلمن الله الذين آمنوا وليعلمن المنافقين } ، إلى أمثال ذلك من العلم بأنه تعالى يعلم الأشياء قبل كونها قطعا لامحالة ولهذا قال بعد هذا ، { وأحاط بما لديهم وأحصى كل شيء عددا } " أهـ  [تفسير ابن كثير ج: 4 ص: 434]  ،  </w:t>
      </w:r>
      <w:r w:rsidR="00B1243A">
        <w:rPr>
          <w:rFonts w:hint="cs"/>
          <w:b w:val="0"/>
          <w:bCs/>
          <w:rtl/>
        </w:rPr>
        <w:t>وهناك آيات ظاهرها جواز النسيان على الله تعالى ،</w:t>
      </w:r>
      <w:r w:rsidR="00B1243A">
        <w:rPr>
          <w:rFonts w:hint="cs"/>
          <w:b w:val="0"/>
          <w:rtl/>
        </w:rPr>
        <w:t xml:space="preserve"> واعتقاد هذا الظاهر كفر بالله تعالى لأنّ الله تعالى لا يضل ولا ينسى ، وهذه عقيده المسلمين جميعا من خالفها كفر والعياذ بالله ، ومن هذه الآيات ، قوله تعالى : { الْمُنَافِقُونَ وَالْمُنَافِقَاتُ بَعْضُهُمْ مِنْ بَعْضٍ يَأْمُرُونَ بِالْمُنْكَرِ وَيَنْهَوْنَ عَنِ الْمَعْرُوفِ وَيَقْبِضُونَ أَيْدِيَهُمْ نَسُوا اللَّهَ فَنَسِيَهُمْ إِنَّ الْمُنَافِقِينَ هُمُ الْفَاسِقُونَ } [ التوبة : 67 ] ، وقوله تعالى : { فَذُوقُوا بِمَا</w:t>
      </w:r>
      <w:r w:rsidR="00B1243A">
        <w:rPr>
          <w:rFonts w:hint="cs"/>
        </w:rPr>
        <w:t xml:space="preserve"> </w:t>
      </w:r>
      <w:r w:rsidR="00B1243A">
        <w:rPr>
          <w:rFonts w:hint="cs"/>
          <w:b w:val="0"/>
          <w:rtl/>
        </w:rPr>
        <w:t xml:space="preserve">نَسِيتُمْ لِقَاء يَوْمِكُمْ هَذَا </w:t>
      </w:r>
      <w:r w:rsidR="00B1243A">
        <w:rPr>
          <w:rFonts w:hint="cs"/>
          <w:b w:val="0"/>
          <w:rtl/>
        </w:rPr>
        <w:lastRenderedPageBreak/>
        <w:t>إِنَّا نَسِينَاكُمْ وَذُوقُوا عَذَابَ الْخُلْدِ</w:t>
      </w:r>
      <w:r w:rsidR="00B1243A">
        <w:rPr>
          <w:rFonts w:hint="cs"/>
        </w:rPr>
        <w:t xml:space="preserve"> </w:t>
      </w:r>
      <w:r w:rsidR="00B1243A">
        <w:rPr>
          <w:rFonts w:hint="cs"/>
          <w:b w:val="0"/>
          <w:rtl/>
        </w:rPr>
        <w:t xml:space="preserve">بِمَا كُنتُمْ تَعْمَلُونَ } [ السجدة : 14 ] ، وهذا الظاهر محال على الله تعالى ، قال القرطبي : " نسوا الله   فنسيهم   أي تركوا عبادته فتركهم في العذاب " أهـ [ تفسير القرطبي ج: 2 ص: 68 ] ، وقال البيضاوي : " نسوا الله غفلوا عن ذكر الله وتركوا طاعته   فنسيهم   فتركهم من لطفه وفضله " أهـ [ تفسير البيضاوي ج: 3 ص: 156 ] ، وقال ابن كثير : وقوله فاليوم ننساهم كما نسوا لقاء يومهم هذا أي يعاملهم معاملة من نسيهم لأنه تعالى لا يشذ عن عمله شيء ولا ينساه كما قال تعالى : {في كتاب لا يضل ربي ولا ينسى } ، وإنما قال تعالى هذا من باب المقابلة كقوله : {نسوا الله فنسيهم } ، وقال  : { كذلك أتتك آياتنا فنسيتها وكذلك اليوم تنسى } وقال تعالى : { وقيل اليوم ننساكم كما نسيتم لقاء يومكم هذا } ، وقال العوفي عن ابن عباس في قوله فاليوم ننساهم كما نسوا لقاء يومهم هذا قال نسيهم الله من الخير ولم ينسهم من الشر وقال علي بن أبي طلحة عن أبي عباس قال نتركهم كما تركوا لقاء يومهم هذا وقال مجاهد نتركهم في النار وقال السدي نتركهم من الرحمة كما تركوا أن يعملوا للقاء يومهم هذا " أهـ [ تفسير ابن كثير ج: 2 ص: 220 ] ، وقال البغوي : نسوا الله   فنسيهم   تركوا طاعة الله فتركهم من توفيقه وهدايته في الدنيا ومن رحمته في الآخرة وتركهم في عذابه " أهـ [ تفسير البغوي ج: 2 ص: 309 ] ، </w:t>
      </w:r>
      <w:r w:rsidR="00B1243A">
        <w:rPr>
          <w:rFonts w:hint="cs"/>
          <w:b w:val="0"/>
          <w:bCs/>
          <w:rtl/>
        </w:rPr>
        <w:t>وقال السيوطي</w:t>
      </w:r>
      <w:r w:rsidR="00B1243A">
        <w:rPr>
          <w:rFonts w:hint="cs"/>
          <w:b w:val="0"/>
          <w:rtl/>
        </w:rPr>
        <w:t xml:space="preserve"> " فنسيهم  : تركهم من ثوابه وكرامته " [ الإتقان ج: 1 ص: 343 ] ،   </w:t>
      </w:r>
      <w:r w:rsidR="00B1243A">
        <w:rPr>
          <w:rFonts w:hint="cs"/>
          <w:b w:val="0"/>
          <w:bCs/>
          <w:rtl/>
        </w:rPr>
        <w:t>وهناك آيات ظاهرها أنّ الله تعالى يشغله شيء عن شيء</w:t>
      </w:r>
      <w:r w:rsidR="00B1243A">
        <w:rPr>
          <w:rFonts w:hint="cs"/>
          <w:b w:val="0"/>
          <w:rtl/>
        </w:rPr>
        <w:t xml:space="preserve"> ، واعتقاد هذا الظاهر كفر بالله تعالى لأنّ الله تعالى لا يشغله شيء عن شيء ، وسع علمه كل شيء ووسعت قدرته كل شيء ، ومن هذه الآيات ، قوله تعالى : { سَنَفْرُغُ لَكُمْ أَيُّهَا الثَّقَلَانِ } [ الرحمن : 31 ] ، وهذا الظاهر محال على الله تعالى ، قال الطبري في تفسيره : "  وأما تأويله فإنه وعيد من الله لعباده وتهدد كقول القائل الذي يتهدد غيره ويتوعده ولا شغل له يشغله عن عقابه لأتفرغن لك وسأتفرغ لك بمعنى سأجد في أمرك وأعاقبك وقد يقول القائل للذي لا شغل له قد فرغت لي وقد فرغت لشتمي أي أخذت فيه وأقبلت عليه وكذلك قوله جل ثناؤه سنفرغ لكم سنحاسبكم ونأخذ في أمركم أيها الإنس والجن فنعاقب أهل المعاصي ونثيب أهل الطاعة  " أهـ  [تفسير الطبري ج: 27 ص: 136 ] ، وقال القرطبي : "  قوله تعالى : { سنفرغ لكم أيها الثقلان } ، يقال  فرغت من الشغل أفرغ فروغا وفراغا وتفرغت لكذا واستفرغت مجهودي في كذا أي بذلته ، والله تعالى ليس له شغل يفرغ منه وإنما المعنى سنقصد لمجازاتكم أو محاسبتكم وهذا وعيد وتهديد لهم كما يقول القائل لمن يريد تهديده  إذا أتفرغ لك أي أقصدك وفرغ بمعنى قصد "  [ تفسير القرطبي ج: 17 ص: 168 ] ، وقال ابن كثير : قال علي بن أبي طلحة عن ابن عباس في قوله تعالى   سنفرغ لكم أيها الثقلان   قال وعيد من الله تعالى للعباد وليس بالله شغل وهو فارغ وكذا قال الضحاك وهذا وعيد وقال قتادة قد دنا من الله فراغ لخلقه وقال ابن جريج سنفرغ لكم </w:t>
      </w:r>
      <w:r w:rsidR="00B1243A">
        <w:rPr>
          <w:rFonts w:hint="cs"/>
          <w:b w:val="0"/>
          <w:rtl/>
        </w:rPr>
        <w:lastRenderedPageBreak/>
        <w:t xml:space="preserve">أي سنقضي لكم وقال البخاري قبل4878 سنحاسبكم لا يشغله شيء عن شيء وهو معروف في كلام العرب يقال لأتفرغن لك وما به شغل يقول لآخذنك على غرتك " أهـ [ تفسير ابن كثير ج: 4 ص: 275 ] ، وجاء في البرهان في علوم القرآن "  قوله تعالى   سنفرغ لكم أيها الثقلان   5 فرغ يأتي بمعنى قطع شغلا أتفرغ لك أي أقصد قصدك والآية منه أي سنقصد لعقوبتكم ونحكم جزاءكم  " أهـ [البرهان في علوم القرآن ج: 2 ص: 84 ]  ،  </w:t>
      </w:r>
      <w:r w:rsidR="00B1243A">
        <w:rPr>
          <w:rFonts w:hint="cs"/>
          <w:b w:val="0"/>
          <w:bCs/>
          <w:rtl/>
        </w:rPr>
        <w:t>وهناك آيات ظاهرها أنّ الله تعالى</w:t>
      </w:r>
      <w:r w:rsidR="00B1243A">
        <w:rPr>
          <w:rFonts w:hint="cs"/>
          <w:b w:val="0"/>
          <w:rtl/>
        </w:rPr>
        <w:t xml:space="preserve"> تتفاوت قدرته ، وأنّ هناك شيء أهون عليه من شيء ، واعتقاد هذا الظاهر كفر ، لأنّ الله تعالى وسعت قدرته كل شيء لا يعجزه شيء ، وليس هناك شيء أهون عليه من شيء ، ولا شيء أثقل عليه من شيء ، ومن هذه الآيات ، قوله تعالى : { وَهُوَ الَّذِي يَبْدَأُ الْخَلْقَ ثُمَّ يُعِيدُهُ وَهُوَ أَهْوَنُ عَلَيْهِ } [ الروم : 27 ] ، وقوله تعالى : { قَالَ كَذَلِكَ قَالَ رَبُّكَ هُوَ عَلَيَّ هَيِّنٌ وَقَدْ خَلَقْتُكَ مِنْ قَبْلُ وَلَمْ تَكُ شَيْئًا } [ مريم : 9 ] ، وهذا الظاهر محال على الله تعالى ، جاء في لسان العرب : " {وهو أهون عليه } ، أي كل ذلك هين على ا وليست للمفاضلة لأنه ليس شيء أيسر عليه من غيره " أهـ [ لسان العرب ج: 13 ص: 438] ، وقال القرطبي : " المعنى أن الإعادة أهون عليه أي على الله من البداية أي أيسر وإن كان جميعه على الله تعالى هينا وقاله ابن عباس ووجهه أن هذا مثل ضربه الله تعالى لعباده يقول  إعادة الشيء على الخلائق أهون من ابتدائه فينبغي أن يكون البعث لمن قدر على البداية عندكم وفيما بينكم أهون عليه من الإنشاء " أهـ [ تفسير القرطبي ج: 14 ص: 21 ] ، وقال الواحدي : " وهو أهون عليه   أي هين عليه وقيل هو أهون عليه عندكم وفيما بينكم لأن الإعادة عندنا أيسر من الابتداء " أهـ [ تفسير الواحدي ج: 2 ص: 841 ] ، وقال الشوكاني : " وهو أهون عليه   أي هين عليه لا يستصعبه أو أهون عليه بالنسبة إلى قدرتكم وعلى ما يقوله له بعضكم لبعض وإلا فلا شيء في قدرته بعضه أهون من بعض بل كل الأشياء مستوية يوجدها بقوله كن فتكون قال أبو عبيد من جعل أهون عبارة عن تفضيل شيء على شيء فقوله مردود بقوله وكان ذلك على الله يسيرا وبقوله ولا يئوده حفظهما " أهـ [  فتح القدير ج: 4 ص: 221 ] ، وجاء في تفسير الجلالين :  "وهو أهون عليه   من البدء بالنظر إلى ما عند المخاطبين من أن إعادة الشيء أسهل من ابتدائه وإلا فهما عند الله تعالى سواء في السهولة " أهـ [ تفسير الجلالين ج: 1 ص: 534 ] ، وقال الألوسي : " و أهون للتفضيل أي والإعادة أسهل على الله تعالى من المبدأ والأسهلية على طريقة التمثيل بالنسبة لما يفعله البشر مما يقدرون عليه فإن إعادة شيء من مادته الأولى أهون عليهم من إيجاده إبتداء والمراد التقريب لعقول الجهلة المنكرين للبعث وإلا فكل الممكنات بالنسبة إلى قدرته تعالى عز وجل سواء فكأنه قيل    وهو أهون عليه   بالإضافة إلى قدركم والقياس على أصولكم " أهـ [ روح المعاني ج: 21 ص: 36 ] ، فلا يظن مسلم أن الأمر بالنسبة لله تعالى فيه شيء هَيِّن وشيء أَهْوَن، وشيء </w:t>
      </w:r>
      <w:r w:rsidR="00B1243A">
        <w:rPr>
          <w:rFonts w:hint="cs"/>
          <w:b w:val="0"/>
          <w:rtl/>
        </w:rPr>
        <w:lastRenderedPageBreak/>
        <w:t xml:space="preserve">شاقّ، فالمراد بهذه الألفاظ تقريب المعنى إلى أذهاننا ، والله تعالى لا يعجزه شيء ولا يعييه خلق ، بل يقول للشيء كُنْ فيكون: </w:t>
      </w:r>
      <w:r w:rsidR="00B1243A">
        <w:rPr>
          <w:rFonts w:hint="cs"/>
          <w:b w:val="0"/>
          <w:bCs/>
          <w:rtl/>
        </w:rPr>
        <w:t xml:space="preserve">{ إِنَّمَآ أَمْرُهُ إِذَآ أَرَادَ شَيْئاً أَن يَقُولَ لَهُ كُن فَيَكُونُ } </w:t>
      </w:r>
      <w:r w:rsidR="00B1243A">
        <w:rPr>
          <w:rFonts w:hint="cs"/>
          <w:b w:val="0"/>
          <w:rtl/>
        </w:rPr>
        <w:t xml:space="preserve">[يس: 82] ، وظاهر الآيات محال على الله تعالى ،  </w:t>
      </w:r>
      <w:r w:rsidR="00B1243A">
        <w:rPr>
          <w:rFonts w:hint="cs"/>
          <w:b w:val="0"/>
          <w:bCs/>
          <w:rtl/>
        </w:rPr>
        <w:t>وهناك آيات ظاهرها أنّ الله تعالى</w:t>
      </w:r>
      <w:r w:rsidR="00B1243A">
        <w:rPr>
          <w:rFonts w:hint="cs"/>
          <w:b w:val="0"/>
          <w:rtl/>
        </w:rPr>
        <w:t xml:space="preserve"> محيط بالعالم وأنّ احاطته بالعالم حسية ، ، واعتقاد هذا الظاهر كفر ، لأنّ معناه أنّ العالم كله محاط بالرحمن وأنّ الكون بما فيه داخل الرحمن ، تعالى الله عن ذلك علواً كبيرا ، ومن هذه الآيات </w:t>
      </w:r>
      <w:r w:rsidR="00B1243A">
        <w:rPr>
          <w:rFonts w:hint="cs"/>
          <w:b w:val="0"/>
          <w:rtl/>
          <w:lang w:bidi="ar-KW"/>
        </w:rPr>
        <w:t xml:space="preserve">، قوله تعالى : { </w:t>
      </w:r>
      <w:r w:rsidR="00B1243A">
        <w:rPr>
          <w:rFonts w:hint="cs"/>
          <w:b w:val="0"/>
          <w:rtl/>
        </w:rPr>
        <w:t xml:space="preserve">وَلِلَّهِ مَا فِي السَّمَوَاتِ وَمَا فِي الْأَرْضِ وَكَانَ اللَّهُ بِكُلِّ شَيْءٍ مُحِيطًا } [ النساء : 126 ] ، وقوله تعالى : { أَلَا إِنَّهُمْ فِي مِرْيَةٍ مِنْ لِقَاءِ رَبِّهِمْ أَلَا إِنَّهُ بِكُلِّ شَيْءٍ مُحِيطٌ } [ فصلت : 54 ] ، وهذه الادلة ظاهرها يفيد إحاطة الله تعالى الذاتية بكل شيء ، وهذا الظاهر محال على الله تعالى ،  واعتقاد هذا الظاهر كفر ، لأنّ الله تعالى تقدس وتنزه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لا نحصي ثناءً عليه ، هو كما أثنى على نفسه ، وقد حمل العلماء المتخصصون في العقيدة الإحاطة على إحاطة العلم والسمع والبصر والقدرة ، وذلك للتنزيه وابعاد شبهة الحلول والاتحاد مع المخلوقات ، كما حملوا متشابه الآيات السابقة على المحكم من قوله تعالى : { وَأَنَّ اللَّهَ قَدْ أَحَاطَ بِكُلِّ شَيْءٍ عِلْمًا } [ الطلاق : 12 ] ، إذ جعلت الآية الإحاطة هي إحاطة العلم ، وسع ربي كل شيء علما ،   </w:t>
      </w:r>
      <w:r w:rsidR="00B1243A">
        <w:rPr>
          <w:rFonts w:hint="cs"/>
          <w:b w:val="0"/>
          <w:bCs/>
          <w:rtl/>
        </w:rPr>
        <w:t xml:space="preserve">وهناك آيات ظاهرها أنّ الله تعالى معنا بذاته ، </w:t>
      </w:r>
      <w:r w:rsidR="00B1243A">
        <w:rPr>
          <w:rFonts w:hint="cs"/>
          <w:b w:val="0"/>
          <w:rtl/>
        </w:rPr>
        <w:t xml:space="preserve">واعتقاد هذا الظاهر كفر ، لأنّ الله تعالى منزه عن الاتحاد أو الحلول بخلقه </w:t>
      </w:r>
      <w:r w:rsidR="00B1243A">
        <w:rPr>
          <w:rFonts w:hint="cs"/>
          <w:b w:val="0"/>
          <w:bCs/>
          <w:rtl/>
        </w:rPr>
        <w:t xml:space="preserve">، </w:t>
      </w:r>
      <w:r w:rsidR="00B1243A">
        <w:rPr>
          <w:rFonts w:hint="cs"/>
          <w:b w:val="0"/>
          <w:rtl/>
        </w:rPr>
        <w:t xml:space="preserve">ومنزه عن القرب الحسي بالذات ، ومن هذه الآيات </w:t>
      </w:r>
      <w:r w:rsidR="00B1243A">
        <w:rPr>
          <w:rFonts w:hint="cs"/>
          <w:b w:val="0"/>
          <w:rtl/>
          <w:lang w:bidi="ar-KW"/>
        </w:rPr>
        <w:t>قوله تعالى : {</w:t>
      </w:r>
      <w:r w:rsidR="00B1243A">
        <w:rPr>
          <w:rFonts w:hint="cs"/>
          <w:b w:val="0"/>
          <w:bCs/>
          <w:rtl/>
          <w:lang w:bidi="ar-KW"/>
        </w:rPr>
        <w:t xml:space="preserve"> </w:t>
      </w:r>
      <w:r w:rsidR="00B1243A">
        <w:rPr>
          <w:rFonts w:hint="cs"/>
          <w:b w:val="0"/>
          <w:rtl/>
        </w:rPr>
        <w:t xml:space="preserve">وَإِذَا سَأَلَكَ عِبَادِي عَنِّي فَإِنِّي قَرِيبٌ أُجِيبُ دَعْوَةَ الدَّاعِ إِذَا دَعَانِ } [ البقرة : ] ، وقوله تعالى : { فَاسْتَغْفِرُوهُ ثُمَّ تُوبُوا إِلَيْهِ إِنَّ رَبِّي قَرِيبٌ مُجِيبٌ } [هود : 61 ] ، ، وقوله تعالى : { قُلْ إِنْ ضَلَلْتُ فَإِنَّمَا أَضِلُّ عَلَى نَفْسِي وَإِنِ اهْتَدَيْتُ فَبِمَا يُوحِي إِلَيَّ رَبِّي إِنَّهُ سَمِيعٌ قَرِيبٌ } [ سبأ : 50 ] ،، وقوله تعالى : { وَلَقَدْ خَلَقْنَا الْإِنْسَانَ وَنَعْلَمُ مَا تُوَسْوِسُ بِهِ نَفْسُهُ وَنَحْنُ أَقْرَبُ إِلَيْهِ مِنْ حَبْلِ الْوَرِيدِ } [ ق : 16 ] ، وقوله تعالى : { وَنَحْنُ أَقْرَبُ إِلَيْهِ مِنْكُمْ وَلَكِنْ لَا تُبْصِرُونَ } [ الواقعة : 85 ] ، وظاهر هذه الادلة يدل على قرب الله تعالى بذاته من عباده ، وهذا الظاهر محال على الله تعالى ، إذ هو قرب منزه عن الاتحاد والحلول والاتصال والانفصال مع خلقه ليس كمثله شيء ، وقد حمل العلماء المتخصصون في العقيدة القرب على قرب العلم والسمع والبصر والقدرة ، وقرب الملائكة ، وذلك للتنزيه وابعاد شبهة الحلول والاتحاد مع المخلوقات ،  </w:t>
      </w:r>
      <w:r w:rsidR="00B1243A">
        <w:rPr>
          <w:rFonts w:hint="cs"/>
          <w:b w:val="0"/>
          <w:bCs/>
          <w:rtl/>
        </w:rPr>
        <w:t>وهناك آيات ظاهرها - لمن جهل قواعد التقديس - أنّ الله تعالى يجلس على عرشه بذاته ويستقر عليه بذاته</w:t>
      </w:r>
      <w:r w:rsidR="00B1243A">
        <w:rPr>
          <w:rFonts w:hint="cs"/>
          <w:b w:val="0"/>
          <w:rtl/>
        </w:rPr>
        <w:t xml:space="preserve"> ، وأنّ العرش مكان الرحمن واعتقاد هذا الظاهر جهل وضلال ، لأنّ العرش خلق من خلق الله ، ولا يجوز في حق الله تعالى المماسة والاتصال مع شيء من خلقه ، كما لا يجوز في </w:t>
      </w:r>
      <w:r w:rsidR="00B1243A">
        <w:rPr>
          <w:rFonts w:hint="cs"/>
          <w:b w:val="0"/>
          <w:rtl/>
        </w:rPr>
        <w:lastRenderedPageBreak/>
        <w:t xml:space="preserve">حق الله تعالى الحيز والحد والمقدار ، كما أنّ من لوازم هذا كون العرش أكبر من ذات الرحمن ، وعقيدة كل المسلمين عدا المجسمة أنّ الله تعالى أكبر من كل شيء ، وأنه الواحد القهار ، وأنّه الكبير المتعال ، وأنّه مستغن عن خلقه بما فيهم عرشه وغيره ، وهو رب العالمين وهو رب العرش وغيره من خلق الله ،  وقد ورد الاستواء في سبعة مواضع من القرآن الكريم كلها تدل لمن تدبرها بقرآئنها كما ذكرناها في الباب الأول : القاعدة الثامنة : فقه العلم بالقرب مع الاستواء مع الإحاطة في حق ذات الله تعالى ، بأن الاستواء المقصود هو استواء ملك وقهر وتسخير وهيمنة وربوبية للعالم ،وبيان كمال قدرته التامة سبحانه في تدابير الملك والملكوت ، فهذا هو التمدح المقصود بالاستواء ، أما تفسير الاستواء بالجلوس والاستقرار فهذا ليس فيه من المدح شيء وليس فيه من الكمال شيء , وآيات الكتاب الكريم جاءت لبيان كمال عظمة الخالق وجليل قدرته ، أما ما يزعمون من أنه استواء مكان فالله خالق المكان ومالكه وهو منزه عن المكان والمكان محدود مهما كبر والله تعالى كما أنه لا حد لصفاته من العلم والقدرة وغيرها فلا حد لذاته ، وأما ما يزعمون من أنه استواء استقرار فهو باطل لأن الله عز وجل منزه عن التغير والحدوث  ، والاستقرار يوحي بمعنى الحاجة وهل يحتاج الله لمخلوق حتى يستقر عليه وقبل الاستقرار أخبرونا ماذا كان حاله تعالى الله عما يقولون علوا كبيراً  ، والتمدح لا يكون بالكون في المكان ولا بالاستقرار ولكن ببيان صفات القدرة والعظمة وهذا هو مقصود آيات القرآن ، ومثال ذلك قوله تعالى : { له ملك السموات والأرض يحي ويميت وهو على كل شيء قدير هو الأول والآخر والظاهر والباطن وهو بكل شيء عليم هو الذي خلق السموات والأرض في ستة أيام ثم استوى على العرش يعلم ما يلج في الأرض وما يخرج منها وما ينزل من السماء وما يعرج فيها وهو معكم أينما كنتم والله بما تعملون بصير له ملك السموات والأرض وإلى الله ترجع الأمور } [الحديد: 2 إلى 5 ] ، والمفتاح : الاستواء هاهنا استواء ملك وربوبية وتدبير بقرائن عديدة لمن تدبرها منه قوله تعالى : { له ملك السموات والأرض} ، وقوله تعالى : {خلق السموات والأرض } ثم قوله تعالى : { له ملك السموات والأرض } ثم هذه الآية تمتلئ بقواعد تنزيه تنافي ما يقوله المخطئون ، </w:t>
      </w:r>
      <w:r w:rsidR="00B1243A">
        <w:rPr>
          <w:rFonts w:hint="cs"/>
          <w:b w:val="0"/>
          <w:bCs/>
          <w:rtl/>
        </w:rPr>
        <w:t>أولا:</w:t>
      </w:r>
      <w:r w:rsidR="00B1243A">
        <w:rPr>
          <w:rFonts w:hint="cs"/>
          <w:b w:val="0"/>
          <w:rtl/>
        </w:rPr>
        <w:t xml:space="preserve"> فقوله تعالى : { الأول والآخر } تنزيه عن الزمان لأنه خالق الزمان فكان قبل الزمان والزمان لا ينتهي بدليل أن أهل الجنة خالدون فيها وأهل النار خالدون فيها فالزمان وإن لم يكن أزليا ( أي له بداية ) فهو أبدي ( أي لا نهاية له) فلا يصح أن يقال هو الأول قبل كل شيء وهو الآخر بعد كل شيء على سبيل المحسوس لأن الزمان لا حد لنهايته فلا مخرج لفهم الآية فهماً صحيحاً إلا قولنا هو الأول والآخر دليل على تنزيه الله عن الزمان فلا يتعلق به زمان لأنه خالق الزمان وهذا ما أجمع عليه أهل الأصول من هذه الأمة ، </w:t>
      </w:r>
      <w:r w:rsidR="00B1243A">
        <w:rPr>
          <w:rFonts w:hint="cs"/>
          <w:b w:val="0"/>
          <w:bCs/>
          <w:rtl/>
        </w:rPr>
        <w:t>ثانيا :</w:t>
      </w:r>
      <w:r w:rsidR="00B1243A">
        <w:rPr>
          <w:rFonts w:hint="cs"/>
          <w:b w:val="0"/>
          <w:rtl/>
        </w:rPr>
        <w:t xml:space="preserve"> قوله تعالى : { الظاهر والباطن } تنزيه عن المكان لأن الظاهر يدل على العلو والباطن يدل على السفل والله تعالى خالق المكان بعلوه وسفله وهو منزه </w:t>
      </w:r>
      <w:r w:rsidR="00B1243A">
        <w:rPr>
          <w:rFonts w:hint="cs"/>
          <w:b w:val="0"/>
          <w:rtl/>
        </w:rPr>
        <w:lastRenderedPageBreak/>
        <w:t xml:space="preserve">عن المكان وعن الاتحاد بالمخلوق أو الحلول فيه . وهذا يدل على بطلان قول الحشوية أنه في العلو على سبيل الحس دون السفل ونحن نقول أنه منزه عن العلو المحسوس والسفل المحسوس الذي يقاس بالمسافة ومع ذلك فهو أقرب إلى أحدنا من حبل وريده سبحانه ليس كوجوده وجود وليس كقربه قرب  ليس كمثله شيء ولم يكن له كفوا أحد ، </w:t>
      </w:r>
      <w:r w:rsidR="00B1243A">
        <w:rPr>
          <w:rFonts w:hint="cs"/>
          <w:b w:val="0"/>
          <w:bCs/>
          <w:rtl/>
        </w:rPr>
        <w:t>ثالثا :</w:t>
      </w:r>
      <w:r w:rsidR="00B1243A">
        <w:rPr>
          <w:rFonts w:hint="cs"/>
          <w:b w:val="0"/>
          <w:rtl/>
        </w:rPr>
        <w:t xml:space="preserve"> قوله تعالى : { وهو معكم أينما كنتم } دليل على قربه ، وليس القرب بأولى بالتأويل من الاستواء ، وجمعه تعالى بين الاستواء والمعية في آية واحدة مما يدل دلالة قطعية على أن الاستواء ليس بمعنى الاستقرار المكاني وإلا نافى "المعية" ، </w:t>
      </w:r>
      <w:r w:rsidR="00B1243A">
        <w:rPr>
          <w:rFonts w:hint="cs"/>
          <w:b w:val="0"/>
          <w:bCs/>
          <w:rtl/>
        </w:rPr>
        <w:t>رابعاً :</w:t>
      </w:r>
      <w:r w:rsidR="00B1243A">
        <w:rPr>
          <w:rFonts w:hint="cs"/>
          <w:b w:val="0"/>
          <w:rtl/>
        </w:rPr>
        <w:t xml:space="preserve"> جمعه تعالى بين الاستواء والمعية في آية واحدة مما يدل دلالة قطعية على أن الاستواء ليس بمعنى الاستقرار المكاني وإلا نافى ( المعية ) ، وليست المعية بأجدر بالتأويل من الاستواء ، فإنّ تأويل المعية بمعية العلم والسمع والبصر ، ليس بأولى من تأويل الاستواء بالربوبية والهيمنة والتدبير والتصريف ، والمنهج الصحيح السوي يقتضي تأويل الجميع ، بمعنى حمل الجميع على المجاز اللغوي ، فلا القرب قرب الذات ، ولا الاستواء استواء الذات بالمعنى الحسي الذي يلائم المخلوق ولا يلائم الخالق ، أو التفويض في الجميع ، قرب ليس كمثله شيء ، واستواء ليس كمثله شيء ، والحاصل أن القول الفصل في الاستواء  أنه على منهاج أهل السنة والجماعة ، لا يخرج عن ثلاثة أقوال جميعها عند أهل السنة صحيحة ، هي : </w:t>
      </w:r>
      <w:r w:rsidR="00B1243A">
        <w:rPr>
          <w:rFonts w:hint="cs"/>
          <w:b w:val="0"/>
          <w:bCs/>
          <w:rtl/>
        </w:rPr>
        <w:t>أولا</w:t>
      </w:r>
      <w:r w:rsidR="00B1243A">
        <w:rPr>
          <w:rFonts w:hint="cs"/>
          <w:b w:val="0"/>
          <w:rtl/>
        </w:rPr>
        <w:t xml:space="preserve"> : أنه من باب الاستعارة التمثيلية (وهي أعلى مراتب البلاغة عند العرب) كالملك إذا كان ذا هيبة ومكانة عظيمة في بلده يعبرون عن علو قدره بأنه على كرسي الملك استوى وإلا فالاستواء بمعنى الجلوس ليس فيه أي إشارة إلى الكمال لأن الجلوس يتقنه كل أحد ، وعلى ذلك فالمقصود من الاستواء الدلالة على الاستعلاء والقهر وعلو الربوبية والتدبير بقرينة (يدبر الأمر )والتي تعقب ذكر الاستواء عادة والله تعالى أعلم ، وفي بيان الاستعارة التمثيلية جاء في فتح الباري : " قال الحافظ</w:t>
      </w:r>
      <w:r w:rsidR="00B1243A">
        <w:rPr>
          <w:rFonts w:hint="cs"/>
          <w:b w:val="0"/>
        </w:rPr>
        <w:t xml:space="preserve"> </w:t>
      </w:r>
      <w:r w:rsidR="00B1243A">
        <w:rPr>
          <w:rFonts w:hint="cs"/>
          <w:b w:val="0"/>
          <w:rtl/>
        </w:rPr>
        <w:t>صلاح الدين العلائي : ويتخرج</w:t>
      </w:r>
      <w:r w:rsidR="00B1243A">
        <w:rPr>
          <w:rFonts w:hint="cs"/>
          <w:b w:val="0"/>
        </w:rPr>
        <w:t xml:space="preserve"> </w:t>
      </w:r>
      <w:r w:rsidR="00B1243A">
        <w:rPr>
          <w:rFonts w:hint="cs"/>
          <w:b w:val="0"/>
          <w:rtl/>
        </w:rPr>
        <w:t>كثير من أحاديث الصفات</w:t>
      </w:r>
      <w:r w:rsidR="00B1243A">
        <w:rPr>
          <w:rFonts w:hint="cs"/>
          <w:b w:val="0"/>
        </w:rPr>
        <w:t xml:space="preserve"> </w:t>
      </w:r>
      <w:r w:rsidR="00B1243A">
        <w:rPr>
          <w:rFonts w:hint="cs"/>
          <w:b w:val="0"/>
          <w:rtl/>
        </w:rPr>
        <w:t>على الاستعارة</w:t>
      </w:r>
      <w:r w:rsidR="00B1243A">
        <w:rPr>
          <w:rFonts w:hint="cs"/>
          <w:b w:val="0"/>
        </w:rPr>
        <w:t xml:space="preserve"> </w:t>
      </w:r>
      <w:r w:rsidR="00B1243A">
        <w:rPr>
          <w:rFonts w:hint="cs"/>
          <w:b w:val="0"/>
          <w:rtl/>
        </w:rPr>
        <w:t>التخييلية وهي ان يشترك شيئان في وصف ثم يعتمد لوازم أحدهما حيث</w:t>
      </w:r>
      <w:r w:rsidR="00B1243A">
        <w:rPr>
          <w:rFonts w:hint="cs"/>
          <w:b w:val="0"/>
        </w:rPr>
        <w:t xml:space="preserve"> </w:t>
      </w:r>
      <w:r w:rsidR="00B1243A">
        <w:rPr>
          <w:rFonts w:hint="cs"/>
          <w:b w:val="0"/>
          <w:rtl/>
        </w:rPr>
        <w:t>تكون جهة</w:t>
      </w:r>
      <w:r w:rsidR="00B1243A">
        <w:rPr>
          <w:rFonts w:hint="cs"/>
          <w:b w:val="0"/>
        </w:rPr>
        <w:t xml:space="preserve"> </w:t>
      </w:r>
      <w:r w:rsidR="00B1243A">
        <w:rPr>
          <w:rFonts w:hint="cs"/>
          <w:b w:val="0"/>
          <w:rtl/>
        </w:rPr>
        <w:t>الاشتراك وصفا فيثبت كماله في المستعار بواسطة شيء آخر فيثبت ذلك للمستعار</w:t>
      </w:r>
      <w:r w:rsidR="00B1243A">
        <w:rPr>
          <w:rFonts w:hint="cs"/>
          <w:b w:val="0"/>
        </w:rPr>
        <w:t xml:space="preserve"> </w:t>
      </w:r>
      <w:r w:rsidR="00B1243A">
        <w:rPr>
          <w:rFonts w:hint="cs"/>
          <w:b w:val="0"/>
          <w:rtl/>
        </w:rPr>
        <w:t>مبالغة في</w:t>
      </w:r>
      <w:r w:rsidR="00B1243A">
        <w:rPr>
          <w:rFonts w:hint="cs"/>
          <w:b w:val="0"/>
        </w:rPr>
        <w:t xml:space="preserve"> </w:t>
      </w:r>
      <w:r w:rsidR="00B1243A">
        <w:rPr>
          <w:rFonts w:hint="cs"/>
          <w:b w:val="0"/>
          <w:rtl/>
        </w:rPr>
        <w:t>اثبات المشترك قال وبالحمل على هذه الاستعارة التخييلية يحصل التخلص</w:t>
      </w:r>
      <w:r w:rsidR="00B1243A">
        <w:rPr>
          <w:rFonts w:hint="cs"/>
          <w:b w:val="0"/>
        </w:rPr>
        <w:t xml:space="preserve"> </w:t>
      </w:r>
      <w:r w:rsidR="00B1243A">
        <w:rPr>
          <w:rFonts w:hint="cs"/>
          <w:b w:val="0"/>
          <w:rtl/>
        </w:rPr>
        <w:t>من مهاوي</w:t>
      </w:r>
      <w:r w:rsidR="00B1243A">
        <w:rPr>
          <w:rFonts w:hint="cs"/>
          <w:b w:val="0"/>
        </w:rPr>
        <w:t xml:space="preserve"> </w:t>
      </w:r>
      <w:r w:rsidR="00B1243A">
        <w:rPr>
          <w:rFonts w:hint="cs"/>
          <w:b w:val="0"/>
          <w:rtl/>
        </w:rPr>
        <w:t>التجسيم " أ هـ [فتح</w:t>
      </w:r>
      <w:r w:rsidR="00B1243A">
        <w:rPr>
          <w:rFonts w:hint="cs"/>
          <w:b w:val="0"/>
        </w:rPr>
        <w:t xml:space="preserve"> </w:t>
      </w:r>
      <w:r w:rsidR="00B1243A">
        <w:rPr>
          <w:rFonts w:hint="cs"/>
          <w:b w:val="0"/>
          <w:rtl/>
        </w:rPr>
        <w:t xml:space="preserve">الباري ج: 13 ص: 431] ، والثاني : أنه ( استواء ) على مراد الله تعالى ومراد رسوله ، ليس كمثل استوائه استواء ، كما أنه ليس كمثل ذاته ذات ، وليس كمثل صفاته صفات ، والثالث : معاملة صفات القرب والإحاطة والاستواء معاملة واحدة ، فإذا أثبتنا الاستواء أثبتنا القرب ، وأثبتنا الإحاطة ، وآنذاك ، يمتنع التكييف لأنه جمع بين الأضداد ، وتبقى ملاحظات جديرة بالتسجيل : </w:t>
      </w:r>
      <w:r w:rsidR="00B1243A">
        <w:rPr>
          <w:rFonts w:hint="cs"/>
          <w:b w:val="0"/>
          <w:bCs/>
          <w:rtl/>
        </w:rPr>
        <w:t xml:space="preserve">الملاحظة الاولى  : </w:t>
      </w:r>
      <w:r w:rsidR="00B1243A">
        <w:rPr>
          <w:rFonts w:hint="cs"/>
          <w:b w:val="0"/>
          <w:rtl/>
        </w:rPr>
        <w:t xml:space="preserve">استدلت المشبهة على أنّ الاستواء استواء جلوس على العرش ، واختلفوا هل بمماسة أو من غير مماسة ، وهل بحد ونهاية أم من غير حد ونهاية ، وهل إذا نزل إلى السماء الدنيا يخلو منه العرش أم لا ، وكل هذه المصائب العقائدية </w:t>
      </w:r>
      <w:r w:rsidR="00B1243A">
        <w:rPr>
          <w:rFonts w:hint="cs"/>
          <w:b w:val="0"/>
          <w:rtl/>
        </w:rPr>
        <w:lastRenderedPageBreak/>
        <w:t>أتت عليهم من تكييف الاستواء ، وأنه يشبه جلوس الملك على كرسيه ، وتناسوا أن ليس كمثله شيء ، تعالى عن الحد والتشبيه والتمثيل والتكييف ، وهل عقول البشر المحدودة تستطيع أن تحيط علماً باستواء الرحمن على العرش ،</w:t>
      </w:r>
      <w:r w:rsidR="00B1243A">
        <w:rPr>
          <w:rFonts w:hint="cs"/>
          <w:b w:val="0"/>
          <w:bCs/>
          <w:rtl/>
        </w:rPr>
        <w:t xml:space="preserve"> والملاحظة الثانية :</w:t>
      </w:r>
      <w:r w:rsidR="00B1243A">
        <w:rPr>
          <w:rFonts w:hint="cs"/>
          <w:b w:val="0"/>
          <w:rtl/>
        </w:rPr>
        <w:t xml:space="preserve"> استدلت الجهمية من هذه الآيات على أن الله موجود بذاته في كل مكان  لأنه الظاهر والباطن وأنه معنا حيث كنا فأنتصب السلف للرد على هذه البدعة وأوضحوا أن كلمة  بذاته زيادة شنيعة زادتها الجهمية في دين الله وأن الله تعالى قريب لا يغيب عنه مكان ولا يبعد عنه مخلوق ولكنه منزه عن الحلول بذاته في أي مكان ، ثم ظهرت الحشوية وقالوا أن الله موجود في مكان دون مكان ومكانه العرش وقال بعضهم أن العرش مكانه وأنه أكبر من ذات الرحمن بمقدار أربعة أصابع استدلوا له بحديث لا يصح ولا يجوز أن نأخذ من مثله حكما في الوضوء والطهارة فضلاً عن حكم يتعلق بذات الرحمن فانتصب الأصوليون من هذه الأمة لهذه البدعة وفندوا أخطاءها وأظهروا عوارها وبينوا أن الأماكن كله محدودة والله لا حد له وأن الله كان ولا مكان ثم خلق المكان وهو الآن على ما كان عليه قبل خلق المكان تنزه عن الحاجة إلى العرش وما دونه من المخلوقات حي قيوم قائم بنفسه قائم على حاجات خلقه ليس كمثله شيء له كمال الغنى سبحانه لا نحصي ثناء عليه هو سبحانه كما أثنى على نفسه ، </w:t>
      </w:r>
      <w:r w:rsidR="00B1243A">
        <w:rPr>
          <w:rFonts w:hint="cs"/>
          <w:b w:val="0"/>
          <w:bCs/>
          <w:rtl/>
        </w:rPr>
        <w:t>والملاحظة الثالثة</w:t>
      </w:r>
      <w:r w:rsidR="00B1243A">
        <w:rPr>
          <w:rFonts w:hint="cs"/>
          <w:b w:val="0"/>
          <w:rtl/>
        </w:rPr>
        <w:t xml:space="preserve"> : نقول لهؤلاء الذين يفهمون من الاستواء كون الذات العلية مستوية مكاناً على العرش قد ورد في الصحيح أن رسول الله قال ينزل ربنا كل ليلة إلى سماء الدنيا حين يبقى ثلث الليل الآخر فيقول من يدعوني فأستجيب له من يسألني فأعطيه من يستغفرني فأغفر له رواه البخاري ومسلم وغيرهما فكيف تأخذون بظاهر هذا الخبر مع أن الليل مختلف في البلاد باختلاف المشارق والمغارب وإذا كان ينزل لأهل كل أفق نزولا حقيقيا في ثلث ليلهم الأخير </w:t>
      </w:r>
      <w:r w:rsidR="00B1243A">
        <w:rPr>
          <w:rFonts w:hint="cs"/>
          <w:b w:val="0"/>
          <w:bCs/>
          <w:rtl/>
        </w:rPr>
        <w:t>فمتى يستوي على عرشه حقيقة كما يقولون</w:t>
      </w:r>
      <w:r w:rsidR="00B1243A">
        <w:rPr>
          <w:rFonts w:hint="cs"/>
          <w:b w:val="0"/>
          <w:rtl/>
        </w:rPr>
        <w:t xml:space="preserve"> ومتى يكون في السماء حقيقة كما تقولون مع أن الأرض لا تخلو من الليل في وقت من الأوقات ولا في ساعة من الساعات كما هو ثابت مسطور لا يمارى فيه إلا جهول مأفون ، </w:t>
      </w:r>
      <w:r w:rsidR="00B1243A">
        <w:rPr>
          <w:rFonts w:hint="cs"/>
          <w:b w:val="0"/>
          <w:bCs/>
          <w:rtl/>
        </w:rPr>
        <w:t>والملاحظة الرابعة :</w:t>
      </w:r>
      <w:r w:rsidR="00B1243A">
        <w:rPr>
          <w:rFonts w:hint="cs"/>
          <w:b w:val="0"/>
          <w:rtl/>
        </w:rPr>
        <w:t xml:space="preserve"> نقول لهؤلاء الذين يفهمون من الاستواء إلى السماء أنه الانتقال من الأرض إلى السماء وذلك في قوله تعالى ((هو الذي خلق لكم ما في الأرض جميعا ثم استوى إلى السماء فسواهن سبع سموات وهو بكل شيء عليم )[ البقرة 29] أن  تصورهم الاستواء بهذه الصورة محض باطل وجهل عظيم ووقاحة في الاعتقاد ومشابهة لليهود في التجسيم والنصارى في الاتحاد والحلول لأنه يدل على حدوث العلو بعد السفل تعالى الله عن ذلك علواً كبيرا والمعنى الصحيح الذي عليه الأئمة المفسرين أنه سبحانه قصد إلى خلق السماء  وليس صعد من الأرض إلى السماء تعالى الله عن ذلك علوا كبيرا  ،   </w:t>
      </w:r>
      <w:r w:rsidR="00B1243A">
        <w:rPr>
          <w:rFonts w:hint="cs"/>
          <w:b w:val="0"/>
          <w:bCs/>
          <w:rtl/>
        </w:rPr>
        <w:t xml:space="preserve">كما أنّ هناك آيات ظاهرها - لمن جهل قواعد التقديس -  يوحي </w:t>
      </w:r>
      <w:r w:rsidR="00B1243A">
        <w:rPr>
          <w:rFonts w:hint="cs"/>
          <w:b w:val="0"/>
          <w:rtl/>
          <w:lang w:bidi="ar-KW"/>
        </w:rPr>
        <w:t xml:space="preserve">نسبتها إلى الله تعالى بالجوارح والأعضاء ، كالوجه واليد والعين ، </w:t>
      </w:r>
      <w:r w:rsidR="00B1243A">
        <w:rPr>
          <w:rFonts w:hint="cs"/>
          <w:b w:val="0"/>
          <w:rtl/>
        </w:rPr>
        <w:t xml:space="preserve">وهذه نثبتها على الوجه الذي يحمل المتشابه على المحكم ، وعلى الوجه الذي يدل على الكمال ، </w:t>
      </w:r>
      <w:r w:rsidR="00B1243A">
        <w:rPr>
          <w:rFonts w:hint="cs"/>
          <w:b w:val="0"/>
          <w:rtl/>
        </w:rPr>
        <w:lastRenderedPageBreak/>
        <w:t>مع تنزيه الله تعالى عن أوجه النقص فيها ، مع الاحتراس عن نفي ما أثبته الله تعالى ، ومثال ذلك ( الوجه ) فإنه إثبات لصفة خبرية ( جاء بها الخبر ) ولكن اثباتها على ظاهرها اللغوي قد يوحي بالجارحة والجزء من الله ، وهذا محال لأنّ الله تعالى أحد لا جزء له ، غني لا جارحة له ، قهار لا حد له ، متعال على النهاية فلا نهاية له ، فينبغي أنّ نسلك في ذلك طرق الراسخين في العلم الذين علموا أنّ ظواهر تلك الآيات من الجارحة والجزء غير مرادة ، ثم احترزوا من ظاهرها فسموها صفات أو حملوا الآيات على المعنى الذي سيقت الآيات من أجله ، ومثال ذلك حمل الوجه على الذات في قوله تعالى : {كل شيء هالك إلا وجهه } وقوله تعالى {ويبقى وجه ربك ذي الجلال والإكرام } على الذات أو ما قصد به ذات الله تعالى من العمل الصالح ، إذ لا يعقل لذي لُب أن الهلاك سيلحق بالذات ولا يبقى إلا الوجه سبحانك هذا كفر عظيم ، إذن لابد من إعادة النظر في معنى الآية وأنها تدل على بقاء الله تعالى وأنه لا معنى للوجه في سياق الآيات سوى ما تواترت عليه أقوال العلماء وأنه الذات أو ما قصد به الذات من الأعمال الصالحة الخالصة</w:t>
      </w:r>
      <w:r w:rsidR="00B1243A">
        <w:rPr>
          <w:rFonts w:hint="cs"/>
          <w:b w:val="0"/>
          <w:bCs/>
          <w:rtl/>
        </w:rPr>
        <w:t xml:space="preserve"> ، وقوله تعالى</w:t>
      </w:r>
      <w:r w:rsidR="00B1243A">
        <w:rPr>
          <w:rFonts w:hint="cs"/>
          <w:b w:val="0"/>
          <w:rtl/>
        </w:rPr>
        <w:t xml:space="preserve"> ( وَلِلّهِ الْمَشْرِقُ</w:t>
      </w:r>
      <w:r w:rsidR="00B1243A">
        <w:rPr>
          <w:rFonts w:hint="cs"/>
        </w:rPr>
        <w:t xml:space="preserve"> </w:t>
      </w:r>
      <w:r w:rsidR="00B1243A">
        <w:rPr>
          <w:rFonts w:hint="cs"/>
          <w:b w:val="0"/>
          <w:rtl/>
        </w:rPr>
        <w:t>وَالْمَغْرِبُ فَأَيْنَمَا تُوَلُّواْ فَثَمَّ وَجْهُ اللّهِ إِنَّ اللّهَ</w:t>
      </w:r>
      <w:r w:rsidR="00B1243A">
        <w:rPr>
          <w:rFonts w:hint="cs"/>
        </w:rPr>
        <w:t xml:space="preserve"> </w:t>
      </w:r>
      <w:r w:rsidR="00B1243A">
        <w:rPr>
          <w:rFonts w:hint="cs"/>
          <w:b w:val="0"/>
          <w:rtl/>
        </w:rPr>
        <w:t>وَاسِعٌ عَلِيمٌ ) [ البقرة /115] ، فأينما تولوا فثم وجه الله تحتمل عدة معاني جاءت عن الصحابة والتابعين منها : ( أ ) فثم قبلة</w:t>
      </w:r>
      <w:r w:rsidR="00B1243A">
        <w:rPr>
          <w:rFonts w:hint="cs"/>
        </w:rPr>
        <w:t xml:space="preserve"> </w:t>
      </w:r>
      <w:r w:rsidR="00B1243A">
        <w:rPr>
          <w:rFonts w:hint="cs"/>
          <w:b w:val="0"/>
          <w:rtl/>
        </w:rPr>
        <w:t>الله ، ( ب ) فثم الله</w:t>
      </w:r>
      <w:r w:rsidR="00B1243A">
        <w:rPr>
          <w:rFonts w:hint="cs"/>
        </w:rPr>
        <w:t xml:space="preserve"> </w:t>
      </w:r>
      <w:r w:rsidR="00B1243A">
        <w:rPr>
          <w:rFonts w:hint="cs"/>
          <w:b w:val="0"/>
          <w:rtl/>
        </w:rPr>
        <w:t>تبارك وتعالى يريد علمه</w:t>
      </w:r>
      <w:r w:rsidR="00B1243A">
        <w:rPr>
          <w:rFonts w:hint="cs"/>
        </w:rPr>
        <w:t xml:space="preserve"> </w:t>
      </w:r>
      <w:r w:rsidR="00B1243A">
        <w:rPr>
          <w:rFonts w:hint="cs"/>
          <w:b w:val="0"/>
          <w:rtl/>
        </w:rPr>
        <w:t>معكم أينما كنتم ، ( ت ) فثم تدركون</w:t>
      </w:r>
      <w:r w:rsidR="00B1243A">
        <w:rPr>
          <w:rFonts w:hint="cs"/>
        </w:rPr>
        <w:t xml:space="preserve"> </w:t>
      </w:r>
      <w:r w:rsidR="00B1243A">
        <w:rPr>
          <w:rFonts w:hint="cs"/>
          <w:b w:val="0"/>
          <w:rtl/>
        </w:rPr>
        <w:t>بالتوجه إليه رضا الله تعالى كقوله تعالى (إنما نطعمكم لوجه الله) وقوله تعالى (والذين</w:t>
      </w:r>
      <w:r w:rsidR="00B1243A">
        <w:rPr>
          <w:rFonts w:hint="cs"/>
        </w:rPr>
        <w:t xml:space="preserve"> </w:t>
      </w:r>
      <w:r w:rsidR="00B1243A">
        <w:rPr>
          <w:rFonts w:hint="cs"/>
          <w:b w:val="0"/>
          <w:rtl/>
        </w:rPr>
        <w:t xml:space="preserve">صبروا ابتغاء وجه ربهم ) أي لأجل رضا الله وابتغاء مرضاته ، فهذه المعاني هي التي جاءت عن الصحابة والتابعين وأما ما عدا ذلك فهو تكلف لا دليل عليه ، وأما من أراد بهذه الآية إثبات وجه جارحة هو جزء من الذات فتعالى الله عما يصفون ، لأن الله تعالى له الأحدية المطلقة فهو منزه عن الأبعاض والأجزاء والجوارح ، </w:t>
      </w:r>
      <w:r w:rsidR="0011055C">
        <w:rPr>
          <w:rFonts w:hint="cs"/>
          <w:b w:val="0"/>
          <w:bCs/>
          <w:rtl/>
        </w:rPr>
        <w:t xml:space="preserve"> </w:t>
      </w:r>
      <w:r w:rsidR="00B1243A">
        <w:rPr>
          <w:rFonts w:hint="cs"/>
          <w:bCs/>
          <w:rtl/>
        </w:rPr>
        <w:t xml:space="preserve">وكذلك جاءت الآيات في العين مضافاً إلى الله تعالى </w:t>
      </w:r>
      <w:r w:rsidR="0011055C">
        <w:rPr>
          <w:rFonts w:hint="cs"/>
          <w:b w:val="0"/>
          <w:rtl/>
        </w:rPr>
        <w:t>، و</w:t>
      </w:r>
      <w:r w:rsidR="00B1243A">
        <w:rPr>
          <w:rFonts w:hint="cs"/>
          <w:b w:val="0"/>
          <w:rtl/>
        </w:rPr>
        <w:t>المتدبر لآيات</w:t>
      </w:r>
      <w:r w:rsidR="00B1243A">
        <w:rPr>
          <w:rFonts w:hint="cs"/>
        </w:rPr>
        <w:t xml:space="preserve"> </w:t>
      </w:r>
      <w:r w:rsidR="00B1243A">
        <w:rPr>
          <w:rFonts w:hint="cs"/>
          <w:b w:val="0"/>
          <w:rtl/>
        </w:rPr>
        <w:t>القرآن يعلم يقينا أن العين يستعمل فيه في مجازات متعددة ، فالعين تأتي حقيقة</w:t>
      </w:r>
      <w:r w:rsidR="00B1243A">
        <w:rPr>
          <w:rFonts w:hint="cs"/>
        </w:rPr>
        <w:t xml:space="preserve"> </w:t>
      </w:r>
      <w:r w:rsidR="00B1243A">
        <w:rPr>
          <w:rFonts w:hint="cs"/>
          <w:b w:val="0"/>
          <w:rtl/>
        </w:rPr>
        <w:t>في الجارحة المعروفة الخاصة بالرؤية عند المخلوقين وهي جارية مجرى التمثيل والمجاز عن البصر والإدراك والرعاية والحفظ والرؤية والحراسة وعبر عن ذلك بالأعين لأنها آلة الرؤية والرؤية هي التي تكون بها</w:t>
      </w:r>
      <w:r w:rsidR="00B1243A">
        <w:rPr>
          <w:rFonts w:hint="cs"/>
        </w:rPr>
        <w:t xml:space="preserve"> </w:t>
      </w:r>
      <w:r w:rsidR="00B1243A">
        <w:rPr>
          <w:rFonts w:hint="cs"/>
          <w:b w:val="0"/>
          <w:rtl/>
        </w:rPr>
        <w:t>الحراسة والحفظ</w:t>
      </w:r>
      <w:r w:rsidR="00B1243A">
        <w:rPr>
          <w:rFonts w:hint="cs"/>
        </w:rPr>
        <w:t xml:space="preserve"> </w:t>
      </w:r>
      <w:r w:rsidR="00B1243A">
        <w:rPr>
          <w:rFonts w:hint="cs"/>
          <w:b w:val="0"/>
          <w:rtl/>
        </w:rPr>
        <w:t xml:space="preserve">في الغالب ، فتأتي كناية على شدة العناية والحراسة ، والوجه في حسن هذا المجاز : أن من عظمت عنايته بشيء وميله إليه ، ورغبته فيه ، كان كثير النظر إليه ، فجعل لفظ العين ـ التي هي آلة لذلك النظر ـ كناية عن شدة العناية ، فإذا جمعت العين دلت على كمال الحفظ والمبالغة فيه ، ولما اتفقت الأمة على تنزيه الله تعالى عن العين الجارحة لأنها تحمل معنى التجزؤ والتبعض والتصور وغير ذلك من سمات المخلوقين المحتاجين في النظر إلى جارحة العين والله تعالى له الأحدية والصمدية وكمال القيومية والغنى ، فهو منزه في إبصاره للخلق ونظره إليهم من جارحة العين وغيرها بل هو السميع البصير بلا جارحة أذن أو عين ، ولهذا فقد تواترت أقوال العلماء من أصوليين وفقهاء </w:t>
      </w:r>
      <w:r w:rsidR="00B1243A">
        <w:rPr>
          <w:rFonts w:hint="cs"/>
          <w:b w:val="0"/>
          <w:rtl/>
        </w:rPr>
        <w:lastRenderedPageBreak/>
        <w:t>ومحدثين ومفسرين على حمل الآيات المتعلقة بالعين على البصر والإدراك أو على الرعاية والحفظ أو على شدة</w:t>
      </w:r>
      <w:r w:rsidR="00B1243A">
        <w:rPr>
          <w:rFonts w:hint="cs"/>
        </w:rPr>
        <w:t xml:space="preserve"> </w:t>
      </w:r>
      <w:r w:rsidR="00B1243A">
        <w:rPr>
          <w:rFonts w:hint="cs"/>
          <w:b w:val="0"/>
          <w:rtl/>
        </w:rPr>
        <w:t>العناية والحراسة ، وأول من نقل عنه ذلك حبر الأمة وترجمان القرآن عبد الله ابن عباس الذي دعا له الرسول صلى الله عليه وسلم بالفقه في الدين وبعلم التأويل ، ثم تواترت أقوال الأئمة المقتدى بهم في الدين على ذلك ، وسيأتي طائفة كثيرة من أقوالهم في هذا المبحث إن شاء الله تعالى ، فقوله</w:t>
      </w:r>
      <w:r w:rsidR="00B1243A">
        <w:rPr>
          <w:rFonts w:hint="cs"/>
        </w:rPr>
        <w:t xml:space="preserve"> </w:t>
      </w:r>
      <w:r w:rsidR="00B1243A">
        <w:rPr>
          <w:rFonts w:hint="cs"/>
          <w:b w:val="0"/>
          <w:rtl/>
        </w:rPr>
        <w:t>تعالى (</w:t>
      </w:r>
      <w:r w:rsidR="00B1243A">
        <w:rPr>
          <w:rFonts w:hint="cs"/>
        </w:rPr>
        <w:t xml:space="preserve"> </w:t>
      </w:r>
      <w:r w:rsidR="00B1243A">
        <w:rPr>
          <w:rFonts w:hint="cs"/>
          <w:b w:val="0"/>
          <w:rtl/>
        </w:rPr>
        <w:t>واصنع الفلك بأعيننا ووحينا ) معناه بمرأى منا أو بحفظنا ، وقوله تعالى { وألقيت عليك محبة مني ولتصنع على عيني }  معناه أي بمرأى منى كناية عن الحفظ والصون والحنو والشفقة والرعاية والمراقبة ، وقوله تعالى (</w:t>
      </w:r>
      <w:r w:rsidR="00B1243A">
        <w:rPr>
          <w:rFonts w:hint="cs"/>
        </w:rPr>
        <w:t xml:space="preserve"> </w:t>
      </w:r>
      <w:r w:rsidR="00B1243A">
        <w:rPr>
          <w:rFonts w:hint="cs"/>
          <w:b w:val="0"/>
          <w:rtl/>
        </w:rPr>
        <w:t xml:space="preserve">واصبر لحكم ربك فإنك بأعيننا ) معناه بحفظنا إياك وحراستنا لك ، قال الألوسي : " وعلى عينى أي بمرأى منى وهو استعارة تمثيلية للحفظ والصون فان المصون يجعل بمرأى والصنع الإحسان قال النحاس  يقال صنعت الفرس إذا أحسنت إليه والمعنى وليفعل بك الصنيعة والإحسان وتربى بالحنو والشفقة وأنا وراعيك ومراقبك كما يراعى الرجل الشيء بعينه إذا اعتنى به [  روح المعاني ج: 16 ص: 190] ، </w:t>
      </w:r>
      <w:r w:rsidR="00B1243A">
        <w:rPr>
          <w:rFonts w:hint="cs"/>
          <w:bCs/>
          <w:rtl/>
        </w:rPr>
        <w:t xml:space="preserve">وكذلك جاءت الآيات في اليد مضافاً إلى الله تعالى </w:t>
      </w:r>
      <w:r w:rsidR="00B1243A">
        <w:rPr>
          <w:rFonts w:hint="cs"/>
          <w:b w:val="0"/>
          <w:rtl/>
        </w:rPr>
        <w:t xml:space="preserve">، </w:t>
      </w:r>
      <w:r w:rsidR="0011055C">
        <w:rPr>
          <w:rFonts w:hint="cs"/>
          <w:b w:val="0"/>
          <w:rtl/>
        </w:rPr>
        <w:t>و</w:t>
      </w:r>
      <w:r w:rsidR="00B1243A">
        <w:rPr>
          <w:rFonts w:hint="cs"/>
          <w:b w:val="0"/>
          <w:rtl/>
        </w:rPr>
        <w:t xml:space="preserve">المتدبر لآيات القرآن يعلم يقينا أن اليد تستعمل فيه في مجازات متعددة لا يمكن إنكارها ولا على سبيل المكابرة ومثالها ، </w:t>
      </w:r>
      <w:r w:rsidR="00B1243A">
        <w:rPr>
          <w:rFonts w:hint="cs"/>
          <w:b w:val="0"/>
          <w:bCs/>
          <w:rtl/>
        </w:rPr>
        <w:t>قوله تعالى</w:t>
      </w:r>
      <w:r w:rsidR="00B1243A">
        <w:rPr>
          <w:rFonts w:hint="cs"/>
          <w:b w:val="0"/>
          <w:rtl/>
        </w:rPr>
        <w:t xml:space="preserve"> ( بَلْ يَدَاهُ مَبْسُوطَتَانِ يُنفِقُ كَيْفَ يَشَاء </w:t>
      </w:r>
      <w:r w:rsidR="0011055C">
        <w:rPr>
          <w:rFonts w:hint="cs"/>
          <w:b w:val="0"/>
          <w:rtl/>
        </w:rPr>
        <w:t>} [ المائدة : 64 ]</w:t>
      </w:r>
      <w:r w:rsidR="00B1243A">
        <w:rPr>
          <w:rFonts w:hint="cs"/>
          <w:b w:val="0"/>
          <w:rtl/>
        </w:rPr>
        <w:t xml:space="preserve">  ، فإن بلغاء العرب يعلمون أن الوصف بغل</w:t>
      </w:r>
      <w:r w:rsidR="00B1243A">
        <w:rPr>
          <w:rFonts w:hint="cs"/>
        </w:rPr>
        <w:t xml:space="preserve"> </w:t>
      </w:r>
      <w:r w:rsidR="00B1243A">
        <w:rPr>
          <w:rFonts w:hint="cs"/>
          <w:b w:val="0"/>
          <w:rtl/>
        </w:rPr>
        <w:t>اليد وبسطها</w:t>
      </w:r>
      <w:r w:rsidR="00B1243A">
        <w:rPr>
          <w:rFonts w:hint="cs"/>
        </w:rPr>
        <w:t xml:space="preserve"> </w:t>
      </w:r>
      <w:r w:rsidR="00B1243A">
        <w:rPr>
          <w:rFonts w:hint="cs"/>
          <w:b w:val="0"/>
          <w:rtl/>
        </w:rPr>
        <w:t>مجاز</w:t>
      </w:r>
      <w:r w:rsidR="00B1243A">
        <w:rPr>
          <w:rFonts w:hint="cs"/>
        </w:rPr>
        <w:t xml:space="preserve"> </w:t>
      </w:r>
      <w:r w:rsidR="00B1243A">
        <w:rPr>
          <w:rFonts w:hint="cs"/>
          <w:b w:val="0"/>
          <w:rtl/>
        </w:rPr>
        <w:t>عن البخل والجود ومنه قوله تعالى آمراً نبيه صلى الله عليه وسلم ( ولا تجعل يدك مغلولة</w:t>
      </w:r>
      <w:r w:rsidR="00B1243A">
        <w:rPr>
          <w:rFonts w:hint="cs"/>
        </w:rPr>
        <w:t xml:space="preserve"> </w:t>
      </w:r>
      <w:r w:rsidR="00B1243A">
        <w:rPr>
          <w:rFonts w:hint="cs"/>
          <w:b w:val="0"/>
          <w:rtl/>
        </w:rPr>
        <w:t>إلى عنقك ولا تبسطها</w:t>
      </w:r>
      <w:r w:rsidR="00B1243A">
        <w:rPr>
          <w:rFonts w:hint="cs"/>
        </w:rPr>
        <w:t xml:space="preserve"> </w:t>
      </w:r>
      <w:r w:rsidR="00B1243A">
        <w:rPr>
          <w:rFonts w:hint="cs"/>
          <w:b w:val="0"/>
          <w:rtl/>
        </w:rPr>
        <w:t>كل</w:t>
      </w:r>
      <w:r w:rsidR="00B1243A">
        <w:rPr>
          <w:rFonts w:hint="cs"/>
        </w:rPr>
        <w:t xml:space="preserve"> </w:t>
      </w:r>
      <w:r w:rsidR="00B1243A">
        <w:rPr>
          <w:rFonts w:hint="cs"/>
          <w:b w:val="0"/>
          <w:rtl/>
        </w:rPr>
        <w:t>البسط ) فليس الأمر على حقيقته اللفظية ولم يكن الرسول صلى الله عليه وسلم مأمورا بعدم غل اليد أو بسطها على الحقيقة ولم يقل بذلك عاقل ، وإنما الأمر بالقصد في الإنفاق ، وهكذا هاهنا ، فالمقصود من غل اليد وبسطها</w:t>
      </w:r>
      <w:r w:rsidR="00B1243A">
        <w:rPr>
          <w:rFonts w:hint="cs"/>
        </w:rPr>
        <w:t xml:space="preserve"> </w:t>
      </w:r>
      <w:r w:rsidR="00B1243A">
        <w:rPr>
          <w:rFonts w:hint="cs"/>
          <w:b w:val="0"/>
          <w:rtl/>
        </w:rPr>
        <w:t>المجاز</w:t>
      </w:r>
      <w:r w:rsidR="00B1243A">
        <w:rPr>
          <w:rFonts w:hint="cs"/>
        </w:rPr>
        <w:t xml:space="preserve"> </w:t>
      </w:r>
      <w:r w:rsidR="00B1243A">
        <w:rPr>
          <w:rFonts w:hint="cs"/>
          <w:b w:val="0"/>
          <w:rtl/>
        </w:rPr>
        <w:t>عن محض البخل والجود من غير قصد في ذلك إلى إثبات يد</w:t>
      </w:r>
      <w:r w:rsidR="00B1243A">
        <w:rPr>
          <w:rFonts w:hint="cs"/>
        </w:rPr>
        <w:t xml:space="preserve"> </w:t>
      </w:r>
      <w:r w:rsidR="00B1243A">
        <w:rPr>
          <w:rFonts w:hint="cs"/>
          <w:b w:val="0"/>
          <w:rtl/>
        </w:rPr>
        <w:t>أو غل أو بسط ، ومعنى الآيات : أن  اليهود</w:t>
      </w:r>
      <w:r w:rsidR="00B1243A">
        <w:rPr>
          <w:rFonts w:hint="cs"/>
        </w:rPr>
        <w:t xml:space="preserve"> </w:t>
      </w:r>
      <w:r w:rsidR="00B1243A">
        <w:rPr>
          <w:rFonts w:hint="cs"/>
          <w:b w:val="0"/>
          <w:rtl/>
        </w:rPr>
        <w:t>لعنهم الله عز وجل  قالوا على جهة الوصف بالبخل يد الله مغلولة فرد الله تعالى عليهم بقوله (بل يداه مبسوطتان ) معناه أي كلا ليس كذلك بل هو في غاية ما يكون من الجود</w:t>
      </w:r>
      <w:r w:rsidR="00B1243A">
        <w:rPr>
          <w:rFonts w:hint="cs"/>
        </w:rPr>
        <w:t xml:space="preserve"> </w:t>
      </w:r>
      <w:r w:rsidR="00B1243A">
        <w:rPr>
          <w:rFonts w:hint="cs"/>
          <w:b w:val="0"/>
          <w:rtl/>
        </w:rPr>
        <w:t>والإنعام ، فإن قيل لم ثنيت اليد في قوله تعالى { بل يداه مبسوطتان }  ؟ قلت : ثنيت اليد ليكون أبلغ وأدل على إثبات</w:t>
      </w:r>
      <w:r w:rsidR="00B1243A">
        <w:rPr>
          <w:rFonts w:hint="cs"/>
        </w:rPr>
        <w:t xml:space="preserve"> </w:t>
      </w:r>
      <w:r w:rsidR="00B1243A">
        <w:rPr>
          <w:rFonts w:hint="cs"/>
          <w:b w:val="0"/>
          <w:rtl/>
        </w:rPr>
        <w:t>غاية السخاء</w:t>
      </w:r>
      <w:r w:rsidR="00B1243A">
        <w:rPr>
          <w:rFonts w:hint="cs"/>
        </w:rPr>
        <w:t xml:space="preserve"> </w:t>
      </w:r>
      <w:r w:rsidR="00B1243A">
        <w:rPr>
          <w:rFonts w:hint="cs"/>
          <w:b w:val="0"/>
          <w:rtl/>
        </w:rPr>
        <w:t>له ونفى البخل عنه ، فإن أقصى ما ينتهي إليه همم الأسخياء من الوصف بالمبالغة في الجود</w:t>
      </w:r>
      <w:r w:rsidR="00B1243A">
        <w:rPr>
          <w:rFonts w:hint="cs"/>
        </w:rPr>
        <w:t xml:space="preserve"> </w:t>
      </w:r>
      <w:r w:rsidR="00B1243A">
        <w:rPr>
          <w:rFonts w:hint="cs"/>
          <w:b w:val="0"/>
          <w:rtl/>
        </w:rPr>
        <w:t>والإنعام أن يعطوا ما يعطونه</w:t>
      </w:r>
      <w:r w:rsidR="00B1243A">
        <w:rPr>
          <w:rFonts w:hint="cs"/>
        </w:rPr>
        <w:t xml:space="preserve"> </w:t>
      </w:r>
      <w:r w:rsidR="00B1243A">
        <w:rPr>
          <w:rFonts w:hint="cs"/>
          <w:b w:val="0"/>
          <w:rtl/>
        </w:rPr>
        <w:t xml:space="preserve">بكلتا يديهم ، فالآية من باب الاستعارة التمثيلية ومن نظر في علم البيان والبلاغة لا يصعب عليه تصور ذلك أبدا ، </w:t>
      </w:r>
      <w:r w:rsidR="00B1243A">
        <w:rPr>
          <w:rFonts w:hint="cs"/>
          <w:b w:val="0"/>
          <w:bCs/>
          <w:rtl/>
        </w:rPr>
        <w:t>قال الشوكاني</w:t>
      </w:r>
      <w:r w:rsidR="00B1243A">
        <w:rPr>
          <w:rFonts w:hint="cs"/>
          <w:b w:val="0"/>
          <w:rtl/>
        </w:rPr>
        <w:t xml:space="preserve"> في تفسير الآية : " قوله  ( يد الله مغلولة ) ..وهذه الآية هى على طريق التمثيل كقوله تعالى ولا تجعل يدك مغلولة إلى عنقك والعرب تطلق غل اليد على البخل وبسطها على الجود مجازا ولا يريدون الجارحة كما يصفون البخيل بأنه جعد الأنامل ومقبوض الكف "  أهـ ، </w:t>
      </w:r>
      <w:r w:rsidR="00B1243A">
        <w:rPr>
          <w:rFonts w:hint="cs"/>
          <w:b w:val="0"/>
          <w:bCs/>
          <w:rtl/>
        </w:rPr>
        <w:t>وقوله تعالى</w:t>
      </w:r>
      <w:r w:rsidR="00B1243A">
        <w:rPr>
          <w:rFonts w:hint="cs"/>
          <w:b w:val="0"/>
          <w:rtl/>
        </w:rPr>
        <w:t xml:space="preserve"> : </w:t>
      </w:r>
      <w:r w:rsidR="00B1243A">
        <w:rPr>
          <w:rFonts w:hint="cs"/>
          <w:b w:val="0"/>
          <w:bCs/>
          <w:rtl/>
        </w:rPr>
        <w:t>{ إِنَّ الَّذِينَ</w:t>
      </w:r>
      <w:r w:rsidR="00B1243A">
        <w:rPr>
          <w:rFonts w:hint="cs"/>
          <w:bCs/>
        </w:rPr>
        <w:t xml:space="preserve"> </w:t>
      </w:r>
      <w:r w:rsidR="00B1243A">
        <w:rPr>
          <w:rFonts w:hint="cs"/>
          <w:bCs/>
          <w:rtl/>
        </w:rPr>
        <w:t>يُبَايِعُونَكَ إِنَّمَا يُبَايِعُونَ اللَّهَ يَدُ اللَّهِ فَوْقَ أَيْدِيهِمْ</w:t>
      </w:r>
      <w:r w:rsidR="00B1243A">
        <w:rPr>
          <w:rFonts w:hint="cs"/>
          <w:bCs/>
        </w:rPr>
        <w:t xml:space="preserve"> </w:t>
      </w:r>
      <w:r w:rsidR="00B1243A">
        <w:rPr>
          <w:rFonts w:hint="cs"/>
          <w:bCs/>
          <w:rtl/>
        </w:rPr>
        <w:t>فَمَن نَّكَثَ فَإِنَّمَا يَنكُثُ عَلَى نَفْسِهِ وَمَنْ أَوْفَى بِمَا</w:t>
      </w:r>
      <w:r w:rsidR="00B1243A">
        <w:rPr>
          <w:rFonts w:hint="cs"/>
          <w:bCs/>
        </w:rPr>
        <w:t xml:space="preserve"> </w:t>
      </w:r>
      <w:r w:rsidR="00B1243A">
        <w:rPr>
          <w:rFonts w:hint="cs"/>
          <w:bCs/>
          <w:rtl/>
        </w:rPr>
        <w:t xml:space="preserve">عَاهَدَ عَلَيْهُ اللَّهَ فَسَيُؤْتِيهِ </w:t>
      </w:r>
      <w:r w:rsidR="00B1243A">
        <w:rPr>
          <w:rFonts w:hint="cs"/>
          <w:bCs/>
          <w:rtl/>
        </w:rPr>
        <w:lastRenderedPageBreak/>
        <w:t>أَجْرًا عَظِيمًا }</w:t>
      </w:r>
      <w:r w:rsidR="00B1243A">
        <w:rPr>
          <w:rFonts w:hint="cs"/>
          <w:b w:val="0"/>
          <w:rtl/>
        </w:rPr>
        <w:t xml:space="preserve"> [ الفتح : 10 ]  ، </w:t>
      </w:r>
      <w:r w:rsidR="00B1243A">
        <w:rPr>
          <w:rFonts w:hint="cs"/>
          <w:b w:val="0"/>
          <w:bCs/>
          <w:rtl/>
        </w:rPr>
        <w:t>فإن سياق الآية يدل على الرضا ببيعتهم ، و</w:t>
      </w:r>
      <w:r w:rsidR="00B1243A">
        <w:rPr>
          <w:rFonts w:hint="cs"/>
          <w:b w:val="0"/>
          <w:rtl/>
        </w:rPr>
        <w:t xml:space="preserve">الآية لم ترد للإخبار عن الله بأن له يداً ، وأن يده هذه فوق الصحابة المبايعين ، وإنما وردت لبيان قضية أكبر من ذلك والإخبار عن مسألة أعظم ، ألا وهي تأكيد هذه البيعة وتعظيم أمرها والإخبار عن شرفها  وعلو مقامها ، وربطها بالله سبحانه وتعالى مباشرة لتقوية روابطها وتوثيق عراها  لذلك بدأت الآية بالبيعة فقال : ( إن الذين يبايعونك إنما يبايعون الله يد الله فوق أيديهم ) ثم تَدرج إلى التنبيه إلى أن البيعة مع الله فقال : ( إنما يبايعون الله ) ثم صوَّر هذا المعنى لتقريبه إلى الأذهان فقال: (يد الله فوق أيديهم ) تعظيماً وتبريكا ، ثم بين ما يترتب على قضية اليد للمبايعة والمبايَعَة من الالتزام بالعهد والميثاق وخطر الخيانة ، وأن الذي يخون إنما يخون الله فقال : ( ومن نكث فإنما ينكث على نفسه ) ،  </w:t>
      </w:r>
      <w:r w:rsidR="00B1243A">
        <w:rPr>
          <w:rFonts w:hint="cs"/>
          <w:b w:val="0"/>
          <w:bCs/>
          <w:rtl/>
        </w:rPr>
        <w:t xml:space="preserve">وقوله تعالى </w:t>
      </w:r>
      <w:r w:rsidR="0011055C">
        <w:rPr>
          <w:rFonts w:hint="cs"/>
          <w:b w:val="0"/>
          <w:bCs/>
          <w:rtl/>
        </w:rPr>
        <w:t xml:space="preserve">{ </w:t>
      </w:r>
      <w:r w:rsidR="00B1243A">
        <w:rPr>
          <w:rFonts w:hint="cs"/>
          <w:b w:val="0"/>
          <w:rtl/>
        </w:rPr>
        <w:t>تَبَارَكَ الَّذِي</w:t>
      </w:r>
      <w:r w:rsidR="00B1243A">
        <w:rPr>
          <w:rFonts w:hint="cs"/>
        </w:rPr>
        <w:t xml:space="preserve"> </w:t>
      </w:r>
      <w:r w:rsidR="00B1243A">
        <w:rPr>
          <w:rFonts w:hint="cs"/>
          <w:b w:val="0"/>
          <w:rtl/>
        </w:rPr>
        <w:t xml:space="preserve">بِيَدِهِ الْمُلْكُ وَهُوَ عَلَى كُلِّ شَيْءٍ قَدِيرٌ  </w:t>
      </w:r>
      <w:r w:rsidR="0011055C">
        <w:rPr>
          <w:rFonts w:hint="cs"/>
          <w:b w:val="0"/>
          <w:rtl/>
        </w:rPr>
        <w:t>}</w:t>
      </w:r>
      <w:r w:rsidR="00B1243A">
        <w:rPr>
          <w:rFonts w:hint="cs"/>
          <w:b w:val="0"/>
          <w:rtl/>
        </w:rPr>
        <w:t xml:space="preserve">[ سورة الملك/1] </w:t>
      </w:r>
      <w:r w:rsidR="00B1243A">
        <w:rPr>
          <w:rFonts w:hint="cs"/>
          <w:b w:val="0"/>
          <w:bCs/>
          <w:rtl/>
        </w:rPr>
        <w:t xml:space="preserve">وهاهنا التعبير القرآني (بِيَدِهِ الْمُلْكُ ) كناية عن القدرة بقرينة ختم الآية بقوله تعالى { وَهُوَ عَلَى كُلِّ شَيْءٍ قَدِيرٌ }  ولا يقصد بهذا الأسلوب العربي البليغ إثبات جارحة اليد وهذا لا يفهمه إلا شخص بعيد عن جمال اللغة وبديعها ، </w:t>
      </w:r>
      <w:r w:rsidR="00B1243A">
        <w:rPr>
          <w:rFonts w:hint="cs"/>
          <w:b w:val="0"/>
          <w:rtl/>
        </w:rPr>
        <w:t xml:space="preserve">ولو كان المراد إثبات اليد على حقيقتها المعروفة لنا كجارحة لجاء التعبير المحكم بقوله </w:t>
      </w:r>
      <w:r w:rsidR="00AE38CC">
        <w:rPr>
          <w:rFonts w:hint="cs"/>
          <w:b w:val="0"/>
          <w:rtl/>
        </w:rPr>
        <w:t>اعلموا</w:t>
      </w:r>
      <w:r w:rsidR="00B1243A">
        <w:rPr>
          <w:rFonts w:hint="cs"/>
          <w:b w:val="0"/>
          <w:rtl/>
        </w:rPr>
        <w:t xml:space="preserve"> أن لله يد ، أو آمنوا بأن لله يد وهكذا كما جاءت الآيات المحكمات تترا بمثل قوله تعالى (فَاعْلَمُواْ أَنَّ</w:t>
      </w:r>
      <w:r w:rsidR="00B1243A">
        <w:rPr>
          <w:rFonts w:hint="cs"/>
        </w:rPr>
        <w:t xml:space="preserve"> </w:t>
      </w:r>
      <w:r w:rsidR="00B1243A">
        <w:rPr>
          <w:rFonts w:hint="cs"/>
          <w:b w:val="0"/>
          <w:rtl/>
        </w:rPr>
        <w:t>اللّهَ عَزِيزٌ حَكِيمٌ ) و (وَاعْلَمُواْ أَنَّ</w:t>
      </w:r>
      <w:r w:rsidR="00B1243A">
        <w:rPr>
          <w:rFonts w:hint="cs"/>
        </w:rPr>
        <w:t xml:space="preserve"> </w:t>
      </w:r>
      <w:r w:rsidR="00B1243A">
        <w:rPr>
          <w:rFonts w:hint="cs"/>
          <w:b w:val="0"/>
          <w:rtl/>
        </w:rPr>
        <w:t>اللّهَ بِكُلِّ شَيْءٍ عَلِيمٌ )و (وَاعْلَمُواْ أَنَّ</w:t>
      </w:r>
      <w:r w:rsidR="00B1243A">
        <w:rPr>
          <w:rFonts w:hint="cs"/>
        </w:rPr>
        <w:t xml:space="preserve"> </w:t>
      </w:r>
      <w:r w:rsidR="00B1243A">
        <w:rPr>
          <w:rFonts w:hint="cs"/>
          <w:b w:val="0"/>
          <w:rtl/>
        </w:rPr>
        <w:t>اللّهَ غَفُورٌ حَلِيمٌ )و (وَاعْلَمُواْ أَنَّ</w:t>
      </w:r>
      <w:r w:rsidR="00B1243A">
        <w:rPr>
          <w:rFonts w:hint="cs"/>
        </w:rPr>
        <w:t xml:space="preserve"> </w:t>
      </w:r>
      <w:r w:rsidR="00B1243A">
        <w:rPr>
          <w:rFonts w:hint="cs"/>
          <w:b w:val="0"/>
          <w:rtl/>
        </w:rPr>
        <w:t>اللّهَ سَمِيعٌ عَلِيمٌ )و (وَاعْلَمُواْ أَنَّ</w:t>
      </w:r>
      <w:r w:rsidR="00B1243A">
        <w:rPr>
          <w:rFonts w:hint="cs"/>
        </w:rPr>
        <w:t xml:space="preserve"> </w:t>
      </w:r>
      <w:r w:rsidR="00B1243A">
        <w:rPr>
          <w:rFonts w:hint="cs"/>
          <w:b w:val="0"/>
          <w:rtl/>
        </w:rPr>
        <w:t>اللّهَ غَنِيٌّ حَمِيد ٌ) و (فَاعْلَمُواْ أَنَّ</w:t>
      </w:r>
      <w:r w:rsidR="00B1243A">
        <w:rPr>
          <w:rFonts w:hint="cs"/>
        </w:rPr>
        <w:t xml:space="preserve"> </w:t>
      </w:r>
      <w:r w:rsidR="00B1243A">
        <w:rPr>
          <w:rFonts w:hint="cs"/>
          <w:b w:val="0"/>
          <w:rtl/>
        </w:rPr>
        <w:t>اللّهَ غَفُورٌ رَّحِيمٌ ) و (فَاعْلَمُواْ أَنَّ</w:t>
      </w:r>
      <w:r w:rsidR="00B1243A">
        <w:rPr>
          <w:rFonts w:hint="cs"/>
        </w:rPr>
        <w:t xml:space="preserve"> </w:t>
      </w:r>
      <w:r w:rsidR="00B1243A">
        <w:rPr>
          <w:rFonts w:hint="cs"/>
          <w:b w:val="0"/>
          <w:rtl/>
        </w:rPr>
        <w:t xml:space="preserve">اللّهَ عَزِيزٌ حَكِيمٌ ) ، </w:t>
      </w:r>
      <w:r w:rsidR="00B1243A">
        <w:rPr>
          <w:rFonts w:hint="cs"/>
          <w:b w:val="0"/>
          <w:bCs/>
          <w:rtl/>
        </w:rPr>
        <w:t xml:space="preserve">قال الزركشي :- وهو يتحدث عن مجاز القرآن – " </w:t>
      </w:r>
      <w:r w:rsidR="00B1243A">
        <w:rPr>
          <w:rFonts w:hint="cs"/>
          <w:b w:val="0"/>
          <w:rtl/>
        </w:rPr>
        <w:t xml:space="preserve"> السادس عشر</w:t>
      </w:r>
      <w:r w:rsidR="00B1243A">
        <w:rPr>
          <w:rFonts w:hint="cs"/>
        </w:rPr>
        <w:t xml:space="preserve"> </w:t>
      </w:r>
      <w:r w:rsidR="00B1243A">
        <w:rPr>
          <w:rFonts w:hint="cs"/>
          <w:b w:val="0"/>
          <w:rtl/>
        </w:rPr>
        <w:t>إطلاق اسم المحل على الحال</w:t>
      </w:r>
      <w:r w:rsidR="00B1243A">
        <w:t xml:space="preserve">  </w:t>
      </w:r>
      <w:r w:rsidR="00B1243A">
        <w:rPr>
          <w:rFonts w:hint="cs"/>
          <w:b w:val="0"/>
          <w:rtl/>
        </w:rPr>
        <w:t xml:space="preserve"> كقوله ( فليدع</w:t>
      </w:r>
      <w:r w:rsidR="00B1243A">
        <w:rPr>
          <w:rFonts w:hint="cs"/>
        </w:rPr>
        <w:t xml:space="preserve"> </w:t>
      </w:r>
      <w:r w:rsidR="00B1243A">
        <w:rPr>
          <w:rFonts w:hint="cs"/>
          <w:b w:val="0"/>
          <w:rtl/>
        </w:rPr>
        <w:t>نادية)</w:t>
      </w:r>
      <w:r w:rsidR="00B1243A">
        <w:t xml:space="preserve">  </w:t>
      </w:r>
      <w:r w:rsidR="00B1243A">
        <w:rPr>
          <w:rFonts w:hint="cs"/>
          <w:b w:val="0"/>
          <w:rtl/>
        </w:rPr>
        <w:t xml:space="preserve"> وقوله</w:t>
      </w:r>
      <w:r w:rsidR="00B1243A">
        <w:rPr>
          <w:rFonts w:hint="cs"/>
        </w:rPr>
        <w:t xml:space="preserve"> </w:t>
      </w:r>
      <w:r w:rsidR="00B1243A">
        <w:rPr>
          <w:rFonts w:hint="cs"/>
          <w:b w:val="0"/>
          <w:rtl/>
        </w:rPr>
        <w:t>تعالى ( وفرش مرفوعه ) اي نساؤه</w:t>
      </w:r>
      <w:r w:rsidR="00B1243A">
        <w:rPr>
          <w:rFonts w:hint="cs"/>
        </w:rPr>
        <w:t xml:space="preserve"> </w:t>
      </w:r>
      <w:r w:rsidR="00B1243A">
        <w:rPr>
          <w:rFonts w:hint="cs"/>
          <w:b w:val="0"/>
          <w:rtl/>
        </w:rPr>
        <w:t>بدليل قوله ( إنا انشأناهن انشاء</w:t>
      </w:r>
      <w:r w:rsidR="00B1243A">
        <w:rPr>
          <w:rFonts w:hint="cs"/>
        </w:rPr>
        <w:t xml:space="preserve"> </w:t>
      </w:r>
      <w:r w:rsidR="00B1243A">
        <w:rPr>
          <w:rFonts w:hint="cs"/>
          <w:b w:val="0"/>
          <w:rtl/>
        </w:rPr>
        <w:t>)</w:t>
      </w:r>
      <w:r w:rsidR="00B1243A">
        <w:rPr>
          <w:rFonts w:hint="cs"/>
        </w:rPr>
        <w:t xml:space="preserve"> </w:t>
      </w:r>
      <w:r w:rsidR="00B1243A">
        <w:rPr>
          <w:rFonts w:hint="cs"/>
          <w:b w:val="0"/>
          <w:rtl/>
        </w:rPr>
        <w:t xml:space="preserve"> </w:t>
      </w:r>
      <w:r w:rsidR="00B1243A">
        <w:rPr>
          <w:rFonts w:hint="cs"/>
          <w:b w:val="0"/>
          <w:bCs/>
          <w:rtl/>
        </w:rPr>
        <w:t>وكالتعبير باليد</w:t>
      </w:r>
      <w:r w:rsidR="00B1243A">
        <w:rPr>
          <w:rFonts w:hint="cs"/>
          <w:bCs/>
        </w:rPr>
        <w:t xml:space="preserve"> </w:t>
      </w:r>
      <w:r w:rsidR="00B1243A">
        <w:rPr>
          <w:rFonts w:hint="cs"/>
          <w:bCs/>
          <w:rtl/>
        </w:rPr>
        <w:t xml:space="preserve">عن القدرة كقوله( بيده الملك ) </w:t>
      </w:r>
      <w:r w:rsidR="00B1243A">
        <w:rPr>
          <w:rFonts w:hint="cs"/>
          <w:b w:val="0"/>
          <w:rtl/>
        </w:rPr>
        <w:t xml:space="preserve">"[ البرهان في علوم القرآن ج: 2 ص: 281] أهـ ، </w:t>
      </w:r>
      <w:r w:rsidR="00B1243A">
        <w:rPr>
          <w:rFonts w:hint="cs"/>
          <w:b w:val="0"/>
          <w:bCs/>
          <w:rtl/>
        </w:rPr>
        <w:t>وقوله تعالى</w:t>
      </w:r>
      <w:r w:rsidR="00B1243A">
        <w:rPr>
          <w:rFonts w:hint="cs"/>
          <w:b w:val="0"/>
          <w:rtl/>
        </w:rPr>
        <w:t xml:space="preserve"> { أَوَلَمْ يَرَوْا أَنَّا خَلَقْنَا لَهُمْ مِمَّا عَمِلَتْ أَيْدِينَا أَنْعَامًا فَهُمْ لَهَا مَالِكُونَ</w:t>
      </w:r>
      <w:r w:rsidR="00B1243A">
        <w:rPr>
          <w:rFonts w:hint="cs"/>
        </w:rPr>
        <w:t xml:space="preserve"> </w:t>
      </w:r>
      <w:r w:rsidR="00B1243A">
        <w:rPr>
          <w:rFonts w:hint="cs"/>
          <w:b w:val="0"/>
          <w:rtl/>
        </w:rPr>
        <w:t>{71}</w:t>
      </w:r>
      <w:r w:rsidR="00B1243A">
        <w:rPr>
          <w:rFonts w:hint="cs"/>
        </w:rPr>
        <w:t xml:space="preserve"> </w:t>
      </w:r>
      <w:r w:rsidR="00B1243A">
        <w:rPr>
          <w:rFonts w:hint="cs"/>
          <w:b w:val="0"/>
          <w:rtl/>
        </w:rPr>
        <w:t>وَذَلَّلْنَاهَا لَهُمْ فَمِنْهَا رَكُوبُهُمْ</w:t>
      </w:r>
      <w:r w:rsidR="00B1243A">
        <w:rPr>
          <w:rFonts w:hint="cs"/>
        </w:rPr>
        <w:t xml:space="preserve"> </w:t>
      </w:r>
      <w:r w:rsidR="00B1243A">
        <w:rPr>
          <w:rFonts w:hint="cs"/>
          <w:b w:val="0"/>
          <w:rtl/>
        </w:rPr>
        <w:t xml:space="preserve">وَمِنْهَا يَأْكُلُونَ {72}} ، </w:t>
      </w:r>
      <w:r w:rsidR="00B1243A">
        <w:rPr>
          <w:rFonts w:hint="cs"/>
          <w:b w:val="0"/>
          <w:bCs/>
          <w:rtl/>
        </w:rPr>
        <w:t>وقوله تعالى</w:t>
      </w:r>
      <w:r w:rsidR="00B1243A">
        <w:rPr>
          <w:rFonts w:hint="cs"/>
          <w:b w:val="0"/>
          <w:rtl/>
        </w:rPr>
        <w:t xml:space="preserve"> : { يَا أَيُّهَا</w:t>
      </w:r>
      <w:r w:rsidR="00B1243A">
        <w:rPr>
          <w:rFonts w:hint="cs"/>
        </w:rPr>
        <w:t xml:space="preserve"> </w:t>
      </w:r>
      <w:r w:rsidR="00B1243A">
        <w:rPr>
          <w:rFonts w:hint="cs"/>
          <w:b w:val="0"/>
          <w:rtl/>
        </w:rPr>
        <w:t>الَّذِينَ آمَنُوا لَا تُقَدِّمُوا بَيْنَ يَدَيِ اللَّهِ وَرَسُولِهِ وَاتَّقُوا</w:t>
      </w:r>
      <w:r w:rsidR="00B1243A">
        <w:rPr>
          <w:rFonts w:hint="cs"/>
        </w:rPr>
        <w:t xml:space="preserve"> </w:t>
      </w:r>
      <w:r w:rsidR="00B1243A">
        <w:rPr>
          <w:rFonts w:hint="cs"/>
          <w:b w:val="0"/>
          <w:rtl/>
        </w:rPr>
        <w:t xml:space="preserve">اللَّهَ إِنَّ اللَّهَ سَمِيعٌ عَلِيمٌ {1} } ، </w:t>
      </w:r>
      <w:r w:rsidR="00B1243A">
        <w:rPr>
          <w:rFonts w:hint="cs"/>
          <w:b w:val="0"/>
          <w:bCs/>
          <w:rtl/>
        </w:rPr>
        <w:t>وقوله تعالى</w:t>
      </w:r>
      <w:r w:rsidR="00B1243A">
        <w:rPr>
          <w:rFonts w:hint="cs"/>
          <w:b w:val="0"/>
          <w:rtl/>
        </w:rPr>
        <w:t xml:space="preserve"> { وَالسَّمَاء بَنَيْنَاهَا بِأَيْدٍ وَإِنَّا لَمُوسِعُونَ {47}} ، </w:t>
      </w:r>
      <w:r w:rsidR="00B1243A">
        <w:rPr>
          <w:rFonts w:hint="cs"/>
          <w:b w:val="0"/>
          <w:bCs/>
          <w:rtl/>
        </w:rPr>
        <w:t>قلت</w:t>
      </w:r>
      <w:r w:rsidR="00B1243A">
        <w:rPr>
          <w:rFonts w:hint="cs"/>
          <w:b w:val="0"/>
          <w:rtl/>
        </w:rPr>
        <w:t xml:space="preserve"> : اليد تجمع على أيد قال تعالى { ألهم أيد يبطشون بها } وقال تعالى { والسماء بنيناها بأيد } و على أيدي قال تعالى { مما عملت أيدينا } ، فلا التفات إلى من زعم أن اليد لا تجمع على أيد لأن ذلك مما جاء في القرآن والقرآن نزل بلسان عربي مبين ، والمراد بالآية هاهنا  إثبات القوة والقدرة ، مثالها في ذلك تماما قوله تعالى { وَاذْكُرْ عَبْدَنَا</w:t>
      </w:r>
      <w:r w:rsidR="00B1243A">
        <w:rPr>
          <w:rFonts w:hint="cs"/>
        </w:rPr>
        <w:t xml:space="preserve"> </w:t>
      </w:r>
      <w:r w:rsidR="00B1243A">
        <w:rPr>
          <w:rFonts w:hint="cs"/>
          <w:b w:val="0"/>
          <w:rtl/>
        </w:rPr>
        <w:t>دَاوُودَ ذَا الْأَيْدِ إِنَّهُ أَوَّابٌ } وقوله تعالى  { وَاذْكُرْ عِبَادَنَا إبْرَاهِيمَ وَإِسْحَقَ وَيَعْقُوبَ أُوْلِي</w:t>
      </w:r>
      <w:r w:rsidR="00B1243A">
        <w:rPr>
          <w:rFonts w:hint="cs"/>
        </w:rPr>
        <w:t xml:space="preserve"> </w:t>
      </w:r>
      <w:r w:rsidR="00B1243A">
        <w:rPr>
          <w:rFonts w:hint="cs"/>
          <w:b w:val="0"/>
          <w:rtl/>
        </w:rPr>
        <w:t>الْأَيْدِي</w:t>
      </w:r>
      <w:r w:rsidR="00B1243A">
        <w:rPr>
          <w:rFonts w:hint="cs"/>
        </w:rPr>
        <w:t xml:space="preserve"> </w:t>
      </w:r>
      <w:r w:rsidR="00B1243A">
        <w:rPr>
          <w:rFonts w:hint="cs"/>
          <w:b w:val="0"/>
          <w:rtl/>
        </w:rPr>
        <w:t xml:space="preserve">وَالْأَبْصَارِ } ،  فهل المراد من الآيات مدح الأنبياء بوجود الأيد التي هي الجوارح مع أن جميع البشر بما فيهم الكفار والفجار لهم أيدي وأبصار ، أم أن المقصود بالأيدي في الآيات هو </w:t>
      </w:r>
      <w:r w:rsidR="00B1243A">
        <w:rPr>
          <w:rFonts w:hint="cs"/>
          <w:b w:val="0"/>
          <w:rtl/>
        </w:rPr>
        <w:lastRenderedPageBreak/>
        <w:t>قوتهم في الطاعة وجدهم وتشميرهم للعبادة  ، واستعير لذلك بلفظ الأيدي لأنها عادة موضع القوة والجد والعمل . فلا شك أن المعنى المقصود هو الثاني ، وهاهنا في الآية (وَالسَّمَاء بَنَيْنَاهَا بِأَيْدٍ وَإِنَّا لَمُوسِعُونَ ) نفس المقصود إذ لم تسق الآية لإثبات جارحة لله تعالى عن ذلك لأنه نقص يتنزه الأحد الصمد عنه ، لأن الجارحة تعني الجزء والتجزؤ يضاد الأحدية التي تعني نفي التبغض ويضاد الصمدية التي تعني كمال الغنى لأن المتجزىء يحتاج إلى جزئه فصاحب اليد ( الجارحة ) يحتاج إلى يده لتناوله الأشياء وصاحب الرجل (الجارحة ) يحتاج إلى رجله ليتحرك بها وصاحب العين ( الجارحة ) يحتاج إلى عينه ليبصر بها وهكذا فالمتجزيء يحتاج إلى جزئه والمتبعض يحتاج إلى بعضه والله تعالى صمد له كمال الصمدية قيوم له كمال القيومية غني له كمال الغنى ، وإثبات الجارحة ليس فيه أي معنى للكمال الإلهي المتصف بكمال الأحدية وكمال الصمدية وكمال القيومية وكمال الغنى ، بل هو نقص يتنزه الله تعالى عنه ويضاد جميع تلك الصفات العلا  ، ونعود إلى الآية فنقول : [تأويل حبر الأمة وترجمان القرآن للأيد في الآية بالقوة ] ، فقد أخرج ابن</w:t>
      </w:r>
      <w:r w:rsidR="00B1243A">
        <w:rPr>
          <w:rFonts w:hint="cs"/>
        </w:rPr>
        <w:t xml:space="preserve"> </w:t>
      </w:r>
      <w:r w:rsidR="00B1243A">
        <w:rPr>
          <w:rFonts w:hint="cs"/>
          <w:b w:val="0"/>
          <w:rtl/>
        </w:rPr>
        <w:t>جرير وابن المنذر وابن أبي حاتم والبيهقي في الأسماء والصفات عن ابن عباس رضي الله</w:t>
      </w:r>
      <w:r w:rsidR="00B1243A">
        <w:rPr>
          <w:rFonts w:hint="cs"/>
        </w:rPr>
        <w:t xml:space="preserve"> </w:t>
      </w:r>
      <w:r w:rsidR="00B1243A">
        <w:rPr>
          <w:rFonts w:hint="cs"/>
          <w:b w:val="0"/>
          <w:rtl/>
        </w:rPr>
        <w:t>عنهما في قوله تعالى ( والسماء بنيناها</w:t>
      </w:r>
      <w:r w:rsidR="00B1243A">
        <w:rPr>
          <w:rFonts w:hint="cs"/>
        </w:rPr>
        <w:t xml:space="preserve"> </w:t>
      </w:r>
      <w:r w:rsidR="00B1243A">
        <w:rPr>
          <w:rFonts w:hint="cs"/>
          <w:b w:val="0"/>
          <w:rtl/>
        </w:rPr>
        <w:t>بأيد</w:t>
      </w:r>
      <w:r w:rsidR="00B1243A">
        <w:rPr>
          <w:rFonts w:hint="cs"/>
        </w:rPr>
        <w:t xml:space="preserve"> </w:t>
      </w:r>
      <w:r w:rsidR="00B1243A">
        <w:rPr>
          <w:rFonts w:hint="cs"/>
          <w:b w:val="0"/>
          <w:rtl/>
        </w:rPr>
        <w:t>)</w:t>
      </w:r>
      <w:r w:rsidR="00B1243A">
        <w:rPr>
          <w:rFonts w:hint="cs"/>
        </w:rPr>
        <w:t xml:space="preserve"> </w:t>
      </w:r>
      <w:r w:rsidR="00B1243A">
        <w:rPr>
          <w:rFonts w:hint="cs"/>
          <w:b w:val="0"/>
          <w:rtl/>
        </w:rPr>
        <w:t xml:space="preserve"> قال: بقوة ، وقد تأول التابعون للأيد في الآية بالقوة </w:t>
      </w:r>
      <w:r w:rsidR="00B1243A">
        <w:rPr>
          <w:rFonts w:hint="cs"/>
          <w:b w:val="0"/>
          <w:bCs/>
          <w:rtl/>
        </w:rPr>
        <w:t>نفقد أخرج ابن</w:t>
      </w:r>
      <w:r w:rsidR="00B1243A">
        <w:rPr>
          <w:rFonts w:hint="cs"/>
          <w:bCs/>
        </w:rPr>
        <w:t xml:space="preserve"> </w:t>
      </w:r>
      <w:r w:rsidR="00B1243A">
        <w:rPr>
          <w:rFonts w:hint="cs"/>
          <w:bCs/>
          <w:rtl/>
        </w:rPr>
        <w:t>جرير عن مجاهد و قتادة  والسدي وغيرهم من التابعين وأخرج</w:t>
      </w:r>
      <w:r w:rsidR="00B1243A">
        <w:rPr>
          <w:rFonts w:hint="cs"/>
          <w:bCs/>
        </w:rPr>
        <w:t xml:space="preserve"> </w:t>
      </w:r>
      <w:r w:rsidR="00B1243A">
        <w:rPr>
          <w:rFonts w:hint="cs"/>
          <w:bCs/>
          <w:rtl/>
        </w:rPr>
        <w:t>البيهقي</w:t>
      </w:r>
      <w:r w:rsidR="00B1243A">
        <w:rPr>
          <w:rFonts w:hint="cs"/>
          <w:bCs/>
        </w:rPr>
        <w:t xml:space="preserve"> </w:t>
      </w:r>
      <w:r w:rsidR="00B1243A">
        <w:rPr>
          <w:rFonts w:hint="cs"/>
          <w:bCs/>
          <w:rtl/>
        </w:rPr>
        <w:t>وغيره عن مجاهد في قولهم (والسماء</w:t>
      </w:r>
      <w:r w:rsidR="00B1243A">
        <w:rPr>
          <w:rFonts w:hint="cs"/>
          <w:bCs/>
        </w:rPr>
        <w:t xml:space="preserve"> </w:t>
      </w:r>
      <w:r w:rsidR="00B1243A">
        <w:rPr>
          <w:rFonts w:hint="cs"/>
          <w:bCs/>
          <w:rtl/>
        </w:rPr>
        <w:t>بنيناها</w:t>
      </w:r>
      <w:r w:rsidR="00B1243A">
        <w:rPr>
          <w:rFonts w:hint="cs"/>
          <w:bCs/>
        </w:rPr>
        <w:t xml:space="preserve"> </w:t>
      </w:r>
      <w:r w:rsidR="00B1243A">
        <w:rPr>
          <w:rFonts w:hint="cs"/>
          <w:bCs/>
          <w:rtl/>
        </w:rPr>
        <w:t>بأيد</w:t>
      </w:r>
      <w:r w:rsidR="00B1243A">
        <w:rPr>
          <w:rFonts w:hint="cs"/>
          <w:bCs/>
        </w:rPr>
        <w:t xml:space="preserve"> </w:t>
      </w:r>
      <w:r w:rsidR="00B1243A">
        <w:rPr>
          <w:rFonts w:hint="cs"/>
          <w:bCs/>
          <w:rtl/>
        </w:rPr>
        <w:t>) قالوا : يعني</w:t>
      </w:r>
      <w:r w:rsidR="00B1243A">
        <w:rPr>
          <w:rFonts w:hint="cs"/>
          <w:bCs/>
        </w:rPr>
        <w:t xml:space="preserve"> </w:t>
      </w:r>
      <w:r w:rsidR="00B1243A">
        <w:rPr>
          <w:rFonts w:hint="cs"/>
          <w:bCs/>
          <w:rtl/>
        </w:rPr>
        <w:t>بقوة</w:t>
      </w:r>
      <w:r w:rsidR="00B1243A">
        <w:rPr>
          <w:rFonts w:hint="cs"/>
          <w:b w:val="0"/>
          <w:rtl/>
        </w:rPr>
        <w:t xml:space="preserve"> ، </w:t>
      </w:r>
      <w:r w:rsidR="00B1243A">
        <w:rPr>
          <w:rFonts w:hint="cs"/>
          <w:b w:val="0"/>
          <w:bCs/>
          <w:rtl/>
        </w:rPr>
        <w:t>وقد تواترت أقوال العلماء والمفسرين واللغويين على تأويل اليد بالقوة ] ، قال الطبري</w:t>
      </w:r>
      <w:r w:rsidR="00B1243A">
        <w:rPr>
          <w:rFonts w:hint="cs"/>
          <w:b w:val="0"/>
          <w:rtl/>
        </w:rPr>
        <w:t xml:space="preserve"> " ذا</w:t>
      </w:r>
      <w:r w:rsidR="00B1243A">
        <w:rPr>
          <w:rFonts w:hint="cs"/>
        </w:rPr>
        <w:t xml:space="preserve"> </w:t>
      </w:r>
      <w:r w:rsidR="00B1243A">
        <w:rPr>
          <w:rFonts w:hint="cs"/>
          <w:b w:val="0"/>
          <w:rtl/>
        </w:rPr>
        <w:t>الأيد ويعني بقوله ذا الأيد ذا القوة والبطش الشديد</w:t>
      </w:r>
      <w:r w:rsidR="00B1243A">
        <w:rPr>
          <w:rFonts w:hint="cs"/>
        </w:rPr>
        <w:t xml:space="preserve"> </w:t>
      </w:r>
      <w:r w:rsidR="00B1243A">
        <w:rPr>
          <w:rFonts w:hint="cs"/>
          <w:b w:val="0"/>
          <w:rtl/>
        </w:rPr>
        <w:t>في ذات الله والصبر على طاعته ..قال ابن زيد في قوله داود ذا الأيد قال ذا القوة في عبادة الله الأيد القوة وقرأ والسماء   بنيناها بأيد   قال بقوة "[ تفسير الطبري ج: 23 ص: 136] أهـ</w:t>
      </w:r>
      <w:r w:rsidR="00B1243A">
        <w:rPr>
          <w:rFonts w:hint="cs"/>
          <w:b w:val="0"/>
          <w:bCs/>
          <w:rtl/>
        </w:rPr>
        <w:t xml:space="preserve"> ، وقوله تعالى</w:t>
      </w:r>
      <w:r w:rsidR="00B1243A">
        <w:rPr>
          <w:rFonts w:hint="cs"/>
          <w:b w:val="0"/>
          <w:rtl/>
        </w:rPr>
        <w:t xml:space="preserve"> { قَالَ يَا إِبْلِيسُ مَا مَنَعَكَ أَن تَسْجُدَ لِمَا خَلَقْتُ بِيَدَيَّ أَسْتَكْبَرْتَ أَمْ كُنتَ مِنَ الْعَالِينَ * قَالَ أَنَا خَيْرٌ مِّنْهُ خَلَقْتَنِي مِن نَّارٍ وَخَلَقْتَهُ مِن طِينٍ } ، </w:t>
      </w:r>
      <w:r w:rsidR="00B1243A">
        <w:rPr>
          <w:rFonts w:hint="cs"/>
          <w:b w:val="0"/>
          <w:bCs/>
          <w:rtl/>
        </w:rPr>
        <w:t>قلت</w:t>
      </w:r>
      <w:r w:rsidR="00B1243A">
        <w:rPr>
          <w:rFonts w:hint="cs"/>
          <w:b w:val="0"/>
          <w:rtl/>
        </w:rPr>
        <w:t xml:space="preserve"> : فصحاء العرب وأهل البلاغة فيه يعلمون من قوله تعالى ( لما</w:t>
      </w:r>
      <w:r w:rsidR="00B1243A">
        <w:rPr>
          <w:rFonts w:hint="cs"/>
        </w:rPr>
        <w:t xml:space="preserve"> </w:t>
      </w:r>
      <w:r w:rsidR="00B1243A">
        <w:rPr>
          <w:rFonts w:hint="cs"/>
          <w:b w:val="0"/>
          <w:rtl/>
        </w:rPr>
        <w:t>خلقت بيدي ) أنه كناية عن غاية الإبداع أي لما أوليته عنايتي وأظهرت فيه عجائب قدرتي وخلقته في أحسن تقويم وعلمته من العلم ما لا يعلمه غيره وفضلته في ذلك كله على غيره من المخلوقين .هذا هو المفهوم من سياق الآيات فلم تسق الآية لإثبات جارحة لله تعالى عن ذلك لأنه نقص يتنزه الأحد الصمد القيوم الغني عنه ، لأن الجارحة تعني الجزء والتجزؤ يضاد الأحدية التي تعني نفي التبعض ويضاد الصمدية التي تعني كمال الغنى لأن المتجزئ يحتاج إلى جزئه ، والله تعالى صمد له كمال الصمدية قيوم له كمال القيومية غني له كمال الغنى ،</w:t>
      </w:r>
      <w:r w:rsidR="00B1243A">
        <w:rPr>
          <w:rFonts w:hint="cs"/>
          <w:b w:val="0"/>
          <w:rtl/>
          <w:lang w:eastAsia="ar-SA"/>
        </w:rPr>
        <w:t xml:space="preserve"> </w:t>
      </w:r>
      <w:r w:rsidR="00B1243A">
        <w:rPr>
          <w:rFonts w:hint="cs"/>
          <w:b w:val="0"/>
          <w:rtl/>
        </w:rPr>
        <w:t>وإلا فما الفارق عند كل منصف لم تحرق البدعة قلبه بين هذا التعبير القرآني ( لما</w:t>
      </w:r>
      <w:r w:rsidR="00B1243A">
        <w:rPr>
          <w:rFonts w:hint="cs"/>
        </w:rPr>
        <w:t xml:space="preserve"> </w:t>
      </w:r>
      <w:r w:rsidR="00B1243A">
        <w:rPr>
          <w:rFonts w:hint="cs"/>
          <w:b w:val="0"/>
          <w:rtl/>
        </w:rPr>
        <w:t xml:space="preserve">خلقت بيدي ) وبين قوله تعالى ( مما عملت أيدينا أنعاما ) و قوله تعالى ( والسماء بنيناها بأيد ) وأيد جمع يد لقوله تعالى (ألهم أيد يبطشون بها ) فالإنسان خلق بصفة اليد والأنعام كالغنم والبقر والإبل </w:t>
      </w:r>
      <w:r w:rsidR="00B1243A">
        <w:rPr>
          <w:rFonts w:hint="cs"/>
          <w:b w:val="0"/>
          <w:rtl/>
        </w:rPr>
        <w:lastRenderedPageBreak/>
        <w:t>خلقت كذلك بصفة اليد والسماء خلقت كذلك بصفة اليد ، ولا عبرة لمن اعترض على ذلك بأن إبليس كان بوسعه أن يقول وأنا خلقتني بيدك لأن الأمر بالسجود لم يكن بعلة تميز آدم بالخلق باليدين ولكن لتمحيص المطيع بالأمر من المتكبر عنه ولذلك جاء في الآية الأخرى (.. أن تسجد إذ أمرتك ) ، ولا عبرة لمن قال : لو لم يكن لآدم مزية علي سائر الحيوانات باليد التي هي صفة لما عظمه بذكرها وأجله فقال ( بيدي ) ولو كانت القدرة لما كانت له مزية ، وقولهم : ميزه بذلك عن الحيوان فقد قال عز وجل : {خلقنا لهم مما عملت أيدينا أنعاما } ولم يدل هذا علي تمييز الأنعام علي بقية الحيوان وقال الله تعالي  { والسماء بنيناها بأيد وإنا لموسعون } أي بقوة ولم يدل ذلك على تميز السماء على بقية المخلوقات ، فإن قالوا : القدرة لا تثن ، وقد قال { بيدي } قلنا بلي قال العربي : ليس لي بهذا الأمر يدان ، أي ليس لي به قدرة ولا يقصد سوى ذلك ، فإن قالوا إنما عبروا بذلك لأن للإنسان يد على الحقيقة ، قلنا إذن يلزمنا إثبات اليدين للرحمة {بين يدي رحمته} وللعذاب {بين يدي عذاب شديد } وللنجوى {بين يدي نجواكم صدقة } وفي هذا الإثبات من الجهل باللغة والتلاعب بثوابتها ما فيه ومن قال بذلك فلا ينبغي أن يضيع الوقت معه ، فإن أصروا وجادلوا قلنا :  قال الله تعالي في محكم التنزيل { إن مثل عيسي عند</w:t>
      </w:r>
      <w:r w:rsidR="00B1243A">
        <w:rPr>
          <w:rFonts w:hint="cs"/>
        </w:rPr>
        <w:t xml:space="preserve"> </w:t>
      </w:r>
      <w:r w:rsidR="00B1243A">
        <w:rPr>
          <w:rFonts w:hint="cs"/>
          <w:b w:val="0"/>
          <w:rtl/>
        </w:rPr>
        <w:t xml:space="preserve">الله كمثل آدم خلقه من تراب ثم قال له كن فيكون } ، فالقرآن نص على أن خلق عيسى كخلق آدم كلاهما بالقدرة المعبر عنها بقوله تعالى { ثم قال له كن فيكون } ، فهذا هو صريح القرآن فهل ندعه لفهم خاطئ لحديث مختلف في صحته ، </w:t>
      </w:r>
      <w:r w:rsidR="00AE38CC">
        <w:rPr>
          <w:rFonts w:hint="cs"/>
          <w:b w:val="0"/>
          <w:rtl/>
        </w:rPr>
        <w:t xml:space="preserve">فإنه </w:t>
      </w:r>
      <w:r w:rsidR="00B1243A">
        <w:rPr>
          <w:rFonts w:hint="cs"/>
          <w:b w:val="0"/>
          <w:rtl/>
        </w:rPr>
        <w:t xml:space="preserve">لا يليق بالخالق أن يحتاج إلى أن يفعل بواسطة ، </w:t>
      </w:r>
      <w:r w:rsidR="00B1243A">
        <w:rPr>
          <w:rFonts w:hint="cs"/>
          <w:b w:val="0"/>
          <w:bCs/>
          <w:rtl/>
        </w:rPr>
        <w:t xml:space="preserve">لأن له الأحدية والغني المطلق بذاته منزه عن الأعضاء والاجزاء ، </w:t>
      </w:r>
      <w:r w:rsidR="00B1243A">
        <w:rPr>
          <w:rFonts w:hint="cs"/>
          <w:b w:val="0"/>
          <w:rtl/>
        </w:rPr>
        <w:t>فلا</w:t>
      </w:r>
      <w:r w:rsidR="00B1243A">
        <w:rPr>
          <w:rFonts w:hint="cs"/>
        </w:rPr>
        <w:t xml:space="preserve"> </w:t>
      </w:r>
      <w:r w:rsidR="00B1243A">
        <w:rPr>
          <w:rFonts w:hint="cs"/>
          <w:b w:val="0"/>
          <w:rtl/>
        </w:rPr>
        <w:t>ينبغي أن نتشاغل بطلب تعظيم آدم مع الغفلة عما يستحقه</w:t>
      </w:r>
      <w:r w:rsidR="00B1243A">
        <w:rPr>
          <w:rFonts w:hint="cs"/>
        </w:rPr>
        <w:t xml:space="preserve"> </w:t>
      </w:r>
      <w:r w:rsidR="00B1243A">
        <w:rPr>
          <w:rFonts w:hint="cs"/>
          <w:b w:val="0"/>
          <w:rtl/>
        </w:rPr>
        <w:t>الباريء سبحانه من التعظيم بإثبات الأحدية { قل هو الله أحد } ونفي المثلية { ليس كمثله شيء } وذلك بنفي الأجزاء و الأبعاض والجوارح ، ونفي المماثلة في الأفعال بمس الطين ومعالجته حتى ظن بعض الجهلاء بما يجوز وما لا يجوز في حق الله تعالى  أن الله _تعالى_ مس طينة آدم بيد</w:t>
      </w:r>
      <w:r w:rsidR="00B1243A">
        <w:rPr>
          <w:rFonts w:hint="cs"/>
        </w:rPr>
        <w:t xml:space="preserve"> </w:t>
      </w:r>
      <w:r w:rsidR="00B1243A">
        <w:rPr>
          <w:rFonts w:hint="cs"/>
          <w:b w:val="0"/>
          <w:rtl/>
        </w:rPr>
        <w:t>هي بعض ذاته ، والمس قرين الاتحاد والحلول فما يقبل المس يقبلهما  ، سبحانه وتعالى عن ذلك علواً كبيرا ، فسياق الآية يدل على أن المراد من قوله تعالى { لما</w:t>
      </w:r>
      <w:r w:rsidR="00B1243A">
        <w:rPr>
          <w:rFonts w:hint="cs"/>
        </w:rPr>
        <w:t xml:space="preserve"> </w:t>
      </w:r>
      <w:r w:rsidR="00B1243A">
        <w:rPr>
          <w:rFonts w:hint="cs"/>
          <w:b w:val="0"/>
          <w:rtl/>
        </w:rPr>
        <w:t xml:space="preserve">خلقت بيدي }  أنه كناية عن غاية الإبداع أي لما أوليته عنايتي وأظهرت فيه عجائب قدرتي وخلقته في أحسن تقويم وعلمته من العلم ما لا يعلمه غيره { وعلم آدم الأسماء كلها } ، وفضلته في ذلك كله على غيره من المخلوقين .هذا هو المفهوم من سياق الآيات فلم تسق الآية لإثبات جارحة لله تعالى عن ذلك لأنه نقص يتنزه الأحد الصمد عنه ، لأن الجارحة تعني الجزء والتجزؤ يضاد الأحدية التي تعني نفي التبغض ويضاد الصمدية التي تعني كمال الغنى لأن المتجزئ يحتاج إلى جزئه والله تعالى صمد له كمال الصمدية قيوم له كمال القيومية غني له كمال الغنى ، على أن بعض علماء أهل السنة والجماعة أثبت بالآيات صفات لله تعالى ليست على هيئة الجارحة </w:t>
      </w:r>
      <w:r w:rsidR="00B1243A">
        <w:rPr>
          <w:rFonts w:hint="cs"/>
          <w:b w:val="0"/>
          <w:rtl/>
        </w:rPr>
        <w:lastRenderedPageBreak/>
        <w:t>وإنما صفات لا نعلمها ، وهذا الوجه مقبول ضمناً ، وقد استقر قول أكثر الأصوليين على تفسير الآيات بما سيقت لأجله من إثبات معنى معين مع التنزيه وعدم التعرض لإثبات صفات إضافية لا تفيد التعظيم ولا التنزيه ، بل قد تدخل إلى التمثيل والتجسيم ، قال تعالى { لعلمه الذين يستنبطونه منهم } ،  وعدم التعرض للمعنى الحقيقي المراد من الآيات المتشابهات لأنه { وما يعلم تأويله إلا الله } { والراسخون في العلم يقولون آمنا به كل من عند ربنا } ، فالمتشابه كاليد والوجه ونحو ذلك فظاهره المستعمل في اللغة (( الجارحة )) مستحيل على الباري سبحانه ولا يعلم معناه على القطع إلا الله سبحانه وتعالى وأما العلماء الراسخون فقد اتفقوا على وجوب اعتقاد حقيقة وروده وعلى وجوب تنزيه الباري عن ظاهره المستحيل ،</w:t>
      </w:r>
    </w:p>
    <w:p w:rsidR="00B1243A" w:rsidRPr="00B1243A" w:rsidRDefault="0025224E" w:rsidP="00875BCA">
      <w:pPr>
        <w:ind w:left="-46"/>
        <w:jc w:val="both"/>
        <w:rPr>
          <w:rStyle w:val="af5"/>
          <w:b/>
          <w:bCs w:val="0"/>
          <w:rtl/>
          <w:lang w:bidi="ar-KW"/>
        </w:rPr>
      </w:pPr>
      <w:r>
        <w:rPr>
          <w:rFonts w:hint="cs"/>
          <w:bCs/>
          <w:rtl/>
        </w:rPr>
        <w:t xml:space="preserve">[  2  ] : </w:t>
      </w:r>
      <w:r w:rsidR="00B1243A">
        <w:rPr>
          <w:rFonts w:hint="cs"/>
          <w:bCs/>
          <w:rtl/>
        </w:rPr>
        <w:t xml:space="preserve">أقوال العلماء في أنّ ظواهر المتشابهات غير مرادة  </w:t>
      </w:r>
      <w:r>
        <w:rPr>
          <w:rFonts w:hint="cs"/>
          <w:bCs/>
          <w:rtl/>
        </w:rPr>
        <w:t xml:space="preserve">: </w:t>
      </w:r>
      <w:r w:rsidR="00B1243A">
        <w:rPr>
          <w:rFonts w:hint="cs"/>
          <w:bCs/>
          <w:rtl/>
        </w:rPr>
        <w:t>قال القرطبي رحمه الله - في درة من كلامه - :</w:t>
      </w:r>
      <w:r w:rsidR="00B1243A">
        <w:rPr>
          <w:rFonts w:hint="cs"/>
          <w:b w:val="0"/>
          <w:rtl/>
        </w:rPr>
        <w:t xml:space="preserve"> " اعتقاد ظواهر المتشابه كما فعلته  (( المجسمة  ))  الذين جمعوا ما في الكتاب والسنة مما ظاهره الجسمية حتى اعتقدوا أن البارئ تعالى جسم مجسم وصورة مصورة ذات وجه وعين ويد وجنب ورجل وأصبع تعالى الله عن ذلك " أهـ [ تفسير القرطبي ج:4 ص:14 ] ، </w:t>
      </w:r>
      <w:r>
        <w:rPr>
          <w:rFonts w:hint="cs"/>
          <w:b w:val="0"/>
          <w:rtl/>
        </w:rPr>
        <w:t xml:space="preserve"> </w:t>
      </w:r>
      <w:r w:rsidR="00B1243A">
        <w:rPr>
          <w:rFonts w:hint="cs"/>
          <w:bCs/>
          <w:rtl/>
        </w:rPr>
        <w:t xml:space="preserve">قال إمام الحرمين في </w:t>
      </w:r>
      <w:r>
        <w:rPr>
          <w:rFonts w:hint="cs"/>
          <w:bCs/>
          <w:rtl/>
        </w:rPr>
        <w:t>العقيدة</w:t>
      </w:r>
      <w:r w:rsidR="00B1243A">
        <w:rPr>
          <w:rFonts w:hint="cs"/>
          <w:bCs/>
        </w:rPr>
        <w:t xml:space="preserve"> </w:t>
      </w:r>
      <w:r>
        <w:rPr>
          <w:rFonts w:hint="cs"/>
          <w:bCs/>
          <w:rtl/>
        </w:rPr>
        <w:t>النظامية</w:t>
      </w:r>
      <w:r w:rsidR="00B1243A">
        <w:rPr>
          <w:rFonts w:hint="cs"/>
          <w:b w:val="0"/>
          <w:rtl/>
        </w:rPr>
        <w:t xml:space="preserve"> : " وقد </w:t>
      </w:r>
      <w:r>
        <w:rPr>
          <w:rFonts w:hint="cs"/>
          <w:b w:val="0"/>
          <w:rtl/>
        </w:rPr>
        <w:t>اختلف</w:t>
      </w:r>
      <w:r w:rsidR="00B1243A">
        <w:rPr>
          <w:rFonts w:hint="cs"/>
          <w:b w:val="0"/>
          <w:rtl/>
        </w:rPr>
        <w:t xml:space="preserve"> مسالك العلماء في الظواهر التي وردت في الكتاب والسنة 0 وامتنع على أهل الحق اعتقاد فحواها  وإجراؤها على موجب ما تبتدره أفهام أرباب اللسان منها ، فرأى بعضهم تأويلها والتزام هذا المنهج في آي الكتاب ، وما يصح من سنن الرسول صلى الله عليه وآله وسلم ، وذهب أئمة السلف إلى الانكفاف عن التأويل ، وإجراء الظواهر على مواردها وتفويض معانيها الى الرب تعالى 0 والذي نرتضيه رأيا : وندين الله به عقلا : اتباع سلف الأمة 0 فالأولى الاتباع ، وترك الابتداع والدليل السمعي القاطع في ذلك : أن إجماع الأمة حجه متبعة ، وهو مستند معظم الشريعة ، وقد درج صحب رسول الله صلى الله عليه وسلم ، ورضى عنهم على ترك التعرض لمعانيها ودرك ما فيها ، وهم صفوة الإسلام ، والمستقلون بأعباء الشريعة وكانوا لا يألون في ضبط قواعد الملة والتواصي بحفظها ، وتعليم الناس ما يحتاجون إليه منها 0 فلو كان تأويل هذه الآي والظواهر مسوغا ، ومحتوما ، لأوشك أن يكون اهتمامهم بها فوق اهتمامهم بفروع الشريعة 0واذا انصرم عصرهم ، وعصر التابعين على الإضراب عن التأويل كان ذلك قاطعا بأنه الوجه المتبع 0 </w:t>
      </w:r>
      <w:r w:rsidR="00B1243A">
        <w:rPr>
          <w:rFonts w:hint="cs"/>
          <w:b w:val="0"/>
          <w:bCs/>
          <w:rtl/>
        </w:rPr>
        <w:t xml:space="preserve">فحق على ذي دين : أن يعتقد تنزه الباري عن صفات المحدثين ، ولا يخوض في تأويل المشكلات ، ويكل معناها إلى الرب تبارك وتعالى ، </w:t>
      </w:r>
      <w:r w:rsidR="00B1243A">
        <w:rPr>
          <w:rFonts w:hint="cs"/>
          <w:b w:val="0"/>
          <w:rtl/>
        </w:rPr>
        <w:t>وعد إمام</w:t>
      </w:r>
      <w:r w:rsidR="00B1243A">
        <w:rPr>
          <w:rFonts w:hint="cs"/>
        </w:rPr>
        <w:t xml:space="preserve"> </w:t>
      </w:r>
      <w:r w:rsidR="00B1243A">
        <w:rPr>
          <w:rFonts w:hint="cs"/>
          <w:b w:val="0"/>
          <w:rtl/>
        </w:rPr>
        <w:t>القراء وسيدهم : الوقوف على قوله تبارك وتعالى : { وما</w:t>
      </w:r>
      <w:r w:rsidR="00B1243A">
        <w:rPr>
          <w:rFonts w:hint="cs"/>
        </w:rPr>
        <w:t xml:space="preserve"> </w:t>
      </w:r>
      <w:r w:rsidR="00B1243A">
        <w:rPr>
          <w:rFonts w:hint="cs"/>
          <w:b w:val="0"/>
          <w:rtl/>
        </w:rPr>
        <w:t>يعلم تأويله إلا</w:t>
      </w:r>
      <w:r w:rsidR="00B1243A">
        <w:rPr>
          <w:rFonts w:hint="cs"/>
        </w:rPr>
        <w:t xml:space="preserve"> </w:t>
      </w:r>
      <w:r w:rsidR="00B1243A">
        <w:rPr>
          <w:rFonts w:hint="cs"/>
          <w:b w:val="0"/>
          <w:rtl/>
        </w:rPr>
        <w:t>الله } من</w:t>
      </w:r>
      <w:r w:rsidR="00B1243A">
        <w:rPr>
          <w:rFonts w:hint="cs"/>
        </w:rPr>
        <w:t xml:space="preserve"> </w:t>
      </w:r>
      <w:r w:rsidR="00B1243A">
        <w:rPr>
          <w:rFonts w:hint="cs"/>
          <w:b w:val="0"/>
          <w:rtl/>
        </w:rPr>
        <w:t>العزائم ، ثم الابتداء { والراسخون</w:t>
      </w:r>
      <w:r w:rsidR="00B1243A">
        <w:rPr>
          <w:rFonts w:hint="cs"/>
        </w:rPr>
        <w:t xml:space="preserve"> </w:t>
      </w:r>
      <w:r w:rsidR="00B1243A">
        <w:rPr>
          <w:rFonts w:hint="cs"/>
          <w:b w:val="0"/>
          <w:rtl/>
        </w:rPr>
        <w:t>في العلم } [</w:t>
      </w:r>
      <w:r w:rsidR="00B1243A">
        <w:rPr>
          <w:rFonts w:hint="cs"/>
        </w:rPr>
        <w:t xml:space="preserve"> </w:t>
      </w:r>
      <w:r w:rsidR="00B1243A">
        <w:rPr>
          <w:rFonts w:hint="cs"/>
          <w:b w:val="0"/>
          <w:rtl/>
        </w:rPr>
        <w:t>آل عمران : 7 ]  ومما استحق من كلام امام دار الهجرة –رضى الله عنه – وهو مالك بن أنس رضى</w:t>
      </w:r>
      <w:r w:rsidR="00B1243A">
        <w:rPr>
          <w:rFonts w:hint="cs"/>
        </w:rPr>
        <w:t xml:space="preserve"> </w:t>
      </w:r>
      <w:r w:rsidR="00B1243A">
        <w:rPr>
          <w:rFonts w:hint="cs"/>
          <w:b w:val="0"/>
          <w:rtl/>
        </w:rPr>
        <w:t xml:space="preserve">الله عنه 0 أنه سئل عن قوله تبارك وتعالى { الرحمن على العرش استوى } [ طه : 5 ] فقال ( الاستواء معلوم 0 والكيفية </w:t>
      </w:r>
      <w:r w:rsidR="00B1243A">
        <w:rPr>
          <w:rFonts w:hint="cs"/>
          <w:b w:val="0"/>
          <w:rtl/>
        </w:rPr>
        <w:lastRenderedPageBreak/>
        <w:t xml:space="preserve">مجهولة 0 والسؤال عنه بدعه ) ، </w:t>
      </w:r>
      <w:r w:rsidR="00B1243A">
        <w:rPr>
          <w:rFonts w:hint="cs"/>
          <w:b w:val="0"/>
          <w:bCs/>
          <w:rtl/>
        </w:rPr>
        <w:t>فلتجري آية</w:t>
      </w:r>
      <w:r w:rsidR="00B1243A">
        <w:rPr>
          <w:rFonts w:hint="cs"/>
          <w:bCs/>
        </w:rPr>
        <w:t xml:space="preserve"> </w:t>
      </w:r>
      <w:r w:rsidR="00B1243A">
        <w:rPr>
          <w:rFonts w:hint="cs"/>
          <w:bCs/>
          <w:rtl/>
        </w:rPr>
        <w:t>الاستواء والمجيء وقوله ( لما</w:t>
      </w:r>
      <w:r w:rsidR="00B1243A">
        <w:rPr>
          <w:rFonts w:hint="cs"/>
          <w:bCs/>
        </w:rPr>
        <w:t xml:space="preserve"> </w:t>
      </w:r>
      <w:r w:rsidR="00B1243A">
        <w:rPr>
          <w:rFonts w:hint="cs"/>
          <w:bCs/>
          <w:rtl/>
        </w:rPr>
        <w:t xml:space="preserve">خلقت بيدي ) </w:t>
      </w:r>
      <w:r w:rsidR="00B1243A">
        <w:rPr>
          <w:rFonts w:hint="cs"/>
          <w:b w:val="0"/>
          <w:rtl/>
        </w:rPr>
        <w:t>[ص/75]</w:t>
      </w:r>
      <w:r w:rsidR="00B1243A">
        <w:rPr>
          <w:rFonts w:hint="cs"/>
          <w:b w:val="0"/>
          <w:bCs/>
          <w:rtl/>
        </w:rPr>
        <w:t xml:space="preserve"> وقوله ( ويبقى وجه ربك )</w:t>
      </w:r>
      <w:r w:rsidR="00B1243A">
        <w:rPr>
          <w:rFonts w:hint="cs"/>
          <w:b w:val="0"/>
          <w:rtl/>
        </w:rPr>
        <w:t>[الرحمن/ 27]</w:t>
      </w:r>
      <w:r w:rsidR="00B1243A">
        <w:rPr>
          <w:rFonts w:hint="cs"/>
          <w:b w:val="0"/>
          <w:bCs/>
          <w:rtl/>
        </w:rPr>
        <w:t xml:space="preserve"> وقوله ( تجرى بأعيننا ) </w:t>
      </w:r>
      <w:r w:rsidR="00B1243A">
        <w:rPr>
          <w:rFonts w:hint="cs"/>
          <w:b w:val="0"/>
          <w:rtl/>
        </w:rPr>
        <w:t>[ القمر /14]</w:t>
      </w:r>
      <w:r w:rsidR="00B1243A">
        <w:rPr>
          <w:rFonts w:hint="cs"/>
          <w:b w:val="0"/>
          <w:bCs/>
          <w:rtl/>
        </w:rPr>
        <w:t xml:space="preserve"> وما صح من أخبار الرسول صلى الله عليه وسلم</w:t>
      </w:r>
      <w:r w:rsidR="00B1243A">
        <w:rPr>
          <w:rFonts w:hint="cs"/>
          <w:bCs/>
        </w:rPr>
        <w:t xml:space="preserve"> </w:t>
      </w:r>
      <w:r w:rsidR="00B1243A">
        <w:rPr>
          <w:rFonts w:hint="cs"/>
          <w:bCs/>
          <w:rtl/>
        </w:rPr>
        <w:t>كخبر النزول وغيره على ما ذكرناه فهذا ما يجب لله تبارك وتعالى .</w:t>
      </w:r>
      <w:r w:rsidR="00B1243A">
        <w:rPr>
          <w:rFonts w:hint="cs"/>
          <w:b w:val="0"/>
          <w:rtl/>
        </w:rPr>
        <w:t>" أهـ</w:t>
      </w:r>
      <w:r w:rsidR="00B1243A">
        <w:rPr>
          <w:rFonts w:hint="cs"/>
          <w:b w:val="0"/>
          <w:bCs/>
          <w:rtl/>
        </w:rPr>
        <w:t xml:space="preserve"> </w:t>
      </w:r>
      <w:r w:rsidR="00B1243A">
        <w:rPr>
          <w:rFonts w:eastAsia="Times New Roman" w:hint="cs"/>
          <w:b w:val="0"/>
          <w:rtl/>
          <w:lang w:eastAsia="ar-SA"/>
        </w:rPr>
        <w:t xml:space="preserve">[ </w:t>
      </w:r>
      <w:r>
        <w:rPr>
          <w:rFonts w:eastAsia="Times New Roman" w:hint="cs"/>
          <w:b w:val="0"/>
          <w:rtl/>
          <w:lang w:eastAsia="ar-SA"/>
        </w:rPr>
        <w:t>العقيدة</w:t>
      </w:r>
      <w:r w:rsidR="00B1243A">
        <w:rPr>
          <w:rFonts w:eastAsia="Times New Roman" w:hint="cs"/>
          <w:b w:val="0"/>
          <w:rtl/>
          <w:lang w:eastAsia="ar-SA"/>
        </w:rPr>
        <w:t xml:space="preserve"> </w:t>
      </w:r>
      <w:r>
        <w:rPr>
          <w:rFonts w:eastAsia="Times New Roman" w:hint="cs"/>
          <w:b w:val="0"/>
          <w:rtl/>
          <w:lang w:eastAsia="ar-SA"/>
        </w:rPr>
        <w:t>النظامية</w:t>
      </w:r>
      <w:r w:rsidR="00B1243A">
        <w:rPr>
          <w:rFonts w:eastAsia="Times New Roman" w:hint="cs"/>
          <w:b w:val="0"/>
          <w:lang w:eastAsia="ar-SA"/>
        </w:rPr>
        <w:t xml:space="preserve"> </w:t>
      </w:r>
      <w:r w:rsidR="00B1243A">
        <w:rPr>
          <w:rFonts w:eastAsia="Times New Roman" w:hint="cs"/>
          <w:b w:val="0"/>
          <w:rtl/>
          <w:lang w:eastAsia="ar-SA"/>
        </w:rPr>
        <w:t xml:space="preserve">ص 32 ] ، </w:t>
      </w:r>
      <w:r>
        <w:rPr>
          <w:rFonts w:eastAsia="Times New Roman" w:hint="cs"/>
          <w:b w:val="0"/>
          <w:rtl/>
          <w:lang w:eastAsia="ar-SA"/>
        </w:rPr>
        <w:t xml:space="preserve"> </w:t>
      </w:r>
      <w:r w:rsidR="00B1243A">
        <w:rPr>
          <w:rFonts w:hint="cs"/>
          <w:bCs/>
          <w:rtl/>
        </w:rPr>
        <w:t>وقال الزرقاني</w:t>
      </w:r>
      <w:r w:rsidR="00B1243A">
        <w:rPr>
          <w:rFonts w:hint="cs"/>
          <w:b w:val="0"/>
          <w:rtl/>
        </w:rPr>
        <w:t xml:space="preserve"> رحمه الله - في درة من كلامه - : " {الرحمن على   العرش استوى }  فنقول يتفق الجميع من سلف وخلف على أن ظاهر الاستواء على   العرش   وهو الجلوس عليه مع التمكن والتحيز مستحيل لأن الأدلة القاطعة تنزه الله عن أن يشبه خلقه أو يحتاج إلى شيء منه سواء أكان مكانا يحل فيه أم غيره وكذلك اتفق السلف والخلف على أن هذا الظاهر غير مراد لله قطعا لأنه تعالى نفى عن نفسه المماثلة لخلقه وأثبت لنفسه الغنى عنهم فقال ليس كمثله شيء وقال هو الغني الحميد فلو أراد هذا الظاهر لكان متناقضا   ثم اختلف السلف والخلف بعد ما تقدم فرأى السلفيون أن يفوضوا تعيين معنى الاستواء إلى الله هو أعلم بما نسبه إلى نفسه وأعلم بما يليق به ولا دليل عندهم على هذا التعيين ورأى الخلف أن يؤولوا لأنه يبعد كل البعد أن يخاطب الله عباده بما لا يفهمون وما دام ميدان اللغة متسعا للتأويل وجب التأويل ... إلى أن قال : 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ومن المؤسف أنهم يواجهون العامة وأشباههم بهذا ومن المحزن أنهم ينسبون ما يقولون إلى سلفنا الصالح ويخيلون إلى الناس أنهم سلفيون من ذلك قولهم إن الله تعالى يشار إليه بالإشارة الحسية وله من الجهات الست جهة الفوق ويقولون إنه استوى على عرشه بذاته استواء حقيقا بمعنى أنه استقر فوقه استقرارا حقيقيا غير أنهم يعودون فيقولون ليس كاستقرارنا وليس على ما نعرف وهكذا يتناولون أمثال هذه الآية وليس لهم مستند فيما نعلم إلا التشبث بالظواهر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أما نحن معاشر المسلمين فالعمدة عندنا في أمور العقائد هي الأدلة القطعية التي توافرت على أنه تعالى ليس جسما ولا متحيزا ولا متجزئا ولا متركبا ولا محتاجا لأحد ولا إلى مكان ولا إلى زمان ولا نحو ذلك ولقد جاء القرآن بهذا في محكماته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والمحكمات فهو من المتشابهات التي </w:t>
      </w:r>
      <w:r w:rsidR="00B1243A">
        <w:rPr>
          <w:rFonts w:hint="cs"/>
          <w:b w:val="0"/>
          <w:rtl/>
        </w:rPr>
        <w:lastRenderedPageBreak/>
        <w:t xml:space="preserve">لا يجوز اتباعها كما تبين لك فيما سلف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ينفون هذه اللوازم مع أن القول بثبوت الملزومات ونفي لوازمها تناقض لا يرضاه لنفسه عاقل فضلا عن طالب أو عالم فقولهم في مسألة الاستواء الآنفة إن الاستواء باق على حقيقته يفيد أنه الجلوس المعروف المستلزم للجسمية والتحيز وقولهم بعد ذلك ليس هذا الاستواء على ما نعرف يفيد أنه ليس الجلوس المعروف المستلزم للجسمية والتحيز فكأنهم يقولون إنه مستو غير مستو ومستقر فوق   العرش   غير مستقر أو متحيز غير متحيز وجسم غير جسم أو أن الاستواء على   العرش   ليس هو الاستواء على   العرش   والاستقرار فوقه ليس هو الاستقرار فوقه إلى غير ذلك من الإسفاف والتهافت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يواجهونهم به ويحملونهم عليه وفي ذلك ما فيه من الإضلال وتمزيق وحدة الأمة الأمر الذي نهانا القرآن عنه والذي جعل عمر يفعل ما يفعل بصبغ أو بابن صبيغ وجعل مالكا يقول ما يقول ويفعل ما يفعل بالذي سأله عن الاستواء وقد مر بك هذا وذاك  ، لو أنصف هؤلاء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يكونوه سلفيين حقا لكنها شبهات عرضت لهم في هذا المقام فشوشت حالهم وبلبلت أفكارهم فلنعرضها عليك مع ما أشبهها والله يتولى هدانا وهداهم ويجمعنا جميعا على ما يحبه ويرضاه " أ هـ [ مناهل العرفان ج: 2 ص: 208/211] ، </w:t>
      </w:r>
      <w:r>
        <w:rPr>
          <w:rFonts w:eastAsia="Times New Roman" w:hint="cs"/>
          <w:b w:val="0"/>
          <w:rtl/>
          <w:lang w:eastAsia="ar-SA"/>
        </w:rPr>
        <w:t xml:space="preserve"> </w:t>
      </w:r>
      <w:r w:rsidR="00B1243A">
        <w:rPr>
          <w:rFonts w:hint="cs"/>
          <w:bCs/>
          <w:rtl/>
        </w:rPr>
        <w:t>ونقل النووي عن القاضي عياض المالكي</w:t>
      </w:r>
      <w:r w:rsidR="00B1243A">
        <w:rPr>
          <w:rFonts w:hint="cs"/>
          <w:b w:val="0"/>
          <w:rtl/>
        </w:rPr>
        <w:t xml:space="preserve"> : " أنه لا خلاف بين المسلمين قاطبه فقيههم ومحدثهم ومتكلمهم ونظائرهم ومقلدهم أن الظواهر الواردة بذكر الله في السماء كقوله تعالى : {ءأمنتم من في السماء}  ونحوه ليس على ظاهرها بل متأولة عند جميعهم " أهـ [ شرح مسلم 5/24  ] ، </w:t>
      </w:r>
      <w:r>
        <w:rPr>
          <w:rFonts w:hint="cs"/>
          <w:b w:val="0"/>
          <w:rtl/>
        </w:rPr>
        <w:t xml:space="preserve"> </w:t>
      </w:r>
      <w:r w:rsidR="00B1243A">
        <w:rPr>
          <w:rFonts w:hint="cs"/>
          <w:bCs/>
          <w:rtl/>
        </w:rPr>
        <w:t>وقال النووي في المجموع</w:t>
      </w:r>
      <w:r w:rsidR="00B1243A">
        <w:rPr>
          <w:rFonts w:hint="cs"/>
          <w:b w:val="0"/>
          <w:rtl/>
        </w:rPr>
        <w:t xml:space="preserve"> : " وعن أبي هريرة رضي الله عنه أنّ رسول الله صلى الله عليه وسلم قال : (( ينزل ربنا تبارك وتعالى في كل ليلة حين يبقى من ثلث الليل الآخر يقول من يدعو فأستجيب له، من يسألني فأعطيه، من يستغفرني فأغفر له )) رواه البخاري </w:t>
      </w:r>
      <w:r w:rsidR="00B1243A">
        <w:rPr>
          <w:rFonts w:hint="cs"/>
          <w:b w:val="0"/>
          <w:rtl/>
        </w:rPr>
        <w:lastRenderedPageBreak/>
        <w:t xml:space="preserve">ومسلم وفي هذا الحديث وشبهه من أحاديث الصفات وآياتها مذهبان مشهوران أحدهما تأويله على ما يليق بصفات الله سبحانه وتعالى وتنزيهه عن الانتقال وسائر صفات المحدث، وهذا هو الأشهر عن المتكلمين والثاني الإمساك عن تأويلها مع اعتقاد   تنزيه الله   بحانه عن صفات المحدث لقوله تعالى ليس كمثله شيء وهذا مذهب السلف وجماعة من المتكلمين، وحاصله أن يقال لا نعلم المراد بهذا </w:t>
      </w:r>
      <w:r w:rsidR="00B1243A">
        <w:rPr>
          <w:rFonts w:hint="cs"/>
          <w:b w:val="0"/>
          <w:bCs/>
          <w:rtl/>
        </w:rPr>
        <w:t xml:space="preserve">ولكن نؤمن به مع اعتقادنا أن ظاهره غير مراد، وله معنى يليق بالله تعالى والله أعلم </w:t>
      </w:r>
      <w:r w:rsidR="00B1243A">
        <w:rPr>
          <w:rFonts w:hint="cs"/>
          <w:b w:val="0"/>
          <w:rtl/>
        </w:rPr>
        <w:t xml:space="preserve">" [ المجموع ج: 4 ص: 51 ] ، </w:t>
      </w:r>
      <w:r>
        <w:rPr>
          <w:rFonts w:hint="cs"/>
          <w:b w:val="0"/>
          <w:rtl/>
        </w:rPr>
        <w:t xml:space="preserve"> </w:t>
      </w:r>
      <w:r w:rsidR="00B1243A">
        <w:rPr>
          <w:rFonts w:hint="cs"/>
          <w:bCs/>
          <w:rtl/>
        </w:rPr>
        <w:t>وقال القرطبي رحمه الله</w:t>
      </w:r>
      <w:r w:rsidR="00B1243A">
        <w:rPr>
          <w:rFonts w:hint="cs"/>
          <w:b w:val="0"/>
          <w:rtl/>
        </w:rPr>
        <w:t xml:space="preserve"> : " اعتقاد ظواهر المتشابه كما فعلته   المجسمة   الذين جمعوا ما في الكتاب والسنة مما ظاهره الجسمية حتى اعتقدوا أن البارئ تعالى جسم مجسم وصورة مصورة ذات وجه وعين ويد وجنب ورجل وأصبع تعالى الله عن ذلك " أهـ [ تفسير القرطبي ج: 4 ص: 14 ] ، وقال رحمه الله في المفهم : " ( يمين الله ملأى ) : نسبة اليمين إلى الله تعالى نسبة مجازية توسعية عبر بها عن كثرة العطاء والقدرة عليه وحمل هذه الاستعارة عادة التخاطب وحصول التفاهم ومنه قوله تعالى ( لأخذنا منه باليمين ) واليد عبارة عن القدرة وتسميتها باليمين على ما تعارفناه فيما بيننا من أن القوة والبطش والتصرف إنما هو باليمين ولأنه مشتق من اليمين والبركة ، وكذلك قال في حديث آخر : ( وكلتا يديه يمين ) نافيا لتوهم النقص والقصور في حقه تعالى وكذلك كل ما أطلق على الله تعالى مما يدل على الجوارح والأعضاء كالأعين والأيدي والجنب والأصبع وغير ذلك مما يلزم من ظاهره التجسيم الذي تدل العقول بأوائلها على استحالته فهي كلها متأولة في حقه تعالى </w:t>
      </w:r>
      <w:r w:rsidR="00B1243A">
        <w:rPr>
          <w:rFonts w:hint="cs"/>
          <w:b w:val="0"/>
          <w:bCs/>
          <w:rtl/>
        </w:rPr>
        <w:t>لاستحالة حملها على ظواهرها</w:t>
      </w:r>
      <w:r w:rsidR="00B1243A">
        <w:rPr>
          <w:rFonts w:hint="cs"/>
          <w:b w:val="0"/>
          <w:rtl/>
        </w:rPr>
        <w:t xml:space="preserve"> " أهـ [ المفهم ج3ص37 ] ، </w:t>
      </w:r>
      <w:r>
        <w:rPr>
          <w:rFonts w:hint="cs"/>
          <w:b w:val="0"/>
          <w:rtl/>
        </w:rPr>
        <w:t xml:space="preserve"> </w:t>
      </w:r>
      <w:r w:rsidR="00B1243A">
        <w:rPr>
          <w:rFonts w:hint="cs"/>
          <w:bCs/>
          <w:rtl/>
        </w:rPr>
        <w:t>وقال الحافظ ابن كثير في تفسيره :</w:t>
      </w:r>
      <w:r w:rsidR="00B1243A">
        <w:rPr>
          <w:rFonts w:hint="cs"/>
          <w:b w:val="0"/>
          <w:rtl/>
        </w:rPr>
        <w:t xml:space="preserve"> " { ثم استو ى على العرش } وللناس في هذا المقام مقالات كثيرة جدا ليس هذا موضع بسطها , وإنا نسلك في هذا المقام مذهب السلف الصالح .مالك الأوزاعي , والثوري ,والليث ابن سعد ,والشافعي ,وأحمد ,واسحاق بن راهوية , وغيرهم من أئمة المسلمين قديما وحديثا ,وهو إمرارها كما جاءت من غير تكييف ولا تشبيه ولا تعطيل , </w:t>
      </w:r>
      <w:r w:rsidR="00B1243A">
        <w:rPr>
          <w:rFonts w:hint="cs"/>
          <w:b w:val="0"/>
          <w:bCs/>
          <w:rtl/>
        </w:rPr>
        <w:t>والظاهر المتبادر الى أذهان المشبهين , منفي عن الله , لا يشبهه شيء من خلقه</w:t>
      </w:r>
      <w:r w:rsidR="00B1243A">
        <w:rPr>
          <w:rFonts w:hint="cs"/>
          <w:b w:val="0"/>
          <w:rtl/>
        </w:rPr>
        <w:t xml:space="preserve"> { ليس كمثله شيء وهو السميع البصير } " أهـ  [ تفسير بن كثير الآية 54 سورة الأعراف ] ، </w:t>
      </w:r>
      <w:r>
        <w:rPr>
          <w:rFonts w:hint="cs"/>
          <w:b w:val="0"/>
          <w:rtl/>
        </w:rPr>
        <w:t xml:space="preserve"> </w:t>
      </w:r>
      <w:r w:rsidR="00B1243A">
        <w:rPr>
          <w:rFonts w:hint="cs"/>
          <w:bCs/>
          <w:rtl/>
        </w:rPr>
        <w:t>وجاء في جواهر القرآن</w:t>
      </w:r>
      <w:r w:rsidR="00B1243A">
        <w:rPr>
          <w:rFonts w:hint="cs"/>
          <w:b w:val="0"/>
          <w:rtl/>
        </w:rPr>
        <w:t xml:space="preserve"> :  " </w:t>
      </w:r>
      <w:r w:rsidR="00B1243A">
        <w:rPr>
          <w:rFonts w:hint="cs"/>
          <w:b w:val="0"/>
          <w:bCs/>
          <w:u w:val="single"/>
          <w:rtl/>
        </w:rPr>
        <w:t>تطبيق وتمثيل</w:t>
      </w:r>
      <w:r w:rsidR="00B1243A">
        <w:rPr>
          <w:rFonts w:hint="cs"/>
          <w:b w:val="0"/>
          <w:rtl/>
        </w:rPr>
        <w:t xml:space="preserve"> : ولنطبق هذه المذاهب على قوله سبحانه : { الرحمن على العرش استوى } فنقول يتفق الجميع من سلف وخلف على أن ظاهر الاستواء على العرش وهو الجلوس عليه مع التمكن والتحيز مستحيل لأن الأدلة القاطعة تنزه الله عن أن يشبه خلقه أو يحتاج إلى شيء منه سواء أكان مكانا يحل فيه أم غيره وكذلك اتفق السلف والخلف على أن هذا الظاهر غير مراد لله قطعا لأنه تعالى نفى عن نفسه المماثلة لخلقه وأثبت لنفسه الغنى عنهم فقال : { ليس كمثله شيء } وقال : { وهو الغني الحميد } ، فلو أراد هذا الظاهر لكان متناقضا " أهـ [ جواهر القرآن ج: 2 ص: 208] ،   </w:t>
      </w:r>
      <w:r>
        <w:rPr>
          <w:rFonts w:hint="cs"/>
          <w:b w:val="0"/>
          <w:rtl/>
        </w:rPr>
        <w:t xml:space="preserve"> </w:t>
      </w:r>
      <w:r w:rsidR="00B1243A">
        <w:rPr>
          <w:rFonts w:hint="cs"/>
          <w:bCs/>
          <w:rtl/>
        </w:rPr>
        <w:t xml:space="preserve">وقال العلامة القاضي </w:t>
      </w:r>
      <w:r w:rsidR="00B1243A">
        <w:rPr>
          <w:rFonts w:hint="cs"/>
          <w:bCs/>
          <w:rtl/>
        </w:rPr>
        <w:lastRenderedPageBreak/>
        <w:t>ابن جماعة</w:t>
      </w:r>
      <w:r w:rsidR="00B1243A">
        <w:rPr>
          <w:rFonts w:hint="cs"/>
          <w:b w:val="0"/>
          <w:rtl/>
        </w:rPr>
        <w:t xml:space="preserve"> : في كتابه القيم إيضاح الدليل في قطع حجج أهل التعطيل " واتفق السلف وأهل التأويل على أن ما لا يليق من ذلك بجلال الرب تعالى غير مراد كالقعود والاعتدال واختلفوا في تعيين ما يليق بجلاله من المعاني المحتملة كالقصد والاستيلاء فسكت السلف عنه وأوله المؤولون على الاستيلاء والقهر لتعالي الرب عن سمات الأجسام من الحاجة إلى الحيز والمكان وكذلك لا يوصف بحركة أو سكون أو اجتماع وافتراق لأن ذلك كله من سمات المحدثات وعروض الأعراض والرب تعالى مقدس عنه  " أهـ [ إيضاح الدليل في قطع حجج أهل التعطيل ج: 1 ص: 103 ] </w:t>
      </w:r>
      <w:r>
        <w:rPr>
          <w:rFonts w:hint="cs"/>
          <w:b w:val="0"/>
          <w:rtl/>
        </w:rPr>
        <w:t xml:space="preserve"> ، </w:t>
      </w:r>
      <w:r w:rsidR="00B1243A">
        <w:rPr>
          <w:rFonts w:hint="cs"/>
          <w:bCs/>
          <w:rtl/>
        </w:rPr>
        <w:t>وقال الزركشي في البرهان في علوم القرآن :</w:t>
      </w:r>
      <w:r w:rsidR="00B1243A">
        <w:rPr>
          <w:rFonts w:hint="cs"/>
          <w:b w:val="0"/>
          <w:rtl/>
        </w:rPr>
        <w:t xml:space="preserve"> " النوع السابع والثلاثون  في حكم الآيات المتشابهات الواردة في الصفات   وقد اختلف الناس في الوارد منها في الآيات والأحاديث على ثلاث فرق   أحدها أنه لا مدخل للتأويل فيها بل تجري على ظاهرها ولا تؤول شيئا منها وهم المشبهة   والثاني أن لها تأويلا ولكنا نمسك عنه مع تنزيه اعتقادنا عن الشبه والتعطيل ونقول لا يعلمه إلا الله وهو قول السلف   والثالث أنها مؤولة وأولوها على ما يليق به   والأول باطل والأخيران منقولان عن الصحابة " أهـ [  البرهان في علوم القرآن ج: 2 ص: 78 ] ، </w:t>
      </w:r>
      <w:r>
        <w:rPr>
          <w:rFonts w:hint="cs"/>
          <w:b w:val="0"/>
          <w:rtl/>
        </w:rPr>
        <w:t xml:space="preserve"> </w:t>
      </w:r>
      <w:r w:rsidR="00B1243A">
        <w:rPr>
          <w:rFonts w:hint="cs"/>
          <w:bCs/>
          <w:rtl/>
        </w:rPr>
        <w:t>وقال عبد الله بن عبد الرحمن المكي الهاشمي :</w:t>
      </w:r>
      <w:r w:rsidR="00B1243A">
        <w:rPr>
          <w:rFonts w:hint="cs"/>
          <w:b w:val="0"/>
          <w:rtl/>
        </w:rPr>
        <w:t xml:space="preserve"> </w:t>
      </w:r>
      <w:r w:rsidR="00B1243A">
        <w:rPr>
          <w:rFonts w:hint="cs"/>
          <w:b w:val="0"/>
          <w:bCs/>
          <w:rtl/>
        </w:rPr>
        <w:t>" عقيدة الهدى في تفسير ما يوهم تشبيها من صفاته تعالى :</w:t>
      </w:r>
      <w:r w:rsidR="00B1243A">
        <w:rPr>
          <w:rFonts w:hint="cs"/>
          <w:b w:val="0"/>
          <w:rtl/>
        </w:rPr>
        <w:t xml:space="preserve"> بين الله تعالى في كتابه الكريم أنه تعالى خلق الأشياء وخصصها بماهي عليه من قدر معين " في حجمه وأجزائه وشكله ومكانه وزمانه وصفاته وخفة وثقل ونور وظلمة وعلو وسفل وحركة وسكون وصعود ونزول وأمكنة وجهات وقرب وبعد , إلى سائر خصائص المادة ، قال تعالى: { وخلق كل شيء فقدره تقديراً } وقال تعالى : { جعل الله لكل شيء قدرا ؤ وقال تعالى : { وإن من شيء إلاّ عندنا خزآئنه وما ننزله إلا بقدر معلوم } ، فهذه الآيات تعطيك أن كل مقدر بقدر محدود هو مخلوق ,وتجعل ذلك التقدير سمة من سمات حدوثه ، وبرهانا على كونه مخلوقا , وأن موجده ومخصصه بقدرة الذي هو عليه هو الله تعالى فمحال أن يكون الوصف الذي يحتج به على الحدوث والمخلوقية وصفا لله تعالى في ذاته أو صفاته أو أن يوصف تعالى بما هو من خصائص الأجسام ولوازمها كالتركيب والأجزاء والصورة والشكل والمكان والجهة والقرب والبعد والصعود والنزول والحركة والسكون . فاحتج الله على خلق الإنسان بتركيبه وصورته إذ قال : { في أي صورة ما شاء ركبك } ، وإمام الحنفاء إبراهيم عليه السلام الذي قال ربه : {وتلك حجتنا ءاتيناها إبراهيم على قومه } ، احتج على قومه لإبطال ألوهية الكواكب بحركتها ونقلتها لدلالتها على حدوث المتحرك ومخلوقيته وخص هذا النوع من الحركة لأنه أظهر للمخاطبين في الاستدلال على المقصود ، فيتعالى عن الجسمية ولوازمها :كالتركيب والأجزاء والصورة والمكان والجهة والقرب والبعد والحركة والسكون , من قال : {سبحان ربك رب العزة عما يصفون } ، ومن قال : { ليس كمثله شيء وهو السميع البصير  } ،  ومن جوز الحركة والنقلة أو الجسمية ولوازمها فقد رغب عن ملة </w:t>
      </w:r>
      <w:r w:rsidR="00B1243A">
        <w:rPr>
          <w:rFonts w:hint="cs"/>
          <w:b w:val="0"/>
          <w:rtl/>
        </w:rPr>
        <w:lastRenderedPageBreak/>
        <w:t>إبراهيم حيث خالف الحجة التي آتاها الله إبراهيم على قومه من الصابئة والوثنيين ، ولما كان الوصف بذلك بمعزل عن قدسه الأعلى لدلالتها على الحدوث والافتقار أطبق الصحابة ومن بعدهم من محققي سلف الأمة وخلفها على أن ما ورد في الكتاب والسنة الصحيحة مما يوهم التشبيه بخلقه تعال</w:t>
      </w:r>
      <w:r>
        <w:rPr>
          <w:rFonts w:hint="cs"/>
          <w:b w:val="0"/>
          <w:rtl/>
        </w:rPr>
        <w:t xml:space="preserve">ى مصروف عن ظاهره الحسي المتعارف ،  </w:t>
      </w:r>
      <w:r w:rsidR="00B1243A">
        <w:rPr>
          <w:rFonts w:hint="cs"/>
          <w:b w:val="0"/>
          <w:rtl/>
        </w:rPr>
        <w:t xml:space="preserve">فلا يفسر الاستواء بالجلوس والاستقرار على العرش ,ولا يفسر الوجه والعين والقدم واليد والساق وسواها من الجوارح والأعضاء ، وحسبك أنهم سموها صفات ولم يسموها أعضاء ، ولا يفسر العلو والنزول والانتقال على المعنى الظاهر الحسي الذي هو من لوازم الأجسام ، </w:t>
      </w:r>
      <w:r>
        <w:rPr>
          <w:rFonts w:hint="cs"/>
          <w:b w:val="0"/>
          <w:rtl/>
        </w:rPr>
        <w:t xml:space="preserve"> </w:t>
      </w:r>
      <w:r w:rsidR="00B1243A">
        <w:rPr>
          <w:rFonts w:hint="cs"/>
          <w:bCs/>
          <w:rtl/>
        </w:rPr>
        <w:t xml:space="preserve">وبعد اتفاق سواد العلماء سلفهم وخلفهم على أن المعنى الظاهر الحسي الذي هو من لوازم الأجسام غير مراد </w:t>
      </w:r>
      <w:r w:rsidR="00B1243A">
        <w:rPr>
          <w:rFonts w:hint="cs"/>
          <w:b w:val="0"/>
          <w:rtl/>
        </w:rPr>
        <w:t xml:space="preserve">فهذا يعني اتفاق السلف والخلف على التنزيه , وعلى آيات الصفات وأحاديثها الصحيحة التي توهم تشبيها مصروفات عن كل ما يخطر في أوهام الواهمين ,وما يرد على قلوب أولي التشبيه والتجسيم ، غير أن أغلب أحوال السلف بعد هذا التنزيه هو عدم تعيين المراد بل اكتفوا بقراءة ألفاظها كما وردت لا يبدلون لفظا بمقاربة ولا يتبعون ذلك بزيادة ولا تفسير . وذلك هو معنى قولهم:" أمروها كما جاءت" وبقولهم :" نؤمن بها بلا كيف وبلا تشبيه " فإن نفي الكيف ونفي التشبيه وتسميتهم الوجه واليد ونحوهما صفات لا أجزاء ولا أعضاء مع ما أثر عنهم من قولهم : " قراءتها تفسيرها " صريح في براءة ساحة أئمة الدين مما ألصقه بهم أهل التشبيه والتجسيم ، وتوقفهم في بيان المعنى المراد منها لم يكن عن جهل منهم بما يصح أن يراد بها في المعاني اللائقة به تعالى , وإنما لأن باب اللغة فقد يكون للفظ معنيان صحيحان فكان الحذر عندهم من تعيين المراد أسلم ,على أنهم في كثير من الحالات قد أوضحوا فيها المعاني اللائقة به تعالى دفعاً في نحور المبتدعين الذين يدخلون في عقول الضعفاء أنه لامعاني لهذه المتشابهات إلا تفسيرها بظواهرها المحالة على الله من المعاني الحسية والجسمية التي هي من دلائل حدوث من قامت به كتفسير الاستواء بالاستقرار على العرش , والوجه واليد بالأعضاء والجوارح , والنزول بالنزول الحسي المتعارف ، فأفصح أحمد لما سئل في محنته عن قوله تعالى: { وجاء ربك }  بأن المراد مجيء أمره ،  وأفصح مالك عن حديث نزول الرب تعالى فقال : هو نزول رحمته لا نزول نقله .وفي هذا دلالة على أن من تأول النصوص بالمعاني الظاهرة التي تخطر بأوهام العوام فليس هو من السلف ولا أتباعهم أما في عهد من بعد السلف ممن سموهم بالخلف فقد كثر المبتدعة ولج الجهلة في طلب تأويل هذه المتشابهات وبيان المراد منها ,ودفعاً في صدور الذين كانوا يفسرونها بظواهرها من المعاني الحسية الجسمية ويزعمون أن تفسيراتهم العامية هذه هو ما كان عليه الأنبياء والمرسلون وأئمة هذا الدين مما كذبوا في بعض ما نقلوه عنهم ومما أخطأوا في فهم الصواب والمراد مما صح نقله كما نقلناه عن السلف في قولهم أمروها كما جاءت وقولهم : نؤمن بها بلا كيف وبلا تشبيه وقولهم : قراءتها تفسيرها ، فلكل هذه الأسباب كانت طريقة أكثر الخلف هو تعيين </w:t>
      </w:r>
      <w:r w:rsidR="00B1243A">
        <w:rPr>
          <w:rFonts w:hint="cs"/>
          <w:b w:val="0"/>
          <w:rtl/>
        </w:rPr>
        <w:lastRenderedPageBreak/>
        <w:t>المراد من تلك النصوص طبق ما تقتضيه اللغة العربية التي نزل بها القرآن ،وما دام تعيين المراد يسير وفق ما تقتضيه اللغة العربية في تصرفاتها ووجوه استعمالاتها فلا يخرج عن أساليب اللغة من تمثيل وتصوير ومجاز وكناية حسب ما تقتضيه القرائن اللفظية والحالية وجزالة المعنى وفحامته</w:t>
      </w:r>
      <w:r>
        <w:rPr>
          <w:rFonts w:hint="cs"/>
          <w:b w:val="0"/>
          <w:rtl/>
        </w:rPr>
        <w:t xml:space="preserve"> ، </w:t>
      </w:r>
      <w:r w:rsidR="00B1243A">
        <w:rPr>
          <w:rFonts w:hint="cs"/>
          <w:bCs/>
          <w:rtl/>
        </w:rPr>
        <w:t>قال الإمام ابن دقيق العيد</w:t>
      </w:r>
      <w:r w:rsidR="00B1243A">
        <w:rPr>
          <w:rFonts w:hint="cs"/>
          <w:b w:val="0"/>
          <w:rtl/>
        </w:rPr>
        <w:t xml:space="preserve"> :" إن كان التأويل من المجاز البين الشائع فالحق سلوكه من غير توقف ,وإن كان من المجاز البعيد الشاذ فالحق تركه ,وإن استوى الأمران فالاختلاف في جوازه وعدم جوازه مسألة فقهية اجتهادية ، الأمر فيها ليس بالخطأ بالنسبة للفريقين " يريد المؤولين والمفوضين ، وأنت إذا استقريت ما جاء في الكتاب وصحاح الأحاديث من هذه المتشابهات وجدت جلها من القسم الأول في كلام ابن دقيق العيد وهو المجاز البين الشائع الذي قامت القرينة اللفظية والحالية على عدم إرادة الحقيقة اللغوية منه .وعل العموم فإنه إذا كان للآية أو الحديث معنيان وقد قامت القرائن ونطقت البراهين بأن أحد المعنيين غير مراد فلا يحمل لفظ الكتاب أو الحديث على الحقيقة غير اللائقة بقدسه تعالى عند قيام القرائن على المعنى المجازي أو الكنائي إلا من انسلخ عن العربية وما عقل عن الله تعالى معنى ما أراد ،</w:t>
      </w:r>
      <w:r>
        <w:rPr>
          <w:rFonts w:hint="cs"/>
          <w:b w:val="0"/>
          <w:rtl/>
        </w:rPr>
        <w:t xml:space="preserve"> </w:t>
      </w:r>
      <w:r w:rsidR="00B1243A">
        <w:rPr>
          <w:rFonts w:hint="cs"/>
          <w:bCs/>
          <w:rtl/>
        </w:rPr>
        <w:t>قال الشريف الجرجاني</w:t>
      </w:r>
      <w:r w:rsidR="00B1243A">
        <w:rPr>
          <w:rFonts w:hint="cs"/>
          <w:b w:val="0"/>
          <w:rtl/>
        </w:rPr>
        <w:t xml:space="preserve"> في " شرحه على المواقف " :" من كان له رسوخ قدم في علم البيان حمل أكثر ما ذكر من الآيات والأحاديث المتشابهة على التمثيل والتصوير , وبعضها على الكناية ,وبعضها على المجاز مراعيا لجزالة المعنى وفخامته فعليك بالتأمل فيها وحملها على ما يليق بها " وقد علمت أن من أظهر دلائل حدوث الذات وأنها مخلوقة أن تكون ذات أجزاء فجزء وجه , وآخر عين , وثالث يد , ورابع رجل وهكذا , وأن تكون ذات جهة ومكان وحركة وانتقال وتحول من حال إلى حال ، وقد علمت أن من قال أن التأويل هو طريقة الخلف وليس طريقة السلف إنما هو من ضيق اطلاعه , بل إن التأويل قد سلكه كلا الفريقين وغلب على السلف تركه لعدم الحاجة إليه ,ومن سلكه منهم أو ممن بعدهم فإنما سلكوه لشدة الحاجة إليه كما نقلناه عن مالك في النزول ,وعن أحمد في قوله : { وجاء ربك }  وقلته وكثرته إنما تكون لقلة الحاجة أو كثرتها حسب ما يفشو في المجتمع من بدع وانحرافات كما علمت أن من أول أو فوض قائل بالتنزيه أي أن المعنى الظاهر الحسي الذي هو من لوازم الأجسام غير مراد ، فمن قال بتركيب ذات الله من الأجزاء ,وحمل الوارد من ذلك على الأعضاء , ونسب إليه تعالى الاستقرار على العرش أو الجلوس عليه ,أو حمل العلو الحسيّ والنزول على النزول الحسي, واعتقد فيه سبحانه الجهة والمكان وجوز عليه الحركة والانتقال الحسي والصورة أو اعتقد أن ما ورد بحقه تعالى من الرحمة واللذة والألم والفرح والحزن والحقد والغضب والتعجب والمكر ونحو ذلك من الكيفيات مراد بها المعنى المتعارف في الخلق الذي هو انفعالات ولم يفطن إلى أن المراد غاياتها فجرى التعبير عن إضافة الجود بالرحمة وعن الرضا والسخط باللذة والألم والفرح والحزن ونحو ذلك ، ومن ذهب إلى تلك المعاني الظاهرة الحسية والجسمية في كل ما ذكرناه فإنه ما </w:t>
      </w:r>
      <w:r w:rsidR="00B1243A">
        <w:rPr>
          <w:rFonts w:hint="cs"/>
          <w:b w:val="0"/>
          <w:rtl/>
        </w:rPr>
        <w:lastRenderedPageBreak/>
        <w:t xml:space="preserve">فهم معنى ما ورد ولا تابع السلف كما يدعي لأن كتاب الله ينادي بأن كل مقدر حادث مخلوق فوجب عليه ذلك دليلا على الحدوث منزها عما هو من خصائص الأجسام ولوازمها ,ويتعالى عنها جميعا بموجب آيات التنزيه الكثيرة ، والله تعالى الذي يقول :{ ليس كمثله شيء وهو السميع البصير ؤ لو كانت ذاته مقدرة بقدر أو مركبة من أجزاء لكان له من خلقه أمثال لا تحصى , تعالى الله عن ذلك علوا كبيرا " أهـ [ السلفية المعاصرة مناقشات وردود صـ181 إلى صـ  184] ،  </w:t>
      </w:r>
      <w:r>
        <w:rPr>
          <w:rStyle w:val="af5"/>
          <w:rFonts w:hint="cs"/>
          <w:rtl/>
        </w:rPr>
        <w:t xml:space="preserve"> </w:t>
      </w:r>
      <w:r w:rsidR="00B1243A">
        <w:rPr>
          <w:rStyle w:val="af5"/>
          <w:rtl/>
        </w:rPr>
        <w:t>وقال القضاع</w:t>
      </w:r>
      <w:r>
        <w:rPr>
          <w:rStyle w:val="af5"/>
          <w:rFonts w:hint="cs"/>
          <w:rtl/>
        </w:rPr>
        <w:t>ي</w:t>
      </w:r>
      <w:r w:rsidR="00B1243A">
        <w:rPr>
          <w:rStyle w:val="af5"/>
          <w:rtl/>
        </w:rPr>
        <w:t xml:space="preserve"> في فرقان القرآن</w:t>
      </w:r>
      <w:r w:rsidR="00B1243A">
        <w:rPr>
          <w:rStyle w:val="af5"/>
        </w:rPr>
        <w:t xml:space="preserve"> </w:t>
      </w:r>
      <w:r w:rsidR="00B1243A">
        <w:rPr>
          <w:rStyle w:val="af5"/>
          <w:rtl/>
        </w:rPr>
        <w:t xml:space="preserve">بين صفات الخالق وصفات الأكوان : </w:t>
      </w:r>
      <w:r w:rsidR="00B1243A" w:rsidRPr="00B1243A">
        <w:rPr>
          <w:rtl/>
        </w:rPr>
        <w:t>" وهكذا اتفق سلف هذه الأمة</w:t>
      </w:r>
      <w:r w:rsidR="00B1243A" w:rsidRPr="00B1243A">
        <w:t xml:space="preserve"> </w:t>
      </w:r>
      <w:r w:rsidR="00B1243A" w:rsidRPr="00B1243A">
        <w:rPr>
          <w:rtl/>
        </w:rPr>
        <w:t>الصالح وخلفها الموفق على صرف هذه المتشابهات عن هذه الظواهر المادية ، لا خلاف في</w:t>
      </w:r>
      <w:r w:rsidR="00B1243A" w:rsidRPr="00B1243A">
        <w:t xml:space="preserve"> </w:t>
      </w:r>
      <w:r w:rsidR="00B1243A" w:rsidRPr="00B1243A">
        <w:rPr>
          <w:rtl/>
        </w:rPr>
        <w:t>ذلك بين أوائلهم وأواخرهم رضي الله عنهم، وسموا من فسرها بتلك الظواهر بالمجسمة</w:t>
      </w:r>
      <w:r w:rsidR="00B1243A" w:rsidRPr="00B1243A">
        <w:t xml:space="preserve"> </w:t>
      </w:r>
      <w:r w:rsidR="00B1243A" w:rsidRPr="00B1243A">
        <w:rPr>
          <w:rtl/>
        </w:rPr>
        <w:t>والحشوية إيماء منهم رضي الله عنهم إلى أن ما أتى به هؤلاء من التفسير من اللغو</w:t>
      </w:r>
      <w:r w:rsidR="00B1243A" w:rsidRPr="00B1243A">
        <w:t xml:space="preserve"> </w:t>
      </w:r>
      <w:r w:rsidR="00B1243A" w:rsidRPr="00B1243A">
        <w:rPr>
          <w:rtl/>
        </w:rPr>
        <w:t>الذي لا يلتفت إليه ، والحشو الذي لا يعول أهل العلم بالكتاب والسنة عليه</w:t>
      </w:r>
      <w:r w:rsidR="00B1243A" w:rsidRPr="00B1243A">
        <w:t xml:space="preserve"> </w:t>
      </w:r>
      <w:r w:rsidR="00B1243A" w:rsidRPr="00B1243A">
        <w:rPr>
          <w:rtl/>
        </w:rPr>
        <w:t xml:space="preserve"> ، </w:t>
      </w:r>
      <w:r w:rsidR="00B1243A" w:rsidRPr="00B1243A">
        <w:rPr>
          <w:rFonts w:hint="cs"/>
          <w:rtl/>
        </w:rPr>
        <w:t xml:space="preserve">( </w:t>
      </w:r>
      <w:r w:rsidR="00B1243A" w:rsidRPr="00B1243A">
        <w:rPr>
          <w:rtl/>
        </w:rPr>
        <w:t>تتمة ) : ونختم هذا الفصل بذكر</w:t>
      </w:r>
      <w:r w:rsidR="00B1243A" w:rsidRPr="00B1243A">
        <w:t xml:space="preserve"> </w:t>
      </w:r>
      <w:r w:rsidR="00B1243A" w:rsidRPr="00B1243A">
        <w:rPr>
          <w:rtl/>
        </w:rPr>
        <w:t>فتوى في هذا الموضوع صدرت من شيخ الإسلام بحق ، ورأس المحققين الأعلام ، أستاذ</w:t>
      </w:r>
      <w:r w:rsidR="00B1243A" w:rsidRPr="00B1243A">
        <w:t xml:space="preserve"> </w:t>
      </w:r>
      <w:r w:rsidR="00B1243A" w:rsidRPr="00B1243A">
        <w:rPr>
          <w:rtl/>
        </w:rPr>
        <w:t>الأساتذة ، الشيخ سليم البشري تغمده الله برحمته وأعلى في الفراديس درجاته</w:t>
      </w:r>
      <w:r w:rsidR="00B1243A" w:rsidRPr="00B1243A">
        <w:t xml:space="preserve"> </w:t>
      </w:r>
      <w:r w:rsidR="00B1243A" w:rsidRPr="00B1243A">
        <w:rPr>
          <w:rFonts w:hint="cs"/>
          <w:rtl/>
        </w:rPr>
        <w:t xml:space="preserve">، </w:t>
      </w:r>
      <w:r w:rsidR="00B1243A" w:rsidRPr="00B1243A">
        <w:rPr>
          <w:rtl/>
        </w:rPr>
        <w:t>ونص السؤال والجواب نقلاً عن</w:t>
      </w:r>
      <w:r w:rsidR="00B1243A" w:rsidRPr="00B1243A">
        <w:t xml:space="preserve"> </w:t>
      </w:r>
      <w:r w:rsidR="00B1243A" w:rsidRPr="00B1243A">
        <w:rPr>
          <w:rtl/>
        </w:rPr>
        <w:t>كتاب شمس الحقيقة والهداية في الرد على أهل الضلالة والغواية للعلامة المحقق والنقي</w:t>
      </w:r>
      <w:r w:rsidR="00B1243A" w:rsidRPr="00B1243A">
        <w:t xml:space="preserve"> </w:t>
      </w:r>
      <w:r w:rsidR="00B1243A" w:rsidRPr="00B1243A">
        <w:rPr>
          <w:rtl/>
        </w:rPr>
        <w:t>الموفق الشيخ أحمد بن العلامة الكبير الشيخ علي بدر ، شيخ معهد بلصفورة ، وهو رافع</w:t>
      </w:r>
      <w:r w:rsidR="00B1243A" w:rsidRPr="00B1243A">
        <w:t xml:space="preserve"> </w:t>
      </w:r>
      <w:r w:rsidR="00B1243A" w:rsidRPr="00B1243A">
        <w:rPr>
          <w:rtl/>
        </w:rPr>
        <w:t>السؤال إلى شيخ الإسلام رضي الله عنهما ، ( قال ) : ما قولكم دام فضلكم في رجل</w:t>
      </w:r>
      <w:r w:rsidR="00B1243A" w:rsidRPr="00B1243A">
        <w:t xml:space="preserve"> </w:t>
      </w:r>
      <w:r w:rsidR="00B1243A" w:rsidRPr="00B1243A">
        <w:rPr>
          <w:rtl/>
        </w:rPr>
        <w:t>من أهل العلم هنا من الذين يوصفون بالتفقه في الدين تظاهر باعتقاد ثبوت جهة الفوقية</w:t>
      </w:r>
      <w:r w:rsidR="00B1243A" w:rsidRPr="00B1243A">
        <w:t xml:space="preserve"> </w:t>
      </w:r>
      <w:r w:rsidR="00B1243A" w:rsidRPr="00B1243A">
        <w:rPr>
          <w:rtl/>
        </w:rPr>
        <w:t>لله سبحانه وتعالى ، ويدعي أن ذلك مذهب السلف ، وتبعه على ذلك البعض القليل من</w:t>
      </w:r>
      <w:r w:rsidR="00B1243A" w:rsidRPr="00B1243A">
        <w:t xml:space="preserve"> </w:t>
      </w:r>
      <w:r w:rsidR="00B1243A" w:rsidRPr="00B1243A">
        <w:rPr>
          <w:rtl/>
        </w:rPr>
        <w:t>الناس ، وجمهور أهل العلم ينكرون عليه</w:t>
      </w:r>
      <w:r w:rsidR="00B1243A" w:rsidRPr="00B1243A">
        <w:t xml:space="preserve">  </w:t>
      </w:r>
      <w:r w:rsidR="00B1243A" w:rsidRPr="00B1243A">
        <w:rPr>
          <w:rtl/>
        </w:rPr>
        <w:t xml:space="preserve"> ، والسبب في تظاهره بهذا المعتقد</w:t>
      </w:r>
      <w:r w:rsidR="00B1243A" w:rsidRPr="00B1243A">
        <w:t xml:space="preserve"> </w:t>
      </w:r>
      <w:r w:rsidR="00B1243A" w:rsidRPr="00B1243A">
        <w:rPr>
          <w:rtl/>
        </w:rPr>
        <w:t>كما عرض علي هو بنفسه ذلك عثوره على كتاب لبعض علماء الهند نقل فيه صاحبه كلاما</w:t>
      </w:r>
      <w:r w:rsidR="00B1243A" w:rsidRPr="00B1243A">
        <w:t xml:space="preserve"> </w:t>
      </w:r>
      <w:r w:rsidR="00B1243A" w:rsidRPr="00B1243A">
        <w:rPr>
          <w:rtl/>
        </w:rPr>
        <w:t>كثيرا عن ابن تيمية في إثبات الجهة للباري سبحانه وتعالى</w:t>
      </w:r>
      <w:r w:rsidR="00B1243A" w:rsidRPr="00B1243A">
        <w:t xml:space="preserve"> </w:t>
      </w:r>
      <w:r w:rsidR="00B1243A" w:rsidRPr="00B1243A">
        <w:rPr>
          <w:rtl/>
        </w:rPr>
        <w:t xml:space="preserve"> ، وليكن معلوماً أنه يعتقد</w:t>
      </w:r>
      <w:r w:rsidR="00B1243A" w:rsidRPr="00B1243A">
        <w:t xml:space="preserve"> </w:t>
      </w:r>
      <w:r w:rsidR="00B1243A" w:rsidRPr="00B1243A">
        <w:rPr>
          <w:rtl/>
        </w:rPr>
        <w:t>الفوقية الذاتية له جل ذكره ، يعني أن ذاته سبحانه فوق العرش بمعنى ما قابل التحت</w:t>
      </w:r>
      <w:r w:rsidR="00B1243A" w:rsidRPr="00B1243A">
        <w:t xml:space="preserve"> </w:t>
      </w:r>
      <w:r w:rsidR="00B1243A" w:rsidRPr="00B1243A">
        <w:rPr>
          <w:rtl/>
        </w:rPr>
        <w:t>مع التنزيه ، ويخطئ أبا البركات الدردير رضي الله عنه في قوله في خريدته</w:t>
      </w:r>
      <w:r w:rsidR="00B1243A" w:rsidRPr="00B1243A">
        <w:t xml:space="preserve"> :</w:t>
      </w:r>
      <w:r w:rsidR="00B1243A" w:rsidRPr="00B1243A">
        <w:rPr>
          <w:rtl/>
        </w:rPr>
        <w:t>منزه عن الحلول والجهة والاتصال</w:t>
      </w:r>
      <w:r w:rsidR="00B1243A" w:rsidRPr="00B1243A">
        <w:t xml:space="preserve"> </w:t>
      </w:r>
      <w:r w:rsidR="00B1243A" w:rsidRPr="00B1243A">
        <w:rPr>
          <w:rtl/>
        </w:rPr>
        <w:t>الانفصال والسفه</w:t>
      </w:r>
      <w:r w:rsidR="00B1243A" w:rsidRPr="00B1243A">
        <w:rPr>
          <w:rFonts w:hint="cs"/>
          <w:rtl/>
        </w:rPr>
        <w:t xml:space="preserve"> ، </w:t>
      </w:r>
      <w:r w:rsidR="00B1243A" w:rsidRPr="00B1243A">
        <w:rPr>
          <w:rtl/>
        </w:rPr>
        <w:t>يخطئه في موضعين من البيت</w:t>
      </w:r>
      <w:r w:rsidR="00B1243A" w:rsidRPr="00B1243A">
        <w:t xml:space="preserve"> : </w:t>
      </w:r>
      <w:r w:rsidR="00B1243A" w:rsidRPr="00B1243A">
        <w:rPr>
          <w:rtl/>
        </w:rPr>
        <w:t>قوله والجهة ، وقوله والانفصال</w:t>
      </w:r>
      <w:r w:rsidR="00B1243A" w:rsidRPr="00B1243A">
        <w:t xml:space="preserve"> </w:t>
      </w:r>
      <w:r w:rsidR="00B1243A" w:rsidRPr="00B1243A">
        <w:rPr>
          <w:rtl/>
        </w:rPr>
        <w:t xml:space="preserve"> ، والشيخ اللقائي في قوله</w:t>
      </w:r>
      <w:r w:rsidR="00B1243A" w:rsidRPr="00B1243A">
        <w:t xml:space="preserve"> :</w:t>
      </w:r>
      <w:r w:rsidR="00B1243A" w:rsidRPr="00B1243A">
        <w:rPr>
          <w:rtl/>
        </w:rPr>
        <w:t>ويستحيل ضد ذي الصفات في حقه</w:t>
      </w:r>
      <w:r w:rsidR="00B1243A" w:rsidRPr="00B1243A">
        <w:t xml:space="preserve"> </w:t>
      </w:r>
      <w:r w:rsidR="00B1243A" w:rsidRPr="00B1243A">
        <w:rPr>
          <w:rtl/>
        </w:rPr>
        <w:t>كالكون في الجهات</w:t>
      </w:r>
      <w:r w:rsidR="00B1243A" w:rsidRPr="00B1243A">
        <w:rPr>
          <w:rFonts w:hint="cs"/>
          <w:rtl/>
        </w:rPr>
        <w:t xml:space="preserve"> </w:t>
      </w:r>
      <w:r w:rsidR="00B1243A" w:rsidRPr="00B1243A">
        <w:rPr>
          <w:rtl/>
        </w:rPr>
        <w:t>، وبالجملة هو يخطئ كل من يقول</w:t>
      </w:r>
      <w:r w:rsidR="00B1243A" w:rsidRPr="00B1243A">
        <w:t xml:space="preserve"> </w:t>
      </w:r>
      <w:r w:rsidR="00B1243A" w:rsidRPr="00B1243A">
        <w:rPr>
          <w:rtl/>
        </w:rPr>
        <w:t>بنفي الجهة مهما كان قدره ، ويستدل أيضاً بنص كتاب آخر غير الكتاب المتقدم ذكره ،</w:t>
      </w:r>
      <w:r w:rsidR="00B1243A" w:rsidRPr="00B1243A">
        <w:t xml:space="preserve"> </w:t>
      </w:r>
      <w:r w:rsidR="00B1243A" w:rsidRPr="00B1243A">
        <w:rPr>
          <w:rtl/>
        </w:rPr>
        <w:t>وهو تفسير الشيخ الآلوسي المسمى بروح المعاني ، عند قوله تعالى ( وهو القاهر فوق</w:t>
      </w:r>
      <w:r w:rsidR="00B1243A" w:rsidRPr="00B1243A">
        <w:t xml:space="preserve"> </w:t>
      </w:r>
      <w:r w:rsidR="00B1243A" w:rsidRPr="00B1243A">
        <w:rPr>
          <w:rtl/>
        </w:rPr>
        <w:t>عباده ) مع أن المطلع على عبارة الآلوسي يجده في آخر عبارته ذكر ما يؤخذ منه أنه</w:t>
      </w:r>
      <w:r w:rsidR="00B1243A" w:rsidRPr="00B1243A">
        <w:t xml:space="preserve"> </w:t>
      </w:r>
      <w:r w:rsidR="00B1243A" w:rsidRPr="00B1243A">
        <w:rPr>
          <w:rtl/>
        </w:rPr>
        <w:t>غير جازم بذلك . ويستدل على ذلك بمثل قوله تعالى ( وهو القاهر فوق عباده ) ( يخافون</w:t>
      </w:r>
      <w:r w:rsidR="00B1243A" w:rsidRPr="00B1243A">
        <w:t xml:space="preserve"> </w:t>
      </w:r>
      <w:r w:rsidR="00B1243A" w:rsidRPr="00B1243A">
        <w:rPr>
          <w:rtl/>
        </w:rPr>
        <w:t>ربهم من فوقهم ) ( إليه يصعد الكلم الطيب ) وبقوله صلى الله عليه وسلم للجارية التي</w:t>
      </w:r>
      <w:r w:rsidR="00B1243A" w:rsidRPr="00B1243A">
        <w:t xml:space="preserve"> </w:t>
      </w:r>
      <w:r w:rsidR="00B1243A" w:rsidRPr="00B1243A">
        <w:rPr>
          <w:rtl/>
        </w:rPr>
        <w:t>أراد سيدها عتقها : أين الله ؟ فقالت في السماء . مع ما هو معلوم لفضيلتكم من أنها</w:t>
      </w:r>
      <w:r w:rsidR="00B1243A" w:rsidRPr="00B1243A">
        <w:t xml:space="preserve"> </w:t>
      </w:r>
      <w:r w:rsidR="00B1243A" w:rsidRPr="00B1243A">
        <w:rPr>
          <w:rtl/>
        </w:rPr>
        <w:t xml:space="preserve">كانت خرساء </w:t>
      </w:r>
      <w:r w:rsidR="00B1243A" w:rsidRPr="00B1243A">
        <w:rPr>
          <w:rtl/>
        </w:rPr>
        <w:lastRenderedPageBreak/>
        <w:t>وأشارت إلى السماء كما هو منصوص ، وفي بعض مؤلفات حجة الإسلام الغزالي</w:t>
      </w:r>
      <w:r w:rsidR="00B1243A" w:rsidRPr="00B1243A">
        <w:t xml:space="preserve"> </w:t>
      </w:r>
      <w:r w:rsidR="00B1243A" w:rsidRPr="00B1243A">
        <w:rPr>
          <w:rtl/>
        </w:rPr>
        <w:t>رضي الله عنه ، وقد تعرض لذلك السيد محمد مرتضى في شرحه للإحياء ، ويستدل أيضاً بقوله صلى الله</w:t>
      </w:r>
      <w:r w:rsidR="00B1243A" w:rsidRPr="00B1243A">
        <w:t xml:space="preserve"> </w:t>
      </w:r>
      <w:r w:rsidR="00B1243A" w:rsidRPr="00B1243A">
        <w:rPr>
          <w:rtl/>
        </w:rPr>
        <w:t>عليه وسلم في حجة الوداع : اللهم اشهد ، وأشار بإصبعه إلى السماء ، ويورد على من</w:t>
      </w:r>
      <w:r w:rsidR="00B1243A" w:rsidRPr="00B1243A">
        <w:t xml:space="preserve"> </w:t>
      </w:r>
      <w:r w:rsidR="00B1243A" w:rsidRPr="00B1243A">
        <w:rPr>
          <w:rtl/>
        </w:rPr>
        <w:t>ينازعه في ذلك سؤال الكرامية المشهور وهو قولهم إن نفيه عن الجهات الست إخبار عن</w:t>
      </w:r>
      <w:r w:rsidR="00B1243A" w:rsidRPr="00B1243A">
        <w:t xml:space="preserve"> </w:t>
      </w:r>
      <w:r w:rsidR="00B1243A" w:rsidRPr="00B1243A">
        <w:rPr>
          <w:rtl/>
        </w:rPr>
        <w:t>عدمه ، ولا يخفى على فضيلتكم أن الكلام في مسألة الجهة شهير ، إلا أنه من المعلوم</w:t>
      </w:r>
      <w:r w:rsidR="00B1243A" w:rsidRPr="00B1243A">
        <w:t xml:space="preserve"> </w:t>
      </w:r>
      <w:r w:rsidR="00B1243A" w:rsidRPr="00B1243A">
        <w:rPr>
          <w:rtl/>
        </w:rPr>
        <w:t>أن قول فضيلتكم سيما في مثل هذا الأمر هو الفصل، وأرجو أن يكون عليه إمضاؤكم بخطكم</w:t>
      </w:r>
      <w:r w:rsidR="00B1243A" w:rsidRPr="00B1243A">
        <w:t xml:space="preserve"> </w:t>
      </w:r>
      <w:r w:rsidR="00B1243A" w:rsidRPr="00B1243A">
        <w:rPr>
          <w:rtl/>
        </w:rPr>
        <w:t>والختم ولا مؤاخذة</w:t>
      </w:r>
      <w:r w:rsidR="00B1243A" w:rsidRPr="00B1243A">
        <w:t xml:space="preserve"> .</w:t>
      </w:r>
      <w:r w:rsidR="00B1243A" w:rsidRPr="00B1243A">
        <w:rPr>
          <w:rtl/>
        </w:rPr>
        <w:t>لا زلتم محفوظين ولمذهب أهل</w:t>
      </w:r>
      <w:r w:rsidR="00B1243A" w:rsidRPr="00B1243A">
        <w:t xml:space="preserve"> </w:t>
      </w:r>
      <w:r w:rsidR="00B1243A" w:rsidRPr="00B1243A">
        <w:rPr>
          <w:rtl/>
        </w:rPr>
        <w:t>السنة والجماعة ناصرين آمين ،  وهذا نص جوابه حفظه الله : إلى</w:t>
      </w:r>
      <w:r w:rsidR="00B1243A" w:rsidRPr="00B1243A">
        <w:t xml:space="preserve"> </w:t>
      </w:r>
      <w:r w:rsidR="00B1243A" w:rsidRPr="00B1243A">
        <w:rPr>
          <w:rtl/>
        </w:rPr>
        <w:t>حضرة الفاضل العلامة الشيخ أحمد علي بدر خادم العلم الشريف ببلصفورة</w:t>
      </w:r>
      <w:r w:rsidR="00B1243A" w:rsidRPr="00B1243A">
        <w:t xml:space="preserve"> :</w:t>
      </w:r>
      <w:r w:rsidR="00B1243A" w:rsidRPr="00B1243A">
        <w:rPr>
          <w:rtl/>
        </w:rPr>
        <w:t xml:space="preserve"> قد أرسلتم بتاريخ 22 محرم سنة</w:t>
      </w:r>
      <w:r w:rsidR="00B1243A" w:rsidRPr="00B1243A">
        <w:t xml:space="preserve"> 1325 </w:t>
      </w:r>
      <w:r w:rsidR="00B1243A" w:rsidRPr="00B1243A">
        <w:rPr>
          <w:rtl/>
        </w:rPr>
        <w:t>هـ . مكتوباً مصحوباً بسؤال عن حكم من يعتقد ثبوت الجهة له تعالى ، فحررنا لكم</w:t>
      </w:r>
      <w:r w:rsidR="00B1243A" w:rsidRPr="00B1243A">
        <w:t xml:space="preserve"> </w:t>
      </w:r>
      <w:r w:rsidR="00B1243A" w:rsidRPr="00B1243A">
        <w:rPr>
          <w:rtl/>
        </w:rPr>
        <w:t>الجواب الآتي وفيه الكفاية لمن اتبع الحق وأنصف ، جزاكم الله عن المسلمين خيراً</w:t>
      </w:r>
      <w:r w:rsidR="00B1243A" w:rsidRPr="00B1243A">
        <w:t xml:space="preserve">  : </w:t>
      </w:r>
      <w:r w:rsidR="00B1243A" w:rsidRPr="00B1243A">
        <w:rPr>
          <w:rtl/>
        </w:rPr>
        <w:t>إعلم أيدك الله بتوفيقه وسلك</w:t>
      </w:r>
      <w:r w:rsidR="00B1243A" w:rsidRPr="00B1243A">
        <w:t xml:space="preserve"> </w:t>
      </w:r>
      <w:r w:rsidR="00B1243A" w:rsidRPr="00B1243A">
        <w:rPr>
          <w:rtl/>
        </w:rPr>
        <w:t>بنا وبك سواء طريقه ، أن مذهب الفرقة الناجية وما عليه أجمع السنيون أن الله تعالى</w:t>
      </w:r>
      <w:r w:rsidR="00B1243A" w:rsidRPr="00B1243A">
        <w:t xml:space="preserve"> </w:t>
      </w:r>
      <w:r w:rsidR="00B1243A" w:rsidRPr="00B1243A">
        <w:rPr>
          <w:rtl/>
        </w:rPr>
        <w:t>منزه عن مشابهة الحوادث مخالف لها في جميع سمات الحدوث ، ومن ذلك تنزهه عن الجهة</w:t>
      </w:r>
      <w:r w:rsidR="00B1243A" w:rsidRPr="00B1243A">
        <w:t xml:space="preserve"> </w:t>
      </w:r>
      <w:r w:rsidR="00B1243A" w:rsidRPr="00B1243A">
        <w:rPr>
          <w:rtl/>
        </w:rPr>
        <w:t>والمكان كما دلت على ذلك البراهين القطعية ، فإن كونه في جهة يستلزم قدم الجهة أو</w:t>
      </w:r>
      <w:r w:rsidR="00B1243A" w:rsidRPr="00B1243A">
        <w:t xml:space="preserve"> </w:t>
      </w:r>
      <w:r w:rsidR="00B1243A" w:rsidRPr="00B1243A">
        <w:rPr>
          <w:rtl/>
        </w:rPr>
        <w:t>المكان وهما من العالم وهو ما سوى الله تعالى ، وقد قام البرهان القاطع على حدوث كل</w:t>
      </w:r>
      <w:r w:rsidR="00B1243A" w:rsidRPr="00B1243A">
        <w:t xml:space="preserve"> </w:t>
      </w:r>
      <w:r w:rsidR="00B1243A" w:rsidRPr="00B1243A">
        <w:rPr>
          <w:rtl/>
        </w:rPr>
        <w:t>ما سوى الله تعالى بإجماع من أثبت الجهة ومن نفاها ، ولأن المتمكن يستحيل وجود ذاته</w:t>
      </w:r>
      <w:r w:rsidR="00B1243A" w:rsidRPr="00B1243A">
        <w:t xml:space="preserve"> </w:t>
      </w:r>
      <w:r w:rsidR="00B1243A" w:rsidRPr="00B1243A">
        <w:rPr>
          <w:rtl/>
        </w:rPr>
        <w:t>بدون المكان مع أن المكان يمكن وجوده بدون المتمكن لجواز الخلاء فيلزم إمكان الواجب</w:t>
      </w:r>
      <w:r w:rsidR="00B1243A" w:rsidRPr="00B1243A">
        <w:t xml:space="preserve"> </w:t>
      </w:r>
      <w:r w:rsidR="00B1243A" w:rsidRPr="00B1243A">
        <w:rPr>
          <w:rtl/>
        </w:rPr>
        <w:t>ووجوب الممكن وكلاهما باطل</w:t>
      </w:r>
      <w:r w:rsidR="00B1243A" w:rsidRPr="00B1243A">
        <w:t xml:space="preserve"> </w:t>
      </w:r>
      <w:r w:rsidR="00B1243A" w:rsidRPr="00B1243A">
        <w:rPr>
          <w:rtl/>
        </w:rPr>
        <w:t xml:space="preserve"> ، ولأنه لو تحيز لكان جوهراً</w:t>
      </w:r>
      <w:r w:rsidR="00B1243A" w:rsidRPr="00B1243A">
        <w:t xml:space="preserve"> </w:t>
      </w:r>
      <w:r w:rsidR="00B1243A" w:rsidRPr="00B1243A">
        <w:rPr>
          <w:rtl/>
        </w:rPr>
        <w:t>لاستحالة كونه عرضاً ، ولو كان جوهراً فإما أن ينقسم وإما أن لا ينقسم ، كلاهما</w:t>
      </w:r>
      <w:r w:rsidR="00B1243A" w:rsidRPr="00B1243A">
        <w:t xml:space="preserve"> </w:t>
      </w:r>
      <w:r w:rsidR="00B1243A" w:rsidRPr="00B1243A">
        <w:rPr>
          <w:rtl/>
        </w:rPr>
        <w:t>باطل ، فإن غير المنقسم هو الجزء الذي لا يتجزأ وهو أحقر الأشياء ، تعالى الله عن</w:t>
      </w:r>
      <w:r w:rsidR="00B1243A" w:rsidRPr="00B1243A">
        <w:t xml:space="preserve"> </w:t>
      </w:r>
      <w:r w:rsidR="00B1243A" w:rsidRPr="00B1243A">
        <w:rPr>
          <w:rtl/>
        </w:rPr>
        <w:t>ذلك علواً كبيراً . والمنقسم جسم وهو مركب والتركيب ينافي الوجوب الذاتي ، فيكون</w:t>
      </w:r>
      <w:r w:rsidR="00B1243A" w:rsidRPr="00B1243A">
        <w:t xml:space="preserve"> </w:t>
      </w:r>
      <w:r w:rsidR="00B1243A" w:rsidRPr="00B1243A">
        <w:rPr>
          <w:rtl/>
        </w:rPr>
        <w:t>المركب ممكناً يحتاج إلى علة مؤثرة ، وقد ثبت بالبرهان القاطع أنه تعالى واجب</w:t>
      </w:r>
      <w:r w:rsidR="00B1243A" w:rsidRPr="00B1243A">
        <w:t xml:space="preserve"> </w:t>
      </w:r>
      <w:r w:rsidR="00B1243A" w:rsidRPr="00B1243A">
        <w:rPr>
          <w:rtl/>
        </w:rPr>
        <w:t>الوجود لذاته ، غني عن كل ما سواه ، مفتقر إليه كل ما عداه ، سبحانه ليس كمثله شيء</w:t>
      </w:r>
      <w:r w:rsidR="00B1243A" w:rsidRPr="00B1243A">
        <w:t xml:space="preserve"> </w:t>
      </w:r>
      <w:r w:rsidR="00B1243A" w:rsidRPr="00B1243A">
        <w:rPr>
          <w:rtl/>
        </w:rPr>
        <w:t>وهو السميع البصير</w:t>
      </w:r>
      <w:r w:rsidR="00B1243A" w:rsidRPr="00B1243A">
        <w:t xml:space="preserve"> </w:t>
      </w:r>
      <w:r w:rsidR="00B1243A" w:rsidRPr="00B1243A">
        <w:rPr>
          <w:rtl/>
        </w:rPr>
        <w:t xml:space="preserve"> ، هذا وقد خذل الله أقواماً</w:t>
      </w:r>
      <w:r w:rsidR="00B1243A" w:rsidRPr="00B1243A">
        <w:t xml:space="preserve"> </w:t>
      </w:r>
      <w:r w:rsidR="00B1243A" w:rsidRPr="00B1243A">
        <w:rPr>
          <w:rtl/>
        </w:rPr>
        <w:t>أغواهم الشيطان وأزلهم، اتبعوا أهواءهم وتمسكوا بما لا يجدي فاعتقدوا ثبوت الجهة</w:t>
      </w:r>
      <w:r w:rsidR="00B1243A" w:rsidRPr="00B1243A">
        <w:t xml:space="preserve"> </w:t>
      </w:r>
      <w:r w:rsidR="00B1243A" w:rsidRPr="00B1243A">
        <w:rPr>
          <w:rtl/>
        </w:rPr>
        <w:t>تعالى الله عن ذلك علواً كبيراً ، واتفقوا على أنها جهة فوق إلا أنهم افترقوا فمنهم</w:t>
      </w:r>
      <w:r w:rsidR="00B1243A" w:rsidRPr="00B1243A">
        <w:t xml:space="preserve"> </w:t>
      </w:r>
      <w:r w:rsidR="00B1243A" w:rsidRPr="00B1243A">
        <w:rPr>
          <w:rtl/>
        </w:rPr>
        <w:t>من اعتقد أنه جسم مماس للسطح الأعلى من العرش ، وبه قال الكرامية واليهود ، وهؤلاء</w:t>
      </w:r>
      <w:r w:rsidR="00B1243A" w:rsidRPr="00B1243A">
        <w:t xml:space="preserve"> </w:t>
      </w:r>
      <w:r w:rsidR="00B1243A" w:rsidRPr="00B1243A">
        <w:rPr>
          <w:rtl/>
        </w:rPr>
        <w:t>لا نزاع في كفرهم ، ومنهم من أثبت الجهة مع التنزيه ، وأن كونه فيها ليس ككون</w:t>
      </w:r>
      <w:r w:rsidR="00B1243A" w:rsidRPr="00B1243A">
        <w:t xml:space="preserve"> </w:t>
      </w:r>
      <w:r w:rsidR="00B1243A" w:rsidRPr="00B1243A">
        <w:rPr>
          <w:rtl/>
        </w:rPr>
        <w:t>الأجسام وهؤلاء ضلال فساق في عقيدتهم ، وإطلاقهم على الله ما لم يأذن به الشارع</w:t>
      </w:r>
      <w:r w:rsidR="00B1243A" w:rsidRPr="00B1243A">
        <w:t xml:space="preserve"> . </w:t>
      </w:r>
      <w:r w:rsidR="00B1243A" w:rsidRPr="00B1243A">
        <w:rPr>
          <w:rtl/>
        </w:rPr>
        <w:t>ولا مرية أن فاسق العقيدة أقبح وأشنع من فاسق الجارحة بكثير سيما من كان داعية أو</w:t>
      </w:r>
      <w:r w:rsidR="00B1243A" w:rsidRPr="00B1243A">
        <w:t xml:space="preserve"> </w:t>
      </w:r>
      <w:r w:rsidR="00B1243A" w:rsidRPr="00B1243A">
        <w:rPr>
          <w:rtl/>
        </w:rPr>
        <w:t>مقتدى به ،  وممن نسب إليه القول بالجهة من</w:t>
      </w:r>
      <w:r w:rsidR="00B1243A" w:rsidRPr="00B1243A">
        <w:t xml:space="preserve"> </w:t>
      </w:r>
      <w:r w:rsidR="00B1243A" w:rsidRPr="00B1243A">
        <w:rPr>
          <w:rtl/>
        </w:rPr>
        <w:t>المتأخرين أحمد بن عبد الحليم بن عبد السلام بن تيمية الحراني الحنبلي الدمشقي من</w:t>
      </w:r>
      <w:r w:rsidR="00B1243A" w:rsidRPr="00B1243A">
        <w:t xml:space="preserve"> </w:t>
      </w:r>
      <w:r w:rsidR="00B1243A" w:rsidRPr="00B1243A">
        <w:rPr>
          <w:rtl/>
        </w:rPr>
        <w:t>علماء القرن الثامن ، في ضمن أمور نسبت إليه خالف الإجماع فيها عملاً برأيه وشنع</w:t>
      </w:r>
      <w:r w:rsidR="00B1243A" w:rsidRPr="00B1243A">
        <w:t xml:space="preserve"> </w:t>
      </w:r>
      <w:r w:rsidR="00B1243A" w:rsidRPr="00B1243A">
        <w:rPr>
          <w:rtl/>
        </w:rPr>
        <w:t xml:space="preserve">عليه معاصروه بل البعض منهم </w:t>
      </w:r>
      <w:r w:rsidR="00B1243A" w:rsidRPr="00B1243A">
        <w:rPr>
          <w:rtl/>
        </w:rPr>
        <w:lastRenderedPageBreak/>
        <w:t>كفروه ، ولقي من الذل والهوان ما لقي ، وقد انتدب بعض</w:t>
      </w:r>
      <w:r w:rsidR="00B1243A" w:rsidRPr="00B1243A">
        <w:t xml:space="preserve"> </w:t>
      </w:r>
      <w:r w:rsidR="00B1243A" w:rsidRPr="00B1243A">
        <w:rPr>
          <w:rtl/>
        </w:rPr>
        <w:t>تلامذته للذب عنه وتبرئته مما نسب إليه وساق له عبارات أوضح معناها ، وأبان غلط</w:t>
      </w:r>
      <w:r w:rsidR="00B1243A" w:rsidRPr="00B1243A">
        <w:t xml:space="preserve"> </w:t>
      </w:r>
      <w:r w:rsidR="00B1243A" w:rsidRPr="00B1243A">
        <w:rPr>
          <w:rtl/>
        </w:rPr>
        <w:t>الناس في فهم مراده ، واستشهد بعبارات له أخرى صريحة في دفع التهمة عنه ، وأنه لم</w:t>
      </w:r>
      <w:r w:rsidR="00B1243A" w:rsidRPr="00B1243A">
        <w:t xml:space="preserve"> </w:t>
      </w:r>
      <w:r w:rsidR="00B1243A" w:rsidRPr="00B1243A">
        <w:rPr>
          <w:rtl/>
        </w:rPr>
        <w:t>يخرج عما على الإجماع وذلك هو المظنون بالرجل لجلالة قدره ورسوخ قدمه</w:t>
      </w:r>
      <w:r w:rsidR="00B1243A" w:rsidRPr="00B1243A">
        <w:t xml:space="preserve"> </w:t>
      </w:r>
      <w:r w:rsidR="00B1243A" w:rsidRPr="00B1243A">
        <w:rPr>
          <w:rtl/>
        </w:rPr>
        <w:t xml:space="preserve"> ، وما تمسك به المخالفون القائلون</w:t>
      </w:r>
      <w:r w:rsidR="00B1243A" w:rsidRPr="00B1243A">
        <w:t xml:space="preserve"> </w:t>
      </w:r>
      <w:r w:rsidR="00B1243A" w:rsidRPr="00B1243A">
        <w:rPr>
          <w:rtl/>
        </w:rPr>
        <w:t>بالجهة أمور واهية وهمية ، لا تصلح أدلة عقلية ولا نقلية ، قد أبطلها العلماء بما</w:t>
      </w:r>
      <w:r w:rsidR="00B1243A" w:rsidRPr="00B1243A">
        <w:t xml:space="preserve"> </w:t>
      </w:r>
      <w:r w:rsidR="00B1243A" w:rsidRPr="00B1243A">
        <w:rPr>
          <w:rtl/>
        </w:rPr>
        <w:t>لا مزيد عليه ، وما تمسكوا به ظواهر آيات وأحاديث موهمة كقوله تعالى (الرحمن على</w:t>
      </w:r>
      <w:r w:rsidR="00B1243A" w:rsidRPr="00B1243A">
        <w:t xml:space="preserve"> </w:t>
      </w:r>
      <w:r w:rsidR="00B1243A" w:rsidRPr="00B1243A">
        <w:rPr>
          <w:rtl/>
        </w:rPr>
        <w:t>العرش استوى ) وقوله ( إليه يصعد الكلم الطيب ) وقوله ( تعرج الملائكة والروح إليه</w:t>
      </w:r>
      <w:r w:rsidR="00B1243A" w:rsidRPr="00B1243A">
        <w:t xml:space="preserve"> ) </w:t>
      </w:r>
      <w:r w:rsidR="00B1243A" w:rsidRPr="00B1243A">
        <w:rPr>
          <w:rtl/>
        </w:rPr>
        <w:t>وقوله ( أأمنتم من في السماء أن يخسف بكم الأرض ) وقوله ( وهو القاهر فوق عباده</w:t>
      </w:r>
      <w:r w:rsidR="00B1243A" w:rsidRPr="00B1243A">
        <w:t xml:space="preserve"> ) </w:t>
      </w:r>
      <w:r w:rsidR="00B1243A" w:rsidRPr="00B1243A">
        <w:rPr>
          <w:rtl/>
        </w:rPr>
        <w:t>وكحديث إنه تعالى ينزل إلى سماء الدنيا كل ليلة ، وفي رواية في كل ليلة جمعة فيقول</w:t>
      </w:r>
      <w:r w:rsidR="00B1243A" w:rsidRPr="00B1243A">
        <w:t xml:space="preserve"> </w:t>
      </w:r>
      <w:r w:rsidR="00B1243A" w:rsidRPr="00B1243A">
        <w:rPr>
          <w:rtl/>
        </w:rPr>
        <w:t>هل من تائب فأتوب عليه ؟</w:t>
      </w:r>
      <w:r w:rsidR="00B1243A" w:rsidRPr="00B1243A">
        <w:rPr>
          <w:rFonts w:hint="cs"/>
          <w:rtl/>
        </w:rPr>
        <w:t xml:space="preserve"> </w:t>
      </w:r>
      <w:r w:rsidR="00B1243A" w:rsidRPr="00B1243A">
        <w:rPr>
          <w:rtl/>
        </w:rPr>
        <w:t>هل من مستغفر فأغفر له ؟ وكقوله</w:t>
      </w:r>
      <w:r w:rsidR="00B1243A" w:rsidRPr="00B1243A">
        <w:t xml:space="preserve"> </w:t>
      </w:r>
      <w:r w:rsidR="00B1243A" w:rsidRPr="00B1243A">
        <w:rPr>
          <w:rtl/>
        </w:rPr>
        <w:t>للجارية الخرساء : أين الله فأشارت إلى السماء ، حيث سأل بأين التي للمكان ولم ينكر</w:t>
      </w:r>
      <w:r w:rsidR="00B1243A" w:rsidRPr="00B1243A">
        <w:t xml:space="preserve"> </w:t>
      </w:r>
      <w:r w:rsidR="00B1243A" w:rsidRPr="00B1243A">
        <w:rPr>
          <w:rtl/>
        </w:rPr>
        <w:t>عليها الإشارة إلى السماء ، بل قال إنها مؤمنة</w:t>
      </w:r>
      <w:r w:rsidR="00B1243A" w:rsidRPr="00B1243A">
        <w:t xml:space="preserve"> .</w:t>
      </w:r>
      <w:r w:rsidR="00B1243A" w:rsidRPr="00B1243A">
        <w:rPr>
          <w:rFonts w:hint="cs"/>
          <w:rtl/>
        </w:rPr>
        <w:t xml:space="preserve">، </w:t>
      </w:r>
      <w:r w:rsidR="00B1243A" w:rsidRPr="00B1243A">
        <w:rPr>
          <w:rtl/>
        </w:rPr>
        <w:t>ومثل هذه يجاب عنها بأنها ظواهر</w:t>
      </w:r>
      <w:r w:rsidR="00B1243A" w:rsidRPr="00B1243A">
        <w:t xml:space="preserve"> </w:t>
      </w:r>
      <w:r w:rsidR="00B1243A" w:rsidRPr="00B1243A">
        <w:rPr>
          <w:rtl/>
        </w:rPr>
        <w:t>ظنية لا تعارض الأدلة القطعية اليقينية الدالة على انتفاء المكان والجهة ، فيجب</w:t>
      </w:r>
      <w:r w:rsidR="00B1243A" w:rsidRPr="00B1243A">
        <w:t xml:space="preserve"> </w:t>
      </w:r>
      <w:r w:rsidR="00B1243A" w:rsidRPr="00B1243A">
        <w:rPr>
          <w:rtl/>
        </w:rPr>
        <w:t>تأويلها وحملها على محامل صحيحة لا تأباها الدلائل والنصوص الشرعية ، إما تأويلاً</w:t>
      </w:r>
      <w:r w:rsidR="00B1243A" w:rsidRPr="00B1243A">
        <w:t xml:space="preserve"> </w:t>
      </w:r>
      <w:r w:rsidR="00B1243A" w:rsidRPr="00B1243A">
        <w:rPr>
          <w:rtl/>
        </w:rPr>
        <w:t>إجمالياً بلا تعيين للمراد منها كما هو مذهب السلف، وإما تأويلاً تفصيلياً بتعيين</w:t>
      </w:r>
      <w:r w:rsidR="00B1243A" w:rsidRPr="00B1243A">
        <w:t xml:space="preserve"> </w:t>
      </w:r>
      <w:r w:rsidR="00B1243A" w:rsidRPr="00B1243A">
        <w:rPr>
          <w:rtl/>
        </w:rPr>
        <w:t>محاملها وما يراد منها كما هو رأي الخلف ، كقولهم : إن الإستواء بمعنى الإستيلاء</w:t>
      </w:r>
      <w:r w:rsidR="00B1243A" w:rsidRPr="00B1243A">
        <w:t xml:space="preserve"> </w:t>
      </w:r>
      <w:r w:rsidR="00B1243A" w:rsidRPr="00B1243A">
        <w:rPr>
          <w:rtl/>
        </w:rPr>
        <w:t>كما في قول القائل</w:t>
      </w:r>
      <w:r w:rsidR="00B1243A" w:rsidRPr="00B1243A">
        <w:t xml:space="preserve"> :</w:t>
      </w:r>
      <w:r w:rsidR="00B1243A" w:rsidRPr="00B1243A">
        <w:rPr>
          <w:rFonts w:hint="cs"/>
          <w:rtl/>
        </w:rPr>
        <w:t xml:space="preserve">" </w:t>
      </w:r>
      <w:r w:rsidR="00B1243A" w:rsidRPr="00B1243A">
        <w:rPr>
          <w:rtl/>
        </w:rPr>
        <w:t>قد استوى بشر على العراق من غير</w:t>
      </w:r>
      <w:r w:rsidR="00B1243A" w:rsidRPr="00B1243A">
        <w:t xml:space="preserve"> </w:t>
      </w:r>
      <w:r w:rsidR="00B1243A" w:rsidRPr="00B1243A">
        <w:rPr>
          <w:rtl/>
        </w:rPr>
        <w:t>سيف ودم مهراق</w:t>
      </w:r>
      <w:r w:rsidR="00B1243A" w:rsidRPr="00B1243A">
        <w:rPr>
          <w:rFonts w:hint="cs"/>
          <w:rtl/>
        </w:rPr>
        <w:t xml:space="preserve"> " ، </w:t>
      </w:r>
      <w:r w:rsidR="00B1243A" w:rsidRPr="00B1243A">
        <w:rPr>
          <w:rtl/>
        </w:rPr>
        <w:t>وصعود الكلم الطيب إليه قبوله</w:t>
      </w:r>
      <w:r w:rsidR="00B1243A" w:rsidRPr="00B1243A">
        <w:t xml:space="preserve"> </w:t>
      </w:r>
      <w:r w:rsidR="00B1243A" w:rsidRPr="00B1243A">
        <w:rPr>
          <w:rtl/>
        </w:rPr>
        <w:t>إياه ورضاه به ، لأن الكلم عرض يستحيل صعوده</w:t>
      </w:r>
      <w:r w:rsidR="00B1243A" w:rsidRPr="00B1243A">
        <w:t xml:space="preserve">  </w:t>
      </w:r>
      <w:r w:rsidR="00B1243A" w:rsidRPr="00B1243A">
        <w:rPr>
          <w:rtl/>
        </w:rPr>
        <w:t xml:space="preserve"> ، وقوله : من في السماء ، أي أمره</w:t>
      </w:r>
      <w:r w:rsidR="00B1243A" w:rsidRPr="00B1243A">
        <w:t xml:space="preserve"> </w:t>
      </w:r>
      <w:r w:rsidR="00B1243A" w:rsidRPr="00B1243A">
        <w:rPr>
          <w:rtl/>
        </w:rPr>
        <w:t>وسلطانه أو ملك من ملائكته وكل بالعذاب</w:t>
      </w:r>
      <w:r w:rsidR="00B1243A" w:rsidRPr="00B1243A">
        <w:t xml:space="preserve">  </w:t>
      </w:r>
      <w:r w:rsidR="00B1243A" w:rsidRPr="00B1243A">
        <w:rPr>
          <w:rtl/>
        </w:rPr>
        <w:t xml:space="preserve"> ، وعروج الملائكة والروح إليه</w:t>
      </w:r>
      <w:r w:rsidR="00B1243A" w:rsidRPr="00B1243A">
        <w:t xml:space="preserve"> : </w:t>
      </w:r>
      <w:r w:rsidR="00B1243A" w:rsidRPr="00B1243A">
        <w:rPr>
          <w:rtl/>
        </w:rPr>
        <w:t>صعودهم إلى مكان يتقرب إليه فيه. وقوله : فوق عباده ، أي بالقدرة والغلبة فإن كل من</w:t>
      </w:r>
      <w:r w:rsidR="00B1243A" w:rsidRPr="00B1243A">
        <w:t xml:space="preserve"> </w:t>
      </w:r>
      <w:r w:rsidR="00B1243A" w:rsidRPr="00B1243A">
        <w:rPr>
          <w:rtl/>
        </w:rPr>
        <w:t>قهر غيره وغلبه فهو فوقه أي عال عليه بالقهر والغلبة ، كما يقال أمر فلان فوق أمر</w:t>
      </w:r>
      <w:r w:rsidR="00B1243A" w:rsidRPr="00B1243A">
        <w:t xml:space="preserve"> </w:t>
      </w:r>
      <w:r w:rsidR="00B1243A" w:rsidRPr="00B1243A">
        <w:rPr>
          <w:rtl/>
        </w:rPr>
        <w:t>فلان ، أي أنه أقدر منه وأغلب . ونزوله إلى السماء محمول على لطفه ورحمته وعدم</w:t>
      </w:r>
      <w:r w:rsidR="00B1243A" w:rsidRPr="00B1243A">
        <w:t xml:space="preserve"> </w:t>
      </w:r>
      <w:r w:rsidR="00B1243A" w:rsidRPr="00B1243A">
        <w:rPr>
          <w:rtl/>
        </w:rPr>
        <w:t>المعاملة بما يستدعيه علو رتبته وعظم شأنه على سبيل التمثيل ، وخص الليل لأنه مظنة</w:t>
      </w:r>
      <w:r w:rsidR="00B1243A" w:rsidRPr="00B1243A">
        <w:t xml:space="preserve"> </w:t>
      </w:r>
      <w:r w:rsidR="00B1243A" w:rsidRPr="00B1243A">
        <w:rPr>
          <w:rtl/>
        </w:rPr>
        <w:t>الخلوة والخضوع وحضور القلب ، وسؤاله للجارية ( بأين</w:t>
      </w:r>
      <w:r w:rsidR="00B1243A" w:rsidRPr="00B1243A">
        <w:t xml:space="preserve"> ( </w:t>
      </w:r>
      <w:r w:rsidR="00B1243A" w:rsidRPr="00B1243A">
        <w:rPr>
          <w:rtl/>
        </w:rPr>
        <w:t>استكشاف لما يظن بها اعتقاده من أينية المعبود كما يعتقده الوثنيون ، فلما أشارت</w:t>
      </w:r>
      <w:r w:rsidR="00B1243A" w:rsidRPr="00B1243A">
        <w:t xml:space="preserve"> </w:t>
      </w:r>
      <w:r w:rsidR="00B1243A" w:rsidRPr="00B1243A">
        <w:rPr>
          <w:rtl/>
        </w:rPr>
        <w:t>إلى السماء فهم أنها أرادت خالق السماء فاستبان أنها ليست وثنية ، وحكم بإيمانها</w:t>
      </w:r>
      <w:r w:rsidR="00B1243A" w:rsidRPr="00B1243A">
        <w:t xml:space="preserve"> </w:t>
      </w:r>
      <w:r w:rsidR="00B1243A" w:rsidRPr="00B1243A">
        <w:rPr>
          <w:rtl/>
        </w:rPr>
        <w:t xml:space="preserve"> ، وقد بسط العلماء في مطولاتهم</w:t>
      </w:r>
      <w:r w:rsidR="00B1243A" w:rsidRPr="00B1243A">
        <w:t xml:space="preserve"> </w:t>
      </w:r>
      <w:r w:rsidR="00B1243A" w:rsidRPr="00B1243A">
        <w:rPr>
          <w:rtl/>
        </w:rPr>
        <w:t>تأويل كل ما ورد من أمثال ذلك ، عملاً بالقطعي وحملاً للظني عليه ، فجزاهم الله عن</w:t>
      </w:r>
      <w:r w:rsidR="00B1243A" w:rsidRPr="00B1243A">
        <w:t xml:space="preserve"> </w:t>
      </w:r>
      <w:r w:rsidR="00B1243A" w:rsidRPr="00B1243A">
        <w:rPr>
          <w:rtl/>
        </w:rPr>
        <w:t>الدين وأهله خير الجزاء</w:t>
      </w:r>
      <w:r w:rsidR="00B1243A" w:rsidRPr="00B1243A">
        <w:t xml:space="preserve"> </w:t>
      </w:r>
      <w:r w:rsidR="00B1243A" w:rsidRPr="00B1243A">
        <w:rPr>
          <w:rtl/>
        </w:rPr>
        <w:t xml:space="preserve"> ، ومن العجيب أن يدع مسلم قول</w:t>
      </w:r>
      <w:r w:rsidR="00B1243A" w:rsidRPr="00B1243A">
        <w:t xml:space="preserve"> </w:t>
      </w:r>
      <w:r w:rsidR="00B1243A" w:rsidRPr="00B1243A">
        <w:rPr>
          <w:rtl/>
        </w:rPr>
        <w:t>جماعة المسلمين وأئمتهم ويتمشدق بترهات المبتدعين وضلالتهم ، أما سمع قول الله تعالى ( ومن</w:t>
      </w:r>
      <w:r w:rsidR="00B1243A" w:rsidRPr="00B1243A">
        <w:t xml:space="preserve"> </w:t>
      </w:r>
      <w:r w:rsidR="00B1243A" w:rsidRPr="00B1243A">
        <w:rPr>
          <w:rtl/>
        </w:rPr>
        <w:t>يشاقق الرسول من بعد ما تبين له الهدى ويتبع غير سبيل المؤمنين نوله ما تولى ونصله</w:t>
      </w:r>
      <w:r w:rsidR="00B1243A" w:rsidRPr="00B1243A">
        <w:t xml:space="preserve"> </w:t>
      </w:r>
      <w:r w:rsidR="00B1243A" w:rsidRPr="00B1243A">
        <w:rPr>
          <w:rtl/>
        </w:rPr>
        <w:t>جهنم وساءت مصيراً ) فليتب إلى الله تعالى من تلطخ بشئ من هذه القاذورات ولا يتبع</w:t>
      </w:r>
      <w:r w:rsidR="00B1243A" w:rsidRPr="00B1243A">
        <w:t xml:space="preserve"> </w:t>
      </w:r>
      <w:r w:rsidR="00B1243A" w:rsidRPr="00B1243A">
        <w:rPr>
          <w:rtl/>
        </w:rPr>
        <w:t>خطوات الشيطان فإنه يأمر بالفحشاء والمنكر ، ولا يحملنه العناد على التمادي</w:t>
      </w:r>
      <w:r w:rsidR="00B1243A" w:rsidRPr="00B1243A">
        <w:t xml:space="preserve"> </w:t>
      </w:r>
      <w:r w:rsidR="00B1243A" w:rsidRPr="00B1243A">
        <w:rPr>
          <w:rtl/>
        </w:rPr>
        <w:t xml:space="preserve">والإصرار عليه ، فإن الرجوع إلى الصواب عين الصواب والتمادي على الباطل </w:t>
      </w:r>
      <w:r w:rsidR="00B1243A" w:rsidRPr="00B1243A">
        <w:rPr>
          <w:rtl/>
        </w:rPr>
        <w:lastRenderedPageBreak/>
        <w:t>يفضي إلى</w:t>
      </w:r>
      <w:r w:rsidR="00B1243A" w:rsidRPr="00B1243A">
        <w:t xml:space="preserve"> </w:t>
      </w:r>
      <w:r w:rsidR="00B1243A" w:rsidRPr="00B1243A">
        <w:rPr>
          <w:rtl/>
        </w:rPr>
        <w:t>أشد العذاب { من يهد الله فهو المهتد ومن يضلل فلن تجد له ولياً مرشدا } ، نسأل الله تعالى أن يهدينا</w:t>
      </w:r>
      <w:r w:rsidR="00B1243A" w:rsidRPr="00B1243A">
        <w:t xml:space="preserve"> </w:t>
      </w:r>
      <w:r w:rsidR="00B1243A" w:rsidRPr="00B1243A">
        <w:rPr>
          <w:rtl/>
        </w:rPr>
        <w:t>جميعاً سواء السبيل وهو حسبنا ونعم الوكيل ، وصلى الله تعالى وسلم على سيدنا محمد</w:t>
      </w:r>
      <w:r w:rsidR="00B1243A" w:rsidRPr="00B1243A">
        <w:t xml:space="preserve"> </w:t>
      </w:r>
      <w:r w:rsidR="00B1243A" w:rsidRPr="00B1243A">
        <w:rPr>
          <w:rtl/>
        </w:rPr>
        <w:t>وصحبه أجمعين ومن تبعهم بإحسان إلى يوم الدين</w:t>
      </w:r>
      <w:r w:rsidR="00B1243A" w:rsidRPr="00B1243A">
        <w:t xml:space="preserve"> </w:t>
      </w:r>
      <w:r w:rsidR="00B1243A" w:rsidRPr="00B1243A">
        <w:rPr>
          <w:rtl/>
        </w:rPr>
        <w:t xml:space="preserve"> ، أملاه الفقير إليه سبحانه سليم</w:t>
      </w:r>
      <w:r w:rsidR="00B1243A" w:rsidRPr="00B1243A">
        <w:t xml:space="preserve"> </w:t>
      </w:r>
      <w:r w:rsidR="00B1243A" w:rsidRPr="00B1243A">
        <w:rPr>
          <w:rtl/>
        </w:rPr>
        <w:t>البشري خادم العلم والسادة المالكية بالأزهر عفي عنه آمين آمين ،</w:t>
      </w:r>
      <w:r w:rsidR="00B1243A" w:rsidRPr="00B1243A">
        <w:rPr>
          <w:rFonts w:hint="cs"/>
          <w:rtl/>
        </w:rPr>
        <w:t xml:space="preserve">  </w:t>
      </w:r>
      <w:r w:rsidR="00B1243A" w:rsidRPr="00B1243A">
        <w:rPr>
          <w:rtl/>
        </w:rPr>
        <w:t>ثم أضاف القضاعي معلقاً على</w:t>
      </w:r>
      <w:r w:rsidR="00B1243A" w:rsidRPr="00B1243A">
        <w:t xml:space="preserve"> </w:t>
      </w:r>
      <w:r w:rsidR="00B1243A" w:rsidRPr="00B1243A">
        <w:rPr>
          <w:rtl/>
        </w:rPr>
        <w:t>رسالة البشري : وقول الشيخ رضي الله عنه : وذلك هو المظنون بالرجل لجلالة قدره</w:t>
      </w:r>
      <w:r w:rsidR="00B1243A" w:rsidRPr="00B1243A">
        <w:t xml:space="preserve"> </w:t>
      </w:r>
      <w:r w:rsidR="00B1243A" w:rsidRPr="00B1243A">
        <w:rPr>
          <w:rtl/>
        </w:rPr>
        <w:t>ورسوخ قدمه . هو حسن ظن من الشيخ حمله عليه قول هذا التلميذ . والذي يطيل النظر في</w:t>
      </w:r>
      <w:r w:rsidR="00B1243A" w:rsidRPr="00B1243A">
        <w:t xml:space="preserve"> </w:t>
      </w:r>
      <w:r w:rsidR="00B1243A" w:rsidRPr="00B1243A">
        <w:rPr>
          <w:rtl/>
        </w:rPr>
        <w:t>كتبه وكتب تلميذه ابن القيم كما فعلنا نحن لا يرتاب في قوله بالتجسيم والجهة</w:t>
      </w:r>
      <w:r w:rsidR="00B1243A" w:rsidRPr="00B1243A">
        <w:t xml:space="preserve"> </w:t>
      </w:r>
      <w:r w:rsidR="00B1243A" w:rsidRPr="00B1243A">
        <w:rPr>
          <w:rtl/>
        </w:rPr>
        <w:t>والتشبيه ، ولكنه يتبرأ من اسمه ويقول بالتنزيه ، لكنه إنما يقول بلفظه ويتباعد عن</w:t>
      </w:r>
      <w:r w:rsidR="00B1243A" w:rsidRPr="00B1243A">
        <w:t xml:space="preserve"> </w:t>
      </w:r>
      <w:r w:rsidR="00B1243A" w:rsidRPr="00B1243A">
        <w:rPr>
          <w:rtl/>
        </w:rPr>
        <w:t>القول بمعناه ، وليس أحد أعرف بهذا الرجل من علماء عصره ، ولا سيما الورع الحجة</w:t>
      </w:r>
      <w:r w:rsidR="00B1243A" w:rsidRPr="00B1243A">
        <w:t xml:space="preserve"> </w:t>
      </w:r>
      <w:r w:rsidR="00B1243A" w:rsidRPr="00B1243A">
        <w:rPr>
          <w:rtl/>
        </w:rPr>
        <w:t>المحقق الإمام شيخ الإسلام التقي علي بن عبد الكافي وقد كان له معاصراً ورد عليه في</w:t>
      </w:r>
      <w:r w:rsidR="00B1243A" w:rsidRPr="00B1243A">
        <w:t xml:space="preserve"> </w:t>
      </w:r>
      <w:r w:rsidR="00B1243A" w:rsidRPr="00B1243A">
        <w:rPr>
          <w:rtl/>
        </w:rPr>
        <w:t>حياته وبعد وفاته بعدة مصنفات ، ودونك عبارة شيخ الإسلام التقي</w:t>
      </w:r>
      <w:r w:rsidR="00B1243A" w:rsidRPr="00B1243A">
        <w:t xml:space="preserve"> </w:t>
      </w:r>
      <w:r w:rsidR="00B1243A" w:rsidRPr="00B1243A">
        <w:rPr>
          <w:rtl/>
        </w:rPr>
        <w:t>في هذا المبتدع الغوي في خطبة كتابه</w:t>
      </w:r>
      <w:r w:rsidR="00B1243A" w:rsidRPr="00B1243A">
        <w:rPr>
          <w:rFonts w:hint="cs"/>
          <w:rtl/>
        </w:rPr>
        <w:t xml:space="preserve"> ( </w:t>
      </w:r>
      <w:r w:rsidR="00B1243A" w:rsidRPr="00B1243A">
        <w:t xml:space="preserve"> </w:t>
      </w:r>
      <w:r w:rsidR="00B1243A" w:rsidRPr="00B1243A">
        <w:rPr>
          <w:rtl/>
        </w:rPr>
        <w:t>الدرة المضية في الرد على ابن</w:t>
      </w:r>
      <w:r w:rsidR="00B1243A" w:rsidRPr="00B1243A">
        <w:t xml:space="preserve"> </w:t>
      </w:r>
      <w:r w:rsidR="00B1243A" w:rsidRPr="00B1243A">
        <w:rPr>
          <w:rtl/>
        </w:rPr>
        <w:t>تيمية ) في قوله بعدم وقوع الطلاق المعلق على وجه اليمين ، وأنه خرق الإجماع بهذا</w:t>
      </w:r>
      <w:r w:rsidR="00B1243A" w:rsidRPr="00B1243A">
        <w:t xml:space="preserve"> </w:t>
      </w:r>
      <w:r w:rsidR="00B1243A" w:rsidRPr="00B1243A">
        <w:rPr>
          <w:rtl/>
        </w:rPr>
        <w:t>القول ، وكذب على الصحابة والتابعين ومن بعدهم</w:t>
      </w:r>
      <w:r w:rsidR="00B1243A" w:rsidRPr="00B1243A">
        <w:t xml:space="preserve"> </w:t>
      </w:r>
      <w:r w:rsidR="00B1243A" w:rsidRPr="00B1243A">
        <w:rPr>
          <w:rtl/>
        </w:rPr>
        <w:t xml:space="preserve"> ، قال رفع الله درجته في المهديين</w:t>
      </w:r>
      <w:r w:rsidR="00B1243A" w:rsidRPr="00B1243A">
        <w:t xml:space="preserve"> </w:t>
      </w:r>
      <w:r w:rsidR="00B1243A" w:rsidRPr="00B1243A">
        <w:rPr>
          <w:rtl/>
        </w:rPr>
        <w:t>ما لفظه : أما بعد فإنه لما أحدث ابن تيمية ما أحدث في أصول العقائد ، ونقض من</w:t>
      </w:r>
      <w:r w:rsidR="00B1243A" w:rsidRPr="00B1243A">
        <w:t xml:space="preserve"> </w:t>
      </w:r>
      <w:r w:rsidR="00B1243A" w:rsidRPr="00B1243A">
        <w:rPr>
          <w:rtl/>
        </w:rPr>
        <w:t>دعائم الإسلام الأركان والمعاقد ، بعد أن كان مستتراً بتبعية الكتاب والسنة ،</w:t>
      </w:r>
      <w:r w:rsidR="00B1243A" w:rsidRPr="00B1243A">
        <w:t xml:space="preserve"> </w:t>
      </w:r>
      <w:r w:rsidR="00B1243A" w:rsidRPr="00B1243A">
        <w:rPr>
          <w:rtl/>
        </w:rPr>
        <w:t>مظهراً أنه داع إلى الحق هاد إلى الجنة ، فخرج عن الإتباع إلى الإبتداع وشذ عن</w:t>
      </w:r>
      <w:r w:rsidR="00B1243A" w:rsidRPr="00B1243A">
        <w:t xml:space="preserve"> </w:t>
      </w:r>
      <w:r w:rsidR="00B1243A" w:rsidRPr="00B1243A">
        <w:rPr>
          <w:rtl/>
        </w:rPr>
        <w:t>جماعة المسلمين بمخالفة الإجماع، وقال بما يقتضي الجسمية والتركيب في الذات المقدسة</w:t>
      </w:r>
      <w:r w:rsidR="00B1243A" w:rsidRPr="00B1243A">
        <w:t xml:space="preserve"> </w:t>
      </w:r>
      <w:r w:rsidR="00B1243A" w:rsidRPr="00B1243A">
        <w:rPr>
          <w:rtl/>
        </w:rPr>
        <w:t>، وأن الإفتقار إلى الجزء ليس بمحال ، وقال بحلول الحوادث بذات الله تعالى ، وأن</w:t>
      </w:r>
      <w:r w:rsidR="00B1243A" w:rsidRPr="00B1243A">
        <w:t xml:space="preserve"> </w:t>
      </w:r>
      <w:r w:rsidR="00B1243A" w:rsidRPr="00B1243A">
        <w:rPr>
          <w:rtl/>
        </w:rPr>
        <w:t>القرآن محدث تكلم الله به بعد أن لم يكن ، وأنه يتكلم ويسكت ، ويحدث في ذاته</w:t>
      </w:r>
      <w:r w:rsidR="00B1243A" w:rsidRPr="00B1243A">
        <w:t xml:space="preserve"> </w:t>
      </w:r>
      <w:r w:rsidR="00B1243A" w:rsidRPr="00B1243A">
        <w:rPr>
          <w:rtl/>
        </w:rPr>
        <w:t>الإرادات بحسب المخلوقات ، وتعدى في ذلك إلى استلزام قدم العالم ، والتزمه بالقول</w:t>
      </w:r>
      <w:r w:rsidR="00B1243A" w:rsidRPr="00B1243A">
        <w:t xml:space="preserve"> </w:t>
      </w:r>
      <w:r w:rsidR="00B1243A" w:rsidRPr="00B1243A">
        <w:rPr>
          <w:rtl/>
        </w:rPr>
        <w:t>بأنه لا أول للمخلوقات فقال بحوادث لا أول لها ، فأثبت الصفة القديمة حادثة</w:t>
      </w:r>
      <w:r w:rsidR="00B1243A" w:rsidRPr="00B1243A">
        <w:t xml:space="preserve"> </w:t>
      </w:r>
      <w:r w:rsidR="00B1243A" w:rsidRPr="00B1243A">
        <w:rPr>
          <w:rtl/>
        </w:rPr>
        <w:t>والمخلوق الحادث قديماً ، ولم يجمع أحد هذين القولين في ملة من الملل ولا نحلة من</w:t>
      </w:r>
      <w:r w:rsidR="00B1243A" w:rsidRPr="00B1243A">
        <w:t xml:space="preserve"> </w:t>
      </w:r>
      <w:r w:rsidR="00B1243A" w:rsidRPr="00B1243A">
        <w:rPr>
          <w:rtl/>
        </w:rPr>
        <w:t>النحل ، فلم يدخل في فرقة من الفرق الثلاثة والسبعين التي افترقت عليها الأمة ، ولا</w:t>
      </w:r>
      <w:r w:rsidR="00B1243A" w:rsidRPr="00B1243A">
        <w:t xml:space="preserve"> </w:t>
      </w:r>
      <w:r w:rsidR="00B1243A" w:rsidRPr="00B1243A">
        <w:rPr>
          <w:rtl/>
        </w:rPr>
        <w:t>وقفت به مع أمة من الأمم همة . وكل ذلك وإن كان كفراً شنيعاً مما تقل جملته بالنسبة</w:t>
      </w:r>
      <w:r w:rsidR="00B1243A" w:rsidRPr="00B1243A">
        <w:t xml:space="preserve"> </w:t>
      </w:r>
      <w:r w:rsidR="00B1243A" w:rsidRPr="00B1243A">
        <w:rPr>
          <w:rtl/>
        </w:rPr>
        <w:t>إلى ما أحدث في الفروع . انتهى</w:t>
      </w:r>
      <w:r w:rsidR="00B1243A" w:rsidRPr="00B1243A">
        <w:t xml:space="preserve"> </w:t>
      </w:r>
      <w:r w:rsidR="00B1243A" w:rsidRPr="00B1243A">
        <w:rPr>
          <w:rtl/>
        </w:rPr>
        <w:t xml:space="preserve"> ، وهي رسالة نفيسة أجاد فيها رضي</w:t>
      </w:r>
      <w:r w:rsidR="00B1243A" w:rsidRPr="00B1243A">
        <w:t xml:space="preserve"> </w:t>
      </w:r>
      <w:r w:rsidR="00B1243A" w:rsidRPr="00B1243A">
        <w:rPr>
          <w:rtl/>
        </w:rPr>
        <w:t>الله عنه الرد عليه وبيان الحق في المسألة وقد طبعت بدمشق . وفي التحقيق الدقيق</w:t>
      </w:r>
      <w:r w:rsidR="00B1243A" w:rsidRPr="00B1243A">
        <w:t xml:space="preserve"> </w:t>
      </w:r>
      <w:r w:rsidR="00B1243A" w:rsidRPr="00B1243A">
        <w:rPr>
          <w:rtl/>
        </w:rPr>
        <w:t>الذي قام به العلامة الكوثري في كتابه تكملة الرد على نونية ابن القيم المطبوع مع</w:t>
      </w:r>
      <w:r w:rsidR="00B1243A" w:rsidRPr="00B1243A">
        <w:t xml:space="preserve"> </w:t>
      </w:r>
      <w:r w:rsidR="00B1243A" w:rsidRPr="00B1243A">
        <w:rPr>
          <w:rtl/>
        </w:rPr>
        <w:t>السيف الصقيل ما يغنينا عن الإطالة في شرح حال هذا الرجل وشيعته . أجارنا الله</w:t>
      </w:r>
      <w:r w:rsidR="00B1243A" w:rsidRPr="00B1243A">
        <w:t xml:space="preserve"> </w:t>
      </w:r>
      <w:r w:rsidR="00B1243A" w:rsidRPr="00B1243A">
        <w:rPr>
          <w:rtl/>
        </w:rPr>
        <w:t>وسائر المسلمين من اتباع الهوى ) . انتهى</w:t>
      </w:r>
      <w:r w:rsidR="00B1243A" w:rsidRPr="00B1243A">
        <w:t xml:space="preserve"> </w:t>
      </w:r>
      <w:r w:rsidR="00B1243A" w:rsidRPr="00B1243A">
        <w:rPr>
          <w:rtl/>
        </w:rPr>
        <w:t xml:space="preserve"> ، وقال القضاعي في فرقان القرآن ص</w:t>
      </w:r>
      <w:r w:rsidR="00B1243A" w:rsidRPr="00B1243A">
        <w:t xml:space="preserve"> 17 :</w:t>
      </w:r>
      <w:r w:rsidR="00B1243A" w:rsidRPr="00B1243A">
        <w:rPr>
          <w:rFonts w:hint="cs"/>
          <w:rtl/>
        </w:rPr>
        <w:t xml:space="preserve"> : ( </w:t>
      </w:r>
      <w:r w:rsidR="00B1243A" w:rsidRPr="00B1243A">
        <w:rPr>
          <w:rtl/>
        </w:rPr>
        <w:t>ولهذه الفئة ولع شديد بافتراء</w:t>
      </w:r>
      <w:r w:rsidR="00B1243A" w:rsidRPr="00B1243A">
        <w:t xml:space="preserve"> </w:t>
      </w:r>
      <w:r w:rsidR="00B1243A" w:rsidRPr="00B1243A">
        <w:rPr>
          <w:rtl/>
        </w:rPr>
        <w:t>الأباطيل ونسبتها إلى أكابر أئمة هذه الأمة ، ولو استقريت القرون منذ نجمت هذه</w:t>
      </w:r>
      <w:r w:rsidR="00B1243A" w:rsidRPr="00B1243A">
        <w:t xml:space="preserve"> </w:t>
      </w:r>
      <w:r w:rsidR="00B1243A" w:rsidRPr="00B1243A">
        <w:rPr>
          <w:rtl/>
        </w:rPr>
        <w:t>البدعة لرأيت في كل قرن إلى زمانك هذا من هذه الطائفة فلولا تشاغب وتموه وبإزائهم</w:t>
      </w:r>
      <w:r w:rsidR="00B1243A" w:rsidRPr="00B1243A">
        <w:t xml:space="preserve"> </w:t>
      </w:r>
      <w:r w:rsidR="00B1243A" w:rsidRPr="00B1243A">
        <w:rPr>
          <w:rtl/>
        </w:rPr>
        <w:t xml:space="preserve">جيوشاً من أهل السنة بحق تدافع وتبين ، بين مناظر يجادل عن </w:t>
      </w:r>
      <w:r w:rsidR="00B1243A" w:rsidRPr="00B1243A">
        <w:rPr>
          <w:rtl/>
        </w:rPr>
        <w:lastRenderedPageBreak/>
        <w:t>الحق في المجالس الخاصة</w:t>
      </w:r>
      <w:r w:rsidR="00B1243A" w:rsidRPr="00B1243A">
        <w:t xml:space="preserve"> </w:t>
      </w:r>
      <w:r w:rsidR="00B1243A" w:rsidRPr="00B1243A">
        <w:rPr>
          <w:rtl/>
        </w:rPr>
        <w:t>والعامة ، ومؤلف يزيل ظلمات شبههم بنور الحجج المعقولة ، حتى تركوا من هذه المؤلفات</w:t>
      </w:r>
      <w:r w:rsidR="00B1243A" w:rsidRPr="00B1243A">
        <w:t xml:space="preserve"> </w:t>
      </w:r>
      <w:r w:rsidR="00B1243A" w:rsidRPr="00B1243A">
        <w:rPr>
          <w:rtl/>
        </w:rPr>
        <w:t>القيمة لطالب الهدى ثروة لا تنفد ، وكنوزاً لا تبيد على الأبد ، ومن هذه الكنوز</w:t>
      </w:r>
      <w:r w:rsidR="00B1243A" w:rsidRPr="00B1243A">
        <w:t xml:space="preserve"> </w:t>
      </w:r>
      <w:r w:rsidR="00B1243A" w:rsidRPr="00B1243A">
        <w:rPr>
          <w:rtl/>
        </w:rPr>
        <w:t>الفائقة وتلك الثروات العظيمة كتاب الإمام الحافظ الثقة الحجة المبرز في علم الحديث</w:t>
      </w:r>
      <w:r w:rsidR="00B1243A" w:rsidRPr="00B1243A">
        <w:t xml:space="preserve"> </w:t>
      </w:r>
      <w:r w:rsidR="00B1243A" w:rsidRPr="00B1243A">
        <w:rPr>
          <w:rtl/>
        </w:rPr>
        <w:t>رواية ودراية ، علم الفقهاء أبي بكر أحمد بن الحسين بن علي البيهقي المتوفى سنة</w:t>
      </w:r>
      <w:r w:rsidR="00B1243A" w:rsidRPr="00B1243A">
        <w:t xml:space="preserve"> </w:t>
      </w:r>
      <w:r w:rsidR="00B1243A" w:rsidRPr="00B1243A">
        <w:rPr>
          <w:rtl/>
        </w:rPr>
        <w:t>ثمان وخمسين وأربعمائة</w:t>
      </w:r>
      <w:r w:rsidR="00B1243A" w:rsidRPr="00B1243A">
        <w:t xml:space="preserve"> </w:t>
      </w:r>
      <w:r w:rsidR="00B1243A" w:rsidRPr="00B1243A">
        <w:rPr>
          <w:rtl/>
        </w:rPr>
        <w:t>، كثر في زمانه رضي الله عنه</w:t>
      </w:r>
      <w:r w:rsidR="00B1243A" w:rsidRPr="00B1243A">
        <w:t xml:space="preserve"> </w:t>
      </w:r>
      <w:r w:rsidR="00B1243A" w:rsidRPr="00B1243A">
        <w:rPr>
          <w:rtl/>
        </w:rPr>
        <w:t>الخوض في أسماء الله تعالى وصفاته بما لا يليق بجنابه عز وجل ، فألف كتابه المسمى</w:t>
      </w:r>
      <w:r w:rsidR="00B1243A" w:rsidRPr="00B1243A">
        <w:t xml:space="preserve"> </w:t>
      </w:r>
      <w:r w:rsidR="00B1243A" w:rsidRPr="00B1243A">
        <w:rPr>
          <w:rtl/>
        </w:rPr>
        <w:t>بالأسماء والصفات</w:t>
      </w:r>
      <w:r w:rsidR="00B1243A" w:rsidRPr="00B1243A">
        <w:t xml:space="preserve"> </w:t>
      </w:r>
      <w:r w:rsidR="00B1243A" w:rsidRPr="00B1243A">
        <w:rPr>
          <w:rtl/>
        </w:rPr>
        <w:t xml:space="preserve"> ، قال الإمام تاج الدين السبكي</w:t>
      </w:r>
      <w:r w:rsidR="00B1243A" w:rsidRPr="00B1243A">
        <w:t xml:space="preserve"> : </w:t>
      </w:r>
      <w:r w:rsidR="00B1243A" w:rsidRPr="00B1243A">
        <w:rPr>
          <w:rtl/>
        </w:rPr>
        <w:t>لا أعلم له في بابه نظيراً . وصدق رضي الله عنه فإنه عمد فيه إلى جمع الأحاديث التي</w:t>
      </w:r>
      <w:r w:rsidR="00B1243A" w:rsidRPr="00B1243A">
        <w:t xml:space="preserve"> </w:t>
      </w:r>
      <w:r w:rsidR="00B1243A" w:rsidRPr="00B1243A">
        <w:rPr>
          <w:rtl/>
        </w:rPr>
        <w:t>تعلقت بها المبتدعة من المشبهة والحشوية ، فبين ما لا يصح الاحتجاج به منها بذكر ما</w:t>
      </w:r>
      <w:r w:rsidR="00B1243A" w:rsidRPr="00B1243A">
        <w:t xml:space="preserve"> </w:t>
      </w:r>
      <w:r w:rsidR="00B1243A" w:rsidRPr="00B1243A">
        <w:rPr>
          <w:rtl/>
        </w:rPr>
        <w:t>فيه من علة ، وأزال الإشكال عما صح من متشابهها ، وضم إليها ما ناسبها من آيات</w:t>
      </w:r>
      <w:r w:rsidR="00B1243A" w:rsidRPr="00B1243A">
        <w:t xml:space="preserve"> </w:t>
      </w:r>
      <w:r w:rsidR="00B1243A" w:rsidRPr="00B1243A">
        <w:rPr>
          <w:rtl/>
        </w:rPr>
        <w:t>الكتاب . وأضاف إلى ذلك ما قال أكابر العلماء ممن قبله ، فجزاه الله عن دينه وأمة نبيه</w:t>
      </w:r>
      <w:r w:rsidR="00B1243A" w:rsidRPr="00B1243A">
        <w:t xml:space="preserve"> </w:t>
      </w:r>
      <w:r w:rsidR="00B1243A" w:rsidRPr="00B1243A">
        <w:rPr>
          <w:rtl/>
        </w:rPr>
        <w:t>صلى الله عليه وسلم خير الجزاء ، كأنه رضي الله عنه قصد بكتابه هذا غسل العار الذي</w:t>
      </w:r>
      <w:r w:rsidR="00B1243A" w:rsidRPr="00B1243A">
        <w:t xml:space="preserve"> </w:t>
      </w:r>
      <w:r w:rsidR="00B1243A" w:rsidRPr="00B1243A">
        <w:rPr>
          <w:rtl/>
        </w:rPr>
        <w:t>ألحقه الحافظ ابن خزيمة بأهل الحديث ، فإنه ألف كتاباً سماه كتاب التوحيد ، وليته</w:t>
      </w:r>
      <w:r w:rsidR="00B1243A" w:rsidRPr="00B1243A">
        <w:t xml:space="preserve"> </w:t>
      </w:r>
      <w:r w:rsidR="00B1243A" w:rsidRPr="00B1243A">
        <w:rPr>
          <w:rtl/>
        </w:rPr>
        <w:t>اقتصر فيه على جمع الأحاديث المتشابهة ، ولكنه فسرها بما لا يصح أن يعتقد في الله</w:t>
      </w:r>
      <w:r w:rsidR="00B1243A" w:rsidRPr="00B1243A">
        <w:t xml:space="preserve"> </w:t>
      </w:r>
      <w:r w:rsidR="00B1243A" w:rsidRPr="00B1243A">
        <w:rPr>
          <w:rtl/>
        </w:rPr>
        <w:t>تعالى ، ولا يقول به المحققون من سلف ولا خلف ، وقد طعنه الإمام فخر الدين الرازي</w:t>
      </w:r>
      <w:r w:rsidR="00B1243A" w:rsidRPr="00B1243A">
        <w:t xml:space="preserve"> </w:t>
      </w:r>
      <w:r w:rsidR="00B1243A" w:rsidRPr="00B1243A">
        <w:rPr>
          <w:rtl/>
        </w:rPr>
        <w:t>طعنة أردته قتيلاً ، حيث قال رضي الله عنه في تفسير قوله تعالى ( ليس كمثله شئ</w:t>
      </w:r>
      <w:r w:rsidR="00B1243A" w:rsidRPr="00B1243A">
        <w:t xml:space="preserve"> ): </w:t>
      </w:r>
      <w:r w:rsidR="00B1243A" w:rsidRPr="00B1243A">
        <w:rPr>
          <w:rtl/>
        </w:rPr>
        <w:t>واعلم أن محمد بن إسحاق بن خزيمة أورد استدلال أصحابنا بهذه الآية في الكتاب الذي</w:t>
      </w:r>
      <w:r w:rsidR="00B1243A" w:rsidRPr="00B1243A">
        <w:t xml:space="preserve"> </w:t>
      </w:r>
      <w:r w:rsidR="00B1243A" w:rsidRPr="00B1243A">
        <w:rPr>
          <w:rtl/>
        </w:rPr>
        <w:t>سماه بالتوحيد ، وهو في الحقيقة كتاب الشرك ، واعترض عليه ، وأنا أذكر حاصل كلامه</w:t>
      </w:r>
      <w:r w:rsidR="00B1243A" w:rsidRPr="00B1243A">
        <w:t xml:space="preserve"> </w:t>
      </w:r>
      <w:r w:rsidR="00B1243A" w:rsidRPr="00B1243A">
        <w:rPr>
          <w:rtl/>
        </w:rPr>
        <w:t>بعد حذف التطويلات ، لأنه كان رجلاً مضطرب الكلام قليل الفهم ناقص العقل . انتهى ، ثم ساق كلامه وهو كلام لايقوله</w:t>
      </w:r>
      <w:r w:rsidR="00B1243A" w:rsidRPr="00B1243A">
        <w:t xml:space="preserve"> </w:t>
      </w:r>
      <w:r w:rsidR="00B1243A" w:rsidRPr="00B1243A">
        <w:rPr>
          <w:rtl/>
        </w:rPr>
        <w:t>مؤمن محقق نافذ البصيرة في المعرفة بربه ، ولذلك ضربنا عن نقله ولئلا يتشوش به ضعيف</w:t>
      </w:r>
      <w:r w:rsidR="00B1243A" w:rsidRPr="00B1243A">
        <w:t xml:space="preserve"> </w:t>
      </w:r>
      <w:r w:rsidR="00B1243A" w:rsidRPr="00B1243A">
        <w:rPr>
          <w:rtl/>
        </w:rPr>
        <w:t>، ثم قال الإمام الفخر رضي الله عنه: وأقول هذا المسكين الجاهل إنما وقع في أمثال</w:t>
      </w:r>
      <w:r w:rsidR="00B1243A" w:rsidRPr="00B1243A">
        <w:t xml:space="preserve"> </w:t>
      </w:r>
      <w:r w:rsidR="00B1243A" w:rsidRPr="00B1243A">
        <w:rPr>
          <w:rtl/>
        </w:rPr>
        <w:t>هذه الخرافات لأنه لم يعرف حقيقة المثلية ، وعلماء التوحيد حققوا الكلام في المثلية</w:t>
      </w:r>
      <w:r w:rsidR="00B1243A" w:rsidRPr="00B1243A">
        <w:t xml:space="preserve"> </w:t>
      </w:r>
      <w:r w:rsidR="00B1243A" w:rsidRPr="00B1243A">
        <w:rPr>
          <w:rtl/>
        </w:rPr>
        <w:t>، إلى أن قال : وإن هذه الكلمات التي أوردها هذا الإنسان إنما أوردها لكونه كان</w:t>
      </w:r>
      <w:r w:rsidR="00B1243A" w:rsidRPr="00B1243A">
        <w:t xml:space="preserve"> </w:t>
      </w:r>
      <w:r w:rsidR="00B1243A" w:rsidRPr="00B1243A">
        <w:rPr>
          <w:rtl/>
        </w:rPr>
        <w:t>بعيداً عن معرفة الحقائق ، فجرى على منهج كلمات العوام ، فاغتر بتلك الكلمات التي</w:t>
      </w:r>
      <w:r w:rsidR="00B1243A" w:rsidRPr="00B1243A">
        <w:t xml:space="preserve"> </w:t>
      </w:r>
      <w:r w:rsidR="00B1243A" w:rsidRPr="00B1243A">
        <w:rPr>
          <w:rtl/>
        </w:rPr>
        <w:t xml:space="preserve">ذكرها ، ونسأل الله حسن الخاتمة . انتهى ، </w:t>
      </w:r>
      <w:r w:rsidR="00B1243A" w:rsidRPr="00B1243A">
        <w:rPr>
          <w:rFonts w:hint="cs"/>
          <w:rtl/>
        </w:rPr>
        <w:t xml:space="preserve">  </w:t>
      </w:r>
      <w:r w:rsidR="00B1243A" w:rsidRPr="00B1243A">
        <w:rPr>
          <w:rtl/>
        </w:rPr>
        <w:t>ومن قرأ توحيد ابن خزيمة عذر</w:t>
      </w:r>
      <w:r w:rsidR="00B1243A" w:rsidRPr="00B1243A">
        <w:t xml:space="preserve"> </w:t>
      </w:r>
      <w:r w:rsidR="00B1243A" w:rsidRPr="00B1243A">
        <w:rPr>
          <w:rtl/>
        </w:rPr>
        <w:t>هذا الإمام فيما قال ، وقد أسلفنا لك أن الإمامة في الحفظ والعلم بالعلل في متون</w:t>
      </w:r>
      <w:r w:rsidR="00B1243A" w:rsidRPr="00B1243A">
        <w:t xml:space="preserve"> </w:t>
      </w:r>
      <w:r w:rsidR="00B1243A" w:rsidRPr="00B1243A">
        <w:rPr>
          <w:rtl/>
        </w:rPr>
        <w:t>الأحاديث وأسانيدها لا تقتضي الإمامة المطلقة في كل فن ، وذلك ظاهر لا يحتاج إلى</w:t>
      </w:r>
      <w:r w:rsidR="00B1243A" w:rsidRPr="00B1243A">
        <w:t xml:space="preserve"> </w:t>
      </w:r>
      <w:r w:rsidR="00B1243A" w:rsidRPr="00B1243A">
        <w:rPr>
          <w:rtl/>
        </w:rPr>
        <w:t>بيان ، فلا ينبغي أن يقتدى به إلا فيما هو إمام فيه ، ومن خالف هذه القاعدة لم يسلم</w:t>
      </w:r>
      <w:r w:rsidR="00B1243A" w:rsidRPr="00B1243A">
        <w:t xml:space="preserve"> </w:t>
      </w:r>
      <w:r w:rsidR="00B1243A" w:rsidRPr="00B1243A">
        <w:rPr>
          <w:rtl/>
        </w:rPr>
        <w:t>له دينه في أصول ولا في فروع ، فنصيحتي لك إذا أردت السلامة لنفسك أن تكون في</w:t>
      </w:r>
      <w:r w:rsidR="00B1243A" w:rsidRPr="00B1243A">
        <w:t xml:space="preserve"> </w:t>
      </w:r>
      <w:r w:rsidR="00B1243A" w:rsidRPr="00B1243A">
        <w:rPr>
          <w:rtl/>
        </w:rPr>
        <w:t>عقائدك على ما دونه الإمام أبو منصور الماتريدي وأبو الحسن الأشعري ، فإنه هو ما</w:t>
      </w:r>
      <w:r w:rsidR="00B1243A" w:rsidRPr="00B1243A">
        <w:t xml:space="preserve"> </w:t>
      </w:r>
      <w:r w:rsidR="00B1243A" w:rsidRPr="00B1243A">
        <w:rPr>
          <w:rtl/>
        </w:rPr>
        <w:t>يهدي إليه كتاب الله وسنة رسول الله صلى الله عليه وسلم ، من غير ميل إلى جانب</w:t>
      </w:r>
      <w:r w:rsidR="00B1243A" w:rsidRPr="00B1243A">
        <w:t xml:space="preserve"> </w:t>
      </w:r>
      <w:r w:rsidR="00B1243A" w:rsidRPr="00B1243A">
        <w:rPr>
          <w:rtl/>
        </w:rPr>
        <w:t>إفراط أو تفريط ) . انتهى ،  وما ذكره القضاعي من رد الفخر</w:t>
      </w:r>
      <w:r w:rsidR="00B1243A" w:rsidRPr="00B1243A">
        <w:t xml:space="preserve"> </w:t>
      </w:r>
      <w:r w:rsidR="00B1243A" w:rsidRPr="00B1243A">
        <w:rPr>
          <w:rtl/>
        </w:rPr>
        <w:t xml:space="preserve">الرازي على ابن خزيمة النيشابوري ، تجده مفصلاً في تفسير الرازي </w:t>
      </w:r>
      <w:r w:rsidR="00B1243A" w:rsidRPr="00B1243A">
        <w:rPr>
          <w:rtl/>
        </w:rPr>
        <w:lastRenderedPageBreak/>
        <w:t>:27/ 150 - 153 من</w:t>
      </w:r>
      <w:r w:rsidR="00B1243A" w:rsidRPr="00B1243A">
        <w:t xml:space="preserve"> </w:t>
      </w:r>
      <w:r w:rsidR="00B1243A" w:rsidRPr="00B1243A">
        <w:rPr>
          <w:rtl/>
        </w:rPr>
        <w:t>الطبعة الثالثة دار إحياء التراث العربي . وقد نقل الرازي كلام ابن خزيمة ومغالطته</w:t>
      </w:r>
      <w:r w:rsidR="00B1243A" w:rsidRPr="00B1243A">
        <w:t xml:space="preserve"> </w:t>
      </w:r>
      <w:r w:rsidR="00B1243A" w:rsidRPr="00B1243A">
        <w:rPr>
          <w:rtl/>
        </w:rPr>
        <w:t>في معنى المثلية والتماثل لإثبات الجسمية لله تعالى ، شبيهاً بمغالطته المتقدمة في</w:t>
      </w:r>
      <w:r w:rsidR="00B1243A" w:rsidRPr="00B1243A">
        <w:t xml:space="preserve"> </w:t>
      </w:r>
      <w:r w:rsidR="00B1243A" w:rsidRPr="00B1243A">
        <w:rPr>
          <w:rtl/>
        </w:rPr>
        <w:t>الفصل الأول لإثبات رؤية الله تعالى . وقد هاجمه الرازي بشدة تتناسب مع فداحة</w:t>
      </w:r>
      <w:r w:rsidR="00B1243A" w:rsidRPr="00B1243A">
        <w:t xml:space="preserve"> </w:t>
      </w:r>
      <w:r w:rsidR="00B1243A" w:rsidRPr="00B1243A">
        <w:rPr>
          <w:rtl/>
        </w:rPr>
        <w:t>المغالطة وشرح معنى تماثل الأجسام وأثبت تنزيه الله تعالى عن مماثلتها . وقد</w:t>
      </w:r>
      <w:r w:rsidR="00B1243A" w:rsidRPr="00B1243A">
        <w:t xml:space="preserve"> </w:t>
      </w:r>
      <w:r w:rsidR="00B1243A" w:rsidRPr="00B1243A">
        <w:rPr>
          <w:rtl/>
        </w:rPr>
        <w:t>اكتفينا عن إيراد كلام الرازي هنا ببحثه الذي سنورده في الفصل التالي في نفي</w:t>
      </w:r>
      <w:r w:rsidR="00B1243A" w:rsidRPr="00B1243A">
        <w:t xml:space="preserve"> </w:t>
      </w:r>
      <w:r w:rsidR="00B1243A" w:rsidRPr="00B1243A">
        <w:rPr>
          <w:rtl/>
        </w:rPr>
        <w:t>الجسمية ، وينبغي أن نشير هنا إلى أن كبار</w:t>
      </w:r>
      <w:r w:rsidR="00B1243A" w:rsidRPr="00B1243A">
        <w:t xml:space="preserve"> </w:t>
      </w:r>
      <w:r w:rsidR="00B1243A" w:rsidRPr="00B1243A">
        <w:rPr>
          <w:rtl/>
        </w:rPr>
        <w:t>علماء الوهابية يرشدون المسلمين إلى قراءة كتاب ( التوحيد ) لابن خزيمة ، وقد تبنوا</w:t>
      </w:r>
      <w:r w:rsidR="00B1243A" w:rsidRPr="00B1243A">
        <w:t xml:space="preserve"> </w:t>
      </w:r>
      <w:r w:rsidR="00B1243A" w:rsidRPr="00B1243A">
        <w:rPr>
          <w:rtl/>
        </w:rPr>
        <w:t>نشره بين المسلمين بسبب أفكاره التجسيمية مع الأسف</w:t>
      </w:r>
      <w:r w:rsidR="00B1243A" w:rsidRPr="00B1243A">
        <w:rPr>
          <w:rFonts w:hint="cs"/>
          <w:rtl/>
        </w:rPr>
        <w:t xml:space="preserve"> ،</w:t>
      </w:r>
      <w:r w:rsidR="00B1243A">
        <w:rPr>
          <w:rStyle w:val="af5"/>
          <w:rFonts w:hint="cs"/>
          <w:rtl/>
        </w:rPr>
        <w:t xml:space="preserve"> </w:t>
      </w:r>
      <w:r w:rsidR="00B1243A">
        <w:rPr>
          <w:rStyle w:val="af5"/>
          <w:rtl/>
        </w:rPr>
        <w:t>وقال في فرقان القرآن ص 61</w:t>
      </w:r>
      <w:r w:rsidR="00B1243A">
        <w:rPr>
          <w:rStyle w:val="af5"/>
        </w:rPr>
        <w:t xml:space="preserve"> :</w:t>
      </w:r>
      <w:r w:rsidR="00B1243A">
        <w:rPr>
          <w:b w:val="0"/>
          <w:rtl/>
        </w:rPr>
        <w:t xml:space="preserve"> </w:t>
      </w:r>
      <w:r w:rsidR="00B1243A" w:rsidRPr="00B1243A">
        <w:rPr>
          <w:rStyle w:val="af5"/>
          <w:b/>
          <w:bCs w:val="0"/>
          <w:rtl/>
        </w:rPr>
        <w:t>( فوجب أن يكون منزهاً عن</w:t>
      </w:r>
      <w:r w:rsidR="00B1243A" w:rsidRPr="00B1243A">
        <w:rPr>
          <w:rStyle w:val="af5"/>
          <w:b/>
          <w:bCs w:val="0"/>
        </w:rPr>
        <w:t xml:space="preserve"> </w:t>
      </w:r>
      <w:r w:rsidR="00B1243A" w:rsidRPr="00B1243A">
        <w:rPr>
          <w:rStyle w:val="af5"/>
          <w:b/>
          <w:bCs w:val="0"/>
          <w:rtl/>
        </w:rPr>
        <w:t>التركب وقبول الإنقسام ، وكل ما هو من خصائص المادة والأجسام ، بذلك نطق كتاب الله</w:t>
      </w:r>
      <w:r w:rsidR="00B1243A" w:rsidRPr="00B1243A">
        <w:rPr>
          <w:rStyle w:val="af5"/>
          <w:b/>
          <w:bCs w:val="0"/>
        </w:rPr>
        <w:t xml:space="preserve"> </w:t>
      </w:r>
      <w:r w:rsidR="00B1243A" w:rsidRPr="00B1243A">
        <w:rPr>
          <w:rStyle w:val="af5"/>
          <w:b/>
          <w:bCs w:val="0"/>
          <w:rtl/>
        </w:rPr>
        <w:t>لقوم يسمعون ، ونادت بهذا آياته من ألقى إليها السمع وهو شهيد ، وعلى ذلك أطبق أهل</w:t>
      </w:r>
      <w:r w:rsidR="00B1243A" w:rsidRPr="00B1243A">
        <w:rPr>
          <w:rStyle w:val="af5"/>
          <w:b/>
          <w:bCs w:val="0"/>
        </w:rPr>
        <w:t xml:space="preserve"> </w:t>
      </w:r>
      <w:r w:rsidR="00B1243A" w:rsidRPr="00B1243A">
        <w:rPr>
          <w:rStyle w:val="af5"/>
          <w:b/>
          <w:bCs w:val="0"/>
          <w:rtl/>
        </w:rPr>
        <w:t>السنة الذين لم يصابوا بما أصيب به أهل الهوى من مرض التشبيه والتجسيم الذي أصيب به</w:t>
      </w:r>
      <w:r w:rsidR="00B1243A" w:rsidRPr="00B1243A">
        <w:rPr>
          <w:rStyle w:val="af5"/>
          <w:b/>
          <w:bCs w:val="0"/>
        </w:rPr>
        <w:t xml:space="preserve"> </w:t>
      </w:r>
      <w:r w:rsidR="00B1243A" w:rsidRPr="00B1243A">
        <w:rPr>
          <w:rStyle w:val="af5"/>
          <w:b/>
          <w:bCs w:val="0"/>
          <w:rtl/>
        </w:rPr>
        <w:t>اليهود من قبلهم ووقع فيه النصارى من بعدهم ، والعجب أنك ترى إمام المدافعين</w:t>
      </w:r>
      <w:r w:rsidR="00B1243A" w:rsidRPr="00B1243A">
        <w:rPr>
          <w:rStyle w:val="af5"/>
          <w:b/>
          <w:bCs w:val="0"/>
        </w:rPr>
        <w:t xml:space="preserve"> </w:t>
      </w:r>
      <w:r w:rsidR="00B1243A" w:rsidRPr="00B1243A">
        <w:rPr>
          <w:rStyle w:val="af5"/>
          <w:b/>
          <w:bCs w:val="0"/>
          <w:rtl/>
        </w:rPr>
        <w:t>عن بيضة أهل التشبيه وشيخ إسلام أهل التجسيم ممن سبقه من الكرامية وجهلة المحدثين</w:t>
      </w:r>
      <w:r w:rsidR="00B1243A" w:rsidRPr="00B1243A">
        <w:rPr>
          <w:rStyle w:val="af5"/>
          <w:b/>
          <w:bCs w:val="0"/>
        </w:rPr>
        <w:t xml:space="preserve"> </w:t>
      </w:r>
      <w:r w:rsidR="00B1243A" w:rsidRPr="00B1243A">
        <w:rPr>
          <w:rStyle w:val="af5"/>
          <w:b/>
          <w:bCs w:val="0"/>
          <w:rtl/>
        </w:rPr>
        <w:t>الذين يحفظون وليس لهم فقه فيما يحفظون ، أحمد بن عبد الحليم المعروف بابن تيمية ،</w:t>
      </w:r>
      <w:r w:rsidR="00B1243A" w:rsidRPr="00B1243A">
        <w:rPr>
          <w:rStyle w:val="af5"/>
          <w:b/>
          <w:bCs w:val="0"/>
        </w:rPr>
        <w:t xml:space="preserve"> </w:t>
      </w:r>
      <w:r w:rsidR="00B1243A" w:rsidRPr="00B1243A">
        <w:rPr>
          <w:rStyle w:val="af5"/>
          <w:b/>
          <w:bCs w:val="0"/>
          <w:rtl/>
        </w:rPr>
        <w:t>يرمي إمام الحرمين وحجة الإسلام الغزالي بأنهما أشد كفراً من اليهود والنصارى ، في</w:t>
      </w:r>
      <w:r w:rsidR="00B1243A" w:rsidRPr="00B1243A">
        <w:rPr>
          <w:rStyle w:val="af5"/>
          <w:b/>
          <w:bCs w:val="0"/>
        </w:rPr>
        <w:t xml:space="preserve"> </w:t>
      </w:r>
      <w:r w:rsidR="00B1243A" w:rsidRPr="00B1243A">
        <w:rPr>
          <w:rStyle w:val="af5"/>
          <w:b/>
          <w:bCs w:val="0"/>
          <w:rtl/>
        </w:rPr>
        <w:t>كتابه الموافقة المطبوع على هامش منهاجه ، لقولهما بالتنزيه ، وهما لم ينفردا به ،</w:t>
      </w:r>
      <w:r w:rsidR="00B1243A" w:rsidRPr="00B1243A">
        <w:rPr>
          <w:rStyle w:val="af5"/>
          <w:b/>
          <w:bCs w:val="0"/>
        </w:rPr>
        <w:t xml:space="preserve"> </w:t>
      </w:r>
      <w:r w:rsidR="00B1243A" w:rsidRPr="00B1243A">
        <w:rPr>
          <w:rStyle w:val="af5"/>
          <w:b/>
          <w:bCs w:val="0"/>
          <w:rtl/>
        </w:rPr>
        <w:t>بل هو قول المحققين من علماء الملة الإسلامية من الصحابة فمن بعدهم إلى زمانه وكانت</w:t>
      </w:r>
      <w:r w:rsidR="00B1243A" w:rsidRPr="00B1243A">
        <w:rPr>
          <w:rStyle w:val="af5"/>
          <w:b/>
          <w:bCs w:val="0"/>
        </w:rPr>
        <w:t xml:space="preserve"> </w:t>
      </w:r>
      <w:r w:rsidR="00B1243A" w:rsidRPr="00B1243A">
        <w:rPr>
          <w:rStyle w:val="af5"/>
          <w:b/>
          <w:bCs w:val="0"/>
          <w:rtl/>
        </w:rPr>
        <w:t>وفاته في القرن الثامن وإلى زماننا وإلى أن يأتي أمر الله</w:t>
      </w:r>
      <w:r w:rsidR="00B1243A" w:rsidRPr="00B1243A">
        <w:rPr>
          <w:rStyle w:val="af5"/>
          <w:b/>
          <w:bCs w:val="0"/>
        </w:rPr>
        <w:t xml:space="preserve"> </w:t>
      </w:r>
      <w:r w:rsidR="00B1243A" w:rsidRPr="00B1243A">
        <w:rPr>
          <w:rStyle w:val="af5"/>
          <w:b/>
          <w:bCs w:val="0"/>
          <w:rtl/>
        </w:rPr>
        <w:t xml:space="preserve"> ، فقد صح عنه عليه الصلاة والسلام</w:t>
      </w:r>
      <w:r w:rsidR="00B1243A" w:rsidRPr="00B1243A">
        <w:rPr>
          <w:rStyle w:val="af5"/>
          <w:b/>
          <w:bCs w:val="0"/>
        </w:rPr>
        <w:t xml:space="preserve"> : </w:t>
      </w:r>
      <w:r w:rsidR="00B1243A" w:rsidRPr="00B1243A">
        <w:rPr>
          <w:rStyle w:val="af5"/>
          <w:b/>
          <w:bCs w:val="0"/>
          <w:rtl/>
        </w:rPr>
        <w:t>لن تزال طائفة من هذه الأمة ظاهرين على الحق لا يضرهم من خالفهم أو خذلهم حتى</w:t>
      </w:r>
      <w:r w:rsidR="00B1243A" w:rsidRPr="00B1243A">
        <w:rPr>
          <w:rStyle w:val="af5"/>
          <w:b/>
          <w:bCs w:val="0"/>
        </w:rPr>
        <w:t xml:space="preserve"> </w:t>
      </w:r>
      <w:r w:rsidR="00B1243A" w:rsidRPr="00B1243A">
        <w:rPr>
          <w:rStyle w:val="af5"/>
          <w:b/>
          <w:bCs w:val="0"/>
          <w:rtl/>
        </w:rPr>
        <w:t>يأتي أمر الله</w:t>
      </w:r>
      <w:r w:rsidR="00B1243A" w:rsidRPr="00B1243A">
        <w:rPr>
          <w:rStyle w:val="af5"/>
          <w:b/>
          <w:bCs w:val="0"/>
        </w:rPr>
        <w:t xml:space="preserve"> </w:t>
      </w:r>
      <w:r w:rsidR="00B1243A" w:rsidRPr="00B1243A">
        <w:rPr>
          <w:rStyle w:val="af5"/>
          <w:b/>
          <w:bCs w:val="0"/>
          <w:rtl/>
        </w:rPr>
        <w:t xml:space="preserve"> ، وفي بعض ألفاظ هذا الحديث أنهم</w:t>
      </w:r>
      <w:r w:rsidR="00B1243A" w:rsidRPr="00B1243A">
        <w:rPr>
          <w:rStyle w:val="af5"/>
          <w:b/>
          <w:bCs w:val="0"/>
        </w:rPr>
        <w:t xml:space="preserve"> </w:t>
      </w:r>
      <w:r w:rsidR="00B1243A" w:rsidRPr="00B1243A">
        <w:rPr>
          <w:rStyle w:val="af5"/>
          <w:b/>
          <w:bCs w:val="0"/>
          <w:rtl/>
        </w:rPr>
        <w:t>السواد الأعظم من أمته ، وسيأتي لنا كلام في خطر الإغترار بهذا الرجل ومصنفاته</w:t>
      </w:r>
      <w:r w:rsidR="00B1243A" w:rsidRPr="00B1243A">
        <w:rPr>
          <w:rStyle w:val="af5"/>
          <w:b/>
          <w:bCs w:val="0"/>
        </w:rPr>
        <w:t xml:space="preserve"> </w:t>
      </w:r>
      <w:r w:rsidR="00B1243A" w:rsidRPr="00B1243A">
        <w:rPr>
          <w:rStyle w:val="af5"/>
          <w:b/>
          <w:bCs w:val="0"/>
          <w:rtl/>
        </w:rPr>
        <w:t>وشيعته ، ورأي المحققين من الجهابذة فيه وفيهم فانتظر ، [ بيان أن العلو المعنوي من المجاز الشائع في كلام</w:t>
      </w:r>
      <w:r w:rsidR="00B1243A" w:rsidRPr="00B1243A">
        <w:rPr>
          <w:rStyle w:val="af5"/>
          <w:b/>
          <w:bCs w:val="0"/>
        </w:rPr>
        <w:t xml:space="preserve"> </w:t>
      </w:r>
      <w:r w:rsidR="00B1243A" w:rsidRPr="00B1243A">
        <w:rPr>
          <w:rStyle w:val="af5"/>
          <w:b/>
          <w:bCs w:val="0"/>
          <w:rtl/>
        </w:rPr>
        <w:t>العرب</w:t>
      </w:r>
      <w:r w:rsidR="00B1243A" w:rsidRPr="00B1243A">
        <w:rPr>
          <w:rStyle w:val="af5"/>
          <w:b/>
          <w:bCs w:val="0"/>
          <w:rtl/>
          <w:lang w:bidi="ar-KW"/>
        </w:rPr>
        <w:t xml:space="preserve"> ] </w:t>
      </w:r>
      <w:r w:rsidR="00B1243A" w:rsidRPr="00B1243A">
        <w:rPr>
          <w:rStyle w:val="af5"/>
          <w:b/>
          <w:bCs w:val="0"/>
        </w:rPr>
        <w:t xml:space="preserve"> :</w:t>
      </w:r>
      <w:r w:rsidR="00B1243A" w:rsidRPr="00B1243A">
        <w:rPr>
          <w:rStyle w:val="af5"/>
          <w:b/>
          <w:bCs w:val="0"/>
          <w:rtl/>
        </w:rPr>
        <w:t>والعلو المعنوي منتشر في القرآن</w:t>
      </w:r>
      <w:r w:rsidR="00B1243A" w:rsidRPr="00B1243A">
        <w:rPr>
          <w:rStyle w:val="af5"/>
          <w:b/>
          <w:bCs w:val="0"/>
        </w:rPr>
        <w:t xml:space="preserve"> </w:t>
      </w:r>
      <w:r w:rsidR="00B1243A" w:rsidRPr="00B1243A">
        <w:rPr>
          <w:rStyle w:val="af5"/>
          <w:b/>
          <w:bCs w:val="0"/>
          <w:rtl/>
        </w:rPr>
        <w:t>مستفيض في لغة العرب في وصف الخالق والمخلوق على ما يليق بكلٍّ ( ولا تهنوا ولا</w:t>
      </w:r>
      <w:r w:rsidR="00B1243A" w:rsidRPr="00B1243A">
        <w:rPr>
          <w:rStyle w:val="af5"/>
          <w:b/>
          <w:bCs w:val="0"/>
        </w:rPr>
        <w:t xml:space="preserve"> </w:t>
      </w:r>
      <w:r w:rsidR="00B1243A" w:rsidRPr="00B1243A">
        <w:rPr>
          <w:rStyle w:val="af5"/>
          <w:b/>
          <w:bCs w:val="0"/>
          <w:rtl/>
        </w:rPr>
        <w:t>تحزنوا وأنتم الأعلون ) . ( ألا تعلوا علي وأتوني مسلمين ). ( إنهم إن يظهروا عليكم</w:t>
      </w:r>
      <w:r w:rsidR="00B1243A" w:rsidRPr="00B1243A">
        <w:rPr>
          <w:rStyle w:val="af5"/>
          <w:b/>
          <w:bCs w:val="0"/>
        </w:rPr>
        <w:t xml:space="preserve"> </w:t>
      </w:r>
      <w:r w:rsidR="00B1243A" w:rsidRPr="00B1243A">
        <w:rPr>
          <w:rStyle w:val="af5"/>
          <w:b/>
          <w:bCs w:val="0"/>
          <w:rtl/>
        </w:rPr>
        <w:t>يرجموكم ) . والظهور هنا هو العلو . ( إن فرعون علا في الأرض ) . ( وإنا فوقهم</w:t>
      </w:r>
      <w:r w:rsidR="00B1243A" w:rsidRPr="00B1243A">
        <w:rPr>
          <w:rStyle w:val="af5"/>
          <w:b/>
          <w:bCs w:val="0"/>
        </w:rPr>
        <w:t xml:space="preserve"> </w:t>
      </w:r>
      <w:r w:rsidR="00B1243A" w:rsidRPr="00B1243A">
        <w:rPr>
          <w:rStyle w:val="af5"/>
          <w:b/>
          <w:bCs w:val="0"/>
          <w:rtl/>
        </w:rPr>
        <w:t>قاهرون ) ( وأن لا تعلوا على الله إني آتيكم بسلطان مبين ) . ( وليتبروا ما علوا</w:t>
      </w:r>
      <w:r w:rsidR="00B1243A" w:rsidRPr="00B1243A">
        <w:rPr>
          <w:rStyle w:val="af5"/>
          <w:b/>
          <w:bCs w:val="0"/>
        </w:rPr>
        <w:t xml:space="preserve"> </w:t>
      </w:r>
      <w:r w:rsidR="00B1243A" w:rsidRPr="00B1243A">
        <w:rPr>
          <w:rStyle w:val="af5"/>
          <w:b/>
          <w:bCs w:val="0"/>
          <w:rtl/>
        </w:rPr>
        <w:t xml:space="preserve">تتبيراً ) . ( لا تخف إنك أنت الأعلى </w:t>
      </w:r>
      <w:r w:rsidR="00B1243A" w:rsidRPr="00B1243A">
        <w:rPr>
          <w:rFonts w:hint="cs"/>
          <w:b w:val="0"/>
          <w:bCs/>
          <w:rtl/>
        </w:rPr>
        <w:t xml:space="preserve">) ، </w:t>
      </w:r>
      <w:r w:rsidR="00B1243A" w:rsidRPr="00B1243A">
        <w:rPr>
          <w:rStyle w:val="af5"/>
          <w:b/>
          <w:bCs w:val="0"/>
          <w:rtl/>
        </w:rPr>
        <w:t>ولما ذاق المشركون حلاوة النصر</w:t>
      </w:r>
      <w:r w:rsidR="00B1243A" w:rsidRPr="00B1243A">
        <w:rPr>
          <w:rStyle w:val="af5"/>
          <w:b/>
          <w:bCs w:val="0"/>
        </w:rPr>
        <w:t xml:space="preserve"> </w:t>
      </w:r>
      <w:r w:rsidR="00B1243A" w:rsidRPr="00B1243A">
        <w:rPr>
          <w:rStyle w:val="af5"/>
          <w:b/>
          <w:bCs w:val="0"/>
          <w:rtl/>
        </w:rPr>
        <w:t>المؤقت يوم أحد قال قائلهم ( أعل هبل ) وهو اسم صنم لهم أجابهم المسلمون عن أمر</w:t>
      </w:r>
      <w:r w:rsidR="00B1243A" w:rsidRPr="00B1243A">
        <w:rPr>
          <w:rStyle w:val="af5"/>
          <w:b/>
          <w:bCs w:val="0"/>
        </w:rPr>
        <w:t xml:space="preserve"> </w:t>
      </w:r>
      <w:r w:rsidR="00B1243A" w:rsidRPr="00B1243A">
        <w:rPr>
          <w:rStyle w:val="af5"/>
          <w:b/>
          <w:bCs w:val="0"/>
          <w:rtl/>
        </w:rPr>
        <w:t>رسول الله صلى الله عليه وسلم بقولهم ( الله أعلى وأجل ) وفي شعر العرب</w:t>
      </w:r>
      <w:r w:rsidR="00B1243A" w:rsidRPr="00B1243A">
        <w:rPr>
          <w:rStyle w:val="af5"/>
          <w:b/>
          <w:bCs w:val="0"/>
        </w:rPr>
        <w:t xml:space="preserve"> :</w:t>
      </w:r>
      <w:r w:rsidR="00B1243A" w:rsidRPr="00B1243A">
        <w:rPr>
          <w:rFonts w:hint="cs"/>
          <w:b w:val="0"/>
          <w:bCs/>
          <w:rtl/>
        </w:rPr>
        <w:t xml:space="preserve">" </w:t>
      </w:r>
      <w:r w:rsidR="00B1243A" w:rsidRPr="00B1243A">
        <w:rPr>
          <w:rStyle w:val="af5"/>
          <w:b/>
          <w:bCs w:val="0"/>
          <w:rtl/>
        </w:rPr>
        <w:t>ولما علونا واستوينا عليهم</w:t>
      </w:r>
      <w:r w:rsidR="00B1243A" w:rsidRPr="00B1243A">
        <w:rPr>
          <w:rStyle w:val="af5"/>
          <w:b/>
          <w:bCs w:val="0"/>
        </w:rPr>
        <w:t xml:space="preserve"> </w:t>
      </w:r>
      <w:r w:rsidR="00B1243A" w:rsidRPr="00B1243A">
        <w:rPr>
          <w:rStyle w:val="af5"/>
          <w:b/>
          <w:bCs w:val="0"/>
          <w:rtl/>
        </w:rPr>
        <w:t>تركناهم مرعى لنسر وكاسر</w:t>
      </w:r>
      <w:r w:rsidR="00B1243A" w:rsidRPr="00B1243A">
        <w:rPr>
          <w:rFonts w:hint="cs"/>
          <w:b w:val="0"/>
          <w:bCs/>
          <w:rtl/>
        </w:rPr>
        <w:t xml:space="preserve"> " ، </w:t>
      </w:r>
      <w:r w:rsidR="00B1243A" w:rsidRPr="00B1243A">
        <w:rPr>
          <w:rStyle w:val="af5"/>
          <w:b/>
          <w:bCs w:val="0"/>
          <w:rtl/>
        </w:rPr>
        <w:t>ولو ذهبنا نستقصي ما في الكتاب</w:t>
      </w:r>
      <w:r w:rsidR="00B1243A" w:rsidRPr="00B1243A">
        <w:rPr>
          <w:rStyle w:val="af5"/>
          <w:b/>
          <w:bCs w:val="0"/>
        </w:rPr>
        <w:t xml:space="preserve"> </w:t>
      </w:r>
      <w:r w:rsidR="00B1243A" w:rsidRPr="00B1243A">
        <w:rPr>
          <w:rStyle w:val="af5"/>
          <w:b/>
          <w:bCs w:val="0"/>
          <w:rtl/>
        </w:rPr>
        <w:t>العزيز من ذلك وما في كلام العرب لكان مجلداً ، وأين علو المكان من علو السلطان ؟</w:t>
      </w:r>
      <w:r w:rsidR="00B1243A" w:rsidRPr="00B1243A">
        <w:rPr>
          <w:rStyle w:val="af5"/>
          <w:b/>
          <w:bCs w:val="0"/>
        </w:rPr>
        <w:t xml:space="preserve"> </w:t>
      </w:r>
      <w:r w:rsidR="00B1243A" w:rsidRPr="00B1243A">
        <w:rPr>
          <w:rStyle w:val="af5"/>
          <w:b/>
          <w:bCs w:val="0"/>
          <w:rtl/>
        </w:rPr>
        <w:t>وهل العلو في المكان إلا كمال جسماني عرضي نازل كل النزول عن الكمال الذاتي الأصلي</w:t>
      </w:r>
      <w:r w:rsidR="00B1243A" w:rsidRPr="00B1243A">
        <w:rPr>
          <w:rStyle w:val="af5"/>
          <w:b/>
          <w:bCs w:val="0"/>
        </w:rPr>
        <w:t xml:space="preserve"> </w:t>
      </w:r>
      <w:r w:rsidR="00B1243A" w:rsidRPr="00B1243A">
        <w:rPr>
          <w:rStyle w:val="af5"/>
          <w:b/>
          <w:bCs w:val="0"/>
          <w:rtl/>
        </w:rPr>
        <w:t xml:space="preserve">؟ تعالى الله عما يخطر </w:t>
      </w:r>
      <w:r w:rsidR="00B1243A" w:rsidRPr="00B1243A">
        <w:rPr>
          <w:rStyle w:val="af5"/>
          <w:b/>
          <w:bCs w:val="0"/>
          <w:rtl/>
        </w:rPr>
        <w:lastRenderedPageBreak/>
        <w:t>للواهمين ، وقال الإمام أبو جعفر ( الطبري</w:t>
      </w:r>
      <w:r w:rsidR="00B1243A" w:rsidRPr="00B1243A">
        <w:rPr>
          <w:rStyle w:val="af5"/>
          <w:b/>
          <w:bCs w:val="0"/>
        </w:rPr>
        <w:t xml:space="preserve"> ) </w:t>
      </w:r>
      <w:r w:rsidR="00B1243A" w:rsidRPr="00B1243A">
        <w:rPr>
          <w:rStyle w:val="af5"/>
          <w:b/>
          <w:bCs w:val="0"/>
          <w:rtl/>
        </w:rPr>
        <w:t>في قوله تعالى ( كل شيء هالك إلا وجهه ) إلا هو . فانظر كيف حمل الوجه على الذات</w:t>
      </w:r>
      <w:r w:rsidR="00B1243A" w:rsidRPr="00B1243A">
        <w:rPr>
          <w:rStyle w:val="af5"/>
          <w:b/>
          <w:bCs w:val="0"/>
        </w:rPr>
        <w:t xml:space="preserve"> </w:t>
      </w:r>
      <w:r w:rsidR="00B1243A" w:rsidRPr="00B1243A">
        <w:rPr>
          <w:rStyle w:val="af5"/>
          <w:b/>
          <w:bCs w:val="0"/>
          <w:rtl/>
        </w:rPr>
        <w:t>ولم يحك فيه خلافا لمن تقدمه</w:t>
      </w:r>
      <w:r w:rsidR="00B1243A" w:rsidRPr="00B1243A">
        <w:rPr>
          <w:rStyle w:val="af5"/>
          <w:b/>
          <w:bCs w:val="0"/>
        </w:rPr>
        <w:t xml:space="preserve"> </w:t>
      </w:r>
      <w:r w:rsidR="00B1243A" w:rsidRPr="00B1243A">
        <w:rPr>
          <w:rStyle w:val="af5"/>
          <w:b/>
          <w:bCs w:val="0"/>
          <w:rtl/>
        </w:rPr>
        <w:t xml:space="preserve"> ، وقال البخاري في جامعه في تفسير</w:t>
      </w:r>
      <w:r w:rsidR="00B1243A" w:rsidRPr="00B1243A">
        <w:rPr>
          <w:rStyle w:val="af5"/>
          <w:b/>
          <w:bCs w:val="0"/>
        </w:rPr>
        <w:t xml:space="preserve"> </w:t>
      </w:r>
      <w:r w:rsidR="00B1243A" w:rsidRPr="00B1243A">
        <w:rPr>
          <w:rStyle w:val="af5"/>
          <w:b/>
          <w:bCs w:val="0"/>
          <w:rtl/>
        </w:rPr>
        <w:t>سورة القصص ( كل شيء هالك إلا وجهه ) إلا ملكه ويقال : إلا ما أريد به وجه الله</w:t>
      </w:r>
      <w:r w:rsidR="00B1243A" w:rsidRPr="00B1243A">
        <w:rPr>
          <w:rStyle w:val="af5"/>
          <w:b/>
          <w:bCs w:val="0"/>
        </w:rPr>
        <w:t xml:space="preserve"> . </w:t>
      </w:r>
      <w:r w:rsidR="00B1243A" w:rsidRPr="00B1243A">
        <w:rPr>
          <w:rStyle w:val="af5"/>
          <w:b/>
          <w:bCs w:val="0"/>
          <w:rtl/>
        </w:rPr>
        <w:t>انتهى . فقد حمل الوجه على الملك جازماً به. ولا أظن عاقلاً يرتاب في أن البخاري من</w:t>
      </w:r>
      <w:r w:rsidR="00B1243A" w:rsidRPr="00B1243A">
        <w:rPr>
          <w:rStyle w:val="af5"/>
          <w:b/>
          <w:bCs w:val="0"/>
        </w:rPr>
        <w:t xml:space="preserve"> </w:t>
      </w:r>
      <w:r w:rsidR="00B1243A" w:rsidRPr="00B1243A">
        <w:rPr>
          <w:rStyle w:val="af5"/>
          <w:b/>
          <w:bCs w:val="0"/>
          <w:rtl/>
        </w:rPr>
        <w:t>خير السلف ، وقال البخاري أيضاً في تفسير</w:t>
      </w:r>
      <w:r w:rsidR="00B1243A" w:rsidRPr="00B1243A">
        <w:rPr>
          <w:rStyle w:val="af5"/>
          <w:b/>
          <w:bCs w:val="0"/>
        </w:rPr>
        <w:t xml:space="preserve"> </w:t>
      </w:r>
      <w:r w:rsidR="00B1243A" w:rsidRPr="00B1243A">
        <w:rPr>
          <w:rStyle w:val="af5"/>
          <w:b/>
          <w:bCs w:val="0"/>
          <w:rtl/>
        </w:rPr>
        <w:t>سورة هود في قوله تعالى ( ما من دابة إلا هو آخذ بناصيتها ) في ملكه وسلطانه</w:t>
      </w:r>
      <w:r w:rsidR="00B1243A" w:rsidRPr="00B1243A">
        <w:rPr>
          <w:rStyle w:val="af5"/>
          <w:b/>
          <w:bCs w:val="0"/>
        </w:rPr>
        <w:t xml:space="preserve"> . </w:t>
      </w:r>
      <w:r w:rsidR="00B1243A" w:rsidRPr="00B1243A">
        <w:rPr>
          <w:rStyle w:val="af5"/>
          <w:b/>
          <w:bCs w:val="0"/>
          <w:rtl/>
        </w:rPr>
        <w:t>انتهى  كلام البخاري رضي الله عنه . وقال الله تعالى ( والله واسع عليم ) فالسعة</w:t>
      </w:r>
      <w:r w:rsidR="00B1243A" w:rsidRPr="00B1243A">
        <w:rPr>
          <w:rStyle w:val="af5"/>
          <w:b/>
          <w:bCs w:val="0"/>
        </w:rPr>
        <w:t xml:space="preserve"> </w:t>
      </w:r>
      <w:r w:rsidR="00B1243A" w:rsidRPr="00B1243A">
        <w:rPr>
          <w:rStyle w:val="af5"/>
          <w:b/>
          <w:bCs w:val="0"/>
          <w:rtl/>
        </w:rPr>
        <w:t>المتعارفة عظم امتداد الجسم ، فهل قال ذلك أحد من السلف ؟ حاشاهم من ذلك ،  واستمع الى ما قال الإمام</w:t>
      </w:r>
      <w:r w:rsidR="00B1243A" w:rsidRPr="00B1243A">
        <w:rPr>
          <w:rStyle w:val="af5"/>
          <w:b/>
          <w:bCs w:val="0"/>
        </w:rPr>
        <w:t xml:space="preserve"> </w:t>
      </w:r>
      <w:r w:rsidR="00B1243A" w:rsidRPr="00B1243A">
        <w:rPr>
          <w:rStyle w:val="af5"/>
          <w:b/>
          <w:bCs w:val="0"/>
          <w:rtl/>
        </w:rPr>
        <w:t>الطبري وقال تعالى (الله نور السموات والأرض ) هل فهم أحد من السلف أنه هو ذلك</w:t>
      </w:r>
      <w:r w:rsidR="00B1243A" w:rsidRPr="00B1243A">
        <w:rPr>
          <w:rStyle w:val="af5"/>
          <w:b/>
          <w:bCs w:val="0"/>
        </w:rPr>
        <w:t xml:space="preserve"> </w:t>
      </w:r>
      <w:r w:rsidR="00B1243A" w:rsidRPr="00B1243A">
        <w:rPr>
          <w:rStyle w:val="af5"/>
          <w:b/>
          <w:bCs w:val="0"/>
          <w:rtl/>
        </w:rPr>
        <w:t>النور الفائض على الحيطان والجدران المنتشر في الجو ؟ جل مقام العلماء بالله وكتابه</w:t>
      </w:r>
      <w:r w:rsidR="00B1243A" w:rsidRPr="00B1243A">
        <w:rPr>
          <w:rStyle w:val="af5"/>
          <w:b/>
          <w:bCs w:val="0"/>
        </w:rPr>
        <w:t xml:space="preserve"> </w:t>
      </w:r>
      <w:r w:rsidR="00B1243A" w:rsidRPr="00B1243A">
        <w:rPr>
          <w:rStyle w:val="af5"/>
          <w:b/>
          <w:bCs w:val="0"/>
          <w:rtl/>
        </w:rPr>
        <w:t>أن يفهموا هذا المعنى الظاهر العامي</w:t>
      </w:r>
      <w:r w:rsidR="00B1243A" w:rsidRPr="00B1243A">
        <w:rPr>
          <w:rStyle w:val="af5"/>
          <w:b/>
          <w:bCs w:val="0"/>
        </w:rPr>
        <w:t xml:space="preserve">  </w:t>
      </w:r>
      <w:r w:rsidR="00B1243A" w:rsidRPr="00B1243A">
        <w:rPr>
          <w:rFonts w:hint="cs"/>
          <w:b w:val="0"/>
          <w:bCs/>
          <w:rtl/>
        </w:rPr>
        <w:t xml:space="preserve">، </w:t>
      </w:r>
      <w:r w:rsidR="00B1243A" w:rsidRPr="00B1243A">
        <w:rPr>
          <w:rStyle w:val="af5"/>
          <w:b/>
          <w:bCs w:val="0"/>
          <w:rtl/>
        </w:rPr>
        <w:t>قال حبر الأمة ابن عباس فيما</w:t>
      </w:r>
      <w:r w:rsidR="00B1243A" w:rsidRPr="00B1243A">
        <w:rPr>
          <w:rStyle w:val="af5"/>
          <w:b/>
          <w:bCs w:val="0"/>
        </w:rPr>
        <w:t xml:space="preserve"> </w:t>
      </w:r>
      <w:r w:rsidR="00B1243A" w:rsidRPr="00B1243A">
        <w:rPr>
          <w:rStyle w:val="af5"/>
          <w:b/>
          <w:bCs w:val="0"/>
          <w:rtl/>
        </w:rPr>
        <w:t>رواه عنه الطبري بالسند الصحيح : الله سبحانه هادي أهل السموات والأرض . وروي نحوه</w:t>
      </w:r>
      <w:r w:rsidR="00B1243A" w:rsidRPr="00B1243A">
        <w:rPr>
          <w:rStyle w:val="af5"/>
          <w:b/>
          <w:bCs w:val="0"/>
        </w:rPr>
        <w:t xml:space="preserve"> </w:t>
      </w:r>
      <w:r w:rsidR="00B1243A" w:rsidRPr="00B1243A">
        <w:rPr>
          <w:rStyle w:val="af5"/>
          <w:b/>
          <w:bCs w:val="0"/>
          <w:rtl/>
        </w:rPr>
        <w:t>عن أنس بن مالك ، وروي عن مجاهد أن معناه المدبر ، ورجح الإمام الأول وزيف ما عداه</w:t>
      </w:r>
      <w:r w:rsidR="00B1243A" w:rsidRPr="00B1243A">
        <w:rPr>
          <w:rStyle w:val="af5"/>
          <w:b/>
          <w:bCs w:val="0"/>
        </w:rPr>
        <w:t xml:space="preserve"> </w:t>
      </w:r>
      <w:r w:rsidR="00B1243A" w:rsidRPr="00B1243A">
        <w:rPr>
          <w:rStyle w:val="af5"/>
          <w:b/>
          <w:bCs w:val="0"/>
          <w:rtl/>
        </w:rPr>
        <w:t>، وقد سمعت ما قاله في معنى الإحاطة وأنها مصروفة إلى إحاطة العلم والمشيئة</w:t>
      </w:r>
      <w:r w:rsidR="00B1243A" w:rsidRPr="00B1243A">
        <w:rPr>
          <w:rStyle w:val="af5"/>
          <w:b/>
          <w:bCs w:val="0"/>
        </w:rPr>
        <w:t xml:space="preserve"> </w:t>
      </w:r>
      <w:r w:rsidR="00B1243A" w:rsidRPr="00B1243A">
        <w:rPr>
          <w:rStyle w:val="af5"/>
          <w:b/>
          <w:bCs w:val="0"/>
          <w:rtl/>
        </w:rPr>
        <w:t>والاقتدار ، وليس معناها ما يفهم من إحاطة جسم بجسم والتفافه حوله واشتماله عليه ،</w:t>
      </w:r>
      <w:r w:rsidR="00B1243A" w:rsidRPr="00B1243A">
        <w:rPr>
          <w:rStyle w:val="af5"/>
          <w:b/>
          <w:bCs w:val="0"/>
        </w:rPr>
        <w:t xml:space="preserve"> </w:t>
      </w:r>
      <w:r w:rsidR="00B1243A" w:rsidRPr="00B1243A">
        <w:rPr>
          <w:rStyle w:val="af5"/>
          <w:b/>
          <w:bCs w:val="0"/>
          <w:rtl/>
        </w:rPr>
        <w:t>تعالى الله عن صفات الأجسام وسمات الحدوث</w:t>
      </w:r>
      <w:r w:rsidR="00B1243A" w:rsidRPr="00B1243A">
        <w:rPr>
          <w:rStyle w:val="af5"/>
          <w:b/>
          <w:bCs w:val="0"/>
        </w:rPr>
        <w:t xml:space="preserve">  </w:t>
      </w:r>
      <w:r w:rsidR="00B1243A" w:rsidRPr="00B1243A">
        <w:rPr>
          <w:rStyle w:val="af5"/>
          <w:b/>
          <w:bCs w:val="0"/>
          <w:rtl/>
          <w:lang w:bidi="ar-KW"/>
        </w:rPr>
        <w:t xml:space="preserve"> </w:t>
      </w:r>
      <w:r w:rsidR="00B1243A" w:rsidRPr="00B1243A">
        <w:rPr>
          <w:rFonts w:hint="cs"/>
          <w:b w:val="0"/>
          <w:bCs/>
          <w:rtl/>
        </w:rPr>
        <w:t xml:space="preserve">، </w:t>
      </w:r>
      <w:r w:rsidR="00B1243A" w:rsidRPr="00B1243A">
        <w:rPr>
          <w:rStyle w:val="af5"/>
          <w:b/>
          <w:bCs w:val="0"/>
          <w:rtl/>
        </w:rPr>
        <w:t>هذا ولو استقريت أقوال السلف من</w:t>
      </w:r>
      <w:r w:rsidR="00B1243A" w:rsidRPr="00B1243A">
        <w:rPr>
          <w:rStyle w:val="af5"/>
          <w:b/>
          <w:bCs w:val="0"/>
        </w:rPr>
        <w:t xml:space="preserve"> </w:t>
      </w:r>
      <w:r w:rsidR="00B1243A" w:rsidRPr="00B1243A">
        <w:rPr>
          <w:rStyle w:val="af5"/>
          <w:b/>
          <w:bCs w:val="0"/>
          <w:rtl/>
        </w:rPr>
        <w:t>مظانها لرأيت الكثير الطيب من بيان المعاني اللائقة بالله تعالى على سبيل التعيين ،</w:t>
      </w:r>
      <w:r w:rsidR="00B1243A" w:rsidRPr="00B1243A">
        <w:rPr>
          <w:rStyle w:val="af5"/>
          <w:b/>
          <w:bCs w:val="0"/>
        </w:rPr>
        <w:t xml:space="preserve"> </w:t>
      </w:r>
      <w:r w:rsidR="00B1243A" w:rsidRPr="00B1243A">
        <w:rPr>
          <w:rStyle w:val="af5"/>
          <w:b/>
          <w:bCs w:val="0"/>
          <w:rtl/>
        </w:rPr>
        <w:t>فمن نقل عدم التعيين مطلقاً عن السلف فما دقق البحث ولا اتسع اطلاعه</w:t>
      </w:r>
      <w:r w:rsidR="00B1243A" w:rsidRPr="00B1243A">
        <w:rPr>
          <w:rStyle w:val="af5"/>
          <w:b/>
          <w:bCs w:val="0"/>
        </w:rPr>
        <w:t xml:space="preserve"> </w:t>
      </w:r>
      <w:r w:rsidR="00B1243A" w:rsidRPr="00B1243A">
        <w:rPr>
          <w:rStyle w:val="af5"/>
          <w:b/>
          <w:bCs w:val="0"/>
          <w:rtl/>
          <w:lang w:bidi="ar-KW"/>
        </w:rPr>
        <w:t xml:space="preserve"> ، </w:t>
      </w:r>
      <w:r w:rsidR="00B1243A" w:rsidRPr="00B1243A">
        <w:rPr>
          <w:rStyle w:val="af5"/>
          <w:b/>
          <w:bCs w:val="0"/>
          <w:rtl/>
        </w:rPr>
        <w:t>وهذا صحيح البخاري بين أيدينا</w:t>
      </w:r>
      <w:r w:rsidR="00B1243A" w:rsidRPr="00B1243A">
        <w:rPr>
          <w:rStyle w:val="af5"/>
          <w:b/>
          <w:bCs w:val="0"/>
        </w:rPr>
        <w:t xml:space="preserve"> </w:t>
      </w:r>
      <w:r w:rsidR="00B1243A" w:rsidRPr="00B1243A">
        <w:rPr>
          <w:rStyle w:val="af5"/>
          <w:b/>
          <w:bCs w:val="0"/>
          <w:rtl/>
        </w:rPr>
        <w:t>وتفسير ابن جرير الطبري بين أظهرنا يناديان بما قلنا ، وإنما ذكرنا ما ذكرنا لك من</w:t>
      </w:r>
      <w:r w:rsidR="00B1243A" w:rsidRPr="00B1243A">
        <w:rPr>
          <w:rStyle w:val="af5"/>
          <w:b/>
          <w:bCs w:val="0"/>
        </w:rPr>
        <w:t xml:space="preserve"> </w:t>
      </w:r>
      <w:r w:rsidR="00B1243A" w:rsidRPr="00B1243A">
        <w:rPr>
          <w:rStyle w:val="af5"/>
          <w:b/>
          <w:bCs w:val="0"/>
          <w:rtl/>
        </w:rPr>
        <w:t>ذلك على سبيل التمثيل لندلك بما سمعت على ما لم تسمع ، ولا نريد في هذا الوجيز</w:t>
      </w:r>
      <w:r w:rsidR="00B1243A" w:rsidRPr="00B1243A">
        <w:rPr>
          <w:rStyle w:val="af5"/>
          <w:b/>
          <w:bCs w:val="0"/>
        </w:rPr>
        <w:t xml:space="preserve"> </w:t>
      </w:r>
      <w:r w:rsidR="00B1243A" w:rsidRPr="00B1243A">
        <w:rPr>
          <w:rStyle w:val="af5"/>
          <w:b/>
          <w:bCs w:val="0"/>
          <w:rtl/>
        </w:rPr>
        <w:t>الاستقصاء ، وعليك بكتاب الأسماء والصفات للحافظ البيهقي ، وبمراجعة ما قال العلماء</w:t>
      </w:r>
      <w:r w:rsidR="00B1243A" w:rsidRPr="00B1243A">
        <w:rPr>
          <w:rStyle w:val="af5"/>
          <w:b/>
          <w:bCs w:val="0"/>
        </w:rPr>
        <w:t xml:space="preserve"> </w:t>
      </w:r>
      <w:r w:rsidR="00B1243A" w:rsidRPr="00B1243A">
        <w:rPr>
          <w:rStyle w:val="af5"/>
          <w:b/>
          <w:bCs w:val="0"/>
          <w:rtl/>
        </w:rPr>
        <w:t>في شروح الأحاديث المشكلة ، وما نقلوه عن أكابر السلف في ذلك فقد قدمنا لك نقل</w:t>
      </w:r>
      <w:r w:rsidR="00B1243A" w:rsidRPr="00B1243A">
        <w:rPr>
          <w:rStyle w:val="af5"/>
          <w:b/>
          <w:bCs w:val="0"/>
        </w:rPr>
        <w:t xml:space="preserve"> </w:t>
      </w:r>
      <w:r w:rsidR="00B1243A" w:rsidRPr="00B1243A">
        <w:rPr>
          <w:rStyle w:val="af5"/>
          <w:b/>
          <w:bCs w:val="0"/>
          <w:rtl/>
        </w:rPr>
        <w:t>الإمام أبي بكر بن العربي عن مالك أنه قال في حديث النزول : هو نزول رحمة لا نزول</w:t>
      </w:r>
      <w:r w:rsidR="00B1243A" w:rsidRPr="00B1243A">
        <w:rPr>
          <w:rStyle w:val="af5"/>
          <w:b/>
          <w:bCs w:val="0"/>
        </w:rPr>
        <w:t xml:space="preserve"> </w:t>
      </w:r>
      <w:r w:rsidR="00B1243A" w:rsidRPr="00B1243A">
        <w:rPr>
          <w:rStyle w:val="af5"/>
          <w:b/>
          <w:bCs w:val="0"/>
          <w:rtl/>
        </w:rPr>
        <w:t>نقلة ، ولعله رضي الله عنه لم يبلغه الحديث المفسر له أو لم يستحضره أو بلغه من</w:t>
      </w:r>
      <w:r w:rsidR="00B1243A" w:rsidRPr="00B1243A">
        <w:rPr>
          <w:rStyle w:val="af5"/>
          <w:b/>
          <w:bCs w:val="0"/>
        </w:rPr>
        <w:t xml:space="preserve"> </w:t>
      </w:r>
      <w:r w:rsidR="00B1243A" w:rsidRPr="00B1243A">
        <w:rPr>
          <w:rStyle w:val="af5"/>
          <w:b/>
          <w:bCs w:val="0"/>
          <w:rtl/>
        </w:rPr>
        <w:t>طريق لا يعتمد عليه ، وقد أخرج النسائي في سننه عن أبي هريرة رضي الله عنه رفعه</w:t>
      </w:r>
      <w:r w:rsidR="00B1243A" w:rsidRPr="00B1243A">
        <w:rPr>
          <w:rStyle w:val="af5"/>
          <w:b/>
          <w:bCs w:val="0"/>
        </w:rPr>
        <w:t xml:space="preserve"> : </w:t>
      </w:r>
      <w:r w:rsidR="00B1243A" w:rsidRPr="00B1243A">
        <w:rPr>
          <w:rStyle w:val="af5"/>
          <w:b/>
          <w:bCs w:val="0"/>
          <w:rtl/>
        </w:rPr>
        <w:t>إن الله يمهل حتى إذا مضى شطر الليل أمر منادياً أن ينادي ألا من سائل فأعطيه ،</w:t>
      </w:r>
      <w:r w:rsidR="00B1243A" w:rsidRPr="00B1243A">
        <w:rPr>
          <w:rStyle w:val="af5"/>
          <w:b/>
          <w:bCs w:val="0"/>
        </w:rPr>
        <w:t xml:space="preserve"> </w:t>
      </w:r>
      <w:r w:rsidR="00B1243A" w:rsidRPr="00B1243A">
        <w:rPr>
          <w:rStyle w:val="af5"/>
          <w:b/>
          <w:bCs w:val="0"/>
          <w:rtl/>
        </w:rPr>
        <w:t>الحديث . فتبين به أن إسناد النزول إليه تعالى إسناد مجازي ، فالمجاز في الإسناد</w:t>
      </w:r>
      <w:r w:rsidR="00B1243A" w:rsidRPr="00B1243A">
        <w:rPr>
          <w:rStyle w:val="af5"/>
          <w:b/>
          <w:bCs w:val="0"/>
        </w:rPr>
        <w:t xml:space="preserve"> </w:t>
      </w:r>
      <w:r w:rsidR="00B1243A" w:rsidRPr="00B1243A">
        <w:rPr>
          <w:rStyle w:val="af5"/>
          <w:b/>
          <w:bCs w:val="0"/>
          <w:rtl/>
        </w:rPr>
        <w:t>وليس في الطرف وليس ذلك بغريب ، ففي القرآن العزيز ( فإذا قرأناه فاتبع قرآنه</w:t>
      </w:r>
      <w:r w:rsidR="00B1243A" w:rsidRPr="00B1243A">
        <w:rPr>
          <w:rStyle w:val="af5"/>
          <w:b/>
          <w:bCs w:val="0"/>
        </w:rPr>
        <w:t xml:space="preserve"> ) </w:t>
      </w:r>
      <w:r w:rsidR="00B1243A" w:rsidRPr="00B1243A">
        <w:rPr>
          <w:rStyle w:val="af5"/>
          <w:b/>
          <w:bCs w:val="0"/>
          <w:rtl/>
        </w:rPr>
        <w:t>والمعنى إذا قرأه عليك جبريل بأمرنا ، كما يعلم ذلك من قرأ ما أخرج البخاري عن ابن</w:t>
      </w:r>
      <w:r w:rsidR="00B1243A" w:rsidRPr="00B1243A">
        <w:rPr>
          <w:rStyle w:val="af5"/>
          <w:b/>
          <w:bCs w:val="0"/>
        </w:rPr>
        <w:t xml:space="preserve"> </w:t>
      </w:r>
      <w:r w:rsidR="00B1243A" w:rsidRPr="00B1243A">
        <w:rPr>
          <w:rStyle w:val="af5"/>
          <w:b/>
          <w:bCs w:val="0"/>
          <w:rtl/>
        </w:rPr>
        <w:t>عباس في بدء الوحي فقد أزيل الإشتباه في الحديث بهذه الرواية كما أزيل الإشتباه في</w:t>
      </w:r>
      <w:r w:rsidR="00B1243A" w:rsidRPr="00B1243A">
        <w:rPr>
          <w:rStyle w:val="af5"/>
          <w:b/>
          <w:bCs w:val="0"/>
        </w:rPr>
        <w:t xml:space="preserve"> </w:t>
      </w:r>
      <w:r w:rsidR="00B1243A" w:rsidRPr="00B1243A">
        <w:rPr>
          <w:rStyle w:val="af5"/>
          <w:b/>
          <w:bCs w:val="0"/>
          <w:rtl/>
        </w:rPr>
        <w:t>الآية الأخرى ، وصح النقل عن حبر الأمة ابن عباس أنه فسر بالعلو ولم يفسره بالجلوس</w:t>
      </w:r>
      <w:r w:rsidR="00B1243A" w:rsidRPr="00B1243A">
        <w:rPr>
          <w:rStyle w:val="af5"/>
          <w:b/>
          <w:bCs w:val="0"/>
        </w:rPr>
        <w:t xml:space="preserve"> </w:t>
      </w:r>
      <w:r w:rsidR="00B1243A" w:rsidRPr="00B1243A">
        <w:rPr>
          <w:rStyle w:val="af5"/>
          <w:b/>
          <w:bCs w:val="0"/>
          <w:rtl/>
        </w:rPr>
        <w:t xml:space="preserve"> ، وقد علمت ما قاله الإمام الطبري</w:t>
      </w:r>
      <w:r w:rsidR="00B1243A" w:rsidRPr="00B1243A">
        <w:rPr>
          <w:rStyle w:val="af5"/>
          <w:b/>
          <w:bCs w:val="0"/>
        </w:rPr>
        <w:t xml:space="preserve"> </w:t>
      </w:r>
      <w:r w:rsidR="00B1243A" w:rsidRPr="00B1243A">
        <w:rPr>
          <w:rStyle w:val="af5"/>
          <w:b/>
          <w:bCs w:val="0"/>
          <w:rtl/>
        </w:rPr>
        <w:t xml:space="preserve">في معنى العلو ، ونقلنا لك عن الذهبي نفسه ما يفيد إجماع علماء الأمصار أنهم </w:t>
      </w:r>
      <w:r w:rsidR="00B1243A" w:rsidRPr="00B1243A">
        <w:rPr>
          <w:rStyle w:val="af5"/>
          <w:b/>
          <w:bCs w:val="0"/>
          <w:rtl/>
        </w:rPr>
        <w:lastRenderedPageBreak/>
        <w:t>يقولون</w:t>
      </w:r>
      <w:r w:rsidR="00B1243A" w:rsidRPr="00B1243A">
        <w:rPr>
          <w:rStyle w:val="af5"/>
          <w:b/>
          <w:bCs w:val="0"/>
        </w:rPr>
        <w:t xml:space="preserve"> </w:t>
      </w:r>
      <w:r w:rsidR="00B1243A" w:rsidRPr="00B1243A">
        <w:rPr>
          <w:rStyle w:val="af5"/>
          <w:b/>
          <w:bCs w:val="0"/>
          <w:rtl/>
        </w:rPr>
        <w:t>كلهم بلا كيف ، وشرحنا معناه بما يزيل عنك الإلتباس إن شاء الله تعالى</w:t>
      </w:r>
      <w:r w:rsidR="00B1243A" w:rsidRPr="00B1243A">
        <w:rPr>
          <w:rStyle w:val="af5"/>
          <w:b/>
          <w:bCs w:val="0"/>
        </w:rPr>
        <w:t xml:space="preserve"> </w:t>
      </w:r>
      <w:r w:rsidR="00B1243A" w:rsidRPr="00B1243A">
        <w:rPr>
          <w:rStyle w:val="af5"/>
          <w:b/>
          <w:bCs w:val="0"/>
          <w:rtl/>
          <w:lang w:bidi="ar-KW"/>
        </w:rPr>
        <w:t xml:space="preserve"> </w:t>
      </w:r>
      <w:r w:rsidR="00B1243A" w:rsidRPr="00B1243A">
        <w:rPr>
          <w:rFonts w:hint="cs"/>
          <w:b w:val="0"/>
          <w:bCs/>
          <w:rtl/>
          <w:lang w:bidi="ar-KW"/>
        </w:rPr>
        <w:t xml:space="preserve">، </w:t>
      </w:r>
      <w:r w:rsidR="00B1243A" w:rsidRPr="00B1243A">
        <w:rPr>
          <w:rStyle w:val="af5"/>
          <w:b/>
          <w:bCs w:val="0"/>
          <w:rtl/>
        </w:rPr>
        <w:t>وبعد فقد سبقتنا أساطين العلماء</w:t>
      </w:r>
      <w:r w:rsidR="00B1243A" w:rsidRPr="00B1243A">
        <w:rPr>
          <w:rStyle w:val="af5"/>
          <w:b/>
          <w:bCs w:val="0"/>
        </w:rPr>
        <w:t xml:space="preserve"> </w:t>
      </w:r>
      <w:r w:rsidR="00B1243A" w:rsidRPr="00B1243A">
        <w:rPr>
          <w:rStyle w:val="af5"/>
          <w:b/>
          <w:bCs w:val="0"/>
          <w:rtl/>
        </w:rPr>
        <w:t>رضي الله عنهم فدونوا في المتشابهات الكتب الكثيرة القيمة بين مطول مفيد ومقل مجيد</w:t>
      </w:r>
      <w:r w:rsidR="00B1243A" w:rsidRPr="00B1243A">
        <w:rPr>
          <w:rStyle w:val="af5"/>
          <w:b/>
          <w:bCs w:val="0"/>
        </w:rPr>
        <w:t xml:space="preserve"> </w:t>
      </w:r>
      <w:r w:rsidR="00B1243A" w:rsidRPr="00B1243A">
        <w:rPr>
          <w:rStyle w:val="af5"/>
          <w:b/>
          <w:bCs w:val="0"/>
          <w:rtl/>
        </w:rPr>
        <w:t>، فاملأ قلبك بتنزه الله تعالى عن هذا الظواهر الحسية الجسمية " أهـ [  فرقان القرآن</w:t>
      </w:r>
      <w:r w:rsidR="00B1243A" w:rsidRPr="00B1243A">
        <w:rPr>
          <w:rStyle w:val="af5"/>
          <w:b/>
          <w:bCs w:val="0"/>
        </w:rPr>
        <w:t xml:space="preserve"> </w:t>
      </w:r>
      <w:r w:rsidR="00B1243A" w:rsidRPr="00B1243A">
        <w:rPr>
          <w:rStyle w:val="af5"/>
          <w:b/>
          <w:bCs w:val="0"/>
          <w:rtl/>
        </w:rPr>
        <w:t>بين صفات الخالق وصفات الأكوان ص 72 المطبوع مع الأسماء والصفات للبيهقي</w:t>
      </w:r>
      <w:r w:rsidR="00B1243A" w:rsidRPr="00B1243A">
        <w:rPr>
          <w:rStyle w:val="af5"/>
          <w:b/>
          <w:bCs w:val="0"/>
        </w:rPr>
        <w:t xml:space="preserve"> </w:t>
      </w:r>
      <w:r w:rsidR="00B1243A" w:rsidRPr="00B1243A">
        <w:rPr>
          <w:rStyle w:val="af5"/>
          <w:b/>
          <w:bCs w:val="0"/>
          <w:rtl/>
          <w:lang w:bidi="ar-KW"/>
        </w:rPr>
        <w:t xml:space="preserve"> ] ، </w:t>
      </w:r>
    </w:p>
    <w:p w:rsidR="00B1243A" w:rsidRDefault="00B1243A" w:rsidP="00875BCA">
      <w:pPr>
        <w:ind w:left="-46"/>
        <w:jc w:val="center"/>
        <w:rPr>
          <w:rtl/>
        </w:rPr>
      </w:pPr>
      <w:r>
        <w:rPr>
          <w:rFonts w:hint="cs"/>
          <w:b w:val="0"/>
          <w:rtl/>
          <w:lang w:bidi="ar-KW"/>
        </w:rPr>
        <w:t>*****</w:t>
      </w:r>
    </w:p>
    <w:p w:rsidR="00533818" w:rsidRDefault="00533818" w:rsidP="00875BCA">
      <w:pPr>
        <w:ind w:left="-46"/>
        <w:jc w:val="both"/>
        <w:rPr>
          <w:b w:val="0"/>
          <w:rtl/>
        </w:rPr>
      </w:pPr>
    </w:p>
    <w:p w:rsidR="00533818" w:rsidRDefault="00533818" w:rsidP="00875BCA">
      <w:pPr>
        <w:pBdr>
          <w:top w:val="dashDotStroked" w:sz="24" w:space="1" w:color="auto"/>
          <w:left w:val="dashDotStroked" w:sz="24" w:space="4" w:color="auto"/>
          <w:bottom w:val="dashDotStroked" w:sz="24" w:space="1" w:color="auto"/>
          <w:right w:val="dashDotStroked" w:sz="24" w:space="4" w:color="auto"/>
        </w:pBdr>
        <w:ind w:left="-46"/>
        <w:jc w:val="center"/>
        <w:rPr>
          <w:b w:val="0"/>
          <w:rtl/>
        </w:rPr>
      </w:pPr>
    </w:p>
    <w:p w:rsidR="000D3C45" w:rsidRPr="00875BCA" w:rsidRDefault="000D3C45" w:rsidP="00875BC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lang w:bidi="ar-KW"/>
        </w:rPr>
      </w:pPr>
      <w:r w:rsidRPr="00875BCA">
        <w:rPr>
          <w:rFonts w:cs="Monotype Koufi"/>
          <w:b w:val="0"/>
          <w:rtl/>
          <w:lang w:bidi="ar-KW"/>
        </w:rPr>
        <w:t xml:space="preserve">[  </w:t>
      </w:r>
      <w:r w:rsidR="00875BCA" w:rsidRPr="00875BCA">
        <w:rPr>
          <w:rFonts w:cs="Monotype Koufi" w:hint="cs"/>
          <w:b w:val="0"/>
          <w:rtl/>
          <w:lang w:bidi="ar-KW"/>
        </w:rPr>
        <w:t>ثانياً</w:t>
      </w:r>
      <w:r w:rsidRPr="00875BCA">
        <w:rPr>
          <w:rFonts w:cs="Monotype Koufi"/>
          <w:b w:val="0"/>
          <w:rtl/>
          <w:lang w:bidi="ar-KW"/>
        </w:rPr>
        <w:t xml:space="preserve">  ]</w:t>
      </w:r>
    </w:p>
    <w:p w:rsidR="000D3C45" w:rsidRPr="00875BCA" w:rsidRDefault="000D3C45" w:rsidP="00875BC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lang w:bidi="ar-KW"/>
        </w:rPr>
      </w:pPr>
      <w:r w:rsidRPr="00875BCA">
        <w:rPr>
          <w:rFonts w:cs="Monotype Koufi"/>
          <w:b w:val="0"/>
          <w:rtl/>
          <w:lang w:bidi="ar-KW"/>
        </w:rPr>
        <w:t>علم السلف الواسع ببلاغة القرآن الكريم وأسلوبه المعجز في إيصال المعاني</w:t>
      </w:r>
    </w:p>
    <w:p w:rsidR="00533818" w:rsidRDefault="00533818" w:rsidP="00875BCA">
      <w:pPr>
        <w:pBdr>
          <w:top w:val="dashDotStroked" w:sz="24" w:space="1" w:color="auto"/>
          <w:left w:val="dashDotStroked" w:sz="24" w:space="4" w:color="auto"/>
          <w:bottom w:val="dashDotStroked" w:sz="24" w:space="1" w:color="auto"/>
          <w:right w:val="dashDotStroked" w:sz="24" w:space="4" w:color="auto"/>
        </w:pBdr>
        <w:ind w:left="-46"/>
        <w:jc w:val="center"/>
        <w:rPr>
          <w:b w:val="0"/>
          <w:rtl/>
        </w:rPr>
      </w:pPr>
    </w:p>
    <w:p w:rsidR="000D3C45" w:rsidRDefault="000D3C45" w:rsidP="00875BCA">
      <w:pPr>
        <w:ind w:left="-46"/>
        <w:jc w:val="both"/>
        <w:rPr>
          <w:b w:val="0"/>
          <w:rtl/>
        </w:rPr>
      </w:pPr>
    </w:p>
    <w:p w:rsidR="00533818" w:rsidRDefault="009F30A9" w:rsidP="00875BCA">
      <w:pPr>
        <w:ind w:left="-46"/>
        <w:jc w:val="both"/>
        <w:rPr>
          <w:b w:val="0"/>
        </w:rPr>
      </w:pPr>
      <w:r>
        <w:rPr>
          <w:rFonts w:eastAsia="Times New Roman" w:hint="cs"/>
          <w:b w:val="0"/>
          <w:rtl/>
        </w:rPr>
        <w:t xml:space="preserve">[  1  ] : </w:t>
      </w:r>
      <w:r w:rsidR="00533818">
        <w:rPr>
          <w:rFonts w:eastAsia="Times New Roman" w:hint="cs"/>
          <w:b w:val="0"/>
          <w:rtl/>
        </w:rPr>
        <w:t xml:space="preserve">القرآن كتاب عربي مبين نزل بلسان عربي مبين ، قال تعالى : { </w:t>
      </w:r>
      <w:r w:rsidR="00533818">
        <w:rPr>
          <w:rFonts w:hint="cs"/>
          <w:b w:val="0"/>
          <w:rtl/>
        </w:rPr>
        <w:t xml:space="preserve">لِسَانُ الَّذِي يُلْحِدُونَ إِلَيْهِ أَعْجَمِيٌّ وَهَذَا لِسَانٌ عَرَبِيٌّ مُبِينٌ </w:t>
      </w:r>
      <w:r w:rsidR="00533818">
        <w:rPr>
          <w:rFonts w:eastAsia="Times New Roman" w:hint="cs"/>
          <w:b w:val="0"/>
          <w:rtl/>
        </w:rPr>
        <w:t xml:space="preserve">} [ النحل : 103 ] ، وقال تعالى : { </w:t>
      </w:r>
      <w:r w:rsidR="00533818">
        <w:rPr>
          <w:rFonts w:hint="cs"/>
          <w:b w:val="0"/>
          <w:rtl/>
        </w:rPr>
        <w:t xml:space="preserve">وَإِنَّهُ لَتَنْزِيلُ رَبِّ الْعَالَمِينَ * نَزَلَ بِهِ الرُّوحُ الْأَمِينُ * عَلَى قَلْبِكَ لِتَكُونَ مِنَ الْمُنْذِرِينَ * بِلِسَانٍ عَرَبِيٍّ مُبِينٍ </w:t>
      </w:r>
      <w:r w:rsidR="00533818">
        <w:rPr>
          <w:rFonts w:eastAsia="Times New Roman" w:hint="cs"/>
          <w:b w:val="0"/>
          <w:rtl/>
        </w:rPr>
        <w:t xml:space="preserve">} [ الشعراء : 192 إلى  195] ،  وقال تعالى : { </w:t>
      </w:r>
      <w:r w:rsidR="00533818">
        <w:rPr>
          <w:rFonts w:hint="cs"/>
          <w:b w:val="0"/>
          <w:rtl/>
        </w:rPr>
        <w:t xml:space="preserve">وَلَوْ جَعَلْنَاهُ قُرْآنًا أَعْجَمِيًا لَقَالُوا لَوْلَا فُصِّلَتْ آيَاتُهُ أَأَعْجَمِيٌّ وَعَرَبِيٌّ قُلْ هُوَ لِلَّذِينَ آمَنُوا هُدًى وَشِفَاءٌ وَالَّذِينَ لَا يُؤْمِنُونَ فِي آذَانِهِمْ وَقْرٌ وَهُوَ عَلَيْهِمْ عَمًى أُولَئِكَ يُنَادَوْنَ مِنْ مَكَانٍ بَعِيدٍ } [ </w:t>
      </w:r>
      <w:r w:rsidR="00533818">
        <w:rPr>
          <w:rFonts w:eastAsia="Times New Roman" w:hint="cs"/>
          <w:b w:val="0"/>
          <w:rtl/>
        </w:rPr>
        <w:t xml:space="preserve">فصلت : 44 ] ، </w:t>
      </w:r>
      <w:r w:rsidR="0025224E">
        <w:rPr>
          <w:rFonts w:eastAsia="Times New Roman" w:hint="cs"/>
          <w:b w:val="0"/>
          <w:rtl/>
        </w:rPr>
        <w:t>ف</w:t>
      </w:r>
      <w:r w:rsidR="00533818">
        <w:rPr>
          <w:rFonts w:eastAsia="Times New Roman" w:hint="cs"/>
          <w:b w:val="0"/>
          <w:rtl/>
        </w:rPr>
        <w:t xml:space="preserve">ما كان من استعمالات العربية من أساليب البلاغة والبيان ، فهو لاشك يسري على القرآن لأنه نزل بلسان عربي مبين ، ولما كانت البلاغة هو ذروة البيان العربي ، فلا غرابة في أن يكون القرآن الكريم هو مصدر البلاغة التي تحدى الله تعالى بها بلغاء العرب وفصحائهم ، ولما كان المجاز هو ذروة البلاغة والفصاحة وهو سنام اللغة والبيان بما فيه من الاستعارة والكناية والخيال ، كان القرآن الكريم لا تكاد تخلو منه سورة من المجاز ، وهذا ما دعا عبد القاهر أن يقول : </w:t>
      </w:r>
      <w:r w:rsidR="00533818">
        <w:rPr>
          <w:rFonts w:hint="cs"/>
          <w:b w:val="0"/>
          <w:rtl/>
        </w:rPr>
        <w:t>( ومن قدح في المجاز ، وهم أن يصفه بغير الصدق ، فقد خبط خبطا عظيما ) أهـ [</w:t>
      </w:r>
      <w:r w:rsidR="00533818">
        <w:rPr>
          <w:rFonts w:hint="cs"/>
          <w:b w:val="0"/>
          <w:sz w:val="19"/>
          <w:szCs w:val="19"/>
          <w:rtl/>
        </w:rPr>
        <w:t xml:space="preserve"> أسرار البلاغة : صـ ٣٦١ ] ، وقال الزركشي : </w:t>
      </w:r>
      <w:r w:rsidR="00533818">
        <w:rPr>
          <w:rFonts w:hint="cs"/>
          <w:b w:val="0"/>
          <w:rtl/>
        </w:rPr>
        <w:t xml:space="preserve">( ولو وجب خلو القرآن من المجاز لوجب خلوه من التوكيد والحذف وتثنية القصص وغيره ، ولو سقط المجاز من </w:t>
      </w:r>
      <w:r w:rsidR="00533818">
        <w:rPr>
          <w:rFonts w:hint="cs"/>
          <w:b w:val="0"/>
          <w:rtl/>
        </w:rPr>
        <w:lastRenderedPageBreak/>
        <w:t xml:space="preserve">القرآن سقط شطر الحسن ) [ البرهان في علوم القرآن : ٢/٢٥٥ ] ، وقال السيوطي : (ولو سقط المجاز من القرآن سقط منه شطر الحسن فقد اتفق البلغاء على أن المجاز أبلغ من الحقيقة ولو وجب خلو القرآن من المجاز وجب خلوه من الحذف والتوكيد وتثنية القصص وغيرها ) أهـ [الإتقان ج: 2 ص: 97 ] ، </w:t>
      </w:r>
      <w:r w:rsidR="00533818">
        <w:rPr>
          <w:rFonts w:eastAsia="Times New Roman" w:hint="cs"/>
          <w:b w:val="0"/>
          <w:rtl/>
        </w:rPr>
        <w:t xml:space="preserve">وقال الشوكاني : ( المجاز واقع في لغة العرب عند جمهور أهل العلم وخالف في ذلك أبو إسحاق الإسفرائيني </w:t>
      </w:r>
      <w:r w:rsidR="00533818">
        <w:rPr>
          <w:rFonts w:eastAsia="Times New Roman" w:hint="cs"/>
          <w:b w:val="0"/>
          <w:rtl/>
          <w:lang w:bidi="ar-KW"/>
        </w:rPr>
        <w:t xml:space="preserve"> ، </w:t>
      </w:r>
      <w:r w:rsidR="00533818">
        <w:rPr>
          <w:rFonts w:eastAsia="Times New Roman" w:hint="cs"/>
          <w:b w:val="0"/>
          <w:rtl/>
        </w:rPr>
        <w:t>وخلافه هذا يدل أبلغ دلالة على عدم اطلاعه على لغة العرب وينادي بأعلى صوت بأن سبب هذا الخلاف تفريطه في الاطلاع على ما ينبغي الاطلاع عليه من هذه اللغة الشريفة وما اشتملت عليه من الحقائق والمجازات التي لا تخفى على من له أدنى معرفة بها وقد استدل بما هو أوهن من بيت العنكبوت ، ..  وكما أن المجاز واقع في لغة العرب فهو أيضا واقع في الكتاب العزيز عند الجماهير وقوعا كثيرا بحيث لا يخفى إلا على من لا يفرق بين الحقيقة والمجاز وقد روي عن الظاهرية نفيه في الكتاب العزيز وما هذا بأول مسائلهم التي جمدوا فيها جمودا يأباه الإنصاف وينكره الفهم ويجحده العقل وأما ما استدل به لهم من أن المجاز كذب لأنه ينفي فيصدق نفيه وهو باطل لأن الصادق إنما هو نفي الحقيقة فلا ينافي صدق إثبات المجاز وليس في المقام من الخلاف ما يقتضي ذكر بعض المجازات الواقعة في القرآن والأمر أوضح من ذلك وكما أن المجاز واقع في الكتاب العزيز وقوعا كثيرا فهو أيضا واقع في السنة وقوعا كثيرا والإنكار لهذا الوقوع مباهتة لا يستحق المجاوبة ) [ إرشاد الفحول : 50 ، 51 ] ،</w:t>
      </w:r>
      <w:r w:rsidR="00533818">
        <w:rPr>
          <w:rFonts w:hint="cs"/>
          <w:b w:val="0"/>
          <w:rtl/>
        </w:rPr>
        <w:t xml:space="preserve"> </w:t>
      </w:r>
      <w:r w:rsidR="00533818">
        <w:rPr>
          <w:rFonts w:eastAsia="Times New Roman" w:hint="cs"/>
          <w:b w:val="0"/>
          <w:rtl/>
        </w:rPr>
        <w:t xml:space="preserve">وقال الجرجاني في دلائل الاعجاز في علم المعاني : ( </w:t>
      </w:r>
      <w:r w:rsidR="00533818">
        <w:rPr>
          <w:rFonts w:hint="cs"/>
          <w:b w:val="0"/>
          <w:rtl/>
        </w:rPr>
        <w:t xml:space="preserve">ثم إِنه اتّفاقٌ منَ العقلاء أن الوصف الذي به تَنَاهى القرآنُ إِلى حَدٍّ عَجِزَ عنه المخلوقون هو الفصاحةُ والبلاغة ،  .. ودَعْ هذا وهَبْ أنه لا يلزمُ شيءٌ منه ،  فإِنه يكفي في الدَّلالة على سقوطهِ وقلَّةِ تمييز القائل به أن يقتضيَ إِسقاطَ الكناية والاستعارة والتمثيل والمجاز والإيجاز جملة واطِّراحَ جميعها رأساً مع أنها الأقطابُ التي تَدورُ البلاغةُ عليها والأَعضادُ التي تستند الفصاحةُ إِليها والطِّلبةُ التي يتَنازعها المُحسِنون والرِّهان الذي تجرَّب فيه الجياد والنِّضال الذي تُعرفُ به الأيدي الشِّداد وهي التي نَوّه بذكرها البُلغاءُ ورفعَ من أقدارها العَلماءُ وصنَّفوا فيها الكتب ووكَّلوا بها الهِمَم وصرَفوا إِليها الخَواطرَ حتّى صارَ الكلامُ فيها نوعاً من العلم مُفرداً وصناعةً على حِدَة ولم يتعاطَ أحدٌ من الناس القولَ في الإِعجاز إِلاّ ذكرَها وجعلَها العُمُدَ والأركانَ فيما يوجب الفضلَ والمزية وخصوصاً الاستعارة والإِيجاز ،  فإِنكَ تراهم يجعلونَهما عنوانَ ما يذكرون وأولَ ما يُوردون وتراهم يذكرونَ من الاستعارة قولَه عزَّ وجل : { واشْتَعَلَ الرأْسُ شيباً } وقولَه : { وأُشْرِبُوا فِي قُلُوبِهِم العِجْلَ } وقولَه عز و جل : { وآيةٌ لَهُمْ اللّيلُ نَسْلَخُ مِنْهُ النَّهَار} وقوله عز و جل : { فاصْدَعْ بِمَا تُؤمَرُ } وقولَه : { فلما اسْتَيأسوا منه خَلَصوا نَجيَّاً } وقولَه تعالى : { حَتَّى تَضَعَ الحَرْبُ أَوْزَارَهَا ؤ وقولَه : { فَما رَبِحَتْ تِجَارَتُهُمْ } ، ومن الإيجاز قولَه تعالى : { وإِمَّا تَخَافَنَّ مِنْ قومٍ خِيانةً فانْبذْ إِليهم عَلى سَوَاءٍ } وقولَه تعالى : { ولا يُنْبِئُك مِثْلُ خَبِيرٍ } وقولَه </w:t>
      </w:r>
      <w:r w:rsidR="00533818">
        <w:rPr>
          <w:rFonts w:hint="cs"/>
          <w:b w:val="0"/>
          <w:rtl/>
        </w:rPr>
        <w:lastRenderedPageBreak/>
        <w:t xml:space="preserve">: { فشرِّدْ بِهم مِنْ خَلْفَهُمْ } ، وتراهم على لسانٍ واحدٍ في أن المجازَ والإِيجازَ من الأركانِ في أمرِ الإِعجاز ) أهـ [ دلائل الإعجاز : ج 1 ، صـ 378 ، 379 ] ، </w:t>
      </w:r>
    </w:p>
    <w:p w:rsidR="00533818" w:rsidRDefault="009F30A9" w:rsidP="009F30A9">
      <w:pPr>
        <w:ind w:left="-46"/>
        <w:jc w:val="both"/>
        <w:rPr>
          <w:b w:val="0"/>
          <w:rtl/>
          <w:lang w:bidi="ar-KW"/>
        </w:rPr>
      </w:pPr>
      <w:r>
        <w:rPr>
          <w:rFonts w:hint="cs"/>
          <w:b w:val="0"/>
          <w:rtl/>
          <w:lang w:bidi="ar-KW"/>
        </w:rPr>
        <w:t xml:space="preserve">[  2  ] : </w:t>
      </w:r>
      <w:r w:rsidR="00533818">
        <w:rPr>
          <w:rFonts w:hint="cs"/>
          <w:b w:val="0"/>
          <w:rtl/>
          <w:lang w:bidi="ar-KW"/>
        </w:rPr>
        <w:t xml:space="preserve">القرآن الكريم يمتلئ بالمجاز الذي هو ذروة اللغة وسنام بلاغتها ، ومن ذلك : التعبير عن الإيمان بالنور وعن الكفر بالظلمات ، كما في قوله تعالى : { </w:t>
      </w:r>
      <w:r w:rsidR="00533818">
        <w:rPr>
          <w:rFonts w:hint="cs"/>
          <w:b w:val="0"/>
          <w:rtl/>
        </w:rPr>
        <w:t xml:space="preserve">اللَّهُ وَلِيُّ الَّذِينَ آمَنُوا يُخْرِجُهُمْ مِنَ الظُّلُمَاتِ إِلَى النُّورِ وَالَّذِينَ كَفَرُوا أَوْلِيَاؤُهُمُ الطَّاغُوتُ يُخْرِجُونَهُمْ مِنَ النُّورِ إِلَى الظُّلُمَاتِ أُولَئِكَ أَصْحَابُ النَّارِ هُمْ فِيهَا خَالِدُونَ } [ البقرة : 257 ] ، وقوله تعالى : { الـر كِتَابٌ أَنْزَلْنَاهُ إِلَيْكَ لِتُخْرِجَ النَّاسَ مِنَ الظُّلُمَاتِ إِلَى النُّورِ بِإِذْنِ رَبِّهِمْ إِلَى صِرَاطِ الْعَزِيزِ الْحَمِيدِ } [ ابراهيم : 1 ] ، وقوله تعالى : { رَسُولًا يَتْلُو عَلَيْكُمْ آيَاتِ اللَّهِ مُبَيِّنَاتٍ لِيُخْرِجَ الَّذِينَ آمَنُوا وَعَمِلُوا الصَّالِحَاتِ مِنَ الظُّلُمَاتِ إِلَى النُّورِ } [ الطلاق : 11 ] ، والتعبير عن القرآن بالحبل لأنّ فيه النجاة ، </w:t>
      </w:r>
      <w:r w:rsidR="00533818">
        <w:rPr>
          <w:rFonts w:hint="cs"/>
          <w:b w:val="0"/>
          <w:rtl/>
          <w:lang w:bidi="ar-KW"/>
        </w:rPr>
        <w:t xml:space="preserve">كما في قوله تعالى : { </w:t>
      </w:r>
      <w:r w:rsidR="00533818">
        <w:rPr>
          <w:rFonts w:hint="cs"/>
          <w:b w:val="0"/>
          <w:rtl/>
        </w:rPr>
        <w:t xml:space="preserve">وَاعْتَصِمُوا بِحَبْلِ اللَّهِ جَمِيعًا وَلَا تَفَرَّقُوا } [ آل عمران : 103 ] ، والتعبير عنه بالنور لأنّ فيه الهداية ، </w:t>
      </w:r>
      <w:r w:rsidR="00533818">
        <w:rPr>
          <w:rFonts w:hint="cs"/>
          <w:b w:val="0"/>
          <w:rtl/>
          <w:lang w:bidi="ar-KW"/>
        </w:rPr>
        <w:t xml:space="preserve">كما في قوله تعالى : { </w:t>
      </w:r>
      <w:r w:rsidR="00533818">
        <w:rPr>
          <w:rFonts w:hint="cs"/>
          <w:b w:val="0"/>
          <w:rtl/>
        </w:rPr>
        <w:t xml:space="preserve">وَكَذَلِكَ أَوْحَيْنَا إِلَيْكَ رُوحًا مِنْ أَمْرِنَا مَا كُنْتَ تَدْرِي مَا الْكِتَابُ وَلَا الْإِيمَانُ وَلَكِنْ جَعَلْنَاهُ نُورًا نَهْدِي بِهِ مَنْ نَشـاءُ مِنْ عِبَادِنَا وَإِنَّكَ لَتَهْدِي إِلَى صِرَاطٍ مُسْتَقِيمٍ } [ الشورى : 52 ] ، وقوله تعالى : { يَا أَيُّهَا النَّاسُ قَدْ جَاءَكُمْ بُرْهَانٌ مِنْ رَبِّكُمْ وَأَنْزَلْنَا إِلَيْكُمْ نُورًا مُبِينًا } [ النساء : 174 ] ، والتعبير عنه ، والتعبير عن المؤمن بالحي الذي يسمع ويبصر فيستفيد بما يسمع ويبصر ، وعن الكافر بالميت الذي لا يسمع ولا يبصر لأنّه لا يستفيد بهما ، وهذا كما في قوله تعالى : { إِنَّكَ لَا تُسْمِعُ الْمَوْتَى وَلَا تُسْمِعُ الصُّمَّ الدُّعَاءَ إِذَا وَلَّوْا مُدْبِرِينَ * وَمَا أَنْتَ بِهَادِي الْعُمْيِ عَنْ ضَلَالَتِهِمْ إِنْ تُسْمِعُ إِلَّا مَنْ يُؤْمِنُ بِآيَاتِنَا فَهُمْ مُسْلِمُونَ } [ النمل : 80 ، 81 ] ، فسياق الآية يتناول الكفار الذين لا يهتدون ، وقوله تعالى : { وَمَنْ كَانَ فِي هَذِهِ أَعْمَى فَهُوَ فِي الْآخِرَةِ أَعْمَى وَأَضَلُّ سَبِيلًا } [ الإسراء : 72 ] ، ومعلوم أنّ المقصود بالعمى هو عمى القلب عن سماع الحق ورؤية الحقيقة ، وإلا فإنّ الآية لو أخذت على الحقيقة لا المجاز - كما ينكره من به عمى عن رؤية بلاغة اللغة العربية ومجازها - فإنّ كل أعمى البصر في الدنيا فإنه سيكون أعمى في الآخرة وأضل سبيلا ، وهذا لا يقول به عاقل ، فالآية عبّرت عن الكافر بالأعمى لأنّه لا يرى الهداية ولا يميزها عن الكفر والضلال ، والتعبير عن الكفر الموجب لدخول النار بشفا الحفرة ، كما في قوله تعالى : { وَكُنْتُمْ عَلَى شَفَا حُفْرَةٍ مِنَ النَّارِ فَأَنْقَذَكُمْ مِنْهَا } [ آل عمران : 103 ] ، وشفا الجرف الهار ، </w:t>
      </w:r>
      <w:r w:rsidR="00533818">
        <w:rPr>
          <w:rFonts w:hint="cs"/>
          <w:b w:val="0"/>
          <w:rtl/>
          <w:lang w:bidi="ar-KW"/>
        </w:rPr>
        <w:t xml:space="preserve">كما في قوله تعالى : { </w:t>
      </w:r>
      <w:r w:rsidR="00533818">
        <w:rPr>
          <w:rFonts w:hint="cs"/>
          <w:b w:val="0"/>
          <w:rtl/>
        </w:rPr>
        <w:t xml:space="preserve">أَفَمَنْ أَسَّسَ بُنْيَانَهُ عَلَى تَقْوَى مِنَ اللَّهِ وَرِضْوَانٍ خَيْرٌ أَمْ مَنْ أَسَّسَ بُنْيَانَهُ عَلَى شَفَا جُرُفٍ هَارٍ فَانْهَارَ بِهِ فِي نَارِ جَهَنَّمَ وَاللَّهُ لَا يَهْدِي الْقَوْمَ الظَّالِمِينَ } [ التوبة : 109 ] ، والتعبير عن التواضع ولين الجانب بخفض الجناح ، </w:t>
      </w:r>
      <w:r w:rsidR="00533818">
        <w:rPr>
          <w:rFonts w:hint="cs"/>
          <w:b w:val="0"/>
          <w:rtl/>
          <w:lang w:bidi="ar-KW"/>
        </w:rPr>
        <w:t xml:space="preserve">كما في قوله تعالى : { </w:t>
      </w:r>
      <w:r w:rsidR="00533818">
        <w:rPr>
          <w:rFonts w:hint="cs"/>
          <w:b w:val="0"/>
          <w:rtl/>
        </w:rPr>
        <w:t xml:space="preserve">وَاخْفِضْ لَهُمَا جَنَاحَ الذُّلِّ مِنَ الرَّحْمَةِ وَقُلْ رَبِّ ارْحَمْهُمَا كَمَا رَبَّيَانِي صَغِيرًا } [ الإسراء : 24 ] ، وقوله تعالى : { ) وَاخْفِضْ جَنَاحَكَ لِمَنِ اتَّبَعَكَ مِنَ الْمُؤْمِنِينَ } [ الشعراء </w:t>
      </w:r>
      <w:r w:rsidR="00533818">
        <w:rPr>
          <w:rFonts w:hint="cs"/>
          <w:b w:val="0"/>
          <w:rtl/>
        </w:rPr>
        <w:lastRenderedPageBreak/>
        <w:t xml:space="preserve">: 215 ] ، ومعلوم أنّه ليس للمؤمن جناح يخفضه عند والديه ، ولا للرسول صلى الله عليه وسلم جناح يخفضه للمؤمنين ، وإنما هو مجاز عن التواضع ولين الجانب ، كما يعبر عن التواضع باللين ، وعن القسوة بغلظة القلب </w:t>
      </w:r>
      <w:r w:rsidR="00533818">
        <w:rPr>
          <w:rFonts w:hint="cs"/>
          <w:b w:val="0"/>
          <w:rtl/>
          <w:lang w:bidi="ar-KW"/>
        </w:rPr>
        <w:t xml:space="preserve">كما في قوله تعالى : { </w:t>
      </w:r>
      <w:r w:rsidR="00533818">
        <w:rPr>
          <w:rFonts w:hint="cs"/>
          <w:b w:val="0"/>
          <w:rtl/>
        </w:rPr>
        <w:t>فَبِمَا رَحْمَةٍ مِنَ اللَّهِ لِنْتَ لَهُمْ وَلَوْ كُنْتَ فَظًّا غَلِيظَ الْقَلْبِ لَانْفَضُّوا مِنْ حَوْلِكَ } [ آل عمران : 159 ] ، والتعبير بالأخذ تارة عن الهلاك ، وتارة عن القبول والرضا ، وتارة عن الجد والاجتهاد في التمسك ، فمن التعبير عن الأخذ بالهلاك  كما في قوله تعالى : { فَعَصَوْا رَسُولَ رَبِّهِمْ فَأَخَذَهُمْ أَخْذَةً رَابِيَةً } [ الحاقة : 10 ] ، وقوله تعالى : { فَأَخَذَهُمُ اللَّهُ بِذُنُوبِهِمْ وَاللَّهُ شَدِيدُ الْعِقَابِ } [ آل عمران : 11 ] ، ، وقوله تعالى : { وَهَمَّتْ كُلُّ أُمَّةٍ بِرَسُولِهِمْ لِيَأْخُذُوهُ } [ غافر : 5 ] ، ومن التعبير بالأخذ عن الجد والاجتهاد في التمسك ، قوله تعالى : { يَا يَحْيَى خُذِ الْكِتَابَ بِقُوَّةٍ } [ مريم : 12 ] ، وقوله تعالى : {</w:t>
      </w:r>
      <w:r w:rsidR="00533818">
        <w:rPr>
          <w:rFonts w:hint="cs"/>
          <w:b w:val="0"/>
          <w:rtl/>
          <w:lang w:bidi="ar-KW"/>
        </w:rPr>
        <w:t xml:space="preserve"> </w:t>
      </w:r>
      <w:r w:rsidR="00533818">
        <w:rPr>
          <w:rFonts w:hint="cs"/>
          <w:b w:val="0"/>
          <w:rtl/>
        </w:rPr>
        <w:t xml:space="preserve">خُذُوا مَا آتَيْنَاكُمْ بِقُوَّةٍ وَاذْكُرُوا مَا فِيهِ لَعَلَّكُمْ تَتَّقُونَ } [ البقرة : 63 ] ، ومن التعبير بالأخذ عن القبول والرضا قوله تعالى : { أَلَمْ يَعْلَمُوا أَنَّ اللَّهَ هُوَ يَقْبَلُ التَّوْبَةَ عَنْ عِبَادِهِ وَيَأْخُذُ الصَّدَقَاتِ وَأَنَّ اللَّهَ هُوَ التَّوَّابُ الرَّحِيمُ } [ التوبة : 104 ] ، وقوله تعالى : { فَخُذْ مَا آتَيْتُكَ وَكُنْ مِنَ الشَّاكِرِينَ } [ الأعراف : 144 ] ، والتعبير بالقبض عن البخل </w:t>
      </w:r>
      <w:r w:rsidR="00533818">
        <w:rPr>
          <w:rFonts w:hint="cs"/>
          <w:b w:val="0"/>
          <w:rtl/>
          <w:lang w:bidi="ar-KW"/>
        </w:rPr>
        <w:t xml:space="preserve">كما في قوله تعالى : { </w:t>
      </w:r>
      <w:r w:rsidR="00533818">
        <w:rPr>
          <w:rFonts w:hint="cs"/>
          <w:b w:val="0"/>
          <w:rtl/>
        </w:rPr>
        <w:t xml:space="preserve">الْمُنَافِقُونَ وَالْمُنَافِقَاتُ بَعْضُهُمْ مِنْ بَعْضٍ يَأْمُرُونَ بِالْمُنْكَرِ وَيَنْهَوْنَ عَنِ الْمَعْرُوفِ وَيَقْبِضُونَ أَيْدِيَهُمْ نَسُوا اللَّهَ فَنَسِيَهُمْ إِنَّ الْمُنَافِقِينَ هُمُ الْفَاسِقُونَ (67 } [ التوبة : 67 ] ، </w:t>
      </w:r>
      <w:r w:rsidR="00533818">
        <w:rPr>
          <w:rFonts w:hint="cs"/>
          <w:b w:val="0"/>
          <w:rtl/>
          <w:lang w:bidi="ar-KW"/>
        </w:rPr>
        <w:t xml:space="preserve">والتعبير بالبسط تارة عن العدوان ، كما في قوله تعالى : { </w:t>
      </w:r>
      <w:r w:rsidR="00533818">
        <w:rPr>
          <w:rFonts w:hint="cs"/>
          <w:b w:val="0"/>
          <w:rtl/>
        </w:rPr>
        <w:t xml:space="preserve">يَا أَيُّهَا الَّذِينَ آمَنُوا اذْكُرُوا نِعْمَةَ اللَّهِ عَلَيْكُمْ إِذْ هَمَّ قَوْمٌ أَنْ يَبْسُطُوا إِلَيْكُمْ أَيْدِيَهُمْ فَكَفَّ أَيْدِيَهُمْ عَنْكُمْ } [ المائدة : 11 ] ، وتارة عن الغنى </w:t>
      </w:r>
      <w:r w:rsidR="00533818">
        <w:rPr>
          <w:rFonts w:hint="cs"/>
          <w:b w:val="0"/>
          <w:rtl/>
          <w:lang w:bidi="ar-KW"/>
        </w:rPr>
        <w:t xml:space="preserve">كما في قوله تعالى : { </w:t>
      </w:r>
      <w:r w:rsidR="00533818">
        <w:rPr>
          <w:rFonts w:hint="cs"/>
          <w:b w:val="0"/>
          <w:rtl/>
        </w:rPr>
        <w:t xml:space="preserve">اللَّهُ يَبْسُطُ الرِّزْقَ لِمَنْ يَشَاءُ وَيَقْدِرُ } [ الرعد : 26 ] ، </w:t>
      </w:r>
      <w:r w:rsidR="00533818">
        <w:rPr>
          <w:rFonts w:hint="cs"/>
          <w:b w:val="0"/>
          <w:rtl/>
          <w:lang w:bidi="ar-KW"/>
        </w:rPr>
        <w:t xml:space="preserve">كما يعبر </w:t>
      </w:r>
      <w:r w:rsidR="00533818">
        <w:rPr>
          <w:rFonts w:hint="cs"/>
          <w:b w:val="0"/>
          <w:rtl/>
        </w:rPr>
        <w:t xml:space="preserve">بالقبض والبسط عن الغنى والفقر ، </w:t>
      </w:r>
      <w:r w:rsidR="00533818">
        <w:rPr>
          <w:rFonts w:hint="cs"/>
          <w:b w:val="0"/>
          <w:rtl/>
          <w:lang w:bidi="ar-KW"/>
        </w:rPr>
        <w:t xml:space="preserve">كما في قوله تعالى : { </w:t>
      </w:r>
      <w:r w:rsidR="00533818">
        <w:rPr>
          <w:rFonts w:hint="cs"/>
          <w:b w:val="0"/>
          <w:rtl/>
        </w:rPr>
        <w:t xml:space="preserve">وَاللَّهُ يَقْبِضُ وَيَبْسُطُ وَإِلَيْهِ تُرْجَعُونَ (245 } [ البقرة : 245 ] ، وقمة البلاغة والمجاز التعبير عن التوسط بالإنفاق في قوله تعالى : { وَلَا تَجْعَلْ يَدَكَ مَغْلُولَةً إِلَى عُنُقِكَ وَلَا تَبْسُطْهَا كُلَّ الْبَسْطِ فَتَقْعُدَ مَلُومًا مَحْسُورًا } [ الإسراء : 29 ] ، والتعبير عن غاية الكرم والسخاء ببسط اليد كما في قوله تعالى : { وَقَالَتِ الْيَهُودُ يَدُ اللَّهِ مَغْلُولَةٌ غُلَّتْ أَيْدِيهِمْ وَلُعِنُوا بِمَا قَالُوا بَلْ يَدَاهُ مَبْسُوطَتَانِ يُنْفِقُ كَيْفَ يَشَاءُ } [ المائدة : 64 ] ، فاليهود قصدوا بالغل وصف الله تعالى بالبخل { غُلَّتْ أَيْدِيهِمْ وَلُعِنُوا بِمَا قَالُوا بَلْ يَدَاهُ مَبْسُوطَتَانِ } أي غاية السخاء والكرم { يُنْفِقُ كَيْفَ يَشَاءُ } ، والتعبير عن الرعاية والحفظ والكلاءة بالعين ، كما في قوله تعالى : { وَاصْنَعِ الْفُلْكَ بِأَعْيُنِنَا وَوَحْيِنَا وَلَا تُخَاطِبْنِي فِي الَّذِينَ ظَلَمُوا إِنَّهُمْ مُغْرَقُونَ } [ هود : 37 ] ، وقوله تعالى : { فَأَوْحَيْنَا إِلَيْهِ أَنِ اصْنَعِ الْفُلْكَ بِأَعْيُنِنَا وَوَحْيِنَا } [ المؤمنون : 27 ] ، وقوله تعالى : { وَحَمَلْنَاهُ عَلَى ذَاتِ أَلْوَاحٍ وَدُسُرٍ * تَجْرِي بِأَعْيُنِنَا جَزَاءً لِمَنْ كَانَ كُفِرَ } [ القمر : 13 ، 14 ] ، والسفينة لا تجري في أعين الله ، تعالى الله ، وإنما هو تعبير مجازي عن رعاية الله تعالى وحفظه لأهل السفينة ، </w:t>
      </w:r>
      <w:r w:rsidR="00533818">
        <w:rPr>
          <w:rFonts w:hint="cs"/>
          <w:b w:val="0"/>
          <w:rtl/>
        </w:rPr>
        <w:lastRenderedPageBreak/>
        <w:t xml:space="preserve">وقوله تعالى : { وَأَلْقَيْتُ عَلَيْكَ مَحَبَّةً مِنِّي وَلِتُصْنَعَ عَلَى عَيْنِي } [ طه : 39 ] ، وقوله تعالى : { وَاصْبِرْ لِحُكْمِ رَبِّكَ فَإِنَّكَ بِأَعْيُنِنَا وَسَبِّحْ بِحَمْدِ رَبِّكَ حِينَ تَقُومُ } [ الطور : 48 ] ، ومعلوم أنّ موسى عليه السلام لم يصنع على عين الله تعالى ، { وَلِتُصْنَعَ عَلَى عَيْنِي } ، ومعلوم أنّ الرسول صلى الله عليه وسلم لم يكن في عين الله ، { فَإِنَّكَ بِأَعْيُنِنَا  } ، وإنما هو تعبير مجازي عن الرعاية والحفظ والكلاءة  ، والتعبير عن القهر والقدرة والغلبة والملك بلفظ اليد ، كما في قوله تعالى : { يَا أَيُّهَا النَّبِيُّ قُلْ لِمَنْ فِي أَيْدِيكُمْ مِنَ الْأَسْرَى } [ الأنفال : 70 ] ، أي في قهركم واستيلائكم ، لأنّ الكفار لم يكونوا في أيديهم ، وقوله تعالى : {  وَالَّذِينَ هُمْ لِفُرُوجِهِمْ حَافِظُونَ * إِلَّا عَلَى أَزْوَاجِهِمْ أَوْ مَا مَلَكَتْ أَيْمَانُهُمْ فَإِنَّهُمْ غَيْرُ مَلُومِينَ } [ المؤمنون : 5 ، 6 ] ، ومعلوم أنّ ملكة اليمين ليسن في اليمين ولكنه تعبير مجازي عن ما يملكه الإنسان ،  ومنه قوله تعالى : { تَبَارَكَ الَّذِي بِيَدِهِ الْمُلْكُ وَهُوَ عَلَى كُلِّ شَيْءٍ قَدِيرٌ } [ الملك : 1 ] ، أي له القدرة التامة والقهر على عباده وخلقه ، والتعبير عن الذات باليد ، </w:t>
      </w:r>
      <w:r w:rsidR="00533818">
        <w:rPr>
          <w:rFonts w:hint="cs"/>
          <w:b w:val="0"/>
          <w:rtl/>
          <w:lang w:bidi="ar-KW"/>
        </w:rPr>
        <w:t xml:space="preserve">كما في قوله تعالى : { </w:t>
      </w:r>
      <w:r w:rsidR="00533818">
        <w:rPr>
          <w:rFonts w:hint="cs"/>
          <w:b w:val="0"/>
          <w:rtl/>
        </w:rPr>
        <w:t xml:space="preserve">ظَهَرَ الْفَسَادُ فِي الْبَرِّ وَالْبَحْرِ بِمَا كَسَبَتْ أَيْدِي النَّاسِ لِيُذِيقَهُمْ بَعْضَ الَّذِي عَمِلُوا لَعَلَّهُمْ يَرْجِعُونَ } [ الروم : 41 ] ، وقوله تعالى : { وَمَا أَصَابَكُمْ مِنْ مُصِيبَةٍ فَبِمَا كَسَبَتْ أَيْدِيكُمْ وَيَعْفُو عَنْ كَثِيرٍ } [ الشورى : 30 ] ، والمقصود به مطلق ذنوب الناس لا ذنوب اليدين فقط ، </w:t>
      </w:r>
      <w:r w:rsidR="00533818">
        <w:rPr>
          <w:rFonts w:hint="cs"/>
          <w:b w:val="0"/>
          <w:rtl/>
          <w:lang w:bidi="ar-KW"/>
        </w:rPr>
        <w:t>كما في قوله تعالى : {</w:t>
      </w:r>
      <w:r w:rsidR="00533818">
        <w:rPr>
          <w:rFonts w:hint="cs"/>
          <w:b w:val="0"/>
          <w:rtl/>
        </w:rPr>
        <w:t>ذَلِكَ بِمَا قَدَّمَتْ يَدَاكَ وَأَنَّ اللَّهَ لَيْسَ بِظَلَّامٍ لِلْعَبِيدِ } [ الحج : 10 ] ، والتعبير عن الذات بالوجه ، كما في قوله تعالى : { إِلَّا هُوَ كُلُّ شَيْءٍ هَالِكٌ إِلَّا وَجْهَهُ لَهُ الْحُكْمُ وَإِلَيْهِ تُرْجَعُونَ } [ القصص : 88 ] ، وقوله تعالى : { كُلُّ مَنْ عَلَيْهَا فَانٍ * وَيَبْقَى وَجْهُ رَبِّكَ ذُو الْجَلَالِ وَالْإِكْرَامِ } [ الرحمن : 26 ‘ 27 ] ، ولا يعقل أنّ الذات يهلك ولا يبقى إلا الوجه ، سبحان الله وتعالى عما يصفون ، تنزه عن الأجزاء والأبعاض والجوارح ، أحد صمد لم يلد ولم يولد ولم يكن له كفوا أحد ، ومن المجاز في صفة العين : أنّها جارية مجرى التمثيل والمجاز عن البصر والإدراك والرعاية والحفظ والرؤية والحراسة وعبر عن ذلك بالأعين لأنها آلة الرؤية والرؤية هي التي تكون بها</w:t>
      </w:r>
      <w:r w:rsidR="00533818">
        <w:rPr>
          <w:rFonts w:hint="cs"/>
        </w:rPr>
        <w:t xml:space="preserve"> </w:t>
      </w:r>
      <w:r w:rsidR="00533818">
        <w:rPr>
          <w:rFonts w:hint="cs"/>
          <w:b w:val="0"/>
          <w:rtl/>
        </w:rPr>
        <w:t>الحراسة والحفظ</w:t>
      </w:r>
      <w:r w:rsidR="00533818">
        <w:rPr>
          <w:rFonts w:hint="cs"/>
        </w:rPr>
        <w:t xml:space="preserve"> </w:t>
      </w:r>
      <w:r w:rsidR="00533818">
        <w:rPr>
          <w:rFonts w:hint="cs"/>
          <w:b w:val="0"/>
          <w:rtl/>
        </w:rPr>
        <w:t>في الغالب ، فتأتي كناية على شدة العناية والحراسة ، والوجه في حسن هذا المجاز : أن من عظمت عنايته بشيء وميله إليه ، ورغبته فيه ، كان كثير النظر إليه ، فجعل لفظ العين ـ التي هي آلة لذلك النظر ـ كناية عن شدة العناية ، فإذا جمعت العين دلت على كمال الحفظ والمبالغة فيه ، ( قلت ) : وقد أجمع أهل القبلة عدا المجسمة والمشبهة على تنزيه الله تعالى عن الأجزاء والأعضاء والجوارح تعالى الله عن ذلك علوا كبيرا . قال تعالى: {قل هو الله أحد} [ الإخلاص : 1 ] ولفظ الأحد مبالغة في الوحدة، وذلك ينافي كونه مركباً من الأجزاء والأبعاض ، وقال تعالى: {والله الغني وأنتم الفقراء} (محمد: 38) ولو كان مركباً من الأجزاء والأبعاض لكان محتاجاً إليها وذلك يمنع من كونه غنياً على الإطلاق، فثبت بهذه الوجوه أن القول بإثبات الأعضاء والأجزاء لله محال</w:t>
      </w:r>
      <w:r w:rsidR="00533818">
        <w:rPr>
          <w:rFonts w:hint="cs"/>
          <w:b w:val="0"/>
          <w:rtl/>
          <w:lang w:bidi="ar-KW"/>
        </w:rPr>
        <w:t xml:space="preserve"> ، </w:t>
      </w:r>
      <w:r w:rsidR="00533818">
        <w:rPr>
          <w:rFonts w:hint="cs"/>
          <w:b w:val="0"/>
          <w:rtl/>
        </w:rPr>
        <w:t xml:space="preserve">ولما اتفقت الأمة على تنزيه الله تعالى </w:t>
      </w:r>
      <w:r w:rsidR="00533818">
        <w:rPr>
          <w:rFonts w:hint="cs"/>
          <w:b w:val="0"/>
          <w:rtl/>
        </w:rPr>
        <w:lastRenderedPageBreak/>
        <w:t>عن العين الجارحة لأنها تحمل معنى التجزؤ والتبعض والتصور وغير ذلك من سمات المخلوقين المحتاجين في النظر إلى جارحة العين والله تعالى له الأحدية والصمدية وكمال القيومية والغنى ، فهو منزه في إبصاره للخلق ونظره إليهم من جارحة العين وغيرها بل هو السميع البصير بلا جارحة أذن أو عين ، ولهذا فقد تواترت أقوال العلماء من أصوليين وفقهاء ومحدثين ومفسرين على حمل الآيات المتعلقة بالعين على البصر والإدراك أو على الرعاية والحفظ أو على شدة</w:t>
      </w:r>
      <w:r w:rsidR="00533818">
        <w:rPr>
          <w:rFonts w:hint="cs"/>
        </w:rPr>
        <w:t xml:space="preserve"> </w:t>
      </w:r>
      <w:r w:rsidR="00533818">
        <w:rPr>
          <w:rFonts w:hint="cs"/>
          <w:b w:val="0"/>
          <w:rtl/>
        </w:rPr>
        <w:t>العناية والحراسة ، وأول من نقل عنه ذلك حبر الأمة وترجمان القرآن عبد الله ابن عباس الذي دعا له الرسول صلى الله عليه وسلم بالفقه في الدين وبعلم التأويل ، ثم تواترت أقوال الأئمة المقتدى بهم في الدين على ذلك ، وقد سبق ذكر أقوالهم في القاعدة التاسعة من الباب الأول ، فقوله</w:t>
      </w:r>
      <w:r w:rsidR="00533818">
        <w:rPr>
          <w:rFonts w:hint="cs"/>
        </w:rPr>
        <w:t xml:space="preserve"> </w:t>
      </w:r>
      <w:r w:rsidR="00533818">
        <w:rPr>
          <w:rFonts w:hint="cs"/>
          <w:b w:val="0"/>
          <w:rtl/>
        </w:rPr>
        <w:t>تعالى : {</w:t>
      </w:r>
      <w:r w:rsidR="00533818">
        <w:rPr>
          <w:rFonts w:hint="cs"/>
        </w:rPr>
        <w:t xml:space="preserve"> </w:t>
      </w:r>
      <w:r w:rsidR="00533818">
        <w:rPr>
          <w:rFonts w:hint="cs"/>
          <w:b w:val="0"/>
          <w:rtl/>
        </w:rPr>
        <w:t>واصنع الفلك بأعيننا ووحينا } ، معناه بمرأى منا أو بحفظنا ، وقوله تعالى : { وألقيت عليك محبة مني ولتصنع على عيني } ، معناه أي بمرأى منى كناية عن الحفظ والصون والحنو والشفقة والرعاية والمراقبة ، وقوله تعالى : {</w:t>
      </w:r>
      <w:r w:rsidR="00533818">
        <w:rPr>
          <w:rFonts w:hint="cs"/>
        </w:rPr>
        <w:t xml:space="preserve"> </w:t>
      </w:r>
      <w:r w:rsidR="00533818">
        <w:rPr>
          <w:rFonts w:hint="cs"/>
          <w:b w:val="0"/>
          <w:rtl/>
        </w:rPr>
        <w:t>واصبر لحكم ربك فإنك بأعيننا } معناه بحفظنا إياك وحراستنا لك ،  كما أنّ المتدبر لآيات القرآن يعلم يقينا أن اليد تستعمل فيه في مجازات متعددة لا يمكن إنكارها ولا على سبيل المكابرة ومثالها ، قوله تعالى : {وَلَقَدْ عَلِمْتُمُ</w:t>
      </w:r>
      <w:r w:rsidR="00533818">
        <w:rPr>
          <w:rFonts w:hint="cs"/>
        </w:rPr>
        <w:t xml:space="preserve"> </w:t>
      </w:r>
      <w:r w:rsidR="00533818">
        <w:rPr>
          <w:rFonts w:hint="cs"/>
          <w:b w:val="0"/>
          <w:rtl/>
        </w:rPr>
        <w:t>الَّذِينَ اعْتَدَواْ مِنكُمْ فِي السَّبْتِ فَقُلْنَا لَهُمْ كُونُواْ قِرَدَةً</w:t>
      </w:r>
      <w:r w:rsidR="00533818">
        <w:rPr>
          <w:rFonts w:hint="cs"/>
        </w:rPr>
        <w:t xml:space="preserve"> </w:t>
      </w:r>
      <w:r w:rsidR="00533818">
        <w:rPr>
          <w:rFonts w:hint="cs"/>
          <w:b w:val="0"/>
          <w:rtl/>
        </w:rPr>
        <w:t>خَاسِئِينَ * فَجَعَلْنَاهَا نَكَالاً لِّمَا بَيْنَ يَدَيْهَا وَمَا خَلْفَهَا</w:t>
      </w:r>
      <w:r w:rsidR="00533818">
        <w:rPr>
          <w:rFonts w:hint="cs"/>
        </w:rPr>
        <w:t xml:space="preserve"> </w:t>
      </w:r>
      <w:r w:rsidR="00533818">
        <w:rPr>
          <w:rFonts w:hint="cs"/>
          <w:b w:val="0"/>
          <w:rtl/>
        </w:rPr>
        <w:t>وَمَوْعِظَةً لِّلْمُتَّقِينَ } [ سورة البقرة : 66 ] ، فهل للقرية يدين ؟ وهل تفيد الآية إثبات اليدين للقرية لأنها جاءت بتثنية اليد أم أنه المجاز البلاغي الذي يستعير للقرية لفظ اليدين للدلالة على إحاطة العبرة لجميع ما حول القرية من أمامها وخلفها ؟، وقوله تعالى : { نَزَّلَ عَلَيْكَ</w:t>
      </w:r>
      <w:r w:rsidR="00533818">
        <w:rPr>
          <w:rFonts w:hint="cs"/>
        </w:rPr>
        <w:t xml:space="preserve"> </w:t>
      </w:r>
      <w:r w:rsidR="00533818">
        <w:rPr>
          <w:rFonts w:hint="cs"/>
          <w:b w:val="0"/>
          <w:rtl/>
        </w:rPr>
        <w:t>الْكِتَابَ بِالْحَقِّ مُصَدِّقاً لِّمَا بَيْنَ يَدَيْهِ وَأَنزَلَ التَّوْرَاةَ</w:t>
      </w:r>
      <w:r w:rsidR="00533818">
        <w:rPr>
          <w:rFonts w:hint="cs"/>
        </w:rPr>
        <w:t xml:space="preserve"> </w:t>
      </w:r>
      <w:r w:rsidR="00533818">
        <w:rPr>
          <w:rFonts w:hint="cs"/>
          <w:b w:val="0"/>
          <w:rtl/>
        </w:rPr>
        <w:t>وَالإِنجِيلَ } [ آل عمران : 3 ] ، وقوله تعالى : { وَهَـذَا كِتَابٌ</w:t>
      </w:r>
      <w:r w:rsidR="00533818">
        <w:rPr>
          <w:rFonts w:hint="cs"/>
        </w:rPr>
        <w:t xml:space="preserve"> </w:t>
      </w:r>
      <w:r w:rsidR="00533818">
        <w:rPr>
          <w:rFonts w:hint="cs"/>
          <w:b w:val="0"/>
          <w:rtl/>
        </w:rPr>
        <w:t>أَنزَلْنَاهُ مُبَارَكٌ مُّصَدِّقُ الَّذِي بَيْنَ يَدَيْهِ وَلِتُنذِرَ أُمَّ</w:t>
      </w:r>
      <w:r w:rsidR="00533818">
        <w:rPr>
          <w:rFonts w:hint="cs"/>
        </w:rPr>
        <w:t xml:space="preserve"> </w:t>
      </w:r>
      <w:r w:rsidR="00533818">
        <w:rPr>
          <w:rFonts w:hint="cs"/>
          <w:b w:val="0"/>
          <w:rtl/>
        </w:rPr>
        <w:t>الْقُرَى وَمَنْ حَوْلَهَا وَالَّذِينَ يُؤْمِنُونَ بِالآخِرَةِ يُؤْمِنُونَ بِهِ</w:t>
      </w:r>
      <w:r w:rsidR="00533818">
        <w:rPr>
          <w:rFonts w:hint="cs"/>
        </w:rPr>
        <w:t xml:space="preserve"> </w:t>
      </w:r>
      <w:r w:rsidR="00533818">
        <w:rPr>
          <w:rFonts w:hint="cs"/>
          <w:b w:val="0"/>
          <w:rtl/>
        </w:rPr>
        <w:t>وَهُمْ عَلَى صَلاَتِهِمْ يُحَافِظُونَ } [ الأنعام : 92 ] ، وقوله تعالى : { وَمَا كَانَ</w:t>
      </w:r>
      <w:r w:rsidR="00533818">
        <w:rPr>
          <w:rFonts w:hint="cs"/>
        </w:rPr>
        <w:t xml:space="preserve"> </w:t>
      </w:r>
      <w:r w:rsidR="00533818">
        <w:rPr>
          <w:rFonts w:hint="cs"/>
          <w:b w:val="0"/>
          <w:rtl/>
        </w:rPr>
        <w:t>هَـذَا الْقُرْآنُ أَن يُفْتَرَى مِن دُونِ اللّهِ وَلَـكِن تَصْدِيقَ الَّذِي</w:t>
      </w:r>
      <w:r w:rsidR="00533818">
        <w:rPr>
          <w:rFonts w:hint="cs"/>
        </w:rPr>
        <w:t xml:space="preserve"> </w:t>
      </w:r>
      <w:r w:rsidR="00533818">
        <w:rPr>
          <w:rFonts w:hint="cs"/>
          <w:b w:val="0"/>
          <w:rtl/>
        </w:rPr>
        <w:t xml:space="preserve">بَيْنَ يَدَيْهِ وَتَفْصِيلَ الْكِتَابِ لاَ رَيْبَ فِيهِ مِن رَّبِّ الْعَالَمِينَ} [ </w:t>
      </w:r>
      <w:r w:rsidR="00533818">
        <w:rPr>
          <w:rFonts w:hint="cs"/>
          <w:b w:val="0"/>
          <w:rtl/>
          <w:lang w:bidi="ar-KW"/>
        </w:rPr>
        <w:t xml:space="preserve">يونس : 37 ] ، </w:t>
      </w:r>
      <w:r w:rsidR="00533818">
        <w:rPr>
          <w:rFonts w:hint="cs"/>
          <w:b w:val="0"/>
          <w:rtl/>
        </w:rPr>
        <w:t>فهل للقرآن يدين ؟ ، وهل تفيد الآيات إثبات اليدين للقرآن لأنها جاءت بتثنية اليد أم أنه المجاز البلاغي الذي يستعير للقرآن لفظ اليدين للتأكيد على تصديق القرآن للتوراة والإنجيل وأنهم جميعا من مشكاة واحدة ؟ ، وقوله تعالى : { وَهُوَ الَّذِي</w:t>
      </w:r>
      <w:r w:rsidR="00533818">
        <w:rPr>
          <w:rFonts w:hint="cs"/>
        </w:rPr>
        <w:t xml:space="preserve"> </w:t>
      </w:r>
      <w:r w:rsidR="00533818">
        <w:rPr>
          <w:rFonts w:hint="cs"/>
          <w:b w:val="0"/>
          <w:rtl/>
        </w:rPr>
        <w:t>يُرْسِلُ الرِّيَاحَ بُشْرًا بَيْنَ يَدَيْ رَحْمَتِهِ } [ الأعراف : 57 ‏] ، وقوله تعالى ( وَهُوَ الَّذِي</w:t>
      </w:r>
      <w:r w:rsidR="00533818">
        <w:rPr>
          <w:rFonts w:hint="cs"/>
        </w:rPr>
        <w:t xml:space="preserve"> </w:t>
      </w:r>
      <w:r w:rsidR="00533818">
        <w:rPr>
          <w:rFonts w:hint="cs"/>
          <w:b w:val="0"/>
          <w:rtl/>
        </w:rPr>
        <w:t>أَرْسَلَ الرِّيَاحَ بُشْرًا بَيْنَ يَدَيْ رَحْمَتِهِ وَأَنزَلْنَا مِنَ السَّمَاء</w:t>
      </w:r>
      <w:r w:rsidR="00533818">
        <w:rPr>
          <w:rFonts w:hint="cs"/>
        </w:rPr>
        <w:t xml:space="preserve"> </w:t>
      </w:r>
      <w:r w:rsidR="00533818">
        <w:rPr>
          <w:rFonts w:hint="cs"/>
          <w:b w:val="0"/>
          <w:rtl/>
        </w:rPr>
        <w:t>مَاء طَهُورًا } [ الفرقان : 48 ] ، وقوله تعالى (  أَمَّن يَهْدِيكُمْ فِي ظُلُمَاتِ الْبَرِّ وَالْبَحْرِ وَمَن يُرْسِلُ الرِّيَاحَ بُشْرًا بَيْنَ يَدَيْ رَحْمَتِهِ أَإِلَهٌ مَّعَ اللَّهِ تَعَالَى اللَّهُ عَمَّا يُشْرِكُونَ } [ النمل : 63 ] ، هل للرحمة يدين ؟ ، وهل تفيد الآيات إثبات اليدين للرحمة لأنها جاءت بتثنية اليد أم أنه المجاز البلاغي الذي يستعير للرحمة لفظ اليدين للتأكيد على شمول رحمة الله تعالى لكافة خلقه ، وقوله تعالى  (قُلْ إِنَّمَا</w:t>
      </w:r>
      <w:r w:rsidR="00533818">
        <w:rPr>
          <w:rFonts w:hint="cs"/>
        </w:rPr>
        <w:t xml:space="preserve"> </w:t>
      </w:r>
      <w:r w:rsidR="00533818">
        <w:rPr>
          <w:rFonts w:hint="cs"/>
          <w:b w:val="0"/>
          <w:rtl/>
        </w:rPr>
        <w:lastRenderedPageBreak/>
        <w:t>أَعِظُكُم بِوَاحِدَةٍ أَن تَقُومُوا لِلَّهِ مَثْنَى وَفُرَادَى ثُمَّ تَتَفَكَّرُوا</w:t>
      </w:r>
      <w:r w:rsidR="00533818">
        <w:rPr>
          <w:rFonts w:hint="cs"/>
        </w:rPr>
        <w:t xml:space="preserve"> </w:t>
      </w:r>
      <w:r w:rsidR="00533818">
        <w:rPr>
          <w:rFonts w:hint="cs"/>
          <w:b w:val="0"/>
          <w:rtl/>
        </w:rPr>
        <w:t>مَا بِصَاحِبِكُم مِّن جِنَّةٍ إِنْ هُوَ إِلَّا نَذِيرٌ لَّكُم بَيْنَ</w:t>
      </w:r>
      <w:r w:rsidR="00533818">
        <w:rPr>
          <w:rFonts w:hint="cs"/>
        </w:rPr>
        <w:t xml:space="preserve"> </w:t>
      </w:r>
      <w:r w:rsidR="00533818">
        <w:rPr>
          <w:rFonts w:hint="cs"/>
          <w:b w:val="0"/>
          <w:rtl/>
        </w:rPr>
        <w:t>يَدَيْ عَذَابٍ شَدِيدٍ } [ سبأ : 46 ] ، هل للعذاب يدين ؟ ، وهل تفيد الآيات إثبات اليدين للعذاب لأنها جاءت بتثنية اليد أم أنه المجاز البلاغي الذي يستعير للعذاب لفظ اليدين للتأكيد على قرب العذاب ، وقوله تعالى : { يَا أَيُّهَا</w:t>
      </w:r>
      <w:r w:rsidR="00533818">
        <w:rPr>
          <w:rFonts w:hint="cs"/>
        </w:rPr>
        <w:t xml:space="preserve"> </w:t>
      </w:r>
      <w:r w:rsidR="00533818">
        <w:rPr>
          <w:rFonts w:hint="cs"/>
          <w:b w:val="0"/>
          <w:rtl/>
        </w:rPr>
        <w:t>الَّذِينَ آمَنُوا إِذَا نَاجَيْتُمُ الرَّسُولَ فَقَدِّمُوا بَيْنَ يَدَيْ</w:t>
      </w:r>
      <w:r w:rsidR="00533818">
        <w:rPr>
          <w:rFonts w:hint="cs"/>
        </w:rPr>
        <w:t xml:space="preserve"> </w:t>
      </w:r>
      <w:r w:rsidR="00533818">
        <w:rPr>
          <w:rFonts w:hint="cs"/>
          <w:b w:val="0"/>
          <w:rtl/>
        </w:rPr>
        <w:t>نَجْوَاكُمْ صَدَقَةً ذَلِكَ خَيْرٌ لَّكُمْ وَأَطْهَرُ فَإِن لَّمْ تَجِدُوا</w:t>
      </w:r>
      <w:r w:rsidR="00533818">
        <w:rPr>
          <w:rFonts w:hint="cs"/>
        </w:rPr>
        <w:t xml:space="preserve"> </w:t>
      </w:r>
      <w:r w:rsidR="00533818">
        <w:rPr>
          <w:rFonts w:hint="cs"/>
          <w:b w:val="0"/>
          <w:rtl/>
        </w:rPr>
        <w:t>فَإِنَّ اللَّهَ غَفُورٌ رَّحِيمٌ } [ المجادلة : 12 ] ، وقوله تعالى : { أَأَشْفَقْتُمْ أَن</w:t>
      </w:r>
      <w:r w:rsidR="00533818">
        <w:rPr>
          <w:rFonts w:hint="cs"/>
        </w:rPr>
        <w:t xml:space="preserve"> </w:t>
      </w:r>
      <w:r w:rsidR="00533818">
        <w:rPr>
          <w:rFonts w:hint="cs"/>
          <w:b w:val="0"/>
          <w:rtl/>
        </w:rPr>
        <w:t>تُقَدِّمُوا بَيْنَ يَدَيْ نَجْوَاكُمْ صَدَقَاتٍ فَإِذْ لَمْ تَفْعَلُوا وَتَابَ</w:t>
      </w:r>
      <w:r w:rsidR="00533818">
        <w:rPr>
          <w:rFonts w:hint="cs"/>
        </w:rPr>
        <w:t xml:space="preserve"> </w:t>
      </w:r>
      <w:r w:rsidR="00533818">
        <w:rPr>
          <w:rFonts w:hint="cs"/>
          <w:b w:val="0"/>
          <w:rtl/>
        </w:rPr>
        <w:t>اللَّهُ عَلَيْكُمْ فَأَقِيمُوا الصَّلَاةَ وَآتُوا الزَّكَاةَ وَأَطِيعُوا</w:t>
      </w:r>
      <w:r w:rsidR="00533818">
        <w:rPr>
          <w:rFonts w:hint="cs"/>
        </w:rPr>
        <w:t xml:space="preserve"> </w:t>
      </w:r>
      <w:r w:rsidR="00533818">
        <w:rPr>
          <w:rFonts w:hint="cs"/>
          <w:b w:val="0"/>
          <w:rtl/>
        </w:rPr>
        <w:t>اللَّهَ وَرَسُولَهُ وَاللَّهُ خَبِيرٌ بِمَا تَعْمَلُونَ } [  المجادلة : 13 ] ، هل للنجوى يدين ؟ ، وهل تفيد الآيات إثبات اليدين للنجوى لأنها جاءت بتثنية اليد أم أنه المجاز البلاغي الذي يستعير للنجوى لفظ اليدين للدلالة على تقديم الصدقة قبل بدء النجوى مع الرسول صلى الله عليه وسلم ، وقوله تعالى : { وَاذْكُرْ عَبْدَنَا</w:t>
      </w:r>
      <w:r w:rsidR="00533818">
        <w:rPr>
          <w:rFonts w:hint="cs"/>
        </w:rPr>
        <w:t xml:space="preserve"> </w:t>
      </w:r>
      <w:r w:rsidR="00533818">
        <w:rPr>
          <w:rFonts w:hint="cs"/>
          <w:b w:val="0"/>
          <w:rtl/>
        </w:rPr>
        <w:t>دَاوُودَ ذَا الْأَيْدِ إِنَّهُ أَوَّابٌ } [ ص : 17] ، وقوله تعالى : { وَاذْكُرْ عِبَادَنَا إبْرَاهِيمَ وَإِسْحَقَ وَيَعْقُوبَ أُوْلِي</w:t>
      </w:r>
      <w:r w:rsidR="00533818">
        <w:rPr>
          <w:rFonts w:hint="cs"/>
        </w:rPr>
        <w:t xml:space="preserve"> </w:t>
      </w:r>
      <w:r w:rsidR="00533818">
        <w:rPr>
          <w:rFonts w:hint="cs"/>
          <w:b w:val="0"/>
          <w:rtl/>
        </w:rPr>
        <w:t>الْأَيْدِي وَالْأَبْصَارِ } [ ص : 45 ] ، والمعلوم أن البشر جميعاً ذووا أيدي فهل المراد من الآيات مدح الأنبياء بوجود الأيد التي هي الجوارح أم أن المقصود بالأيدي في الآيات هو جدهم وتشميرهم للعبادة والطاعة واستعير لذلك بلفظ الأيدي لأنها عادة موضع القوة والجد والعمل ، وقوله تعالى : { وَأَنفِقُواْ فِي</w:t>
      </w:r>
      <w:r w:rsidR="00533818">
        <w:rPr>
          <w:rFonts w:hint="cs"/>
        </w:rPr>
        <w:t xml:space="preserve"> </w:t>
      </w:r>
      <w:r w:rsidR="00533818">
        <w:rPr>
          <w:rFonts w:hint="cs"/>
          <w:b w:val="0"/>
          <w:rtl/>
        </w:rPr>
        <w:t>سَبِيلِ اللّهِ وَلاَ تُلْقُواْ بِأَيْدِيكُمْ إِلَى التَّهْلُكَةِ وَأَحْسِنُوَاْ</w:t>
      </w:r>
      <w:r w:rsidR="00533818">
        <w:rPr>
          <w:rFonts w:hint="cs"/>
        </w:rPr>
        <w:t xml:space="preserve"> </w:t>
      </w:r>
      <w:r w:rsidR="00533818">
        <w:rPr>
          <w:rFonts w:hint="cs"/>
          <w:b w:val="0"/>
          <w:rtl/>
        </w:rPr>
        <w:t>إِنَّ اللّهَ يُحِبُّ الْمُحْسِنِينَ } [ البقرة : 195 ] ، وقوله تعالى : { وَإِذَا أَذَقْنَا النَّاسَ</w:t>
      </w:r>
      <w:r w:rsidR="00533818">
        <w:rPr>
          <w:rFonts w:hint="cs"/>
        </w:rPr>
        <w:t xml:space="preserve"> </w:t>
      </w:r>
      <w:r w:rsidR="00533818">
        <w:rPr>
          <w:rFonts w:hint="cs"/>
          <w:b w:val="0"/>
          <w:rtl/>
        </w:rPr>
        <w:t>رَحْمَةً فَرِحُوا بِهَا وَإِن تُصِبْهُمْ</w:t>
      </w:r>
      <w:r w:rsidR="00533818">
        <w:rPr>
          <w:rFonts w:hint="cs"/>
        </w:rPr>
        <w:t xml:space="preserve"> </w:t>
      </w:r>
      <w:r w:rsidR="00533818">
        <w:rPr>
          <w:rFonts w:hint="cs"/>
          <w:b w:val="0"/>
          <w:rtl/>
        </w:rPr>
        <w:t>سَيِّئَةٌ بِمَا قَدَّمَتْ أَيْدِيهِمْ إِذَا هُمْ يَقْنَطُونَ } [ الروم :  36]  ، وقوله تعالى : { ظَهَرَ الْفَسَادُ</w:t>
      </w:r>
      <w:r w:rsidR="00533818">
        <w:rPr>
          <w:rFonts w:hint="cs"/>
        </w:rPr>
        <w:t xml:space="preserve"> </w:t>
      </w:r>
      <w:r w:rsidR="00533818">
        <w:rPr>
          <w:rFonts w:hint="cs"/>
          <w:b w:val="0"/>
          <w:rtl/>
        </w:rPr>
        <w:t>فِي الْبَرِّ وَالْبَحْرِ بِمَا كَسَبَتْ أَيْدِي النَّاسِ لِيُذِيقَهُم</w:t>
      </w:r>
      <w:r w:rsidR="00533818">
        <w:rPr>
          <w:rFonts w:hint="cs"/>
        </w:rPr>
        <w:t xml:space="preserve"> </w:t>
      </w:r>
      <w:r w:rsidR="00533818">
        <w:rPr>
          <w:rFonts w:hint="cs"/>
          <w:b w:val="0"/>
          <w:rtl/>
        </w:rPr>
        <w:t>بَعْضَ الَّذِي عَمِلُوا لَعَلَّهُمْ يَرْجِعُونَ } [ الروم : 41 ] ، الآيات الكريمات توضح أن ما أصابهم من السوء منوط بما كسبت أيديهم ، ومعلوم أن كسب القلب أعظم فالكفر والتكذيب والعناد والنفاق مقره القلب وكذلك فإن لبقية الجوارح كسب يسبب العذاب كالأرجل والأعين والآذان ، وهذا يدلنا على أن التعبير بالأيدي تعبير مجازي يطلق الجزء ويريد الكل فلا يراد به قصر سبب العذاب والهلاك على ما جنته الأيدي وحسب وإنما المراد : بما كسبتم وكسبت أنفسكم  ، وقوله تعالى : { يَا</w:t>
      </w:r>
      <w:r w:rsidR="00533818">
        <w:rPr>
          <w:rFonts w:hint="cs"/>
        </w:rPr>
        <w:t xml:space="preserve"> </w:t>
      </w:r>
      <w:r w:rsidR="00533818">
        <w:rPr>
          <w:rFonts w:hint="cs"/>
          <w:b w:val="0"/>
          <w:rtl/>
        </w:rPr>
        <w:t>أَيُّهَا النَّبِيُّ قُل لِّمَن</w:t>
      </w:r>
      <w:r w:rsidR="00533818">
        <w:rPr>
          <w:rFonts w:hint="cs"/>
        </w:rPr>
        <w:t xml:space="preserve"> </w:t>
      </w:r>
      <w:r w:rsidR="00533818">
        <w:rPr>
          <w:rFonts w:hint="cs"/>
          <w:b w:val="0"/>
          <w:rtl/>
        </w:rPr>
        <w:t>فِي أَيْدِيكُم مِّنَ الأَسْرَى إِن يَعْلَمِ اللّهُ فِي قُلُوبِكُمْ خَيْرًا</w:t>
      </w:r>
      <w:r w:rsidR="00533818">
        <w:rPr>
          <w:rFonts w:hint="cs"/>
        </w:rPr>
        <w:t xml:space="preserve"> </w:t>
      </w:r>
      <w:r w:rsidR="00533818">
        <w:rPr>
          <w:rFonts w:hint="cs"/>
          <w:b w:val="0"/>
          <w:rtl/>
        </w:rPr>
        <w:t>يُؤْتِكُمْ خَيْرًا مِّمَّا أُخِذَ مِنكُمْ وَيَغْفِرْ لَكُمْ وَاللّهُ غَفُورٌ</w:t>
      </w:r>
      <w:r w:rsidR="00533818">
        <w:rPr>
          <w:rFonts w:hint="cs"/>
        </w:rPr>
        <w:t xml:space="preserve"> </w:t>
      </w:r>
      <w:r w:rsidR="00533818">
        <w:rPr>
          <w:rFonts w:hint="cs"/>
          <w:b w:val="0"/>
          <w:rtl/>
        </w:rPr>
        <w:t>رَّحِيمٌ } [ الأنفال : 70 ] ، ومعلوم يقيناً أن الأسرى ليسوا في يد الرسول ولا في أيدي الصحابة ، وإنما المقصد من تحت حكمكم من الأسرى وعبر عن هذا الحكم باليد لأنها موضع الإمساك والتحكم ، ومثاله (وما ملكت أيمانكم ) وسيأتي إن شاء الله عند ذكر اليمين ، وقوله تعالى : { وَإِن طَلَّقْتُمُوهُنَّ</w:t>
      </w:r>
      <w:r w:rsidR="00533818">
        <w:rPr>
          <w:rFonts w:hint="cs"/>
        </w:rPr>
        <w:t xml:space="preserve"> </w:t>
      </w:r>
      <w:r w:rsidR="00533818">
        <w:rPr>
          <w:rFonts w:hint="cs"/>
          <w:b w:val="0"/>
          <w:rtl/>
        </w:rPr>
        <w:t>مِن</w:t>
      </w:r>
      <w:r w:rsidR="00533818">
        <w:rPr>
          <w:rFonts w:hint="cs"/>
        </w:rPr>
        <w:t xml:space="preserve"> </w:t>
      </w:r>
      <w:r w:rsidR="00533818">
        <w:rPr>
          <w:rFonts w:hint="cs"/>
          <w:b w:val="0"/>
          <w:rtl/>
        </w:rPr>
        <w:t>قَبْلِ أَن تَمَسُّوهُنَّ وَقَدْ فَرَضْتُمْ لَهُنَّ فَرِيضَةً</w:t>
      </w:r>
      <w:r w:rsidR="00533818">
        <w:rPr>
          <w:rFonts w:hint="cs"/>
        </w:rPr>
        <w:t xml:space="preserve"> </w:t>
      </w:r>
      <w:r w:rsidR="00533818">
        <w:rPr>
          <w:rFonts w:hint="cs"/>
          <w:b w:val="0"/>
          <w:rtl/>
        </w:rPr>
        <w:t>فَنِصْفُ</w:t>
      </w:r>
      <w:r w:rsidR="00533818">
        <w:rPr>
          <w:rFonts w:hint="cs"/>
        </w:rPr>
        <w:t xml:space="preserve"> </w:t>
      </w:r>
      <w:r w:rsidR="00533818">
        <w:rPr>
          <w:rFonts w:hint="cs"/>
          <w:b w:val="0"/>
          <w:rtl/>
        </w:rPr>
        <w:t>مَا فَرَضْتُمْ إَلاَّ أَن يَعْفُونَ أَوْ يَعْفُوَ</w:t>
      </w:r>
      <w:r w:rsidR="00533818">
        <w:rPr>
          <w:rFonts w:hint="cs"/>
        </w:rPr>
        <w:t xml:space="preserve"> </w:t>
      </w:r>
      <w:r w:rsidR="00533818">
        <w:rPr>
          <w:rFonts w:hint="cs"/>
          <w:b w:val="0"/>
          <w:rtl/>
        </w:rPr>
        <w:t>الَّذِي بِيَدِهِ</w:t>
      </w:r>
      <w:r w:rsidR="00533818">
        <w:rPr>
          <w:rFonts w:hint="cs"/>
        </w:rPr>
        <w:t xml:space="preserve"> </w:t>
      </w:r>
      <w:r w:rsidR="00533818">
        <w:rPr>
          <w:rFonts w:hint="cs"/>
          <w:b w:val="0"/>
          <w:rtl/>
        </w:rPr>
        <w:t>عُقْدَةُ</w:t>
      </w:r>
      <w:r w:rsidR="00533818">
        <w:rPr>
          <w:rFonts w:hint="cs"/>
        </w:rPr>
        <w:t xml:space="preserve"> </w:t>
      </w:r>
      <w:r w:rsidR="00533818">
        <w:rPr>
          <w:rFonts w:hint="cs"/>
          <w:b w:val="0"/>
          <w:rtl/>
        </w:rPr>
        <w:t>النِّكَاحِ وَأَن تَعْفُواْ أَقْرَبُ لِلتَّقْوَى</w:t>
      </w:r>
      <w:r w:rsidR="00533818">
        <w:rPr>
          <w:rFonts w:hint="cs"/>
        </w:rPr>
        <w:t xml:space="preserve"> </w:t>
      </w:r>
      <w:r w:rsidR="00533818">
        <w:rPr>
          <w:rFonts w:hint="cs"/>
          <w:b w:val="0"/>
          <w:rtl/>
        </w:rPr>
        <w:t>وَلاَ تَنسَوُاْ</w:t>
      </w:r>
      <w:r w:rsidR="00533818">
        <w:rPr>
          <w:rFonts w:hint="cs"/>
        </w:rPr>
        <w:t xml:space="preserve"> </w:t>
      </w:r>
      <w:r w:rsidR="00533818">
        <w:rPr>
          <w:rFonts w:hint="cs"/>
          <w:b w:val="0"/>
          <w:rtl/>
        </w:rPr>
        <w:t>الْفَضْلَ</w:t>
      </w:r>
      <w:r w:rsidR="00533818">
        <w:rPr>
          <w:rFonts w:hint="cs"/>
        </w:rPr>
        <w:t xml:space="preserve"> </w:t>
      </w:r>
      <w:r w:rsidR="00533818">
        <w:rPr>
          <w:rFonts w:hint="cs"/>
          <w:b w:val="0"/>
          <w:rtl/>
        </w:rPr>
        <w:t>بَيْنَكُمْ إِنَّ اللّهَ بِمَا تَعْمَلُونَ</w:t>
      </w:r>
      <w:r w:rsidR="00533818">
        <w:rPr>
          <w:rFonts w:hint="cs"/>
        </w:rPr>
        <w:t xml:space="preserve"> </w:t>
      </w:r>
      <w:r w:rsidR="00533818">
        <w:rPr>
          <w:rFonts w:hint="cs"/>
          <w:b w:val="0"/>
          <w:rtl/>
        </w:rPr>
        <w:t xml:space="preserve">بَصِيرٌ } [ البقرة : 237 ] ، ومعلوم أن النكاح ليست له عقدة وأن هذه </w:t>
      </w:r>
      <w:r w:rsidR="00533818">
        <w:rPr>
          <w:rFonts w:hint="cs"/>
          <w:b w:val="0"/>
          <w:rtl/>
        </w:rPr>
        <w:lastRenderedPageBreak/>
        <w:t>العقدة بيد ولي الأمر ، فهذا لا يقوله عاقل ، وإنما المعنى من له الولاية على النكاح حتى وإن كان مقطوع اليدين ، فلا علاقة للآية بإثبات عقدة ولا يد وإنما هو الأسلوب البلاغي والمجاز الذي يوصل المعنى في أجزل عبارة وأدق معنى ، وقوله تعالى : { الْمُنَافِقُونَ وَالْمُنَافِقَاتُ</w:t>
      </w:r>
      <w:r w:rsidR="00533818">
        <w:rPr>
          <w:rFonts w:hint="cs"/>
        </w:rPr>
        <w:t xml:space="preserve"> </w:t>
      </w:r>
      <w:r w:rsidR="00533818">
        <w:rPr>
          <w:rFonts w:hint="cs"/>
          <w:b w:val="0"/>
          <w:rtl/>
        </w:rPr>
        <w:t>بَعْضُهُم مِّن بَعْضٍ يَأْمُرُونَ بِالْمُنكَرِ وَيَنْهَوْنَ عَنِ</w:t>
      </w:r>
      <w:r w:rsidR="00533818">
        <w:rPr>
          <w:rFonts w:hint="cs"/>
        </w:rPr>
        <w:t xml:space="preserve"> </w:t>
      </w:r>
      <w:r w:rsidR="00533818">
        <w:rPr>
          <w:rFonts w:hint="cs"/>
          <w:b w:val="0"/>
          <w:rtl/>
        </w:rPr>
        <w:t>الْمَعْرُوفِ وَيَقْبِضُونَ أَيْدِيَهُمْ نَسُواْ اللّهَ فَنَسِيَهُمْ إِنَّ الْمُنَافِقِينَ</w:t>
      </w:r>
      <w:r w:rsidR="00533818">
        <w:rPr>
          <w:rFonts w:hint="cs"/>
        </w:rPr>
        <w:t xml:space="preserve"> </w:t>
      </w:r>
      <w:r w:rsidR="00533818">
        <w:rPr>
          <w:rFonts w:hint="cs"/>
          <w:b w:val="0"/>
          <w:rtl/>
        </w:rPr>
        <w:t>هُمُ الْفَاسِقُونَ } [ التوبة : 67] ، ويستحيل أن يكون المراد من الآية المعنى الظاهر للقبض وهو ضم أصابع اليد ، ولكن المعنى المفهوم من القبض هاهنا البخل بالنفقة في الطاعة وفي سبيل الله ، وكني عن البخل بالقبض على طريقة بلاغة العرب في التوسع في استعمال المجاز والكناية لتأكيد معنى البخل عند المنافقين ، ثم هاهنا لطيفة أخرى وهي قوله تعالى (نسوا الله فنسيهم ) فهل يحمل مؤمن النسيان على ظاهره في حق الله تبارك وتعالى عن النسيان وعن كل نقص , أم أن المعنى المفهوم من الآية تركوا أمر الله وطاعته فترك الله هدايتهم جزاءً وفاقا وكني عن الترك مجازاً بالنسيان للدلالة على بعد هداية المنافقين لأنهم أشر من الكافرين ، وعلى ذلك : فإنّ الآيات التي ذكرت فيها اليد مضافة إلى الله تعالى ، كقوله تعالى : { وَقَالَتِ الْيَهُودُ</w:t>
      </w:r>
      <w:r w:rsidR="00533818">
        <w:rPr>
          <w:rFonts w:hint="cs"/>
        </w:rPr>
        <w:t xml:space="preserve"> </w:t>
      </w:r>
      <w:r w:rsidR="00533818">
        <w:rPr>
          <w:rFonts w:hint="cs"/>
          <w:b w:val="0"/>
          <w:rtl/>
        </w:rPr>
        <w:t>يَدُ اللّهِ مَغْلُولَةٌ غُلَّتْ أَيْدِيهِمْ وَلُعِنُواْ بِمَا قَالُواْ</w:t>
      </w:r>
      <w:r w:rsidR="00533818">
        <w:rPr>
          <w:rFonts w:hint="cs"/>
        </w:rPr>
        <w:t xml:space="preserve"> </w:t>
      </w:r>
      <w:r w:rsidR="00533818">
        <w:rPr>
          <w:rFonts w:hint="cs"/>
          <w:b w:val="0"/>
          <w:rtl/>
        </w:rPr>
        <w:t>بَلْ يَدَاهُ مَبْسُوطَتَانِ يُنفِقُ كَيْفَ يَشَاء وَلَيَزِيدَنَّ كَثِيرًا</w:t>
      </w:r>
      <w:r w:rsidR="00533818">
        <w:rPr>
          <w:rFonts w:hint="cs"/>
        </w:rPr>
        <w:t xml:space="preserve"> </w:t>
      </w:r>
      <w:r w:rsidR="00533818">
        <w:rPr>
          <w:rFonts w:hint="cs"/>
          <w:b w:val="0"/>
          <w:rtl/>
        </w:rPr>
        <w:t>مِّنْهُم مَّا أُنزِلَ إِلَيْكَ مِن رَّبِّكَ طُغْيَانًا وَكُفْرًا وَأَلْقَيْنَا</w:t>
      </w:r>
      <w:r w:rsidR="00533818">
        <w:rPr>
          <w:rFonts w:hint="cs"/>
        </w:rPr>
        <w:t xml:space="preserve"> </w:t>
      </w:r>
      <w:r w:rsidR="00533818">
        <w:rPr>
          <w:rFonts w:hint="cs"/>
          <w:b w:val="0"/>
          <w:rtl/>
        </w:rPr>
        <w:t>بَيْنَهُمُ الْعَدَاوَةَ وَالْبَغْضَاء إِلَى يَوْمِ الْقِيَامَةِ كُلَّمَا أَوْقَدُواْ</w:t>
      </w:r>
      <w:r w:rsidR="00533818">
        <w:rPr>
          <w:rFonts w:hint="cs"/>
        </w:rPr>
        <w:t xml:space="preserve"> </w:t>
      </w:r>
      <w:r w:rsidR="00533818">
        <w:rPr>
          <w:rFonts w:hint="cs"/>
          <w:b w:val="0"/>
          <w:rtl/>
        </w:rPr>
        <w:t>نَارًا لِّلْحَرْبِ أَطْفَأَهَا اللّهُ وَيَسْعَوْنَ فِي الأَرْضِ فَسَادًا</w:t>
      </w:r>
      <w:r w:rsidR="00533818">
        <w:rPr>
          <w:rFonts w:hint="cs"/>
        </w:rPr>
        <w:t xml:space="preserve"> </w:t>
      </w:r>
      <w:r w:rsidR="00533818">
        <w:rPr>
          <w:rFonts w:hint="cs"/>
          <w:b w:val="0"/>
          <w:rtl/>
        </w:rPr>
        <w:t>وَاللّهُ لاَ يُحِبُّ الْمُفْسِدِينَ } [ المائدة : 64 ] ، وأهل اللغة العربية يعلمون أن الوصف بغل</w:t>
      </w:r>
      <w:r w:rsidR="00533818">
        <w:rPr>
          <w:rFonts w:hint="cs"/>
        </w:rPr>
        <w:t xml:space="preserve"> </w:t>
      </w:r>
      <w:r w:rsidR="00533818">
        <w:rPr>
          <w:rFonts w:hint="cs"/>
          <w:b w:val="0"/>
          <w:rtl/>
        </w:rPr>
        <w:t>اليد وبسطها</w:t>
      </w:r>
      <w:r w:rsidR="00533818">
        <w:rPr>
          <w:rFonts w:hint="cs"/>
        </w:rPr>
        <w:t xml:space="preserve"> </w:t>
      </w:r>
      <w:r w:rsidR="00533818">
        <w:rPr>
          <w:rFonts w:hint="cs"/>
          <w:b w:val="0"/>
          <w:rtl/>
        </w:rPr>
        <w:t>مجاز</w:t>
      </w:r>
      <w:r w:rsidR="00533818">
        <w:rPr>
          <w:rFonts w:hint="cs"/>
        </w:rPr>
        <w:t xml:space="preserve"> </w:t>
      </w:r>
      <w:r w:rsidR="00533818">
        <w:rPr>
          <w:rFonts w:hint="cs"/>
          <w:b w:val="0"/>
          <w:rtl/>
        </w:rPr>
        <w:t>عن البخل والجود ومنه قوله تعالى آمراً نبيه صلى الله عليه وسلم : { ولا تجعل يدك مغلولة</w:t>
      </w:r>
      <w:r w:rsidR="00533818">
        <w:rPr>
          <w:rFonts w:hint="cs"/>
        </w:rPr>
        <w:t xml:space="preserve"> </w:t>
      </w:r>
      <w:r w:rsidR="00533818">
        <w:rPr>
          <w:rFonts w:hint="cs"/>
          <w:b w:val="0"/>
          <w:rtl/>
        </w:rPr>
        <w:t>إلى عنقك ولا تبسطها</w:t>
      </w:r>
      <w:r w:rsidR="00533818">
        <w:rPr>
          <w:rFonts w:hint="cs"/>
        </w:rPr>
        <w:t xml:space="preserve"> </w:t>
      </w:r>
      <w:r w:rsidR="00533818">
        <w:rPr>
          <w:rFonts w:hint="cs"/>
          <w:b w:val="0"/>
          <w:rtl/>
        </w:rPr>
        <w:t>كل</w:t>
      </w:r>
      <w:r w:rsidR="00533818">
        <w:rPr>
          <w:rFonts w:hint="cs"/>
        </w:rPr>
        <w:t xml:space="preserve"> </w:t>
      </w:r>
      <w:r w:rsidR="00533818">
        <w:rPr>
          <w:rFonts w:hint="cs"/>
          <w:b w:val="0"/>
          <w:rtl/>
        </w:rPr>
        <w:t>البسط } ، فليس الأمر على حقيقته اللفظية ولم يكن الرسول صلى الله عليه وسلم مأمورا بعدم غل اليد أو بسطها على الحقيقة ولم يقل بذلك عاقل ، وإنما الأمر بالقصد في الإنفاق ، وهكذا هاهنا ، فالمقصود من غل اليد وبسطها</w:t>
      </w:r>
      <w:r w:rsidR="00533818">
        <w:rPr>
          <w:rFonts w:hint="cs"/>
        </w:rPr>
        <w:t xml:space="preserve"> </w:t>
      </w:r>
      <w:r w:rsidR="00533818">
        <w:rPr>
          <w:rFonts w:hint="cs"/>
          <w:b w:val="0"/>
          <w:rtl/>
        </w:rPr>
        <w:t>المجاز</w:t>
      </w:r>
      <w:r w:rsidR="00533818">
        <w:rPr>
          <w:rFonts w:hint="cs"/>
        </w:rPr>
        <w:t xml:space="preserve"> </w:t>
      </w:r>
      <w:r w:rsidR="00533818">
        <w:rPr>
          <w:rFonts w:hint="cs"/>
          <w:b w:val="0"/>
          <w:rtl/>
        </w:rPr>
        <w:t>عن محض البخل والجود من غير قصد في ذلك إلى إثبات يد</w:t>
      </w:r>
      <w:r w:rsidR="00533818">
        <w:rPr>
          <w:rFonts w:hint="cs"/>
        </w:rPr>
        <w:t xml:space="preserve"> </w:t>
      </w:r>
      <w:r w:rsidR="00533818">
        <w:rPr>
          <w:rFonts w:hint="cs"/>
          <w:b w:val="0"/>
          <w:rtl/>
        </w:rPr>
        <w:t>أو غل أو بسط ، ومعنى الآيات : أن  اليهود</w:t>
      </w:r>
      <w:r w:rsidR="00533818">
        <w:rPr>
          <w:rFonts w:hint="cs"/>
        </w:rPr>
        <w:t xml:space="preserve"> </w:t>
      </w:r>
      <w:r w:rsidR="00533818">
        <w:rPr>
          <w:rFonts w:hint="cs"/>
          <w:b w:val="0"/>
          <w:rtl/>
        </w:rPr>
        <w:t>لعنهم الله عز وجل  قالوا على جهة الوصف بالبخل يد الله مغلولة فرد الله تعالى عليهم بقوله : { بل يداه مبسوطتان } ، ومعناه أي كلا ليس كذلك بل هو في غاية ما يكون من الجود</w:t>
      </w:r>
      <w:r w:rsidR="00533818">
        <w:rPr>
          <w:rFonts w:hint="cs"/>
        </w:rPr>
        <w:t xml:space="preserve"> </w:t>
      </w:r>
      <w:r w:rsidR="00533818">
        <w:rPr>
          <w:rFonts w:hint="cs"/>
          <w:b w:val="0"/>
          <w:rtl/>
        </w:rPr>
        <w:t>والإنعام ، فإن قيل لم ثنيت اليد في قوله تعالى : { بل يداه مبسوطتان }  ؟ الجواب : ثنيت اليد ليكون أبلغ وأدل على إثبات</w:t>
      </w:r>
      <w:r w:rsidR="00533818">
        <w:rPr>
          <w:rFonts w:hint="cs"/>
        </w:rPr>
        <w:t xml:space="preserve"> </w:t>
      </w:r>
      <w:r w:rsidR="00533818">
        <w:rPr>
          <w:rFonts w:hint="cs"/>
          <w:b w:val="0"/>
          <w:rtl/>
        </w:rPr>
        <w:t>غاية السخاء</w:t>
      </w:r>
      <w:r w:rsidR="00533818">
        <w:rPr>
          <w:rFonts w:hint="cs"/>
        </w:rPr>
        <w:t xml:space="preserve"> </w:t>
      </w:r>
      <w:r w:rsidR="00533818">
        <w:rPr>
          <w:rFonts w:hint="cs"/>
          <w:b w:val="0"/>
          <w:rtl/>
        </w:rPr>
        <w:t>له ونفى البخل عنه ، فإن أقصى ما ينتهي إليه همم الأسخياء من الوصف بالمبالغة في الجود</w:t>
      </w:r>
      <w:r w:rsidR="00533818">
        <w:rPr>
          <w:rFonts w:hint="cs"/>
        </w:rPr>
        <w:t xml:space="preserve"> </w:t>
      </w:r>
      <w:r w:rsidR="00533818">
        <w:rPr>
          <w:rFonts w:hint="cs"/>
          <w:b w:val="0"/>
          <w:rtl/>
        </w:rPr>
        <w:t>والإنعام أن يعطوا ما يعطونه</w:t>
      </w:r>
      <w:r w:rsidR="00533818">
        <w:rPr>
          <w:rFonts w:hint="cs"/>
        </w:rPr>
        <w:t xml:space="preserve"> </w:t>
      </w:r>
      <w:r w:rsidR="00533818">
        <w:rPr>
          <w:rFonts w:hint="cs"/>
          <w:b w:val="0"/>
          <w:rtl/>
        </w:rPr>
        <w:t xml:space="preserve">بكلتا يديهم ، فالآية من باب الاستعارة التمثيلية ومن نظر في علم البيان والبلاغة لا يصعب عليه تصور ذلك أبدا ، قال الشوكاني في تفسير الآية : " قوله  ( يد الله مغلولة ) ..وهذه الآية هى على طريق التمثيل كقوله تعالى ولا تجعل يدك مغلولة إلى عنقك والعرب تطلق غل اليد على البخل وبسطها على الجود مجازا ولا يريدون الجارحة كما يصفون البخيل بأنه جعد الأنامل ومقبوض الكف " [فتح القدير ج: 2 ص: 57] </w:t>
      </w:r>
      <w:r w:rsidR="00533818">
        <w:rPr>
          <w:rFonts w:hint="cs"/>
          <w:b w:val="0"/>
          <w:rtl/>
        </w:rPr>
        <w:lastRenderedPageBreak/>
        <w:t>أهـ ، وقوله تعالى : { إِنَّ الَّذِينَ</w:t>
      </w:r>
      <w:r w:rsidR="00533818">
        <w:rPr>
          <w:rFonts w:hint="cs"/>
        </w:rPr>
        <w:t xml:space="preserve"> </w:t>
      </w:r>
      <w:r w:rsidR="00533818">
        <w:rPr>
          <w:rFonts w:hint="cs"/>
          <w:b w:val="0"/>
          <w:rtl/>
        </w:rPr>
        <w:t>يُبَايِعُونَكَ إِنَّمَا يُبَايِعُونَ اللَّهَ يَدُ اللَّهِ فَوْقَ أَيْدِيهِمْ</w:t>
      </w:r>
      <w:r w:rsidR="00533818">
        <w:rPr>
          <w:rFonts w:hint="cs"/>
        </w:rPr>
        <w:t xml:space="preserve"> </w:t>
      </w:r>
      <w:r w:rsidR="00533818">
        <w:rPr>
          <w:rFonts w:hint="cs"/>
          <w:b w:val="0"/>
          <w:rtl/>
        </w:rPr>
        <w:t>فَمَن نَّكَثَ فَإِنَّمَا يَنكُثُ عَلَى نَفْسِهِ وَمَنْ أَوْفَى بِمَا</w:t>
      </w:r>
      <w:r w:rsidR="00533818">
        <w:rPr>
          <w:rFonts w:hint="cs"/>
        </w:rPr>
        <w:t xml:space="preserve"> </w:t>
      </w:r>
      <w:r w:rsidR="00533818">
        <w:rPr>
          <w:rFonts w:hint="cs"/>
          <w:b w:val="0"/>
          <w:rtl/>
        </w:rPr>
        <w:t xml:space="preserve">عَاهَدَ عَلَيْهُ اللَّهَ فَسَيُؤْتِيهِ أَجْرًا عَظِيمًا } [ الفتح : 10 ]  ، المتأمل للآية الكريمة يعلم يقيناً أنّ الآية سيقت في بيان رضا الله تعالى عن هذه البيعة ، وقد تقدم ذكر أقوال المفسرين في تفسير الآيات في </w:t>
      </w:r>
      <w:r w:rsidR="00533818">
        <w:rPr>
          <w:rFonts w:hint="cs"/>
          <w:b w:val="0"/>
          <w:rtl/>
          <w:lang w:bidi="ar-KW"/>
        </w:rPr>
        <w:t xml:space="preserve">قواعد التمهيد لعلم التقديس ، </w:t>
      </w:r>
      <w:r w:rsidR="00533818">
        <w:rPr>
          <w:rFonts w:hint="cs"/>
          <w:b w:val="0"/>
          <w:rtl/>
        </w:rPr>
        <w:t xml:space="preserve"> كقوله تعالى : { قَالَ يَا إِبْلِيسُ مَا مَنَعَكَ أَن تَسْجُدَ لِمَا خَلَقْتُ بِيَدَيَّ أَسْتَكْبَرْتَ أَمْ كُنتَ مِنَ الْعَالِينَ * قَالَ أَنَا خَيْرٌ مِّنْهُ خَلَقْتَنِي مِن نَّارٍ وَخَلَقْتَهُ مِن طِينٍ } [ ص : 75 ، 76 ] ، فصحاء العرب وأهل البلاغة فيه يعلمون من قوله تعالى ( لما</w:t>
      </w:r>
      <w:r w:rsidR="00533818">
        <w:rPr>
          <w:rFonts w:hint="cs"/>
        </w:rPr>
        <w:t xml:space="preserve"> </w:t>
      </w:r>
      <w:r w:rsidR="00533818">
        <w:rPr>
          <w:rFonts w:hint="cs"/>
          <w:b w:val="0"/>
          <w:rtl/>
        </w:rPr>
        <w:t>خلقت بيدي ) أنه كناية عن غاية الإبداع أي لما أوليته عنايتي وأظهرت فيه عجائب قدرتي وخلقته في أحسن تقويم وعلمته من العلم ما لا يعلمه غيره وفضلته في ذلك كله على غيره من المخلوقين .هذا هو المفهوم من سياق الآيات فلم تسق الآية لإثبات جارحة لله تعالى عن ذلك لأنه نقص يتنزه الأحد الصمد القيوم الغني عنه ، لأن الجارحة تعني الجزء والتجزؤ يضاد الأحدية التي تعني نفي التبغض ويضاد الصمدية التي تعني كمال الغنى لأن المتجزىء يحتاج إلى جزئه ، والله تعالى صمد له كمال الصمدية قيوم له كمال القيومية غني له كمال الغنى ،</w:t>
      </w:r>
      <w:r w:rsidR="00533818">
        <w:rPr>
          <w:rFonts w:hint="cs"/>
          <w:b w:val="0"/>
          <w:rtl/>
          <w:lang w:eastAsia="ar-SA"/>
        </w:rPr>
        <w:t xml:space="preserve"> </w:t>
      </w:r>
      <w:r w:rsidR="00533818">
        <w:rPr>
          <w:rFonts w:hint="cs"/>
          <w:b w:val="0"/>
          <w:rtl/>
        </w:rPr>
        <w:t>وإلا فما الفارق عند كل منصف لم تحرق البدعة قلبه بين هذا التعبير القرآني ( لما</w:t>
      </w:r>
      <w:r w:rsidR="00533818">
        <w:rPr>
          <w:rFonts w:hint="cs"/>
        </w:rPr>
        <w:t xml:space="preserve"> </w:t>
      </w:r>
      <w:r w:rsidR="00533818">
        <w:rPr>
          <w:rFonts w:hint="cs"/>
          <w:b w:val="0"/>
          <w:rtl/>
        </w:rPr>
        <w:t>خلقت بيدي ) وبين قوله تعالى ( مما عملت أيدينا أنعاما ) و قوله تعالى ( والسماء بنيناها بأيد ) وأيد جمع يد لقوله تعالى (ألهم أيد يبطشون بها ) فالإنسان خلق بصفة اليد والأنعام كالغنم والبقر والإبل خلقت كذلك بصفة اليد والسماء خلقت كذلك بصفة اليد ، ولا عبرة لمن اعترض على ذلك بأن إبليس كان بوسعه أن يقول وأنا خلقتني بيدك لأن الأمر بالسجود لم يكن بعلة تميز آدم بالخلق باليدين ولكن لتمحيص المطيع بالأمر من المتكبر عنه ولذلك جاء في الآية الأخرى { أن تسجد إذ أمرتك } ، ولا عبرة لمن قال : لو لم يكن لآدم مزية علي سائر الحيوانات باليد التي هي صفة لما عظمه بذكرها وأجله فقال ( بيدي ) ولو كانت القدرة لما كانت له مزية ، وقولهم : ميزه بذلك عن الحيوان فقد قال عز وجل : {خلقنا لهم مما عملت أيدينا أنعاما } ولم يدل هذا علي تمييز الأنعام علي بقية الحيوان وقال الله تعالي  { والسماء بنيناها بأيد وإنا لموسعون } أي بقوة ولم يدل ذلك على تميز السماء على بقية المخلوقات ، فإن قالوا : القدرة لا تثن ، وقد قال { بيدي } قلنا بلي قال العربي : ليس لي بهذا الأمر يدان ، أي ليس لي به قدرة ولا يقصد سوى ذلك ، فإن قالوا إنما عبروا بذلك لأن للإنسان يد على الحقيقة ، قلنا إذن يلزمنا إثبات اليدين للرحمة {بين يدي رحمته} وللعذاب {بين يدي عذاب شديد } وللنجوى {بين يدي نجواكم صدقة } وفي هذا الإثبات من الجهل باللغة والتلاعب بثوابتها ما فيه ومن قال بذلك فلا ينبغي أن يضيع الوقت معه ، فإن أصروا وجادلوا قلنا :  قال الله تعالي في محكم التنزيل { إن مثل عيسي عند</w:t>
      </w:r>
      <w:r w:rsidR="00533818">
        <w:rPr>
          <w:rFonts w:hint="cs"/>
        </w:rPr>
        <w:t xml:space="preserve"> </w:t>
      </w:r>
      <w:r w:rsidR="00533818">
        <w:rPr>
          <w:rFonts w:hint="cs"/>
          <w:b w:val="0"/>
          <w:rtl/>
        </w:rPr>
        <w:t xml:space="preserve">الله كمثل آدم خلقه من تراب ثم قال له كن فيكون } ، فالقرآن نص على أن خلق عيسى كخلق آدم كلاهما بالقدرة المعبر عنها </w:t>
      </w:r>
      <w:r w:rsidR="00533818">
        <w:rPr>
          <w:rFonts w:hint="cs"/>
          <w:b w:val="0"/>
          <w:rtl/>
        </w:rPr>
        <w:lastRenderedPageBreak/>
        <w:t>بقوله تعالى { ثم قال له كن فيكون } ، فهذا هو صريح القرآن فهل ندعه لفهم خاطئ لحديث لم يصح أو حديث مختلف في صحته ، فإن تواضعوا للعلم وقالوا فما معنى الآية ( لما</w:t>
      </w:r>
      <w:r w:rsidR="00533818">
        <w:rPr>
          <w:rFonts w:hint="cs"/>
        </w:rPr>
        <w:t xml:space="preserve"> </w:t>
      </w:r>
      <w:r w:rsidR="00533818">
        <w:rPr>
          <w:rFonts w:hint="cs"/>
          <w:b w:val="0"/>
          <w:rtl/>
        </w:rPr>
        <w:t>خلقت بيدي ) قلنا : لا يليق بالخالق أن يحتاج إلى أن يفعل بواسطة ، لأن له الأحدية والغني المطلق بذاته منزه عن الأعضاء والاجزاء ، فلا</w:t>
      </w:r>
      <w:r w:rsidR="00533818">
        <w:rPr>
          <w:rFonts w:hint="cs"/>
        </w:rPr>
        <w:t xml:space="preserve"> </w:t>
      </w:r>
      <w:r w:rsidR="00533818">
        <w:rPr>
          <w:rFonts w:hint="cs"/>
          <w:b w:val="0"/>
          <w:rtl/>
        </w:rPr>
        <w:t>ينبغي أن نتشاغل بطلب تعظيم آدم مع الغفلة عما يستحقه</w:t>
      </w:r>
      <w:r w:rsidR="00533818">
        <w:rPr>
          <w:rFonts w:hint="cs"/>
        </w:rPr>
        <w:t xml:space="preserve"> </w:t>
      </w:r>
      <w:r w:rsidR="00533818">
        <w:rPr>
          <w:rFonts w:hint="cs"/>
          <w:b w:val="0"/>
          <w:rtl/>
        </w:rPr>
        <w:t>الباريء سبحانه من التعظيم بإثبات الأحدية { قل هو الله أحد } ونفي المثلية { ليس كمثله شيء } وذلك بنفي الأجزاء و الأبعاض والجوارح ، ونفي المماثلة في الأفعال بمس الطين ومعالجته حتى ظن بعض الجهلاء بما يجوز وما لا يجوز في حق الله تعالى  أن الله _تعالى_ مس طينة آدم بيد</w:t>
      </w:r>
      <w:r w:rsidR="00533818">
        <w:rPr>
          <w:rFonts w:hint="cs"/>
        </w:rPr>
        <w:t xml:space="preserve"> </w:t>
      </w:r>
      <w:r w:rsidR="00533818">
        <w:rPr>
          <w:rFonts w:hint="cs"/>
          <w:b w:val="0"/>
          <w:rtl/>
        </w:rPr>
        <w:t>هي بعض ذاته ، والمس قرين الاتحاد والحلول فما يقبل المس يقبلهما  ، سبحانه وتعالى عن ذلك علواً كبيرا ، فسياق الآية يدل على أن المراد من قوله تعالى { لما</w:t>
      </w:r>
      <w:r w:rsidR="00533818">
        <w:rPr>
          <w:rFonts w:hint="cs"/>
        </w:rPr>
        <w:t xml:space="preserve"> </w:t>
      </w:r>
      <w:r w:rsidR="00533818">
        <w:rPr>
          <w:rFonts w:hint="cs"/>
          <w:b w:val="0"/>
          <w:rtl/>
        </w:rPr>
        <w:t>خلقت بيدي }  أنه كناية عن غاية الإبداع أي لما أوليته عنايتي وأظهرت فيه عجائب قدرتي وخلقته في أحسن تقويم وعلمته من العلم ما لا يعلمه غيره { وعلم آدم الأسماء كلها } ، وفضلته في ذلك كله على غيره من المخلوقين .هذا هو المفهوم من سياق الآيات فلم تسق الآية لإثبات جارحة لله تعالى عن ذلك لأنه نقص يتنزه الأحد الصمد عنه ، لأن الجارحة تعني الجزء والتجزؤ يضاد الأحدية التي تعني نفي التبغض ويضاد الصمدية التي تعني كمال الغنى لأن المتجزئ يحتاج إلى جزئه والله تعالى صمد له كمال الصمدية قيوم له كمال القيومية غني له كمال الغنى ، على أن بعض علماء أهل السنة والجماعة أثبت بالآيات صفات لله تعالى ليست على هيئة الجارحة وإنما صفات لا نعلمها ، وهذا الوجه مقبول ضمناً ، وقد استقر قول أكثر الأصوليين على تفسير الآيات بما سيقت لأجله من إثبات معنى معين مع التنزيه وعدم التعرض لإثبات صفات إضافية لا تفيد التعظيم ولا التنزيه ، بل قد تدخل إلى التمثيل والتجسيم ، قال تعالى { لعلمه الذين يستنبطونه منهم } ،  وعدم التعرض للمعنى الحقيقي المراد من الآيات المتشابهات لأنه { وما يعلم تأويله إلا الله } { والراسخون في العلم يقولون آمنا به كل من عند ربنا } ، فالمتشابه كاليد</w:t>
      </w:r>
      <w:r w:rsidR="00533818">
        <w:rPr>
          <w:rFonts w:hint="cs"/>
        </w:rPr>
        <w:t xml:space="preserve"> </w:t>
      </w:r>
      <w:r w:rsidR="00533818">
        <w:rPr>
          <w:rFonts w:hint="cs"/>
          <w:b w:val="0"/>
          <w:rtl/>
        </w:rPr>
        <w:t>والوجه ونحو ذلك فظاهره المستعمل في اللغة (( الجارحة )) مستحيل على الباري سبحانه ولا يعلم معناه على</w:t>
      </w:r>
      <w:r w:rsidR="00533818">
        <w:rPr>
          <w:rFonts w:hint="cs"/>
        </w:rPr>
        <w:t xml:space="preserve"> </w:t>
      </w:r>
      <w:r w:rsidR="00533818">
        <w:rPr>
          <w:rFonts w:hint="cs"/>
          <w:b w:val="0"/>
          <w:rtl/>
        </w:rPr>
        <w:t>القطع إلا الله سبحانه وتعالى وأما العلماء الراسخون فقد اتفقوا على</w:t>
      </w:r>
      <w:r w:rsidR="00533818">
        <w:rPr>
          <w:rFonts w:hint="cs"/>
        </w:rPr>
        <w:t xml:space="preserve"> </w:t>
      </w:r>
      <w:r w:rsidR="00533818">
        <w:rPr>
          <w:rFonts w:hint="cs"/>
          <w:b w:val="0"/>
          <w:rtl/>
        </w:rPr>
        <w:t>وجوب اعتقاد حقيقة وروده وعلى وجوب تنزيه الباري عن ظاهره المستحيل ، قال</w:t>
      </w:r>
      <w:r w:rsidR="00533818">
        <w:rPr>
          <w:rFonts w:hint="cs"/>
        </w:rPr>
        <w:t xml:space="preserve"> </w:t>
      </w:r>
      <w:r w:rsidR="00533818">
        <w:rPr>
          <w:rFonts w:hint="cs"/>
          <w:b w:val="0"/>
          <w:rtl/>
        </w:rPr>
        <w:t>القاسمي في تفسيره محاسن التأويل  " ( لما خلقت بيدي ) أي</w:t>
      </w:r>
      <w:r w:rsidR="00533818">
        <w:rPr>
          <w:rFonts w:hint="cs"/>
        </w:rPr>
        <w:t xml:space="preserve"> </w:t>
      </w:r>
      <w:r w:rsidR="00533818">
        <w:rPr>
          <w:rFonts w:hint="cs"/>
          <w:b w:val="0"/>
          <w:rtl/>
        </w:rPr>
        <w:t>بنفسي من غير توسط كأب وأم " [محاسن</w:t>
      </w:r>
      <w:r w:rsidR="00533818">
        <w:rPr>
          <w:rFonts w:hint="cs"/>
        </w:rPr>
        <w:t xml:space="preserve"> </w:t>
      </w:r>
      <w:r w:rsidR="00533818">
        <w:rPr>
          <w:rFonts w:hint="cs"/>
          <w:b w:val="0"/>
          <w:rtl/>
        </w:rPr>
        <w:t xml:space="preserve">التأويل : ج15/ 328] أهـ ، قلت : وذلك لأن إبليس من الجن فليس الأصل أما آدم فهو أصل الإنسان ، وقال القرطبي في تفسيره : " واليد في كلام العرب تكون للجارحة كقوله تعالى  وخذ بيدك ضغثا وهذا محال على الله تعالى وتكون للنعمة تقول العرب  كم يد لي عند فلان أي كم من نعمة لي قد أسديتها له وتكون للقوة قال الله عز وجل : { واذكر عبدنا داود ذا الأيد } أي ذا القوة وتكون للملك والقدرة قال الله تعالى : { </w:t>
      </w:r>
      <w:r w:rsidR="00533818">
        <w:rPr>
          <w:rFonts w:hint="cs"/>
          <w:b w:val="0"/>
          <w:rtl/>
        </w:rPr>
        <w:lastRenderedPageBreak/>
        <w:t>قل إن الفضل بيد الله يؤتيه من يشاء } وتكون بمعنى الصلة قال الله تعالى : { مما عملت أيدينا أنعاما } أي مما عملنا نحن وقال  أو يعفو الذي بيده عقدة النكاح أي الذي له عقدة النكاح وتكون بمعنى التأييد والنصرة ومنه قوله عليه السلام (( يد الله مع القاضي حتى يقضي والقاسم حتى يقسم )) وتكون لإضافة الفعل إلى المخبر عنه تشريفا له وتكريما ، قال الله تعالى { يا إبليس ما منعك أن تسجد لما خلقت بيدي } ،  فلا يجوز أن يحمل على الجارحة لأن الباري جل وتعالى واحد لا يجوز عليه التبعيض " [تفسير القرطبي ج:6 ص:238] أهـ</w:t>
      </w:r>
      <w:r w:rsidR="00533818">
        <w:rPr>
          <w:rFonts w:hint="cs"/>
          <w:b w:val="0"/>
          <w:rtl/>
          <w:lang w:bidi="ar-KW"/>
        </w:rPr>
        <w:t xml:space="preserve"> </w:t>
      </w:r>
      <w:r w:rsidR="00533818">
        <w:rPr>
          <w:rFonts w:hint="cs"/>
          <w:b w:val="0"/>
          <w:rtl/>
        </w:rPr>
        <w:t xml:space="preserve">، وقال الإمام ابن جماعة في كتابه إيضاح الدليل  : " الآية العاشرة قوله تعالى ( لما خلقت بيدي ) و ( يد الله فوق أيديهم ) و ( بل يداه مبسوطتان ) و ( بيده ملكوت كل شيء) و ( بيدك الخير ) : اعلم أن اليد لغة حقيقة في الجارحة المعروفة وتستعمل مجازا في معان متعددة كما سنذكره إن شاء الله تعالى , وإذا ثبت بالدليل العقلي تنزيه الله تعالى عن الجوارح لما فيه من التجزؤ المؤدي إلى التركيب وجب حمل اللفظ على ما يليق بجلاله تعالى من المعاني المستعملة بين أهل اللسان وهي النعمة والقدرة والإحسان ، أما النعمة فكقولهم لفلان عندي يد لا أطيق شكرها ولفلان علي أياد يعجز عن شكرها والمراد نعم وإحسان يريدون التجوز واستعماله أن اليد آلة الإعطاء غالبا فأطلقت على النعمة بإطلاق السبب على المسبب ، وأما القدرة فكقولهم هذه البلدة في يد السلطان ويقال امري بيدك وفلان بيده الأمر والنهي ومنه قوله تعالى ( أو يعفو الذي بيده عقدة النكاح ) والمراد في ذلك كله القدرة والتمكن من التصرف إذ ليس البلد والأمر والنهي وعقدة النكاح في حقيقة يد السلطان والولي التي هي عفو فتعين ان المراد قدرته وتصرفه ، وقد تستعمل اليد مثله للتأكيد في التقدم كقوله تعالى ( بين يدي رحمته ) و ( قدموا بين يدي نجواكم صدقة ) ولا يد للرحمة والنجوى ، إذا ثبت هذا فنقول قوله تعالى ( لما خلقت بيدي ) فله ثلاثة أجوبة : أحدها : أن المراد مزيد العناية بنعمة عليه في خلقه وإيجاده وتكريمه كما يقال خذ هذا الأمر بكلتا يديك وأخذت وصيتك بكلتا يدي ، ولا شك أن الاعتناء بخلق آدم حاصل بإيجاده وجعله خليفة في الأرض وتعليمه الأسماء وإسكانه الجنة وسجود الملائكة له فلذلك خصه بما يدل لغة على مزيد الاعتناء ، الجواب الثاني : أن المراد بيدي القدرة لأن غالب قدرة الإنسان في تصرفاته بيده وثنيت اليد مبالغة في عظم القدرة فإنها باليدين أكثر منها بالواحدة ، الثالث : أن يكون ذكر اليدين صلة لقصد التخصيص به تعالى ومعناه لما خلقت أنا دون غيري ومنه قوله تعالى ( ذلك بما قدمت يداك ) أي بما قدمت أنت ومنه قولهم يداك أوكتا أي أنت فعلت ، وأما قوله تعالى  ( يد الله فوق أيديهم ) فقد قال الحسن وغيره أي منته وإحسانه ، وأما قوله تعالى ( بل يداه مبسوطتان ) فلا يشك عاقل أن المراد بذلك الجود والإنعام لأنه ورد ردا على اليهود في قولهم ( يد الله مغلولة ) ولا يشك عاقل أنهم لم يقصدوا بذلك الفعل المعروف وإنما قصدوا إمساك نعمه عنهم وحبسها بإمساك المطر ونحو ذلك فرد عليهم </w:t>
      </w:r>
      <w:r w:rsidR="00533818">
        <w:rPr>
          <w:rFonts w:hint="cs"/>
          <w:b w:val="0"/>
          <w:rtl/>
        </w:rPr>
        <w:lastRenderedPageBreak/>
        <w:t>بقوله ( بل يداه مبسوطتان ) أي بالخير وإفاضة النعم لمن شاء ولذلك قال ( ينفق كيف يشاء ) فبين المراد به  ، وأما إرادة بسط الجوارح المعروف حقيقة فلا يتوهمه عاقل فضلا عن اعتقاده ، فإن قيل : إن كان المراد ب { خلقت بيدي } القدرية لم يكن لآدم مزية لأن الخلق كلهم بقدرته ، قلنا المراد مزيته بالخلق في الإكرام بالأنواع التي ذكرناها ، وكذلك قوله تعالى (  مما عملت أيدينا ) فليس لها مزية على غيرها باعتبار الخلق وحده بل باعتبار ما جعل في خلقها من المنافع المعدومة في غيرها ، فإن قيل فالقدرة شيء واحد لا يثنى ولا يجمع وقد ثنيت وجمعت ، قلنا هذا غير ممنوع فقد نطقت العرب بذلك بقولهم مالك بذلك يدان  ،    وفي الحديث عن يأجوج ومأجوج ما لأحد يدان بقتالهم  ،  فثنوا عند قصد المبالغة ومنه ،( بين يدي نجواكم صدقة ) و ( بين يدي رحمته ) وأيضا فقد جاء ( يد الله)  وجاء ( يداه مبسوطتان ) وجاء ( بأيدينا  )  فلو لم يحمل على القدرة وحمل على الظاهر لزم من تصوير ذلك ما يتعالى الله عنه  وقول بعضهم إن اليدين في قوله تعالى (خلقت بيدي)  صفتان قائمتان بذات الرب تعالى والمسلم يعقل معناها فقد تقدم الجواب عنه والرد عليه " أهـــ  ،   وقال الإمام الحنبلي مرعي بن يوسف في كتابه أقاويل الثقات  :</w:t>
      </w:r>
      <w:r w:rsidR="00533818">
        <w:rPr>
          <w:rFonts w:hint="cs"/>
          <w:b w:val="0"/>
          <w:rtl/>
          <w:lang w:eastAsia="ar-SA"/>
        </w:rPr>
        <w:t xml:space="preserve"> </w:t>
      </w:r>
      <w:r w:rsidR="00533818">
        <w:rPr>
          <w:rFonts w:hint="cs"/>
          <w:b w:val="0"/>
          <w:rtl/>
        </w:rPr>
        <w:t>" ومن المتشابه</w:t>
      </w:r>
      <w:r w:rsidR="00533818">
        <w:rPr>
          <w:rFonts w:hint="cs"/>
        </w:rPr>
        <w:t xml:space="preserve"> </w:t>
      </w:r>
      <w:r w:rsidR="00533818">
        <w:rPr>
          <w:rFonts w:hint="cs"/>
          <w:b w:val="0"/>
          <w:rtl/>
        </w:rPr>
        <w:t>اليد في قوله تعالى ( يد</w:t>
      </w:r>
      <w:r w:rsidR="00533818">
        <w:rPr>
          <w:rFonts w:hint="cs"/>
        </w:rPr>
        <w:t xml:space="preserve"> </w:t>
      </w:r>
      <w:r w:rsidR="00533818">
        <w:rPr>
          <w:rFonts w:hint="cs"/>
          <w:b w:val="0"/>
          <w:rtl/>
        </w:rPr>
        <w:t>الله فوق</w:t>
      </w:r>
      <w:r w:rsidR="00533818">
        <w:rPr>
          <w:rFonts w:hint="cs"/>
        </w:rPr>
        <w:t xml:space="preserve"> </w:t>
      </w:r>
      <w:r w:rsidR="00533818">
        <w:rPr>
          <w:rFonts w:hint="cs"/>
          <w:b w:val="0"/>
          <w:rtl/>
        </w:rPr>
        <w:t>أيديهم ) [ الفتح</w:t>
      </w:r>
      <w:r w:rsidR="00533818">
        <w:rPr>
          <w:rFonts w:hint="cs"/>
        </w:rPr>
        <w:t xml:space="preserve"> </w:t>
      </w:r>
      <w:r w:rsidR="00533818">
        <w:rPr>
          <w:rFonts w:hint="cs"/>
          <w:b w:val="0"/>
          <w:rtl/>
        </w:rPr>
        <w:t>10]  ( لما</w:t>
      </w:r>
      <w:r w:rsidR="00533818">
        <w:rPr>
          <w:rFonts w:hint="cs"/>
        </w:rPr>
        <w:t xml:space="preserve"> </w:t>
      </w:r>
      <w:r w:rsidR="00533818">
        <w:rPr>
          <w:rFonts w:hint="cs"/>
          <w:b w:val="0"/>
          <w:rtl/>
        </w:rPr>
        <w:t>خلقت بيدي ) [ص</w:t>
      </w:r>
      <w:r w:rsidR="00533818">
        <w:rPr>
          <w:rFonts w:hint="cs"/>
        </w:rPr>
        <w:t xml:space="preserve"> </w:t>
      </w:r>
      <w:r w:rsidR="00533818">
        <w:rPr>
          <w:rFonts w:hint="cs"/>
          <w:b w:val="0"/>
          <w:rtl/>
        </w:rPr>
        <w:t>75]</w:t>
      </w:r>
      <w:r w:rsidR="00533818">
        <w:rPr>
          <w:rFonts w:hint="cs"/>
        </w:rPr>
        <w:t xml:space="preserve"> </w:t>
      </w:r>
      <w:r w:rsidR="00533818">
        <w:rPr>
          <w:rFonts w:hint="cs"/>
          <w:b w:val="0"/>
          <w:rtl/>
        </w:rPr>
        <w:t xml:space="preserve"> ( بل</w:t>
      </w:r>
      <w:r w:rsidR="00533818">
        <w:rPr>
          <w:rFonts w:hint="cs"/>
        </w:rPr>
        <w:t xml:space="preserve"> </w:t>
      </w:r>
      <w:r w:rsidR="00533818">
        <w:rPr>
          <w:rFonts w:hint="cs"/>
          <w:b w:val="0"/>
          <w:rtl/>
        </w:rPr>
        <w:t>يداه مبسوطتان ) [ المائدة</w:t>
      </w:r>
      <w:r w:rsidR="00533818">
        <w:rPr>
          <w:rFonts w:hint="cs"/>
        </w:rPr>
        <w:t xml:space="preserve"> </w:t>
      </w:r>
      <w:r w:rsidR="00533818">
        <w:rPr>
          <w:rFonts w:hint="cs"/>
          <w:b w:val="0"/>
          <w:rtl/>
        </w:rPr>
        <w:t xml:space="preserve">64] </w:t>
      </w:r>
      <w:r w:rsidR="00533818">
        <w:t xml:space="preserve">) </w:t>
      </w:r>
      <w:r w:rsidR="00533818">
        <w:rPr>
          <w:rFonts w:hint="cs"/>
          <w:b w:val="0"/>
          <w:rtl/>
        </w:rPr>
        <w:t>مما</w:t>
      </w:r>
      <w:r w:rsidR="00533818">
        <w:rPr>
          <w:rFonts w:hint="cs"/>
        </w:rPr>
        <w:t xml:space="preserve"> </w:t>
      </w:r>
      <w:r w:rsidR="00533818">
        <w:rPr>
          <w:rFonts w:hint="cs"/>
          <w:b w:val="0"/>
          <w:rtl/>
        </w:rPr>
        <w:t>عملت أيدينا</w:t>
      </w:r>
      <w:r w:rsidR="00533818">
        <w:t xml:space="preserve">( </w:t>
      </w:r>
      <w:r w:rsidR="00533818">
        <w:rPr>
          <w:rFonts w:hint="cs"/>
          <w:b w:val="0"/>
          <w:rtl/>
        </w:rPr>
        <w:t xml:space="preserve"> [ يس</w:t>
      </w:r>
      <w:r w:rsidR="00533818">
        <w:rPr>
          <w:rFonts w:hint="cs"/>
        </w:rPr>
        <w:t xml:space="preserve"> </w:t>
      </w:r>
      <w:r w:rsidR="00533818">
        <w:rPr>
          <w:rFonts w:hint="cs"/>
          <w:b w:val="0"/>
          <w:rtl/>
        </w:rPr>
        <w:t>71  ]</w:t>
      </w:r>
      <w:r w:rsidR="00533818">
        <w:rPr>
          <w:rFonts w:hint="cs"/>
        </w:rPr>
        <w:t xml:space="preserve"> </w:t>
      </w:r>
      <w:r w:rsidR="00533818">
        <w:rPr>
          <w:rFonts w:hint="cs"/>
          <w:b w:val="0"/>
          <w:rtl/>
        </w:rPr>
        <w:t xml:space="preserve"> ( قل</w:t>
      </w:r>
      <w:r w:rsidR="00533818">
        <w:rPr>
          <w:rFonts w:hint="cs"/>
        </w:rPr>
        <w:t xml:space="preserve"> </w:t>
      </w:r>
      <w:r w:rsidR="00533818">
        <w:rPr>
          <w:rFonts w:hint="cs"/>
          <w:b w:val="0"/>
          <w:rtl/>
        </w:rPr>
        <w:t>إن الفضل بيد</w:t>
      </w:r>
      <w:r w:rsidR="00533818">
        <w:rPr>
          <w:rFonts w:hint="cs"/>
        </w:rPr>
        <w:t xml:space="preserve"> </w:t>
      </w:r>
      <w:r w:rsidR="00533818">
        <w:rPr>
          <w:rFonts w:hint="cs"/>
          <w:b w:val="0"/>
          <w:rtl/>
        </w:rPr>
        <w:t>الله  )</w:t>
      </w:r>
      <w:r w:rsidR="00533818">
        <w:rPr>
          <w:rFonts w:hint="cs"/>
        </w:rPr>
        <w:t xml:space="preserve"> </w:t>
      </w:r>
      <w:r w:rsidR="00533818">
        <w:rPr>
          <w:rFonts w:hint="cs"/>
          <w:b w:val="0"/>
          <w:rtl/>
        </w:rPr>
        <w:t>[ آل</w:t>
      </w:r>
      <w:r w:rsidR="00533818">
        <w:rPr>
          <w:rFonts w:hint="cs"/>
        </w:rPr>
        <w:t xml:space="preserve"> </w:t>
      </w:r>
      <w:r w:rsidR="00533818">
        <w:rPr>
          <w:rFonts w:hint="cs"/>
          <w:b w:val="0"/>
          <w:rtl/>
        </w:rPr>
        <w:t>عمران 73  ]    وتأويله</w:t>
      </w:r>
      <w:r w:rsidR="00533818">
        <w:rPr>
          <w:rFonts w:hint="cs"/>
        </w:rPr>
        <w:t xml:space="preserve"> </w:t>
      </w:r>
      <w:r w:rsidR="00533818">
        <w:rPr>
          <w:rFonts w:hint="cs"/>
          <w:b w:val="0"/>
          <w:rtl/>
        </w:rPr>
        <w:t xml:space="preserve">أن المراد باليد القدرة    </w:t>
      </w:r>
      <w:r w:rsidR="00533818">
        <w:rPr>
          <w:rFonts w:hint="cs"/>
        </w:rPr>
        <w:t xml:space="preserve"> </w:t>
      </w:r>
      <w:r w:rsidR="00533818">
        <w:rPr>
          <w:rFonts w:hint="cs"/>
          <w:b w:val="0"/>
          <w:rtl/>
        </w:rPr>
        <w:t xml:space="preserve"> وقال</w:t>
      </w:r>
      <w:r w:rsidR="00533818">
        <w:rPr>
          <w:rFonts w:hint="cs"/>
        </w:rPr>
        <w:t xml:space="preserve"> </w:t>
      </w:r>
      <w:r w:rsidR="00533818">
        <w:rPr>
          <w:rFonts w:hint="cs"/>
          <w:b w:val="0"/>
          <w:rtl/>
        </w:rPr>
        <w:t>الأشعري اليد صفة ورد بها الشرع والذي</w:t>
      </w:r>
      <w:r w:rsidR="00533818">
        <w:rPr>
          <w:rFonts w:hint="cs"/>
        </w:rPr>
        <w:t xml:space="preserve"> </w:t>
      </w:r>
      <w:r w:rsidR="00533818">
        <w:rPr>
          <w:rFonts w:hint="cs"/>
          <w:b w:val="0"/>
          <w:rtl/>
        </w:rPr>
        <w:t>يلوح من معنى هذه الصفة أنها قريبة من معنى القدرة إلا أنها أخص والقدرة أعم كالمحبة</w:t>
      </w:r>
      <w:r w:rsidR="00533818">
        <w:rPr>
          <w:rFonts w:hint="cs"/>
        </w:rPr>
        <w:t xml:space="preserve"> </w:t>
      </w:r>
      <w:r w:rsidR="00533818">
        <w:rPr>
          <w:rFonts w:hint="cs"/>
          <w:b w:val="0"/>
          <w:rtl/>
        </w:rPr>
        <w:t>مع الإرادة والمشيئة فإن في اليد تشريفا لازما ،  وقال البيهقي في كتاب الأسماء والصفات باب ما جاء في إثبات اليدين صفتين لا من حيث الجارحة قال الله ( يا إبليس ما منعك أن تسجد لما خلقت بيدي )    [ص : 75 ]</w:t>
      </w:r>
      <w:r w:rsidR="00533818">
        <w:rPr>
          <w:rFonts w:hint="cs"/>
        </w:rPr>
        <w:t xml:space="preserve"> </w:t>
      </w:r>
      <w:r w:rsidR="00533818">
        <w:rPr>
          <w:rFonts w:hint="cs"/>
          <w:b w:val="0"/>
          <w:rtl/>
        </w:rPr>
        <w:t xml:space="preserve"> وقال   { بل يداه مبسوطتان  }  [ المائدة</w:t>
      </w:r>
      <w:r w:rsidR="00533818">
        <w:rPr>
          <w:rFonts w:hint="cs"/>
        </w:rPr>
        <w:t xml:space="preserve"> </w:t>
      </w:r>
      <w:r w:rsidR="00533818">
        <w:rPr>
          <w:rFonts w:hint="cs"/>
          <w:b w:val="0"/>
          <w:rtl/>
          <w:lang w:bidi="ar-KW"/>
        </w:rPr>
        <w:t xml:space="preserve"> : </w:t>
      </w:r>
      <w:r w:rsidR="00533818">
        <w:rPr>
          <w:rFonts w:hint="cs"/>
          <w:b w:val="0"/>
          <w:rtl/>
        </w:rPr>
        <w:t xml:space="preserve">64] وذكر الأحاديث الصحاح في ذلك كحديث يا آدم أنت أبو البشر خلقك الله بيده وحديث أنت موسى اصطفاك الله بكلامه وخط لك الألواح بيده وفي لفظ وكتب لك التوراة بيده وذكر أحاديث كثيرة مثل والخير بيديك ، وقال البيهقي قال بعض أهل النظر قد تكون اليد بمعنى القوة كقوله { داود ذا الأيد  }  [ ص : 17 ] ذا القوة وبمعنى الملك والقدرة كقوله  { إن الفضل بيد الله }[ آل عمران :  73 ]  وبمعنى النعمة كقولهم لي عند فلان يد وتكون صلة أي زائدة كقوله  { مما عملت أيدينا أنعاما } [  يس : 71 ] أي مما عملناه نحن وبمعنى الجارحة كقوله { وخذ بيدك ضغثا } [ ص : 44 ]  قال فأما قوله {  لما خلقت بيدي } فلا يحمل على الجارحة لأن البارئ واحد لا يتبعض ولا على القوة والقدرة والملك والنعمة والصلة لأن الاشتراك يقع حينئذ بين وليه آدم وعدوه إبليس ويبطل ما ذكره من تفضيله عليه لبطلان معنى التخصيص إذ الشياطين والأباليس وجماعة الكفرة خلقهم الله بقدرته ونعمه على آدم غير منحصرة فلم يبق إلا أن يحملا على </w:t>
      </w:r>
      <w:r w:rsidR="00533818">
        <w:rPr>
          <w:rFonts w:hint="cs"/>
          <w:b w:val="0"/>
          <w:rtl/>
        </w:rPr>
        <w:lastRenderedPageBreak/>
        <w:t>صفتين تعلقتا بخلق آدم تشريفا له دون خلق إبليس تعلق القدرة بالمقدور لا من طريق المباشرة ولا من حيث المماسة وليس لذلك التخصيص وجه غير ما بينه الله تعالى في قوله     لما خلقت بيدي    انتهى ( أي كلام البيهقي )   تنبيه      من هذا النمط حديث الترمذي وابن ماجه ( إن الله تعالى لما خلق الخلق كتب بيده على نفسه إن رحمتي تغلب غضبي ) وفي حديث آخر ( إن الله تعالى خلق ثلاثة أشياء بيده خلق آدم بيده وكتب التوراة بيده وغرس الفردوس بيده )  وحديث أحمد ومسلم ( إن الله تعالى يبسط يده بالليل ليتوب مسييء النهار ويبسط يده بالنهار ليتوب مسيئ الليل )  قيل</w:t>
      </w:r>
      <w:r w:rsidR="00533818">
        <w:rPr>
          <w:rFonts w:hint="cs"/>
        </w:rPr>
        <w:t xml:space="preserve"> </w:t>
      </w:r>
      <w:r w:rsidR="00533818">
        <w:rPr>
          <w:rFonts w:hint="cs"/>
          <w:b w:val="0"/>
          <w:rtl/>
        </w:rPr>
        <w:t>بسط اليد</w:t>
      </w:r>
      <w:r w:rsidR="00533818">
        <w:rPr>
          <w:rFonts w:hint="cs"/>
        </w:rPr>
        <w:t xml:space="preserve"> </w:t>
      </w:r>
      <w:r w:rsidR="00533818">
        <w:rPr>
          <w:rFonts w:hint="cs"/>
          <w:b w:val="0"/>
          <w:rtl/>
        </w:rPr>
        <w:t>استعارة في قبول التوبة وإنما ورد لفظ اليد لأن العرب إذا رضي أحدهم الشيء بسط</w:t>
      </w:r>
      <w:r w:rsidR="00533818">
        <w:rPr>
          <w:rFonts w:hint="cs"/>
        </w:rPr>
        <w:t xml:space="preserve"> </w:t>
      </w:r>
      <w:r w:rsidR="00533818">
        <w:rPr>
          <w:rFonts w:hint="cs"/>
          <w:b w:val="0"/>
          <w:rtl/>
        </w:rPr>
        <w:t>يده لقبوله وإذا كرهه قبضها عنه فخوطبوا بما يفهمونه وهو مجاز فإن يد الجارحة مستحيلة</w:t>
      </w:r>
      <w:r w:rsidR="00533818">
        <w:rPr>
          <w:rFonts w:hint="cs"/>
        </w:rPr>
        <w:t xml:space="preserve"> </w:t>
      </w:r>
      <w:r w:rsidR="00533818">
        <w:rPr>
          <w:rFonts w:hint="cs"/>
          <w:b w:val="0"/>
          <w:rtl/>
        </w:rPr>
        <w:t xml:space="preserve">في حقه تعالى ، ومن المتشابه القبضة واليمين في وقوله تعالى ( والأرض جميعا قبضته يوم القيامة والسماوات مطويات بيمينه  ) [ الزمر 67 ]   وحديث البخاري ومسلم ( يقبض الله الأرض يوم القيامة ويطوي السماء بيمينه ثم يقول أنا الملك أين ملوك الأرض )  وحديث مسلم ( يطوي الله السماوات يوم القيامة ثم يأخذهن بيده اليمنى ) الحديث     وحديث مسلم أيضا ( يأخذ الله سماواته وأرضيه بيديه فيقول أنا الله ويبسطها أنا الملك )   قال البيهقي المتقدمون من هذه الأمة لم يفسروا ما ورد من الآي والأخبار في هذا الباب مع اعتقادهم بأجمعهم أن الله واحد لا يجوز عليه التبعيض  ، قال وذهب بعض أهل النظر إلى أن اليمين يراد به اليد واليد لله صفة بلا جارحة فكل موضع ذكرت فيه من الكتاب أو السنة فالمراد بذكرها تعلقها بالمكان المذكور معها من الطي والأخذ والقبض والبسط والقبول والإنفاق وغير ذلك تعلق الصفة الذاتية بمقتضاه من غير مباشرة ولا مماسة وليس في ذلك تشبيه بحال ، وهذا مذهب الحنابلة ، قال الخطابي وليس معنى اليد عندنا الجارحة وإنما هي صفة جاء بها التوقيف فنحن نطلقها على ما جاءت ولا نكيفها وننتهي إلى حيث انتهى بها الكتاب والأخبار الصحيحة وهو مذهب أهل السنة والجماعة     وقال بعض أهل التأويل كما في البيضاوي وغيره في الآية هو تنبيه على عظمته وكمال قدرته على الأفعال العظام التي تتحير فيها الأفهام ودلالة على أن تخريب العالم أهون شيء عليه على طريقة التمثيل والتخييل من غير اعتبار القبضة واليمين لا حقيقة ولا مجازا ، وقال بعضهم هو لبيان عظمة الله وجلاله وقدرته وأن المكونات كلها منقادة لإرادته ومسخرات بأمره ، وذهب آخرون إلى أن القبض قد يكون بمعنى الملك والقدرة كقولهم ما فلان إلا في قبضتي أي قدرتي ويقولون الأشياء في قبضة الله أي في ملكه وقدرته وعلى هذا التأويل مخرج الآية والحديث ، تنبيه :  في حديث مسلم وغيره (( إن المقسطين عند الله يوم القيامة على منابر من نور عن يمين الرحمن وكلتا يديه يمين الذين يعدلون في حكمهم وأهليهم وما ولوا ))  قال النووي هو من أحاديث الصفات إما نؤمن بها ولا نتكلم بتأويل ونعتقد أن ظاهرها غير مراد وأن لها معنى يليق بالله تعالى أو تؤول على أن المراد </w:t>
      </w:r>
      <w:r w:rsidR="00533818">
        <w:rPr>
          <w:rFonts w:hint="cs"/>
          <w:b w:val="0"/>
          <w:rtl/>
        </w:rPr>
        <w:lastRenderedPageBreak/>
        <w:t xml:space="preserve">بكونهم على اليمين الحالة الحسنة والمنزلة الرفيعة   وقوله (( وكلتا يديه يمين ))  فيه تنبيه على أنه ليس المراد باليمين الجارحة وأن يديه تعالى بصفة الكمال لا نقص في واحدة منهما لأن الشمال تنقص عن اليمين ، .. وقال الخطابي ليس فيما يضاف إلى الله سبحانه من صفة اليدين شمال لأن الشمال محل النقص والضعف والله أعلم " [أقاويل الثقات ج: 1 ص: 149إلى 158]أهـــ </w:t>
      </w:r>
      <w:r>
        <w:rPr>
          <w:rFonts w:hint="cs"/>
          <w:b w:val="0"/>
          <w:rtl/>
          <w:lang w:bidi="ar-KW"/>
        </w:rPr>
        <w:t xml:space="preserve">  ،  </w:t>
      </w:r>
      <w:r w:rsidR="00533818">
        <w:rPr>
          <w:rFonts w:hint="cs"/>
          <w:b w:val="0"/>
          <w:rtl/>
        </w:rPr>
        <w:t xml:space="preserve">( قلت ) : وكذلك </w:t>
      </w:r>
      <w:r w:rsidR="00533818">
        <w:rPr>
          <w:rFonts w:hint="cs"/>
          <w:b w:val="0"/>
          <w:rtl/>
          <w:lang w:bidi="ar-KW"/>
        </w:rPr>
        <w:t xml:space="preserve">المجاز في الساق : </w:t>
      </w:r>
      <w:r w:rsidR="00533818">
        <w:rPr>
          <w:rFonts w:hint="cs"/>
          <w:b w:val="0"/>
          <w:rtl/>
        </w:rPr>
        <w:t xml:space="preserve">فالساق في مجاز اللغة يحمل على الشدة و الكرب : تقول العرب : قامت الحرب على قدم وساق إذا اشتد كربها وحمي وطيسها ، جاء في مختار الصحاح ج: 1 ص: 135 : ( قوله تعالى يوم   يكشف عن ساق   أي عن شدة ) ، وجاء في لسان العرب ج: 10 ص: 168 : ( يوم يكشف عن ساق إنما يريد به شدة الأمر كقولهم قامت الحرب على ساق ) ، وجاء في التبيان في تفسير غريب القرآن ج: 1 ص: 422 : (  يوم   يكشف عن ساق   إذا اشتد الأمر والحرب قيل كشف الأمر عن ساقه ) ، وقد تأول الصحابة والتابعين للساق : ذكر شيخ المفسرين الطبري في تفسيره عن عكرمة عن ابن عباس : يوم   يكشف عن ساق   قال هو يوم حرب وشدة  ، وعن إبراهيم عن ابن عباس قال عن أمر عظيم كقول الشاعر وقامت الحرب بنا على ساق ، وعن معاوية عن ابن عباس قوله هو الأمر الشديد المفظع من الهول يوم القيامة ، وعن مجاهد قال شدة الأمر وجده ، وعن سعيد بن جبير قال عن شدة الأمر ، وعن قتادة قال عن أمر فظيع جليل ، وعن عكرمة قال هو يوم كرب وشدة  ، قلت وقد اتفق سواد المفسرين الأعظم على ذلك وانتظر - خشية الإطالة - البرهان للزركشي في علوم القرآن ج: 2 ص: 84 ، والإتقان في علوم القرآن للسيوطي ج: 1 ص: 346 ، وتفسير الثعالبي ج: 4 ص: 330 ، وتفسير الواحدي ج: 2 ص: 1124 ، وتفسير أبي السعود ج: 9 ص: 18 ، وزاد المسير ج: 8 ص: 341 ، وتفسير النسفي ج: 4 ص: 271 ، وروح المعاني للألوسي ج: 29 ص: 35 ، </w:t>
      </w:r>
    </w:p>
    <w:p w:rsidR="000D3C45" w:rsidRDefault="00533818" w:rsidP="00875BCA">
      <w:pPr>
        <w:ind w:left="-46"/>
        <w:jc w:val="center"/>
        <w:rPr>
          <w:b w:val="0"/>
          <w:rtl/>
        </w:rPr>
      </w:pPr>
      <w:r>
        <w:rPr>
          <w:rFonts w:hint="cs"/>
          <w:b w:val="0"/>
          <w:rtl/>
        </w:rPr>
        <w:t>****</w:t>
      </w:r>
      <w:r w:rsidR="0025224E">
        <w:rPr>
          <w:rFonts w:hint="cs"/>
          <w:b w:val="0"/>
          <w:rtl/>
        </w:rPr>
        <w:t xml:space="preserve"> </w:t>
      </w:r>
    </w:p>
    <w:p w:rsidR="009F30A9" w:rsidRDefault="009F30A9" w:rsidP="009F30A9">
      <w:pPr>
        <w:pBdr>
          <w:top w:val="dashDotStroked" w:sz="24" w:space="1" w:color="auto"/>
          <w:left w:val="dashDotStroked" w:sz="24" w:space="4" w:color="auto"/>
          <w:bottom w:val="dashDotStroked" w:sz="24" w:space="1" w:color="auto"/>
          <w:right w:val="dashDotStroked" w:sz="24" w:space="4" w:color="auto"/>
        </w:pBdr>
        <w:ind w:left="-46" w:right="-58"/>
        <w:rPr>
          <w:rFonts w:cs="Monotype Koufi"/>
          <w:b w:val="0"/>
          <w:rtl/>
        </w:rPr>
      </w:pPr>
    </w:p>
    <w:p w:rsidR="00533818" w:rsidRPr="009F30A9" w:rsidRDefault="00533818" w:rsidP="009F30A9">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b w:val="0"/>
          <w:rtl/>
        </w:rPr>
      </w:pPr>
      <w:r w:rsidRPr="009F30A9">
        <w:rPr>
          <w:rFonts w:cs="Monotype Koufi"/>
          <w:b w:val="0"/>
          <w:rtl/>
        </w:rPr>
        <w:t xml:space="preserve">[  </w:t>
      </w:r>
      <w:r w:rsidR="009F30A9" w:rsidRPr="009F30A9">
        <w:rPr>
          <w:rFonts w:cs="Monotype Koufi" w:hint="cs"/>
          <w:b w:val="0"/>
          <w:rtl/>
        </w:rPr>
        <w:t>ثالثاً</w:t>
      </w:r>
      <w:r w:rsidRPr="009F30A9">
        <w:rPr>
          <w:rFonts w:cs="Monotype Koufi"/>
          <w:b w:val="0"/>
          <w:rtl/>
        </w:rPr>
        <w:t xml:space="preserve">  ]</w:t>
      </w:r>
    </w:p>
    <w:p w:rsidR="009F30A9" w:rsidRDefault="00533818" w:rsidP="009F30A9">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b w:val="0"/>
          <w:rtl/>
        </w:rPr>
      </w:pPr>
      <w:r w:rsidRPr="009F30A9">
        <w:rPr>
          <w:rFonts w:cs="Monotype Koufi"/>
          <w:b w:val="0"/>
          <w:rtl/>
        </w:rPr>
        <w:t xml:space="preserve">علم السلف بوجود المحكم والمتشابه في القرآن الكريم </w:t>
      </w:r>
    </w:p>
    <w:p w:rsidR="00533818" w:rsidRDefault="00533818" w:rsidP="009F30A9">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b w:val="0"/>
          <w:rtl/>
        </w:rPr>
      </w:pPr>
      <w:r w:rsidRPr="009F30A9">
        <w:rPr>
          <w:rFonts w:cs="Monotype Koufi"/>
          <w:b w:val="0"/>
          <w:rtl/>
        </w:rPr>
        <w:t>ووجوب رد المتشابه</w:t>
      </w:r>
      <w:r w:rsidR="00AF4A06">
        <w:rPr>
          <w:rFonts w:cs="Monotype Koufi" w:hint="cs"/>
          <w:b w:val="0"/>
          <w:rtl/>
        </w:rPr>
        <w:t xml:space="preserve"> من الأخبار </w:t>
      </w:r>
      <w:r w:rsidRPr="009F30A9">
        <w:rPr>
          <w:rFonts w:cs="Monotype Koufi"/>
          <w:b w:val="0"/>
          <w:rtl/>
        </w:rPr>
        <w:t xml:space="preserve"> إلى أمهاته من المحكم</w:t>
      </w:r>
    </w:p>
    <w:p w:rsidR="009F30A9" w:rsidRPr="009F30A9" w:rsidRDefault="009F30A9" w:rsidP="009F30A9">
      <w:pPr>
        <w:pBdr>
          <w:top w:val="dashDotStroked" w:sz="24" w:space="1" w:color="auto"/>
          <w:left w:val="dashDotStroked" w:sz="24" w:space="4" w:color="auto"/>
          <w:bottom w:val="dashDotStroked" w:sz="24" w:space="1" w:color="auto"/>
          <w:right w:val="dashDotStroked" w:sz="24" w:space="4" w:color="auto"/>
        </w:pBdr>
        <w:ind w:left="-46" w:right="-58"/>
        <w:rPr>
          <w:rFonts w:cs="Monotype Koufi"/>
          <w:b w:val="0"/>
          <w:rtl/>
        </w:rPr>
      </w:pPr>
    </w:p>
    <w:p w:rsidR="00533818" w:rsidRPr="00533818" w:rsidRDefault="00533818" w:rsidP="009F30A9">
      <w:pPr>
        <w:ind w:left="-46"/>
        <w:jc w:val="both"/>
        <w:rPr>
          <w:b w:val="0"/>
          <w:rtl/>
        </w:rPr>
      </w:pPr>
    </w:p>
    <w:p w:rsidR="006E08AF" w:rsidRDefault="006E08AF" w:rsidP="006E08AF">
      <w:pPr>
        <w:ind w:left="-46"/>
        <w:jc w:val="both"/>
        <w:rPr>
          <w:rFonts w:eastAsia="Times New Roman"/>
          <w:b w:val="0"/>
          <w:bCs/>
          <w:rtl/>
        </w:rPr>
      </w:pPr>
      <w:r w:rsidRPr="00954111">
        <w:rPr>
          <w:rFonts w:hint="cs"/>
          <w:bCs/>
          <w:rtl/>
          <w:lang w:bidi="ar-KW"/>
        </w:rPr>
        <w:t>[  1  ] : قوله تعالى</w:t>
      </w:r>
      <w:r>
        <w:rPr>
          <w:rFonts w:hint="cs"/>
          <w:b w:val="0"/>
          <w:rtl/>
          <w:lang w:bidi="ar-KW"/>
        </w:rPr>
        <w:t xml:space="preserve"> : { </w:t>
      </w:r>
      <w:r>
        <w:rPr>
          <w:rFonts w:hint="cs"/>
          <w:b w:val="0"/>
          <w:rtl/>
        </w:rPr>
        <w:t xml:space="preserve">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رَبَّنَا لَا تُزِغْ قُلُوبَنَا بَعْدَ إِذْ هَدَيْتَنَا وَهَبْ لَنَا مِنْ لَدُنْكَ رَحْمَةً إِنَّكَ أَنْتَ الْوَهَّابُ } [ آل عمران : 7 ، 8 ] ، </w:t>
      </w:r>
      <w:r w:rsidRPr="006E08AF">
        <w:rPr>
          <w:rFonts w:hint="cs"/>
          <w:rtl/>
          <w:lang w:bidi="ar-KW"/>
        </w:rPr>
        <w:t xml:space="preserve">دليل على وجود المحكم والمتشابه </w:t>
      </w:r>
      <w:r>
        <w:rPr>
          <w:rFonts w:hint="cs"/>
          <w:rtl/>
          <w:lang w:bidi="ar-KW"/>
        </w:rPr>
        <w:t>،</w:t>
      </w:r>
      <w:r w:rsidRPr="006E08AF">
        <w:rPr>
          <w:rFonts w:hint="cs"/>
          <w:rtl/>
          <w:lang w:bidi="ar-KW"/>
        </w:rPr>
        <w:t xml:space="preserve"> </w:t>
      </w:r>
      <w:r>
        <w:rPr>
          <w:rFonts w:hint="cs"/>
          <w:rtl/>
          <w:lang w:bidi="ar-KW"/>
        </w:rPr>
        <w:t>و</w:t>
      </w:r>
      <w:r w:rsidRPr="006E08AF">
        <w:rPr>
          <w:rFonts w:hint="cs"/>
          <w:rtl/>
          <w:lang w:bidi="ar-KW"/>
        </w:rPr>
        <w:t xml:space="preserve">قوله تعالى : { فَأَمَّا الَّذِينَ فِي قُلُوبِهِمْ زَيْغٌ فَيَتَّبِعُونَ مَا تَشَابَهَ مِنْهُ ابْتِغَاءَ الْفِتْنَةِ وَابْتِغَاءَ تَأَوِيلِهِ } ، </w:t>
      </w:r>
      <w:r w:rsidRPr="006E08AF">
        <w:rPr>
          <w:rtl/>
          <w:lang w:bidi="ar-KW"/>
        </w:rPr>
        <w:t xml:space="preserve">يبين مدى خطورة ترك المحكم والاشتغال بالمتشابه </w:t>
      </w:r>
      <w:r>
        <w:rPr>
          <w:rFonts w:hint="cs"/>
          <w:rtl/>
          <w:lang w:bidi="ar-KW"/>
        </w:rPr>
        <w:t xml:space="preserve">، </w:t>
      </w:r>
      <w:r w:rsidRPr="006E08AF">
        <w:rPr>
          <w:rFonts w:hint="cs"/>
          <w:rtl/>
          <w:lang w:bidi="ar-KW"/>
        </w:rPr>
        <w:t>أخرج البخاري ومسلم وأبو داود والترمذي عن أم المؤمنين عائشة</w:t>
      </w:r>
      <w:r>
        <w:rPr>
          <w:rFonts w:eastAsia="Times New Roman" w:hint="cs"/>
          <w:b w:val="0"/>
          <w:rtl/>
        </w:rPr>
        <w:t xml:space="preserve"> رضي الله عنها قالت : تَلا رسولُ اللهِ صلَّى اللهُ عليه وسلَّم هذه الآيةَ : {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قالَتْ : قال رسولُ اللهِ صلَّى اللهُ عليه وسلَّم : (( فإذا رأيتَ الذين يتَّبِعون ما تَشابَه منه، فأولئك الذين سَمَّى اللهُ، فاحذَروهم )) [ البخاري :ح ( 4547 ) ، مسلم :ح (  2665 ) ، أبو داود :ح ( </w:t>
      </w:r>
      <w:r>
        <w:rPr>
          <w:rFonts w:hint="cs"/>
          <w:b w:val="0"/>
          <w:rtl/>
        </w:rPr>
        <w:t>4598 ) ، الترمذي :ح ( 2994</w:t>
      </w:r>
      <w:r>
        <w:rPr>
          <w:rFonts w:eastAsia="Times New Roman" w:hint="cs"/>
          <w:b w:val="0"/>
          <w:rtl/>
        </w:rPr>
        <w:t xml:space="preserve"> ) ] ، </w:t>
      </w:r>
    </w:p>
    <w:p w:rsidR="006E08AF" w:rsidRDefault="006E08AF" w:rsidP="006E08AF">
      <w:pPr>
        <w:ind w:left="-46"/>
        <w:jc w:val="both"/>
        <w:rPr>
          <w:b w:val="0"/>
          <w:rtl/>
          <w:lang w:bidi="ar-KW"/>
        </w:rPr>
      </w:pPr>
      <w:r>
        <w:rPr>
          <w:rFonts w:eastAsia="Times New Roman" w:hint="cs"/>
          <w:b w:val="0"/>
          <w:bCs/>
          <w:rtl/>
        </w:rPr>
        <w:t>[  2  ] : الدليل على أنّ آيات الصفات منها آيات محكمات تدل على الكمال من كل وجه ، ومنها آيات متشابهات يؤدي إثبات ظواهرها إلى نسبة النقص أو العجز أو الحدوث أو القصور إلى ذات الله تعالى وصفاته</w:t>
      </w:r>
      <w:r>
        <w:rPr>
          <w:rFonts w:eastAsia="Times New Roman" w:hint="cs"/>
          <w:b w:val="0"/>
          <w:rtl/>
        </w:rPr>
        <w:t xml:space="preserve"> ، أنّ ( صفة العلم ) - على سبيل المثال : صفة كمال من كل وجه ، وضدها الجهل وهو مستحيل على جناب الله تعالى ، و ( صفة القدرة ) صفة كمال من كل وجه وضدها  ( العجز ) ، وهو مستحيل على جناب الله تعالى ، </w:t>
      </w:r>
      <w:r>
        <w:rPr>
          <w:rFonts w:hint="cs"/>
          <w:b w:val="0"/>
          <w:rtl/>
          <w:lang w:bidi="ar-KW"/>
        </w:rPr>
        <w:t xml:space="preserve">أما المتشابهات فهي ( الأخبار ) التي توهم النقص أو العجز أو العيب في حق الله تعالى ولا يوحي إثباتها بإثبات الكمال من كل الوجوه ، فمن هذه المتشابهات نصوص توهم الجارحة والتبعض والتجزئ إلى ذات الله تعالى  كالوجه والعين واليد ، وهناك آيات توهم التغير والحدوث كالمجيء والإتيان والنزول والاستواء ، وهناك نصوص توهم الحدوث والتغير من حال إلى حال ، وكل ذلك مستحيل على جناب الله ، </w:t>
      </w:r>
      <w:r>
        <w:rPr>
          <w:rFonts w:hint="cs"/>
          <w:b w:val="0"/>
          <w:rtl/>
        </w:rPr>
        <w:t>وليس في إثبات ظاهره كمال ، بل عند التدبر - وهذا عمل المتخصص ومجاله - فإنّ إثبات ظاهره نقص يوهم محدودية الخالق وتحيزه في مخلوقاته وتشكله وتبعضه مع أنّه الأحد الصمد {</w:t>
      </w:r>
      <w:r>
        <w:rPr>
          <w:rFonts w:eastAsia="Times New Roman" w:hint="cs"/>
          <w:b w:val="0"/>
          <w:rtl/>
        </w:rPr>
        <w:t xml:space="preserve"> ليس كمثله شيء } ، وليس له مثال يُقاس عليه ، </w:t>
      </w:r>
      <w:r>
        <w:rPr>
          <w:rFonts w:eastAsia="Times New Roman" w:hint="cs"/>
          <w:b w:val="0"/>
          <w:rtl/>
        </w:rPr>
        <w:lastRenderedPageBreak/>
        <w:t xml:space="preserve">وكل ما يحكم البشر والخلق من قوانين ونواميس فهي من خلق الله تعالى ووضعه ، ومحال أن تسري هذه النواميس والقوانين على الله تعالى خالقها وخالق كل شيء ، فلا يكون في مكان ، ولا يحيط به مكان ولا يسري عليه زمان ، ولا ينتقل من مكان إلى آخر ، لأنه محال أن يحل في شيء من مخلوقاته ومن مخلوقاته الزمان والمكان والحركة والسكون ، وهو بكل شيء محيط وهو من كل شيء قريب وهو على كل شيء قدير ، ليس كمثله شيء ، ومهمة العلماء تجاه هذا المتشابه هو الإيمان وتفويض العلم الحقيقي فيه إلى الله وحده ، لأنّه لا قبل لمخلوق في إدراك ذات الخالق وحقائق صفات الخالق ، وللعلماء دور آخر مهم وهو تقليل أثر المتشابه وذلك بعدم تتبعه ، وحمله ما أمكن على محكمه ، وتفويض حقائق علمه إلى الله وحده ، ومن المتشابه ما يمكن أن يعلمه العلماء مع الاجتهاد والاستنباط وإعمال الجهد في فهم النصوص ، وحمل المتشابه على المحكم ،  ومثال ذلك كل ما يتعلق بالدين نفسه في مسائل الإيمان والكفر والتوحيد والشرك والسنّة والبدعة ، وعموم مسائل الأسماء والأحكام مما لا يتعلق بحقائق ذات الله تعالى وصفاته وأفعاله ، </w:t>
      </w:r>
    </w:p>
    <w:p w:rsidR="006E08AF" w:rsidRDefault="006E08AF" w:rsidP="006E08AF">
      <w:pPr>
        <w:ind w:left="-46"/>
        <w:jc w:val="both"/>
        <w:rPr>
          <w:b w:val="0"/>
          <w:bCs/>
          <w:rtl/>
        </w:rPr>
      </w:pPr>
      <w:r w:rsidRPr="006E08AF">
        <w:rPr>
          <w:rFonts w:eastAsia="Times New Roman" w:hint="cs"/>
          <w:b w:val="0"/>
          <w:bCs/>
          <w:rtl/>
          <w:lang w:bidi="ar-KW"/>
        </w:rPr>
        <w:t xml:space="preserve">[  3  ] : </w:t>
      </w:r>
      <w:r w:rsidRPr="006E08AF">
        <w:rPr>
          <w:rFonts w:hint="cs"/>
          <w:b w:val="0"/>
          <w:bCs/>
          <w:rtl/>
          <w:lang w:bidi="ar-KW"/>
        </w:rPr>
        <w:t>مذهب السلف فيها أن تروى هذه المتشابهات كما جاءت ويؤمن بها على مراد الله ومراد رسول الله ، ولا تفسر ولا تتوهم ويوكل علمها إلى الله تعالى ويعتقد مع ذلك تنزيه الله تعالى عن النقص والعجز ، وعن الشبيه والمثيل</w:t>
      </w:r>
      <w:r>
        <w:rPr>
          <w:rFonts w:hint="cs"/>
          <w:b w:val="0"/>
          <w:rtl/>
          <w:lang w:bidi="ar-KW"/>
        </w:rPr>
        <w:t xml:space="preserve"> لقوله تعالى : </w:t>
      </w:r>
      <w:r>
        <w:rPr>
          <w:rFonts w:hint="cs"/>
          <w:b w:val="0"/>
          <w:rtl/>
        </w:rPr>
        <w:t xml:space="preserve">{ ليس كمثلِه شيء }  [سورة الشورى : 11]، في هذه الآية نفي المشابهة والمماثلة بين الله تعالى وخلقه ومعناه أن الله تعالى لا يشبه شيئًا من خلقه بأي وجه من الوجوه ، وقوله تعالى : { وللهِ المثَلُ الأعلى } [سورة النحل : 60] أي الوصف الذي لا يشبه وصف غيره، فلا يوصف ربنا عزَّ وجلَّ بصفات المخلوقين ، ، وقوله تعالى : { فلا تضربوا للهِ الأمثال } [سورة النحل : 74]، أي لا تجعلوا لله الشبيهَ والمِثْل فإن اللهَ تعالى لا شبيه له ولا مثيل له، فذاتُه سبحانه لا يشبه الذواتِ ولا صفاتُه تشبه الصفاتِ ، وقوله تعالى : {هل تعلمُ لهُ سميًّا) [سورة مريم : 65] أي مِثلاً، فالله تعالى لا مِثْلَ له ولا شبيه ولا نظير، فذاتُه سبحانه لا يشبه الذواتِ ولا صفاتُه تشبه الصفاتِ ، وقوله تعالى : { وَلَمْ يَكُن لَّهُ كُفُوًا أَحَدٌ } [سورة الإخلاص : 4] أي لا نظير له بوجه من الوجوه، ولا كفء له ولا شبيه ، ، وقوله تعالى : { سُبْحَانَهُ وَتَعَالَى عَمَّا يَصِفُونَ } [سورة الأنعام : 100] تنزيه وتقديس لله تعالى عن كل وصف يخطر ببال بشر لأنه ليس كمثله شيء ولا نعلم له سميا ، ، وقوله تعالى : { وَلَا يُحِيطُونَ بِهِ عِلْمًا } [سورة طه : 110] ولو كان له مثيل لأحاطت به علوم البشر ولكنه سبحانه تنزه وتقدس عن كل وصف يخطر ببال بشر لأنه ليس كمثله شيء ولا نعلم له سميا ، وهذه الآيات المحكمات دليل على مخالفة ذات الله تعالى لجميع المخلوقات والموجودات والمحدثات ، وكافة الماديات والحسيات والمرئيات والعقليات ، وكافة التصورات والمعلومات والتهيئات والتوهمات ، لأنّ الذات لا تُدرك ، قال تعالى : { </w:t>
      </w:r>
      <w:r>
        <w:rPr>
          <w:rFonts w:hint="cs"/>
          <w:b w:val="0"/>
          <w:rtl/>
        </w:rPr>
        <w:lastRenderedPageBreak/>
        <w:t xml:space="preserve">عَالِمُ الْغَيْبِ وَالشَّهَادَةِ الْكَبِيرُ الْمُتَعَالِ  } ، أي كبير على كل تصور ، ومتعال على كل تفكير ، لا تبلغه الأوهام ولا تدركه الأفهام ، ليس كمثله شيء ولا له كفء ولا شبيه وليس له مثال يقاس عليه ولا نقدر على تصوره فضلا عن وصفه ولا نحيط به علما ، فلا يقدره فهم ولا يصوره وهم ولا يدركه بصر ولا عقل ولا يبلغه علم وكل ما خطر ببالك فهو باطل ، لأنه مخلوق في عقلك وخاطرك والله خالق كل شيء وليس بمخلوق فسبحان الله عما يصفون ، والحمد لله أنه لا خلاف بين المسلمين - عدا المشبهة - بأنّ الله تبارك وتعالى لا يشبه شيئاً من مخلوقاته ، إذ { ليس كمثله شيء وهو السميع البصير } ، </w:t>
      </w:r>
    </w:p>
    <w:p w:rsidR="006E08AF" w:rsidRDefault="006E08AF" w:rsidP="006E08AF">
      <w:pPr>
        <w:ind w:left="-46"/>
        <w:jc w:val="both"/>
        <w:rPr>
          <w:b w:val="0"/>
        </w:rPr>
      </w:pPr>
      <w:r>
        <w:rPr>
          <w:rFonts w:eastAsia="Times New Roman" w:hint="cs"/>
          <w:b w:val="0"/>
          <w:bCs/>
          <w:rtl/>
        </w:rPr>
        <w:t xml:space="preserve">[  4  ] : </w:t>
      </w:r>
      <w:r>
        <w:rPr>
          <w:rFonts w:hint="cs"/>
          <w:b w:val="0"/>
          <w:bCs/>
          <w:rtl/>
        </w:rPr>
        <w:t>( تنبيه متكرر )</w:t>
      </w:r>
      <w:r>
        <w:rPr>
          <w:rFonts w:hint="cs"/>
          <w:b w:val="0"/>
          <w:rtl/>
        </w:rPr>
        <w:t xml:space="preserve"> : يستدل بعض الحشوية على اثبات بعض أوجه المشابهة بين الله تعالى وبين خلقه بكون الآية الكريمة : { ليس كمثله شيء } اختتمت بقوله تعالى : { وهو السميع البصير } ، وكون الله تعالى وصف الإنسان بقوله تعالى : { فجعلناه سميعا بصيرا } ، فقالوا كما أنّ الله تعالى له السمع والبصر والإنسان له السمع والبصر ، والله تعالى ليس كمثل سمعه سمع ولا كمثل بصره بصر ، فما المانع أن يكون لله تعالى الوجه ليس كمثل وجهه وجه وأن يكون له اليد ليس كمثل يده يد ، وأن تكون له العين ليس كمثل عينه عين وأنه ينزل ليس كنزوله نزول ، وأنه يذهب ويأتي ليس كمثل ذهابه وإيابه ذهاب وإياب  ، وهذا خلط بين المحكم والمتشابه ، وتلبيس في باب الاعتقاد ، فالسمع والبصر في اللغة تستعملان للإخبار عن الصفات ، وهما صفتا كمال ليس فيهما معنى النقص بحال ، وضدهما العجز بكل حال ، فضد السمع الصمم ، وضد البصر العمى ، وكلاهما عجز محض محال على الإله ، ولكن ( الوجه ) و ( اليد ) و ( العين ) في اللغة ليست صفات وإنما هي أجزاء من الذات والله تعالى أحد صمد منزه عن الجزء والبعض والجارحة ، وهي توحي بالحد والغاية والنهاية والحدوث كما توحي بالتبعض والتجزئ والتخاطيط والتشكل واحتياج الذات إلى بعضها وجزئها وكل ذلك نقص وعجز محض محال على الإله الأحد الصمد الحي القيوم ، وإثبات علماء أهل السنّة  لها على سبيل الصفة وليس الجزء من قبيل مجاز اللغة لمن تدبره ، لأنّ الوجه على الحقيقة لا يُطلق إلا على الجزء من الذات وليس الصفة ،  وقد سموها صفاتاً احترازاً من توهم الجارحة لأنّ الله تعالى منزه عن كل ما يوهم الجارحة والتركيب والأجزاء والأعضاء ، وعلى ذلك فإن صفات الكمال تختلف تماما عن صفات العجز والنقص والمحدودية  إذا نسبت إلى الله تعالى ، فكل ما يوهم العجز أو العيب أو النقص أو الخلق والحدوث فإذا أضيفت إلى ذات الله تعالى كانت من المتشابهات التي لابد من ردها إلى أمهاتها من المحكم حذرا من قول الله تعالى : {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آل عمران : 7 </w:t>
      </w:r>
      <w:r>
        <w:rPr>
          <w:rFonts w:hint="cs"/>
          <w:b w:val="0"/>
          <w:rtl/>
        </w:rPr>
        <w:lastRenderedPageBreak/>
        <w:t>] ، وقد أجمع المسلمون عدا المجسمة والمشبهة على تنزيه الله تعالى عن الأجزاء والأعضاء والجوارح تعالى الله عن ذلك علوا كبيرا . قال تعالى: {قل هو الله أحد} [ الإخلاص : 1 ] ولفظ الأحد مبالغة في الوحدة، وذلك ينافي كونه مركباً من الأجزاء والأبعاض ، وقال تعالى : { والله الغني وأنتم الفقراء } [ محمد : 38 ] ، ولو كان مركباً من الأجزاء والأبعاض لكان محتاجاً إليها وذلك يمنع من كونه غنياً على الإطلاق، فثبت بهذه الوجوه أن القول بإثبات الأعضاء والأجزاء لله محال</w:t>
      </w:r>
      <w:r>
        <w:rPr>
          <w:rFonts w:hint="cs"/>
          <w:b w:val="0"/>
          <w:rtl/>
          <w:lang w:bidi="ar-KW"/>
        </w:rPr>
        <w:t xml:space="preserve">  </w:t>
      </w:r>
      <w:r>
        <w:rPr>
          <w:rFonts w:hint="cs"/>
          <w:b w:val="0"/>
          <w:rtl/>
        </w:rPr>
        <w:t xml:space="preserve">،  كما أنّ كل ما جاء في الكتاب والسنة من إضافة الاستواء </w:t>
      </w:r>
      <w:r>
        <w:rPr>
          <w:rFonts w:hint="cs"/>
          <w:b w:val="0"/>
          <w:rtl/>
          <w:lang w:bidi="ar-KW"/>
        </w:rPr>
        <w:t xml:space="preserve">والنزول والذهاب والمجيء والقبض والبسط والضحك والتبسم والغضب والتردد إلى ذات الله تعالى ، فإنه حق وصدق على مراد الله ومراد رسول الله ، منزه ربنا سبحانه عن التغير والحدوث والانفعال الذي يعتري ذات الإنسان ، كما يستحيل على الله عزَّ وجلَّ الحركة والنـقلة لأنّ المتحرك لا يتحرك إلا في ما هو اكبر منه والله تعالى أكبر وأجل وأعظم ، كما يستحيل عليه النزول الحسي لأنّه انتقال من مكان عال إلى مكان أسفل ، وهذا لا يجوز على الله قطعاً </w:t>
      </w:r>
      <w:r>
        <w:rPr>
          <w:rFonts w:hint="cs"/>
          <w:b w:val="0"/>
          <w:rtl/>
        </w:rPr>
        <w:t xml:space="preserve">، لأنّه قول بحلول الخالق وتحيزه في المكان ، وهو من مخلوقاته  سبحانه ، ومن لوازمه أنّ المكان أكبر من ذات الله تعالى الله عن ذلك علوا كبيرا فالله أكبر من كل شيء ، وكل مخلوقاته لها حد والله تعالى على الحدود والغايات ، </w:t>
      </w:r>
      <w:r>
        <w:rPr>
          <w:rFonts w:hint="cs"/>
          <w:b w:val="0"/>
          <w:rtl/>
          <w:lang w:bidi="ar-KW"/>
        </w:rPr>
        <w:t xml:space="preserve"> كما أنّ الله تعالى منزه عن الكيفيات الحسية التي تتصف بها ذات المخلوق </w:t>
      </w:r>
      <w:r>
        <w:rPr>
          <w:rFonts w:hint="cs"/>
          <w:b w:val="0"/>
          <w:rtl/>
        </w:rPr>
        <w:t xml:space="preserve">، لأنها محدثات لا تكون إلا عند الذي يقبل الحوادث ، أما القديم الأزلي الأبدي فلا تقبل ذاته الحوادث فلا تقبل الكيفيات الحسية التي من أمثلتها </w:t>
      </w:r>
      <w:r>
        <w:rPr>
          <w:rFonts w:hint="cs"/>
          <w:b w:val="0"/>
          <w:rtl/>
          <w:lang w:bidi="ar-KW"/>
        </w:rPr>
        <w:t xml:space="preserve">الجلوس والاستقرار ولأنها لا تحدث إلا بالجوارح ، وتنزيه الله تعالى عن النزول الحسي والصعود الحسي على معنى التغير في ذاته ، والذهاب والمجيء على معنى التغير في ذاته ، ولأنها صفات المحدود الذي يتحرك في المكان المحدود والمقهور بالمكان والزمان ، لأنّ الكون في المكان قهر من المكان ، ولأنّ الحركة قهر من الزمان ، لأنّ الزمان ما هو عند التحقيق إلا تغير يحدث في اطار السكون والحركة ، ولولاهما لما استطعنا تمييز الزمان ، والقهار لا يجري عليه زمان لأنّه قاهر الزمان والمكان ، وكذلك يتنزه سبحانه عن القبض والبسط على معنى التغير في ذاته ، والمشي والقيام والقعود والاتكاء والاضطجاع على معنى التغير في ذاته والتعلق والاتصال والانفصال والمماسة والمقابلة والمدابرة والالتفات على معنى التغير في ذاته ، والسكون والتحرك والتماس والتباين والخروج والدخول على معنى التغير في ذاته ، والقرب بالمسافة والبعد بالمسافة ، والضحك على معنى التغير في ذاته والتبسم على معنى التغير في ذاته والقهقهة على معنى التغير في ذاته والسرور والحزن والغضب على معنى التغير في ذاته ، والندم والتردد على معنى  التغير في ذاته ، فالله تعالى منزه عن تلك الكيفيات الحسية ، ومنزه عن أي معنى يأخذه الوهم أو يقدره العقل أو يكيفه الحس لأن هذه الأعراض والكيفيات الحسية من أمارات الحدوث والله تعالى أول أزلي قديم منزه عن جميع الحادثات وعن تغيره من حال إلى حال لتعاليه عن ذلك تبارك الله رب العالمين </w:t>
      </w:r>
      <w:r>
        <w:rPr>
          <w:rFonts w:hint="cs"/>
          <w:b w:val="0"/>
          <w:rtl/>
        </w:rPr>
        <w:t xml:space="preserve">، لا تدركه الحواس ولا يقاس </w:t>
      </w:r>
      <w:r>
        <w:rPr>
          <w:rFonts w:hint="cs"/>
          <w:b w:val="0"/>
          <w:rtl/>
        </w:rPr>
        <w:lastRenderedPageBreak/>
        <w:t xml:space="preserve">بالناس ولا يشبه الخلق بوجه من الوجوه ولا تجرى عليه الآفات ولا تحل به العاهات وكل ما خطر بالبال وتصور بالوهم فغير مشبه له تقدس عن كل تغير وحدوث ، ومن أدلة تنزيه الله عن الكيفيات المحسوسة : أنها من خواص الجسم والجوارح والله تعالى منزّه عن الجسمانية ، وأنها حادثة ، لكن الباري غير حادث، فيمتنع أن يكون قابلاً للحوادث ، وهي تستلزم التغير والانفعال ،  والله منزّه من التغير في ذاته ، </w:t>
      </w:r>
    </w:p>
    <w:p w:rsidR="00533818" w:rsidRDefault="006E08AF" w:rsidP="00AF4A06">
      <w:pPr>
        <w:ind w:left="-46"/>
        <w:jc w:val="both"/>
        <w:rPr>
          <w:b w:val="0"/>
          <w:bCs/>
          <w:rtl/>
          <w:lang w:bidi="ar-KW"/>
        </w:rPr>
      </w:pPr>
      <w:r w:rsidRPr="006E08AF">
        <w:rPr>
          <w:rFonts w:hint="cs"/>
          <w:bCs/>
          <w:rtl/>
        </w:rPr>
        <w:t xml:space="preserve">[  5  ] : </w:t>
      </w:r>
      <w:r w:rsidR="00533818" w:rsidRPr="006E08AF">
        <w:rPr>
          <w:rFonts w:hint="cs"/>
          <w:bCs/>
          <w:rtl/>
        </w:rPr>
        <w:t>رد المتشابهات إلى المحكمات</w:t>
      </w:r>
      <w:r w:rsidR="00533818">
        <w:rPr>
          <w:rFonts w:hint="cs"/>
          <w:b w:val="0"/>
          <w:rtl/>
        </w:rPr>
        <w:t xml:space="preserve"> </w:t>
      </w:r>
      <w:r w:rsidR="00A0078B">
        <w:rPr>
          <w:rFonts w:hint="cs"/>
          <w:b w:val="0"/>
          <w:bCs/>
          <w:rtl/>
        </w:rPr>
        <w:t xml:space="preserve">فيما يتعلق بالصفات المتشابهات </w:t>
      </w:r>
      <w:r>
        <w:rPr>
          <w:rFonts w:hint="cs"/>
          <w:b w:val="0"/>
          <w:rtl/>
          <w:lang w:bidi="ar-KW"/>
        </w:rPr>
        <w:t xml:space="preserve">: </w:t>
      </w:r>
      <w:r w:rsidR="00533818">
        <w:rPr>
          <w:rFonts w:hint="cs"/>
          <w:b w:val="0"/>
          <w:rtl/>
          <w:lang w:bidi="ar-KW"/>
        </w:rPr>
        <w:t xml:space="preserve">من الآيات المتشابهة ما يوحي نسبتها إلى الله تعالى بالجوارح والأعضاء ، كالوجه واليد والعين ، ومنها ما يوحي ما يوحي بالجلوس والاستقرار كالاستواء ، ومنها ما يوحي بالحركة والانتقال كالنزول والمجيء ، ومنها ما يوحي بالانفعال كالغضب والفرح والسرور والضحك ،  </w:t>
      </w:r>
      <w:r w:rsidR="00533818">
        <w:rPr>
          <w:rFonts w:hint="cs"/>
          <w:b w:val="0"/>
          <w:rtl/>
        </w:rPr>
        <w:t xml:space="preserve">وهذه </w:t>
      </w:r>
      <w:r>
        <w:rPr>
          <w:rFonts w:hint="cs"/>
          <w:b w:val="0"/>
          <w:rtl/>
        </w:rPr>
        <w:t xml:space="preserve">الأخبار </w:t>
      </w:r>
      <w:r w:rsidR="00533818">
        <w:rPr>
          <w:rFonts w:hint="cs"/>
          <w:b w:val="0"/>
          <w:rtl/>
        </w:rPr>
        <w:t xml:space="preserve">في حقيقة الأمر أخبار تتضمن </w:t>
      </w:r>
      <w:r w:rsidR="00533818">
        <w:rPr>
          <w:rFonts w:hint="cs"/>
          <w:b w:val="0"/>
          <w:rtl/>
          <w:lang w:bidi="ar-KW"/>
        </w:rPr>
        <w:t xml:space="preserve">عند </w:t>
      </w:r>
      <w:r>
        <w:rPr>
          <w:rFonts w:hint="cs"/>
          <w:b w:val="0"/>
          <w:rtl/>
          <w:lang w:bidi="ar-KW"/>
        </w:rPr>
        <w:t>إثبات ظواهرها النقص فيما يتعلق بذات الله تعالى</w:t>
      </w:r>
      <w:r w:rsidR="00533818">
        <w:rPr>
          <w:rFonts w:hint="cs"/>
          <w:b w:val="0"/>
          <w:rtl/>
          <w:lang w:bidi="ar-KW"/>
        </w:rPr>
        <w:t xml:space="preserve"> ، وهذه </w:t>
      </w:r>
      <w:r>
        <w:rPr>
          <w:rFonts w:hint="cs"/>
          <w:b w:val="0"/>
          <w:rtl/>
          <w:lang w:bidi="ar-KW"/>
        </w:rPr>
        <w:t xml:space="preserve">الأخبار </w:t>
      </w:r>
      <w:r w:rsidR="00533818">
        <w:rPr>
          <w:rFonts w:hint="cs"/>
          <w:b w:val="0"/>
          <w:rtl/>
          <w:lang w:bidi="ar-KW"/>
        </w:rPr>
        <w:t xml:space="preserve">نثبتها على الوجه الذي يحمل المتشابه على المحكم ، وعلى الوجه الذي يدل على الكمال ، مع تنزيه الله تعالى عن أوجه النقص فيها ، </w:t>
      </w:r>
      <w:r w:rsidRPr="00A0078B">
        <w:rPr>
          <w:rFonts w:hint="cs"/>
          <w:b w:val="0"/>
          <w:rtl/>
          <w:lang w:bidi="ar-KW"/>
        </w:rPr>
        <w:t>و</w:t>
      </w:r>
      <w:r w:rsidR="00533818" w:rsidRPr="00A0078B">
        <w:rPr>
          <w:rFonts w:hint="cs"/>
          <w:b w:val="0"/>
          <w:rtl/>
          <w:lang w:bidi="ar-KW"/>
        </w:rPr>
        <w:t xml:space="preserve">طرق الراسخين في العلم ، فيما يتعلق بالصفات </w:t>
      </w:r>
      <w:r w:rsidRPr="00A0078B">
        <w:rPr>
          <w:rFonts w:hint="cs"/>
          <w:b w:val="0"/>
          <w:rtl/>
          <w:lang w:bidi="ar-KW"/>
        </w:rPr>
        <w:t xml:space="preserve">المتشابهات </w:t>
      </w:r>
      <w:r w:rsidR="00A0078B">
        <w:rPr>
          <w:rFonts w:hint="cs"/>
          <w:b w:val="0"/>
          <w:rtl/>
          <w:lang w:bidi="ar-KW"/>
        </w:rPr>
        <w:t xml:space="preserve">إمّا </w:t>
      </w:r>
      <w:r>
        <w:rPr>
          <w:rFonts w:hint="cs"/>
          <w:b w:val="0"/>
          <w:rtl/>
          <w:lang w:bidi="ar-KW"/>
        </w:rPr>
        <w:t>تفويض علمها إلى الله مع المنع</w:t>
      </w:r>
      <w:r>
        <w:rPr>
          <w:rFonts w:hint="cs"/>
          <w:b w:val="0"/>
          <w:rtl/>
        </w:rPr>
        <w:t xml:space="preserve"> من تفسيرها على ظاهرها ، </w:t>
      </w:r>
      <w:r w:rsidR="00A0078B">
        <w:rPr>
          <w:rFonts w:hint="cs"/>
          <w:b w:val="0"/>
          <w:rtl/>
        </w:rPr>
        <w:t>وإمّا</w:t>
      </w:r>
      <w:r>
        <w:rPr>
          <w:rFonts w:hint="cs"/>
          <w:b w:val="0"/>
          <w:rtl/>
        </w:rPr>
        <w:t xml:space="preserve"> حمل الآية على المجاز المراد من </w:t>
      </w:r>
      <w:r w:rsidR="000B30B5">
        <w:rPr>
          <w:rFonts w:hint="cs"/>
          <w:b w:val="0"/>
          <w:rtl/>
        </w:rPr>
        <w:t xml:space="preserve">إيراد الآيات ، ولتطبيق </w:t>
      </w:r>
      <w:r w:rsidR="00A0078B">
        <w:rPr>
          <w:rFonts w:hint="cs"/>
          <w:b w:val="0"/>
          <w:rtl/>
        </w:rPr>
        <w:t>ذلك</w:t>
      </w:r>
      <w:r w:rsidR="000B30B5">
        <w:rPr>
          <w:rFonts w:hint="cs"/>
          <w:b w:val="0"/>
          <w:rtl/>
        </w:rPr>
        <w:t xml:space="preserve"> - على سبيل المثال - على قوله تعالى : { </w:t>
      </w:r>
      <w:r w:rsidR="000B30B5">
        <w:rPr>
          <w:rtl/>
        </w:rPr>
        <w:t xml:space="preserve">كُلُّ شَيْءٍ هَالِكٌ إِلَّا وَجْهَهُ </w:t>
      </w:r>
      <w:r w:rsidR="000B30B5">
        <w:rPr>
          <w:rFonts w:hint="cs"/>
          <w:rtl/>
        </w:rPr>
        <w:t xml:space="preserve">} ، </w:t>
      </w:r>
      <w:r w:rsidR="00A0078B">
        <w:rPr>
          <w:rFonts w:hint="cs"/>
          <w:b w:val="0"/>
          <w:rtl/>
        </w:rPr>
        <w:t xml:space="preserve">فإماّ الإيمان بالآية على مراد الله ومراد رسول الله ، مع استحالة المعنى الظاهر من هلاك الذات سوى الوجه ، وإمّا حمل الآية على المجاز المراد من إيراد الآية ، ألا وهو أنّ كل شيء هالك إلا ما أريد به رضا الله ، أو أريد به ذات الله ، إذ الوجه في اللغة يُحمل على الذات ، بدليل قوله تعالى : { </w:t>
      </w:r>
      <w:r w:rsidR="00A0078B">
        <w:rPr>
          <w:rtl/>
        </w:rPr>
        <w:t xml:space="preserve">كُلُّ مَنْ عَلَيْهَا فَانٍ </w:t>
      </w:r>
      <w:r w:rsidR="00A0078B">
        <w:rPr>
          <w:rFonts w:hint="cs"/>
          <w:rtl/>
        </w:rPr>
        <w:t>*</w:t>
      </w:r>
      <w:r w:rsidR="00A0078B">
        <w:rPr>
          <w:rtl/>
        </w:rPr>
        <w:t xml:space="preserve"> وَيَبْقَى وَجْهُ رَبِّكَ ذُو الْجَلَالِ وَالْإِكْرَامِ</w:t>
      </w:r>
      <w:r w:rsidR="00A0078B">
        <w:rPr>
          <w:rFonts w:hint="cs"/>
          <w:b w:val="0"/>
          <w:rtl/>
        </w:rPr>
        <w:t xml:space="preserve"> } ، فإنّ المراد فناء كل مخلوق وبقاء الحق الباقي الذي لا يفنى ولا يموت ، فهذا هو طريق السلف الحقيقي ، وهو طريق الراسخين في العلم ، أمّا </w:t>
      </w:r>
      <w:r w:rsidR="00533818">
        <w:rPr>
          <w:rFonts w:hint="cs"/>
          <w:b w:val="0"/>
          <w:rtl/>
        </w:rPr>
        <w:t xml:space="preserve">اثبات الوجه على أنه جزء من الذات ، فهذا تشبيه ، وخروج عن إطار أهل السنّة إلى المشبهة ، لما فيه من محاذير اثبات للحد والنهاية ، واثبات للجزء والبعض والجارحة ، والله تعالى أحد صمد منزه عن الجزء والجارحة ومنزه عن الحد والنهاية ، </w:t>
      </w:r>
      <w:r w:rsidR="00A0078B">
        <w:rPr>
          <w:rFonts w:hint="cs"/>
          <w:b w:val="0"/>
          <w:rtl/>
        </w:rPr>
        <w:t>و</w:t>
      </w:r>
      <w:r w:rsidR="00533818">
        <w:rPr>
          <w:rFonts w:hint="cs"/>
          <w:b w:val="0"/>
          <w:rtl/>
        </w:rPr>
        <w:t xml:space="preserve">عقيدة </w:t>
      </w:r>
      <w:r w:rsidR="00A0078B">
        <w:rPr>
          <w:rFonts w:hint="cs"/>
          <w:b w:val="0"/>
          <w:rtl/>
        </w:rPr>
        <w:t>السلف و</w:t>
      </w:r>
      <w:r w:rsidR="00533818">
        <w:rPr>
          <w:rFonts w:hint="cs"/>
          <w:b w:val="0"/>
          <w:rtl/>
        </w:rPr>
        <w:t xml:space="preserve">المسلمين أنّ الله تعالى أكبر من كل شيء ، وهو أكبر من الحدود ، وكل محدود فإنه يجوز أن يكون ما هو أكبر منه ، والله أكبر من كل تصور فوجب أن يكون منزها عن الحدود ، كما أنّه الواحد القهار الذي قهر الحدود ، وهو الكبير المتعال الذي تعالى عن النهايات ، </w:t>
      </w:r>
      <w:r w:rsidR="00AF4A06">
        <w:rPr>
          <w:rFonts w:hint="cs"/>
          <w:b w:val="0"/>
          <w:rtl/>
        </w:rPr>
        <w:t xml:space="preserve">فإثبات الوجه على سبيل الصورة والجزء والبعض حد ونهاية وتبعيض وتجزئ ، </w:t>
      </w:r>
      <w:r w:rsidR="00533818">
        <w:rPr>
          <w:rFonts w:hint="cs"/>
          <w:b w:val="0"/>
          <w:rtl/>
        </w:rPr>
        <w:t>وهذا محال لأنّ الله تعالى قهار لا حد له ،</w:t>
      </w:r>
      <w:r w:rsidR="00AF4A06">
        <w:rPr>
          <w:rFonts w:hint="cs"/>
          <w:b w:val="0"/>
          <w:rtl/>
        </w:rPr>
        <w:t xml:space="preserve"> أحد لا جزء له </w:t>
      </w:r>
      <w:r w:rsidR="00AF4A06">
        <w:rPr>
          <w:rFonts w:hint="cs"/>
          <w:b w:val="0"/>
          <w:bCs/>
          <w:rtl/>
          <w:lang w:bidi="ar-KW"/>
        </w:rPr>
        <w:t xml:space="preserve">، </w:t>
      </w:r>
    </w:p>
    <w:p w:rsidR="00533818" w:rsidRDefault="00AF4A06" w:rsidP="00AF4A06">
      <w:pPr>
        <w:ind w:left="-46"/>
        <w:jc w:val="both"/>
        <w:rPr>
          <w:b w:val="0"/>
          <w:rtl/>
        </w:rPr>
      </w:pPr>
      <w:r>
        <w:rPr>
          <w:rFonts w:hint="cs"/>
          <w:bCs/>
          <w:rtl/>
          <w:lang w:bidi="ar-KW"/>
        </w:rPr>
        <w:lastRenderedPageBreak/>
        <w:t xml:space="preserve">[  6  ] : </w:t>
      </w:r>
      <w:r w:rsidR="00533818">
        <w:rPr>
          <w:rFonts w:hint="cs"/>
          <w:bCs/>
          <w:rtl/>
          <w:lang w:bidi="ar-KW"/>
        </w:rPr>
        <w:t xml:space="preserve">طرق علماء أهل السنّة والجماعة في اثبات الصفات الخبرية : </w:t>
      </w:r>
      <w:r w:rsidR="00533818">
        <w:rPr>
          <w:rFonts w:hint="cs"/>
          <w:b w:val="0"/>
          <w:rtl/>
        </w:rPr>
        <w:t xml:space="preserve">الصفات الخبرية </w:t>
      </w:r>
      <w:r>
        <w:rPr>
          <w:rFonts w:hint="cs"/>
          <w:b w:val="0"/>
          <w:rtl/>
        </w:rPr>
        <w:t xml:space="preserve">هي </w:t>
      </w:r>
      <w:r w:rsidR="00533818">
        <w:rPr>
          <w:rFonts w:hint="cs"/>
          <w:b w:val="0"/>
          <w:rtl/>
        </w:rPr>
        <w:t>التي في اثباتها على ظواهرها محاذير عظيمة ، وتحتاج إلى الرسوخ في العلم ، والفقه في الدين عند الحديث عنها</w:t>
      </w:r>
      <w:r w:rsidR="00533818">
        <w:rPr>
          <w:rFonts w:hint="cs"/>
          <w:b w:val="0"/>
          <w:bCs/>
          <w:rtl/>
        </w:rPr>
        <w:t xml:space="preserve"> :  </w:t>
      </w:r>
      <w:r w:rsidR="00533818">
        <w:rPr>
          <w:rFonts w:hint="cs"/>
          <w:b w:val="0"/>
          <w:rtl/>
        </w:rPr>
        <w:t xml:space="preserve">وتتناول ثلاثة أقسام عريضة ، القسم الأول : ما يوحي بالجارحة والتجزؤ والتبعض في ذات الله ، وأظهرها الوجه واليد والعين ، والقسم الثاني : وهو ما يوحي بالتغير والحدوث والحد والنهاية وأظهرها الاستواء والنزول والمجيء ، والقسم الثالث وهو ما يوحي بالكيفيات الحسية والتغير والانفعال كالغضب والرضا والفرح والضحك والسرور ، ومجمل مسالك أهل السنة والجماعة في تفسيرها واعتقاد ما تحملها من معان ثلاث مسالك معتمدة عند أهل السنة والجماعة ، وما عداها ميل نحو الاعتزال أو الحشو ، و المسلك </w:t>
      </w:r>
      <w:r w:rsidR="00533818">
        <w:rPr>
          <w:rFonts w:hint="cs"/>
          <w:b w:val="0"/>
          <w:bCs/>
          <w:rtl/>
        </w:rPr>
        <w:t>( الاول )</w:t>
      </w:r>
      <w:r w:rsidR="00533818">
        <w:rPr>
          <w:rFonts w:hint="cs"/>
          <w:b w:val="0"/>
          <w:rtl/>
        </w:rPr>
        <w:t xml:space="preserve"> : طريقة السلف إمرار ما جاء في ذلك من الكتاب والسنة من غير تكييف ولا تحريف ولا تشبيه ولا تعطيل ولا تمثيل مع الإيمان به وعدم التعرض لمعناه ، وامراره على مراد الله تعالى ومراد رسوله صلى الله عليه وسلم ، و المسلك </w:t>
      </w:r>
      <w:r w:rsidR="00533818">
        <w:rPr>
          <w:rFonts w:hint="cs"/>
          <w:b w:val="0"/>
          <w:bCs/>
          <w:rtl/>
        </w:rPr>
        <w:t>( الثاني )</w:t>
      </w:r>
      <w:r w:rsidR="00533818">
        <w:rPr>
          <w:rFonts w:hint="cs"/>
          <w:b w:val="0"/>
          <w:rtl/>
        </w:rPr>
        <w:t xml:space="preserve"> : اثباتها صفات لله تعالى منزهة عن كل ما يخالف الأدلة القطعية التي توافرت على أنه تعالى ليس جسما ولا متحيزا ولا متجزئا ولا متركبا ولا محتاجا لأحد ، ومثال ذلك اثبات الوجه على أنّه صفة منزهة عن الجارحة والحد والصورة ، واثبات الاستواء صفة لله تعالى منزها عن الجلوس والتحيز والحد والجهة الحسية ، واثبات الضحك والغضب صفات لله تعالى منزهة عن التغير والحدوث والانفعالات الحسية ، وملخصه أنّ الاستواء ليس باستواء اعتدال عن اعوجاج ولا استقرار في مكان ولا مماسة لشيء من خلقه لكنه مستو على عرشه كما أخبر بلا كيف بائن من جميع خلقه ، وأن إتيانه ليس بإتيان من مكان إلى مكان ، وأن مجيئه ليس بحركة ، وأن نزوله ليس بنقلة ، وأن نفسه ليس بجسم وأن وجهه ليس بصورة ، وأن يده ليست بجارحة ، وأن عينه ليست بحدقة وإنما هذه أوصاف جاء بها التوقيف فقلنا بها ونفينا عنها التكييف لقوله تعالى : { ليس كمثله شيء } ، وقوله تعالى : { ولم يكن له كفوا أحد } وقوله تعالى : { هل تعلم له سميا } ، والمسلك </w:t>
      </w:r>
      <w:r w:rsidR="00533818">
        <w:rPr>
          <w:rFonts w:hint="cs"/>
          <w:b w:val="0"/>
          <w:bCs/>
          <w:rtl/>
        </w:rPr>
        <w:t>( الثالث )</w:t>
      </w:r>
      <w:r w:rsidR="00533818">
        <w:rPr>
          <w:rFonts w:hint="cs"/>
          <w:b w:val="0"/>
          <w:rtl/>
        </w:rPr>
        <w:t xml:space="preserve"> : حملها على مجاز اللغة وحمل متشابهها على محكمها ، ومثاله حمل الوجه على الذات ، وحمل اليد على مقتضي الآية ، ففي قوله تعالى : { بل يداه مبسوطتان } تحمل على الكرم والجود والعطاء ، وفي قوله تعالى : { لما خلقت بيدي } بمزيد الإنعام والتفضل وزيادة التكريم لا اكثر بقرائن قوله تعالى : { مما خلقت أيدينا أنعاما } ، وقوله تعالى : { والسماء بنيناها بأيد } ، وقوله تعالى : { إنّ مثل عيسى عند الله كمثل آدم خلقه من تراب ثم قال له كن فيكون } ، وهكذا ، وقد تقدم بيان ذلك ، وحمل الضحك في حديث (( يضحك ربنا )) إلى علامة الرضا وإرادة الثواب ، وهكذا على ما تحمله اللغة من مجاز وبلاغة ، </w:t>
      </w:r>
      <w:r w:rsidR="00533818">
        <w:rPr>
          <w:rFonts w:hint="cs"/>
          <w:b w:val="0"/>
          <w:bCs/>
          <w:rtl/>
        </w:rPr>
        <w:t>وما سوى ذلك فهو ميل إلى الاعتزال</w:t>
      </w:r>
      <w:r w:rsidR="00533818">
        <w:rPr>
          <w:rFonts w:hint="cs"/>
          <w:b w:val="0"/>
          <w:rtl/>
        </w:rPr>
        <w:t xml:space="preserve"> مثاله نفي الصفة ، كأن يقول ( ليس لله استواء ) أو يقول ( ليس لله وجه ) ، </w:t>
      </w:r>
      <w:r w:rsidR="00533818">
        <w:rPr>
          <w:rFonts w:hint="cs"/>
          <w:b w:val="0"/>
          <w:bCs/>
          <w:rtl/>
        </w:rPr>
        <w:t>وفي المقابل ميل إلى الحشو والتشبيه</w:t>
      </w:r>
      <w:r w:rsidR="00533818">
        <w:rPr>
          <w:rFonts w:hint="cs"/>
          <w:b w:val="0"/>
          <w:rtl/>
        </w:rPr>
        <w:t xml:space="preserve"> ، ومثاله حمل تلك المتشابهات في الصفات على ظواهرها مع القول بأنها باقية على حقيقتها </w:t>
      </w:r>
      <w:r w:rsidR="00533818">
        <w:rPr>
          <w:rFonts w:hint="cs"/>
          <w:b w:val="0"/>
          <w:rtl/>
        </w:rPr>
        <w:lastRenderedPageBreak/>
        <w:t xml:space="preserve">، فيقولون الوجه جزء من الذات ، والاستواء صفة فعلية للذات على العرش ، والضحك تغير في الذات ، </w:t>
      </w:r>
      <w:r w:rsidR="00533818">
        <w:rPr>
          <w:rFonts w:hint="cs"/>
          <w:bCs/>
          <w:rtl/>
          <w:lang w:bidi="ar-KW"/>
        </w:rPr>
        <w:t xml:space="preserve"> </w:t>
      </w:r>
      <w:r w:rsidR="00533818">
        <w:rPr>
          <w:rFonts w:hint="cs"/>
          <w:b w:val="0"/>
          <w:rtl/>
        </w:rPr>
        <w:t xml:space="preserve">والفرق بين هذه الآراء </w:t>
      </w:r>
      <w:r>
        <w:rPr>
          <w:rFonts w:hint="cs"/>
          <w:b w:val="0"/>
          <w:rtl/>
        </w:rPr>
        <w:t xml:space="preserve">الثلاث </w:t>
      </w:r>
      <w:r w:rsidR="00533818">
        <w:rPr>
          <w:rFonts w:hint="cs"/>
          <w:b w:val="0"/>
          <w:rtl/>
        </w:rPr>
        <w:t xml:space="preserve">: أن الرأي الاول - مذهب السلف -  يعامل الآيات والأحاديث على أنها من المتشابه فلا يجزم بانه صفات أو أخبار ، فلا يفسر ولا يخوض ويرويها كما جاءت على مراد الله ومراد رسوله ، والرأي الثاني: يعامل الآيات والأحاديث على أنها تدل على صفات منزهة عن مشابهة المخلوقين ومنزهة عن المستحيلات في حق الله تعالى ، والرأي الثالث يعاملها على انها أخبار تحمل معاني محكمة وأخرى متشابهة فيتم حمل المتشابه على المحكم عملاً بقوله تعالى : { وَلَوْ رَدُّوهُ إِلَى الرَّسُولِ وَإِلَى أُولِي الْأَمْرِ مِنْهُمْ لَعَلِمَهُ الَّذِينَ يَسْتَنْبِطُونَهُ مِنْهُمْ } فيفسرون الآية او الحديث بما سيق لأجله دون التعرض لمتشابه أو حمل المتشابه على المحكم ، فمثلاً حديث النزول سيق لبيان فضل الثلث الآخر وليس لبيان كيفية النزول ، فنفسره بذلك ، ولا نتعرض للنزول ، أو نجعل المقصود من النزول هو نزول الرحمة وقبول الدعاء ، مع عدم نفي خبر النزول </w:t>
      </w:r>
      <w:r>
        <w:rPr>
          <w:rFonts w:hint="cs"/>
          <w:b w:val="0"/>
          <w:rtl/>
        </w:rPr>
        <w:t xml:space="preserve">، </w:t>
      </w:r>
      <w:r w:rsidR="00533818">
        <w:rPr>
          <w:rFonts w:hint="cs"/>
          <w:b w:val="0"/>
          <w:rtl/>
        </w:rPr>
        <w:t xml:space="preserve">وبهذه الاقوال الثلاثة أقرّت وقَبِلت وأيدت مدارس أهل السنة والجماعة المتخصصة في العقيدة وهي مدارس الاثرية والأشعرية والماتريدبة ، وقالوا يجوز لكل مسلم أن يسلك أحد تلك المسالك الجائزة ولا تثريب عليه بها ، وإنما الخلل لمن مال إلى المشبهة والمجسمة وأبى إلا الظاهر المتبادر إلى الذهن مع رفضه التنزيه ، أو مال إلى المعتزلة وغامر ونفى ما جاء في الكتاب والسنة الصحيحة بحجة التنزيه ، </w:t>
      </w:r>
    </w:p>
    <w:p w:rsidR="00533818" w:rsidRDefault="00AF4A06" w:rsidP="00AA6787">
      <w:pPr>
        <w:ind w:left="-46"/>
        <w:jc w:val="both"/>
        <w:rPr>
          <w:b w:val="0"/>
          <w:rtl/>
        </w:rPr>
      </w:pPr>
      <w:r>
        <w:rPr>
          <w:rFonts w:hint="cs"/>
          <w:b w:val="0"/>
          <w:bCs/>
          <w:rtl/>
        </w:rPr>
        <w:t xml:space="preserve">[  7  ] : </w:t>
      </w:r>
      <w:r w:rsidR="00533818">
        <w:rPr>
          <w:rFonts w:hint="cs"/>
          <w:b w:val="0"/>
          <w:bCs/>
          <w:rtl/>
        </w:rPr>
        <w:t>درر من أقوال العلماء في بيان مذاهب أهل السنة والجماعة المعتمدة في باب الصفات الخبرية</w:t>
      </w:r>
      <w:r w:rsidR="00533818">
        <w:rPr>
          <w:rFonts w:hint="cs"/>
          <w:b w:val="0"/>
          <w:rtl/>
        </w:rPr>
        <w:t xml:space="preserve"> </w:t>
      </w:r>
      <w:r>
        <w:rPr>
          <w:rFonts w:hint="cs"/>
          <w:b w:val="0"/>
          <w:rtl/>
        </w:rPr>
        <w:t xml:space="preserve"> : </w:t>
      </w:r>
      <w:r w:rsidR="00533818">
        <w:rPr>
          <w:rFonts w:hint="cs"/>
          <w:b w:val="0"/>
          <w:bCs/>
          <w:rtl/>
        </w:rPr>
        <w:t>قال الإمام النووي رحمه الله تعالى</w:t>
      </w:r>
      <w:r w:rsidR="00533818">
        <w:rPr>
          <w:rFonts w:hint="cs"/>
          <w:b w:val="0"/>
          <w:rtl/>
        </w:rPr>
        <w:t xml:space="preserve"> في شرحه لحديث الرؤية : </w:t>
      </w:r>
      <w:r w:rsidR="00533818" w:rsidRPr="00AF4A06">
        <w:rPr>
          <w:rFonts w:hint="cs"/>
          <w:b w:val="0"/>
          <w:rtl/>
        </w:rPr>
        <w:t>" اعلم أن لأهل العلم في أحاديث الصفات وآيات الصفات قولين: أحدهما وهو مذهب معظم</w:t>
      </w:r>
      <w:r w:rsidR="00533818" w:rsidRPr="00AF4A06">
        <w:rPr>
          <w:rFonts w:hint="cs"/>
          <w:b w:val="0"/>
        </w:rPr>
        <w:t xml:space="preserve"> </w:t>
      </w:r>
      <w:r w:rsidR="00533818" w:rsidRPr="00AF4A06">
        <w:rPr>
          <w:rFonts w:hint="cs"/>
          <w:b w:val="0"/>
          <w:rtl/>
        </w:rPr>
        <w:t>السلف أو كلهم أنه لا يتكلم في معناها بل يقولون: يجب علينا أن نؤمن بها ونعتقد لها</w:t>
      </w:r>
      <w:r w:rsidR="00533818" w:rsidRPr="00AF4A06">
        <w:rPr>
          <w:rFonts w:hint="cs"/>
          <w:b w:val="0"/>
        </w:rPr>
        <w:t xml:space="preserve"> </w:t>
      </w:r>
      <w:r w:rsidR="00533818" w:rsidRPr="00AF4A06">
        <w:rPr>
          <w:rFonts w:hint="cs"/>
          <w:b w:val="0"/>
          <w:rtl/>
        </w:rPr>
        <w:t>معنى يليق بجلال الله تعالى وعظمته مع اعتقادنا الجازم أن الله تعالى ليس كمثله</w:t>
      </w:r>
      <w:r w:rsidR="00533818" w:rsidRPr="00AF4A06">
        <w:rPr>
          <w:rFonts w:hint="cs"/>
          <w:b w:val="0"/>
        </w:rPr>
        <w:t xml:space="preserve"> </w:t>
      </w:r>
      <w:r w:rsidR="00533818" w:rsidRPr="00AF4A06">
        <w:rPr>
          <w:rFonts w:hint="cs"/>
          <w:b w:val="0"/>
          <w:rtl/>
        </w:rPr>
        <w:t>شيء، وأنه منزه عن التجسم والانتقال والتحيز في جهة وعن سائر صفات المخلوق، وهذا</w:t>
      </w:r>
      <w:r w:rsidR="00533818" w:rsidRPr="00AF4A06">
        <w:rPr>
          <w:rFonts w:hint="cs"/>
          <w:b w:val="0"/>
        </w:rPr>
        <w:t xml:space="preserve"> </w:t>
      </w:r>
      <w:r w:rsidR="00533818" w:rsidRPr="00AF4A06">
        <w:rPr>
          <w:rFonts w:hint="cs"/>
          <w:b w:val="0"/>
          <w:rtl/>
        </w:rPr>
        <w:t>القول هو مذهب جماعة من المتكلمين واختاره جماعة من محققيهم وهو أسلم. والقول</w:t>
      </w:r>
      <w:r w:rsidR="00533818" w:rsidRPr="00AF4A06">
        <w:rPr>
          <w:rFonts w:hint="cs"/>
          <w:b w:val="0"/>
        </w:rPr>
        <w:t xml:space="preserve"> </w:t>
      </w:r>
      <w:r w:rsidR="00533818" w:rsidRPr="00AF4A06">
        <w:rPr>
          <w:rFonts w:hint="cs"/>
          <w:b w:val="0"/>
          <w:rtl/>
        </w:rPr>
        <w:t>الثاني: وهو مذهب معظم المتكلمين أنها تتأول على ما يليق بها على حسب مواقعها،</w:t>
      </w:r>
      <w:r w:rsidR="00533818" w:rsidRPr="00AF4A06">
        <w:rPr>
          <w:rFonts w:hint="cs"/>
          <w:b w:val="0"/>
        </w:rPr>
        <w:t xml:space="preserve"> </w:t>
      </w:r>
      <w:r w:rsidR="00533818" w:rsidRPr="00AF4A06">
        <w:rPr>
          <w:rFonts w:hint="cs"/>
          <w:b w:val="0"/>
          <w:rtl/>
        </w:rPr>
        <w:t>وإنما يسوغ تأويلها لمن كان من أهله بأن يكون عارفاً بلسان العرب وقواعد الأصول</w:t>
      </w:r>
      <w:r w:rsidR="00533818" w:rsidRPr="00AF4A06">
        <w:rPr>
          <w:rFonts w:hint="cs"/>
          <w:b w:val="0"/>
        </w:rPr>
        <w:t xml:space="preserve"> </w:t>
      </w:r>
      <w:r w:rsidR="00533818" w:rsidRPr="00AF4A06">
        <w:rPr>
          <w:rFonts w:hint="cs"/>
          <w:b w:val="0"/>
          <w:rtl/>
        </w:rPr>
        <w:t>الفروع ذا رياضة في العلم</w:t>
      </w:r>
      <w:r w:rsidR="00533818">
        <w:rPr>
          <w:rFonts w:hint="cs"/>
          <w:b w:val="0"/>
          <w:rtl/>
        </w:rPr>
        <w:t xml:space="preserve"> " أهـ [شرح صحيح</w:t>
      </w:r>
      <w:r w:rsidR="00533818">
        <w:rPr>
          <w:rFonts w:hint="cs"/>
        </w:rPr>
        <w:t xml:space="preserve"> </w:t>
      </w:r>
      <w:r w:rsidR="00533818">
        <w:rPr>
          <w:rFonts w:hint="cs"/>
          <w:b w:val="0"/>
          <w:rtl/>
        </w:rPr>
        <w:t>مسلم للنووى ج 3ص 19-20 ]</w:t>
      </w:r>
      <w:r>
        <w:rPr>
          <w:rFonts w:hint="cs"/>
          <w:b w:val="0"/>
          <w:rtl/>
        </w:rPr>
        <w:t xml:space="preserve"> ،  </w:t>
      </w:r>
      <w:r w:rsidRPr="00AF4A06">
        <w:rPr>
          <w:rFonts w:hint="cs"/>
          <w:bCs/>
          <w:rtl/>
        </w:rPr>
        <w:t>و</w:t>
      </w:r>
      <w:r w:rsidR="00533818" w:rsidRPr="00AF4A06">
        <w:rPr>
          <w:rFonts w:hint="cs"/>
          <w:bCs/>
          <w:rtl/>
        </w:rPr>
        <w:t>قال الإمام الحافظ ابن الجوزي الحنبلي</w:t>
      </w:r>
      <w:r w:rsidR="00533818">
        <w:rPr>
          <w:rFonts w:hint="cs"/>
          <w:b w:val="0"/>
          <w:rtl/>
        </w:rPr>
        <w:t xml:space="preserve"> (597هـ) : ( الواجب علينا أن نعتقد أن ذات الله تعالى لا يحويه مكان ولا يوصف بالتغيّر والانتقال)  اهـ. [ دفع شبه التشبيه (ص/58) ] ،</w:t>
      </w:r>
      <w:r w:rsidR="00533818">
        <w:rPr>
          <w:rFonts w:hint="cs"/>
          <w:b w:val="0"/>
          <w:bCs/>
          <w:rtl/>
        </w:rPr>
        <w:t xml:space="preserve"> </w:t>
      </w:r>
      <w:r w:rsidR="00533818">
        <w:rPr>
          <w:rFonts w:hint="cs"/>
          <w:bCs/>
          <w:rtl/>
        </w:rPr>
        <w:t>وقال مرعي بن يوسف</w:t>
      </w:r>
      <w:r w:rsidR="00533818">
        <w:rPr>
          <w:rFonts w:hint="cs"/>
          <w:b w:val="0"/>
          <w:rtl/>
        </w:rPr>
        <w:t xml:space="preserve"> الكرمي المقدسي الحنبلي في كتابه أقاويل</w:t>
      </w:r>
      <w:r w:rsidR="00533818">
        <w:rPr>
          <w:rFonts w:hint="cs"/>
        </w:rPr>
        <w:t xml:space="preserve"> </w:t>
      </w:r>
      <w:r w:rsidR="00533818">
        <w:rPr>
          <w:rFonts w:hint="cs"/>
          <w:b w:val="0"/>
          <w:rtl/>
        </w:rPr>
        <w:t>الثقات في تأويل الأسماء والصفات والآيات المحكمات</w:t>
      </w:r>
      <w:r w:rsidR="00533818">
        <w:rPr>
          <w:rFonts w:hint="cs"/>
        </w:rPr>
        <w:t xml:space="preserve"> </w:t>
      </w:r>
      <w:r w:rsidR="00533818">
        <w:rPr>
          <w:rFonts w:hint="cs"/>
          <w:b w:val="0"/>
          <w:rtl/>
        </w:rPr>
        <w:t xml:space="preserve">والمشتبهات :  " ومن المتشابه الاستواء في قوله تعالى     الرحمن على العرش استوى     وقوله     ثم استوى على العرش     الأعراف 54 وهو </w:t>
      </w:r>
      <w:r w:rsidR="00533818">
        <w:rPr>
          <w:rFonts w:hint="cs"/>
          <w:b w:val="0"/>
          <w:rtl/>
        </w:rPr>
        <w:lastRenderedPageBreak/>
        <w:t xml:space="preserve">مذكور في سبع آيات من </w:t>
      </w:r>
      <w:r w:rsidR="00533818" w:rsidRPr="00AF4A06">
        <w:rPr>
          <w:rFonts w:hint="cs"/>
          <w:b w:val="0"/>
          <w:rtl/>
        </w:rPr>
        <w:t>القرآن</w:t>
      </w:r>
      <w:r>
        <w:rPr>
          <w:rFonts w:hint="cs"/>
          <w:b w:val="0"/>
          <w:rtl/>
        </w:rPr>
        <w:t xml:space="preserve"> ، </w:t>
      </w:r>
      <w:r w:rsidR="00533818" w:rsidRPr="00AF4A06">
        <w:rPr>
          <w:rFonts w:hint="cs"/>
          <w:b w:val="0"/>
          <w:rtl/>
        </w:rPr>
        <w:t>فأما السلف فإنهم لم يتكلموا في ذلك بشيء جريا على عادتهم في المتشابه من عدم الخوض فيه مع تفويض علمه إلى الله تعالى والإيمان به  ..ويروى</w:t>
      </w:r>
      <w:r w:rsidR="00533818" w:rsidRPr="00AF4A06">
        <w:rPr>
          <w:rFonts w:hint="cs"/>
          <w:b w:val="0"/>
        </w:rPr>
        <w:t xml:space="preserve"> </w:t>
      </w:r>
      <w:r w:rsidR="00533818" w:rsidRPr="00AF4A06">
        <w:rPr>
          <w:rFonts w:hint="cs"/>
          <w:b w:val="0"/>
          <w:rtl/>
        </w:rPr>
        <w:t>عن الشعبي أنه</w:t>
      </w:r>
      <w:r w:rsidR="00533818" w:rsidRPr="00AF4A06">
        <w:rPr>
          <w:rFonts w:hint="cs"/>
          <w:b w:val="0"/>
        </w:rPr>
        <w:t xml:space="preserve"> </w:t>
      </w:r>
      <w:r w:rsidR="00533818" w:rsidRPr="00AF4A06">
        <w:rPr>
          <w:rFonts w:hint="cs"/>
          <w:b w:val="0"/>
          <w:rtl/>
        </w:rPr>
        <w:t>سئل عن الاستواء فقال : هذا من متشابه القرآن نؤمن به ولا نتعرض لمعناه</w:t>
      </w:r>
      <w:r w:rsidR="00533818">
        <w:rPr>
          <w:rFonts w:hint="cs"/>
          <w:b w:val="0"/>
          <w:rtl/>
        </w:rPr>
        <w:t xml:space="preserve"> وعن</w:t>
      </w:r>
      <w:r w:rsidR="00533818">
        <w:rPr>
          <w:rFonts w:hint="cs"/>
        </w:rPr>
        <w:t xml:space="preserve"> </w:t>
      </w:r>
      <w:r w:rsidR="00533818">
        <w:rPr>
          <w:rFonts w:hint="cs"/>
          <w:b w:val="0"/>
          <w:rtl/>
        </w:rPr>
        <w:t>الشافعي أنه قال لما سئل عن الاستواء آمنت</w:t>
      </w:r>
      <w:r w:rsidR="00533818">
        <w:rPr>
          <w:rFonts w:hint="cs"/>
        </w:rPr>
        <w:t xml:space="preserve"> </w:t>
      </w:r>
      <w:r w:rsidR="00533818">
        <w:rPr>
          <w:rFonts w:hint="cs"/>
          <w:b w:val="0"/>
          <w:rtl/>
        </w:rPr>
        <w:t>بلا تشبيه وصدقت بلا تمثيل واتهمت نفسي في الإدراك وأمسكت عن الخوض غاية الإمساك</w:t>
      </w:r>
      <w:r w:rsidR="00533818">
        <w:t xml:space="preserve">   </w:t>
      </w:r>
      <w:r w:rsidR="00533818">
        <w:rPr>
          <w:rFonts w:hint="cs"/>
          <w:b w:val="0"/>
          <w:rtl/>
        </w:rPr>
        <w:t>وعن</w:t>
      </w:r>
      <w:r w:rsidR="00533818">
        <w:rPr>
          <w:rFonts w:hint="cs"/>
        </w:rPr>
        <w:t xml:space="preserve"> </w:t>
      </w:r>
      <w:r w:rsidR="00533818">
        <w:rPr>
          <w:rFonts w:hint="cs"/>
          <w:b w:val="0"/>
          <w:rtl/>
        </w:rPr>
        <w:t>أحمد بن حنبل أنه قال استوى</w:t>
      </w:r>
      <w:r w:rsidR="00533818">
        <w:rPr>
          <w:rFonts w:hint="cs"/>
        </w:rPr>
        <w:t xml:space="preserve"> </w:t>
      </w:r>
      <w:r w:rsidR="00533818">
        <w:rPr>
          <w:rFonts w:hint="cs"/>
          <w:b w:val="0"/>
          <w:rtl/>
        </w:rPr>
        <w:t>كما ذكر لا كما يخطر للبشر</w:t>
      </w:r>
      <w:r>
        <w:rPr>
          <w:rFonts w:hint="cs"/>
          <w:b w:val="0"/>
          <w:rtl/>
        </w:rPr>
        <w:t xml:space="preserve"> ، </w:t>
      </w:r>
      <w:r w:rsidR="00533818">
        <w:rPr>
          <w:rFonts w:hint="cs"/>
          <w:b w:val="0"/>
          <w:rtl/>
        </w:rPr>
        <w:t>وكلام</w:t>
      </w:r>
      <w:r w:rsidR="00533818">
        <w:rPr>
          <w:rFonts w:hint="cs"/>
        </w:rPr>
        <w:t xml:space="preserve"> </w:t>
      </w:r>
      <w:r w:rsidR="00533818">
        <w:rPr>
          <w:rFonts w:hint="cs"/>
          <w:b w:val="0"/>
          <w:rtl/>
        </w:rPr>
        <w:t xml:space="preserve">السلف مستفيض بمثل هذا " [أقاويل الثقات ج: 1 ص: 120/121] أ هـ </w:t>
      </w:r>
      <w:r>
        <w:rPr>
          <w:rFonts w:hint="cs"/>
          <w:b w:val="0"/>
          <w:bCs/>
          <w:rtl/>
        </w:rPr>
        <w:t xml:space="preserve"> ،  </w:t>
      </w:r>
      <w:r w:rsidR="00533818">
        <w:rPr>
          <w:rFonts w:hint="cs"/>
          <w:bCs/>
          <w:rtl/>
        </w:rPr>
        <w:t>وقال عبد الباقي بن إبراهيم الحنبلي</w:t>
      </w:r>
      <w:r w:rsidR="00533818">
        <w:rPr>
          <w:rFonts w:hint="cs"/>
          <w:b w:val="0"/>
          <w:rtl/>
        </w:rPr>
        <w:t xml:space="preserve"> في كتابه العين والأثر في عقائد أهل الأثر : " فصل : ويجب الجزم بأن الله تعالى ليس بجوهر ولا جسم ولا عرض ولا تحله الحوادث ولا يحل في حادث ولا ينحصر فيه </w:t>
      </w:r>
      <w:r w:rsidR="00533818" w:rsidRPr="00AF4A06">
        <w:rPr>
          <w:rFonts w:hint="cs"/>
          <w:b w:val="0"/>
          <w:rtl/>
        </w:rPr>
        <w:t xml:space="preserve">فمن اعتقد  أو قال إن الله بذاته في مكان فكافر </w:t>
      </w:r>
      <w:r>
        <w:rPr>
          <w:rFonts w:hint="cs"/>
          <w:b w:val="0"/>
          <w:rtl/>
        </w:rPr>
        <w:t xml:space="preserve">، </w:t>
      </w:r>
      <w:r w:rsidR="00533818">
        <w:rPr>
          <w:rFonts w:hint="cs"/>
          <w:b w:val="0"/>
          <w:rtl/>
        </w:rPr>
        <w:t>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w:t>
      </w:r>
      <w:r>
        <w:rPr>
          <w:rFonts w:hint="cs"/>
          <w:b w:val="0"/>
          <w:rtl/>
        </w:rPr>
        <w:t xml:space="preserve"> ، </w:t>
      </w:r>
      <w:r w:rsidR="00533818" w:rsidRPr="00AF4A06">
        <w:rPr>
          <w:rFonts w:hint="cs"/>
          <w:b w:val="0"/>
          <w:rtl/>
        </w:rPr>
        <w:t>وعلى كل حال مهما خطر بالبال أو توهمه الخيال فهو بخلاف ذي الإكرام والجلال فيحرم تأويل ما يتعلق به تعالى وتفسيره كآية الاستواء  وحديث النزول</w:t>
      </w:r>
      <w:r w:rsidR="00533818" w:rsidRPr="00AF4A06">
        <w:rPr>
          <w:rFonts w:hint="cs"/>
          <w:b w:val="0"/>
        </w:rPr>
        <w:t xml:space="preserve"> </w:t>
      </w:r>
      <w:r w:rsidR="00533818" w:rsidRPr="00AF4A06">
        <w:rPr>
          <w:rFonts w:hint="cs"/>
          <w:b w:val="0"/>
          <w:rtl/>
        </w:rPr>
        <w:t>وغير ذلك من آيات الصفات إلا بصادر عن النبي أو بعض الصحابة وهذا مذهب السلف</w:t>
      </w:r>
      <w:r w:rsidR="00533818" w:rsidRPr="00AF4A06">
        <w:rPr>
          <w:rFonts w:hint="cs"/>
          <w:b w:val="0"/>
        </w:rPr>
        <w:t xml:space="preserve"> </w:t>
      </w:r>
      <w:r w:rsidR="00533818" w:rsidRPr="00AF4A06">
        <w:rPr>
          <w:rFonts w:hint="cs"/>
          <w:b w:val="0"/>
          <w:rtl/>
        </w:rPr>
        <w:t>قاطبة</w:t>
      </w:r>
      <w:r w:rsidR="00533818">
        <w:rPr>
          <w:rFonts w:hint="cs"/>
          <w:b w:val="0"/>
          <w:rtl/>
        </w:rPr>
        <w:t xml:space="preserve"> " [ العين والأثر في عقائد أهل الأثر ج: 1 ص: 34] أهـ ، </w:t>
      </w:r>
      <w:r w:rsidR="00533818">
        <w:rPr>
          <w:rFonts w:hint="cs"/>
          <w:b w:val="0"/>
          <w:bCs/>
          <w:rtl/>
        </w:rPr>
        <w:t xml:space="preserve">وقال رحمه الله : </w:t>
      </w:r>
      <w:r w:rsidR="00533818">
        <w:rPr>
          <w:rFonts w:hint="cs"/>
          <w:b w:val="0"/>
          <w:rtl/>
        </w:rPr>
        <w:t xml:space="preserve">" وقد أعلمنا جل ذكره أنه استوى على عرشه ولم يخبر كيف استوى ومن اعتقد أن الله مفتقر للعرش أو لغيره من المخلوقات أو أن استواءه على العرش كاستواء المخلوقات على كرسيه فهو ضال مبتدع فكان الله ولا زمان ولا مكان وهو الآن على ما عليه كان " [العين والأثر في عقائد أهل الأثر ج: 1 ص: 60-61] أ هـ </w:t>
      </w:r>
      <w:r w:rsidR="00533818">
        <w:rPr>
          <w:rFonts w:hint="cs"/>
          <w:b w:val="0"/>
        </w:rPr>
        <w:t xml:space="preserve"> </w:t>
      </w:r>
      <w:r w:rsidR="00533818">
        <w:rPr>
          <w:rFonts w:hint="cs"/>
          <w:b w:val="0"/>
          <w:rtl/>
        </w:rPr>
        <w:t xml:space="preserve"> </w:t>
      </w:r>
      <w:r>
        <w:rPr>
          <w:rFonts w:hint="cs"/>
          <w:b w:val="0"/>
          <w:rtl/>
        </w:rPr>
        <w:t xml:space="preserve">، </w:t>
      </w:r>
      <w:r w:rsidR="00533818">
        <w:rPr>
          <w:rFonts w:hint="cs"/>
          <w:bCs/>
          <w:rtl/>
        </w:rPr>
        <w:t>وقال شيخ محدثي زمانه الإمام  البيهقي</w:t>
      </w:r>
      <w:r w:rsidR="00533818">
        <w:rPr>
          <w:rFonts w:hint="cs"/>
          <w:b w:val="0"/>
          <w:rtl/>
        </w:rPr>
        <w:t xml:space="preserve"> : _ وهو يوضح مذهب السلف وأهل الحديث في الإستواء _ " وقوله عز وجل وهو معكم أينما كنتم إنما أراد به بعلمه لا بذاته ثم المذهب الصحيح في جميع ذلك الاقتصار على ما ورد به التوقيف دون التكييف وإلى هذا ذهب المتقدمون من أصحابنا ومن تبعهم من المتأخرين </w:t>
      </w:r>
      <w:r w:rsidR="00533818" w:rsidRPr="00AF4A06">
        <w:rPr>
          <w:rFonts w:hint="cs"/>
          <w:b w:val="0"/>
          <w:rtl/>
        </w:rPr>
        <w:t>وقالوا الاستواء على العرش قد نطق به الكتاب في غير آية ووردت به الأخبار الصحيحة وقبوله من جهة التوقيف واجب والبحث عنه وطلب الكيفية له غير جائز</w:t>
      </w:r>
      <w:r w:rsidR="00533818">
        <w:rPr>
          <w:rFonts w:hint="cs"/>
          <w:b w:val="0"/>
          <w:rtl/>
        </w:rPr>
        <w:t xml:space="preserve"> ، أخبرنا .. سمعت يحيى بن يحيى يقول كنا عند </w:t>
      </w:r>
      <w:r w:rsidR="00533818" w:rsidRPr="00AF4A06">
        <w:rPr>
          <w:rFonts w:hint="cs"/>
          <w:b w:val="0"/>
          <w:rtl/>
        </w:rPr>
        <w:t>مالك بن أنس</w:t>
      </w:r>
      <w:r w:rsidR="00533818">
        <w:rPr>
          <w:rFonts w:hint="cs"/>
          <w:b w:val="0"/>
          <w:rtl/>
        </w:rPr>
        <w:t xml:space="preserve"> فجاء رجل فقال يا أبا عبد الله الرحمن على العرش استوى كيف استوى فأطرق مالك رأسه ثم علاه الرحضاء ثم قال : الاستواء غير مجهول والكيف غير معقول والإيمان به واجب والسؤال عنه بدعة وما أراك إلا مبتدعا فأمر به أن يخرج</w:t>
      </w:r>
      <w:r w:rsidR="00533818" w:rsidRPr="00AF4A06">
        <w:rPr>
          <w:rFonts w:hint="cs"/>
          <w:b w:val="0"/>
          <w:rtl/>
        </w:rPr>
        <w:t xml:space="preserve"> </w:t>
      </w:r>
      <w:r w:rsidR="00533818">
        <w:rPr>
          <w:rFonts w:hint="cs"/>
          <w:b w:val="0"/>
          <w:rtl/>
        </w:rPr>
        <w:t xml:space="preserve"> ، </w:t>
      </w:r>
      <w:r w:rsidR="00533818" w:rsidRPr="00AF4A06">
        <w:rPr>
          <w:rFonts w:hint="cs"/>
          <w:b w:val="0"/>
          <w:rtl/>
        </w:rPr>
        <w:t>وعلى مثل هذا درج أكثر علمائنا في مسألة الاستواء وفي مسألة المجيء والإتيان والنزول</w:t>
      </w:r>
      <w:r w:rsidR="00533818">
        <w:rPr>
          <w:rFonts w:hint="cs"/>
          <w:b w:val="0"/>
          <w:rtl/>
        </w:rPr>
        <w:t xml:space="preserve"> .. </w:t>
      </w:r>
      <w:r w:rsidR="00533818" w:rsidRPr="00AF4A06">
        <w:rPr>
          <w:rFonts w:hint="cs"/>
          <w:b w:val="0"/>
          <w:rtl/>
        </w:rPr>
        <w:t xml:space="preserve">وفي الجملة يجب أن يعلم أن استواء الله سبحانه وتعالى ليس باستواء اعتدال عن اعوجاج ولا استقرار في مكان ولا مماسة لشيء من خلقه لكنه مستو على عرشه كما أخبر بلا كيف بلا أين بائن من جميع </w:t>
      </w:r>
      <w:r w:rsidR="00533818" w:rsidRPr="00AF4A06">
        <w:rPr>
          <w:rFonts w:hint="cs"/>
          <w:b w:val="0"/>
          <w:rtl/>
        </w:rPr>
        <w:lastRenderedPageBreak/>
        <w:t>خلقه</w:t>
      </w:r>
      <w:r w:rsidR="00533818">
        <w:rPr>
          <w:rFonts w:hint="cs"/>
          <w:b w:val="0"/>
          <w:rtl/>
        </w:rPr>
        <w:t xml:space="preserve"> </w:t>
      </w:r>
      <w:r w:rsidR="00533818" w:rsidRPr="00AF4A06">
        <w:rPr>
          <w:rFonts w:hint="cs"/>
          <w:b w:val="0"/>
          <w:rtl/>
        </w:rPr>
        <w:t>وأن إتيانه ليس بإتيان من مكان إلى مكان وأن مجيئه ليس بحركة وأن نزوله ليس بنقلة وأن نفسه ليس بجسم وأن وجهه ليس بصورة وأن يده ليست بجارحة وأن عينه ليست بحدقة وإنما هذه أوصاف جاء بها التوقيف فقلنا بها ونفينا عنها التكييف فقد قال ليس كمثله شيء وقال ولم يكن له كفوا أحد وقال هل تعلم له سميا</w:t>
      </w:r>
      <w:r w:rsidR="00533818">
        <w:rPr>
          <w:rFonts w:hint="cs"/>
          <w:b w:val="0"/>
          <w:rtl/>
        </w:rPr>
        <w:t xml:space="preserve"> ، أخبرنا محمد بن عبد الله الحافظ أنا أبو بكر محمد بن أحمد بن بالويه ثنا محمد بن بشر بن مطر ثنا الهيثم بن خارجة حدثنا الوليد بن مسلم قال : سئل الأوزاعي ومالك وسفيان الثوري والليث بن سعد عن هذه الأحاديث </w:t>
      </w:r>
      <w:r w:rsidR="00533818" w:rsidRPr="00AF4A06">
        <w:rPr>
          <w:rFonts w:hint="cs"/>
          <w:b w:val="0"/>
          <w:rtl/>
        </w:rPr>
        <w:t>فقالوا أمروها كما جاءت بلا كيفية</w:t>
      </w:r>
      <w:r w:rsidR="00533818">
        <w:rPr>
          <w:rFonts w:hint="cs"/>
          <w:b w:val="0"/>
          <w:rtl/>
        </w:rPr>
        <w:t xml:space="preserve"> ، وأخبرنا محمد بن عبد الله الحافظ أخبرني محمد بن يزيد سمعت أبا يحيى البزار يقول سمعت العباس بن حمزة يقول سمعت أحمد بن أبي الحواري يقول سمعت سفيان بن عيينة يقول كل ما وصف الله من نفسه في كتابه </w:t>
      </w:r>
      <w:r w:rsidR="00533818" w:rsidRPr="00AF4A06">
        <w:rPr>
          <w:rFonts w:hint="cs"/>
          <w:b w:val="0"/>
          <w:rtl/>
        </w:rPr>
        <w:t>فتفسيره تلاوته</w:t>
      </w:r>
      <w:r w:rsidR="00533818">
        <w:rPr>
          <w:rFonts w:hint="cs"/>
          <w:b w:val="0"/>
          <w:rtl/>
        </w:rPr>
        <w:t xml:space="preserve"> </w:t>
      </w:r>
      <w:r w:rsidR="00533818" w:rsidRPr="00AF4A06">
        <w:rPr>
          <w:rFonts w:hint="cs"/>
          <w:b w:val="0"/>
          <w:rtl/>
        </w:rPr>
        <w:t>والسكوت عليه</w:t>
      </w:r>
      <w:r w:rsidR="00533818">
        <w:rPr>
          <w:rFonts w:hint="cs"/>
          <w:b w:val="0"/>
          <w:rtl/>
        </w:rPr>
        <w:t xml:space="preserve"> وإنما أراد به والله أعلم فيما تفسيره يؤدي إلى تكييف وتكييفه يقتضي تشبيهه له بخلقه في أوصاف الحدوث  " [الاعتقاد للبيهقي ج: 1 ص: 114- 118] أ هـ  </w:t>
      </w:r>
      <w:r>
        <w:rPr>
          <w:rFonts w:hint="cs"/>
          <w:b w:val="0"/>
          <w:rtl/>
        </w:rPr>
        <w:t xml:space="preserve">،  </w:t>
      </w:r>
      <w:r w:rsidR="00533818">
        <w:rPr>
          <w:rFonts w:hint="cs"/>
          <w:bCs/>
          <w:rtl/>
        </w:rPr>
        <w:t>وقال مرعي بن يوسف المقدسي الحنبلي في كتابه أقاويل الثقات</w:t>
      </w:r>
      <w:r w:rsidR="00533818">
        <w:rPr>
          <w:rFonts w:hint="cs"/>
          <w:b w:val="0"/>
          <w:rtl/>
        </w:rPr>
        <w:t xml:space="preserve"> :  "  باب  في ذكر الوجه والعين واليد واليمين والأصابع والكف والأنامل والصورة والساق والرجل والقدم والجنب والحقو والنفس والروح ونحو ذلك مما أضيف إلى الله تعالى مما وردت به الآيات والأحاديث مما يوهم التشبيه والتجسيم تعالى الله عن ذلك علو كبيرا </w:t>
      </w:r>
      <w:r w:rsidR="00AA6787">
        <w:rPr>
          <w:rFonts w:hint="cs"/>
          <w:b w:val="0"/>
          <w:rtl/>
        </w:rPr>
        <w:t xml:space="preserve">، </w:t>
      </w:r>
      <w:r w:rsidR="00533818">
        <w:rPr>
          <w:rFonts w:hint="cs"/>
          <w:b w:val="0"/>
          <w:rtl/>
        </w:rPr>
        <w:t xml:space="preserve">اعلم أن الله سبحانه مخالف لجميع الحوادث ذاته لا تشبه الذوات وصفاته لا تشبه الصفات لا يشبهه شيء من خلقه ولا يشبه شيئا من الحوادث بل هو منفرد عن جميع المخلوقات ليس كمثله شيء لا في ذاته ولا في صفاته ولا في أفعاله له الوجود المطلق فلا يتقيد بزمان ولا يتخصص بمكان والوحدة المطلقة لقيامه بنفسه واستقلاله في جميع افعاله وكل ما توهمه قلبك أو سنح في مجاري فكرك أو خطر في بالك من حسن أو بهاء أو شرف أو ضياء أو جمال أو شبح مماثل أو شخص متمثل فالله تعالى بخلاف ذلك واقرأ (  ليس كمثله شيء ) إلى أن قال : </w:t>
      </w:r>
      <w:r w:rsidR="00533818" w:rsidRPr="00AF4A06">
        <w:rPr>
          <w:rFonts w:hint="cs"/>
          <w:b w:val="0"/>
          <w:rtl/>
        </w:rPr>
        <w:t>وغلت طائفة أخرى في الإثبات فشبهته فأثبتت له الصورة والجوارح</w:t>
      </w:r>
      <w:r w:rsidR="00533818">
        <w:rPr>
          <w:rFonts w:hint="cs"/>
          <w:b w:val="0"/>
          <w:rtl/>
        </w:rPr>
        <w:t xml:space="preserve"> حتى إن الهشامية من غلاة الرافضة زعموا كما قال القرطبي أن معبودهم سبعة أشبار بشبر نفسه </w:t>
      </w:r>
      <w:r w:rsidR="00533818" w:rsidRPr="00AF4A06">
        <w:rPr>
          <w:rFonts w:hint="cs"/>
          <w:b w:val="0"/>
          <w:rtl/>
        </w:rPr>
        <w:t>وقالت الكرامية إنه  جسم</w:t>
      </w:r>
      <w:r w:rsidR="00533818">
        <w:rPr>
          <w:rFonts w:hint="cs"/>
          <w:b w:val="0"/>
          <w:rtl/>
        </w:rPr>
        <w:t xml:space="preserve">   قال : </w:t>
      </w:r>
      <w:r w:rsidR="00533818" w:rsidRPr="00AF4A06">
        <w:rPr>
          <w:rFonts w:hint="cs"/>
          <w:b w:val="0"/>
          <w:rtl/>
        </w:rPr>
        <w:t xml:space="preserve">وقد بالغ بعض أهل الإغواء فقال إنه على صورة الإنسان </w:t>
      </w:r>
      <w:r w:rsidR="00533818">
        <w:rPr>
          <w:rFonts w:hint="cs"/>
          <w:b w:val="0"/>
          <w:rtl/>
        </w:rPr>
        <w:t xml:space="preserve">ثم اختلفوا فمنهم من قال إنه على صورة شيخ أشمط الرأس واللحية ومنهم من قال إنه على صورة شاب أمرد جعد قطط ومنهم من قال إنه مركب من لحم ودم </w:t>
      </w:r>
      <w:r w:rsidR="00533818" w:rsidRPr="00AF4A06">
        <w:rPr>
          <w:rFonts w:hint="cs"/>
          <w:b w:val="0"/>
          <w:rtl/>
        </w:rPr>
        <w:t>تعالى الله عن أقوالهم علو كبيرا</w:t>
      </w:r>
      <w:r w:rsidR="00533818">
        <w:rPr>
          <w:rFonts w:hint="cs"/>
          <w:b w:val="0"/>
          <w:rtl/>
        </w:rPr>
        <w:t xml:space="preserve"> وعن مثله نهى الله تعالى بقوله تعالى : (</w:t>
      </w:r>
      <w:r w:rsidR="00533818" w:rsidRPr="00AF4A06">
        <w:rPr>
          <w:rFonts w:hint="cs"/>
          <w:b w:val="0"/>
          <w:rtl/>
        </w:rPr>
        <w:t>يا أهل الكتاب لا تغلو في دينكم ولا تقولوا على الله إلا الحق</w:t>
      </w:r>
      <w:r w:rsidR="00533818">
        <w:rPr>
          <w:rFonts w:hint="cs"/>
          <w:b w:val="0"/>
          <w:rtl/>
        </w:rPr>
        <w:t xml:space="preserve"> ) [النساء /171 ] "  [أقاويل الثقات ج: 1 ص: 134\135] أهـ </w:t>
      </w:r>
      <w:r>
        <w:rPr>
          <w:rFonts w:hint="cs"/>
          <w:b w:val="0"/>
          <w:rtl/>
        </w:rPr>
        <w:t xml:space="preserve"> ،  </w:t>
      </w:r>
      <w:r w:rsidR="00533818">
        <w:rPr>
          <w:rFonts w:hint="cs"/>
          <w:bCs/>
          <w:rtl/>
        </w:rPr>
        <w:t>وقال الإمام الحنبلي مرعي بن يوسف في كتابه أقاويل الثقات  :</w:t>
      </w:r>
      <w:r w:rsidR="00533818">
        <w:rPr>
          <w:rFonts w:hint="cs"/>
          <w:bCs/>
          <w:rtl/>
          <w:lang w:eastAsia="ar-SA"/>
        </w:rPr>
        <w:t xml:space="preserve"> </w:t>
      </w:r>
      <w:r w:rsidR="00533818">
        <w:rPr>
          <w:rFonts w:hint="cs"/>
          <w:b w:val="0"/>
          <w:rtl/>
        </w:rPr>
        <w:t xml:space="preserve">" </w:t>
      </w:r>
      <w:r w:rsidR="00533818">
        <w:rPr>
          <w:rFonts w:hint="cs"/>
          <w:b w:val="0"/>
          <w:bCs/>
          <w:rtl/>
        </w:rPr>
        <w:t>ومن المتشابه اليد</w:t>
      </w:r>
      <w:r w:rsidR="00533818">
        <w:rPr>
          <w:rFonts w:hint="cs"/>
          <w:b w:val="0"/>
          <w:rtl/>
        </w:rPr>
        <w:t xml:space="preserve"> في قوله تعالى ( يد الله فوق أيديهم ) [ الفتح 10]  ( لما خلقت بيدي ) [ص 75]  ( بل يداه مبسوطتان ) [ المائدة 64] </w:t>
      </w:r>
      <w:r w:rsidR="00533818">
        <w:t xml:space="preserve">) </w:t>
      </w:r>
      <w:r w:rsidR="00533818">
        <w:rPr>
          <w:rFonts w:hint="cs"/>
          <w:b w:val="0"/>
          <w:rtl/>
        </w:rPr>
        <w:t>مما عملت أيدينا</w:t>
      </w:r>
      <w:r w:rsidR="00533818">
        <w:t xml:space="preserve">( </w:t>
      </w:r>
      <w:r w:rsidR="00533818">
        <w:rPr>
          <w:rFonts w:hint="cs"/>
          <w:b w:val="0"/>
          <w:rtl/>
        </w:rPr>
        <w:t xml:space="preserve"> [ يس 71  ]  ( قل إن الفضل بيد الله  ) [ آل عمران 73  ]  </w:t>
      </w:r>
      <w:r w:rsidR="00AA6787">
        <w:rPr>
          <w:rFonts w:hint="cs"/>
          <w:b w:val="0"/>
          <w:rtl/>
        </w:rPr>
        <w:t>،</w:t>
      </w:r>
      <w:r w:rsidR="00533818">
        <w:rPr>
          <w:rFonts w:hint="cs"/>
          <w:b w:val="0"/>
          <w:rtl/>
        </w:rPr>
        <w:t xml:space="preserve"> </w:t>
      </w:r>
      <w:r w:rsidR="00AA6787">
        <w:rPr>
          <w:rFonts w:hint="cs"/>
          <w:b w:val="0"/>
          <w:bCs/>
          <w:rtl/>
        </w:rPr>
        <w:t xml:space="preserve">.. </w:t>
      </w:r>
      <w:r w:rsidR="00533818">
        <w:rPr>
          <w:rFonts w:hint="cs"/>
          <w:b w:val="0"/>
          <w:bCs/>
          <w:rtl/>
        </w:rPr>
        <w:t xml:space="preserve">قال </w:t>
      </w:r>
      <w:r w:rsidR="00533818">
        <w:rPr>
          <w:rFonts w:hint="cs"/>
          <w:b w:val="0"/>
          <w:bCs/>
          <w:rtl/>
        </w:rPr>
        <w:lastRenderedPageBreak/>
        <w:t xml:space="preserve">البيهقي </w:t>
      </w:r>
      <w:r>
        <w:rPr>
          <w:rFonts w:hint="cs"/>
          <w:rtl/>
        </w:rPr>
        <w:t xml:space="preserve">: </w:t>
      </w:r>
      <w:r w:rsidR="00533818" w:rsidRPr="00AF4A06">
        <w:rPr>
          <w:rFonts w:hint="cs"/>
          <w:rtl/>
        </w:rPr>
        <w:t>المتقدمون من هذه الأمة لم يفسروا ما ورد من الآي والأخبار في هذا الباب مع اعتقادهم بأجمعهم أن الله واحد لا يجوز عليه التبعيض  ، قال وذهب بعض أهل النظر إلى أن اليمين يراد به اليد واليد لله صفة بلا جارحة فكل موضع ذكرت فيه من الكتاب أو السنة فالمراد بذكرها تعلقها بالمكان المذكور معها من الطي والأخذ والقبض والبسط والقبول</w:t>
      </w:r>
      <w:r w:rsidR="00533818">
        <w:rPr>
          <w:rFonts w:hint="cs"/>
          <w:b w:val="0"/>
          <w:rtl/>
        </w:rPr>
        <w:t xml:space="preserve"> والإنفاق وغير ذلك تعلق الصفة الذاتية بمقتضاه من غير مباشرة ولا مماسة وليس في ذلك تشبيه بحال ، </w:t>
      </w:r>
      <w:r w:rsidR="00533818" w:rsidRPr="00AF4A06">
        <w:rPr>
          <w:rFonts w:hint="cs"/>
          <w:b w:val="0"/>
          <w:rtl/>
        </w:rPr>
        <w:t xml:space="preserve">وهذا مذهب الحنابلة </w:t>
      </w:r>
      <w:r w:rsidR="00533818">
        <w:rPr>
          <w:rFonts w:hint="cs"/>
          <w:b w:val="0"/>
          <w:rtl/>
        </w:rPr>
        <w:t xml:space="preserve">، </w:t>
      </w:r>
      <w:r w:rsidR="00533818">
        <w:rPr>
          <w:rFonts w:hint="cs"/>
          <w:b w:val="0"/>
          <w:bCs/>
          <w:rtl/>
        </w:rPr>
        <w:t>قال الخطابي</w:t>
      </w:r>
      <w:r w:rsidR="00533818">
        <w:rPr>
          <w:rFonts w:hint="cs"/>
          <w:b w:val="0"/>
          <w:rtl/>
        </w:rPr>
        <w:t xml:space="preserve"> وليس معنى اليد عندنا الجارحة وإنما هي صفة جاء بها التوقيف فنحن نطلقها على ما جاءت ولا نكيفها وننتهي إلى حيث انتهى بها الكتاب والأخبار الصحيحة وهو مذهب أهل السنة والجماعة     </w:t>
      </w:r>
      <w:r w:rsidR="00533818" w:rsidRPr="00AF4A06">
        <w:rPr>
          <w:rFonts w:hint="cs"/>
          <w:b w:val="0"/>
          <w:rtl/>
        </w:rPr>
        <w:t>وقال بعض أهل التأويل</w:t>
      </w:r>
      <w:r w:rsidR="00533818">
        <w:rPr>
          <w:rFonts w:hint="cs"/>
          <w:b w:val="0"/>
          <w:rtl/>
        </w:rPr>
        <w:t xml:space="preserve"> كما في البيضاوي وغيره في الآية هو تنبيه على عظمته وكمال قدرته على الأفعال العظام التي تتحير فيها الأفهام ودلالة على أن تخريب العالم أهون شيء عليه على طريقة التمثيل والتخييل من غير اعتبار القبضة واليمين لا حقيقة ولا مجازا  ،  </w:t>
      </w:r>
      <w:r w:rsidR="00533818" w:rsidRPr="00AF4A06">
        <w:rPr>
          <w:rFonts w:hint="cs"/>
          <w:b w:val="0"/>
          <w:rtl/>
        </w:rPr>
        <w:t>وقال بعضهم هو لبيان عظمة الله وجلاله وقدرته وأن المكونات كلها منقادة لإرادته ومسخرات بأمره ، وذهب آخرون إلى أن القبض قد يكون بمعنى الملك والقدرة كقولهم ما فلان إلا في قبضتي أي قدرتي ويقولون الأشياء في قبضة الله أي في ملكه وقدرته وعلى هذا التأويل مخرج الآية والحديث</w:t>
      </w:r>
      <w:r w:rsidR="00533818">
        <w:rPr>
          <w:rFonts w:hint="cs"/>
          <w:b w:val="0"/>
          <w:rtl/>
        </w:rPr>
        <w:t xml:space="preserve"> ، </w:t>
      </w:r>
      <w:r w:rsidR="00533818">
        <w:rPr>
          <w:rFonts w:hint="cs"/>
          <w:b w:val="0"/>
          <w:bCs/>
          <w:rtl/>
        </w:rPr>
        <w:t>تنبيه</w:t>
      </w:r>
      <w:r w:rsidR="00533818">
        <w:rPr>
          <w:rFonts w:hint="cs"/>
          <w:b w:val="0"/>
          <w:rtl/>
        </w:rPr>
        <w:t xml:space="preserve"> :  في حديث مسلم وغيره (( إن المقسطين عند الله يوم القيامة على منابر من نور عن يمين الرحمان وكلتا يديه يمين الذين يعدلون في حكمهم وأهليهم وما ولوا ))  قال النووي هو من أحاديث الصفات إما نؤمن بها ولا نتكلم بتأويل ونعتقد أن ظاهرها غير مراد وأن لها معنى يليق بالله تعالى أو تؤول على أن المراد بكونهم على اليمين الحالة الحسنة والمنزلة الرفيعة   وقوله (( وكلتا يديه يمين ))  فيه تنبيه على أنه ليس المراد باليمين الجارحة وأن يديه تعالى بصفة الكمال لا نقص في واحدة منهما لأن الشمال تنقص عن اليمين ، .. وقال الخطابي ليس فيما يضاف إلى الله سبحانه من صفة اليدين شمال لأن الشمال محل النقص والضعف والله أعلم " [</w:t>
      </w:r>
      <w:r w:rsidR="00AA6787">
        <w:rPr>
          <w:rFonts w:hint="cs"/>
          <w:b w:val="0"/>
          <w:rtl/>
        </w:rPr>
        <w:t xml:space="preserve"> </w:t>
      </w:r>
      <w:r w:rsidR="00533818">
        <w:rPr>
          <w:rFonts w:hint="cs"/>
          <w:b w:val="0"/>
          <w:rtl/>
        </w:rPr>
        <w:t xml:space="preserve">أقاويل الثقات ج: 1 ص: 149إلى 158] أهـــ </w:t>
      </w:r>
      <w:r w:rsidR="00533818">
        <w:rPr>
          <w:rFonts w:hint="cs"/>
          <w:b w:val="0"/>
          <w:bCs/>
          <w:rtl/>
        </w:rPr>
        <w:t xml:space="preserve"> </w:t>
      </w:r>
      <w:r w:rsidR="00533818">
        <w:rPr>
          <w:rFonts w:hint="cs"/>
          <w:b w:val="0"/>
          <w:rtl/>
        </w:rPr>
        <w:t xml:space="preserve">، </w:t>
      </w:r>
    </w:p>
    <w:p w:rsidR="00533818" w:rsidRDefault="00533818" w:rsidP="00AA6787">
      <w:pPr>
        <w:ind w:left="-46"/>
        <w:jc w:val="center"/>
        <w:rPr>
          <w:rtl/>
        </w:rPr>
      </w:pPr>
      <w:r>
        <w:rPr>
          <w:rFonts w:hint="cs"/>
          <w:rtl/>
        </w:rPr>
        <w:t>****</w:t>
      </w:r>
      <w:r w:rsidR="00F155E1">
        <w:rPr>
          <w:rFonts w:hint="cs"/>
          <w:rtl/>
        </w:rPr>
        <w:t xml:space="preserve"> </w:t>
      </w:r>
    </w:p>
    <w:p w:rsidR="00AA6787" w:rsidRDefault="00AA6787" w:rsidP="00AA6787">
      <w:pPr>
        <w:ind w:left="-46"/>
        <w:jc w:val="center"/>
        <w:rPr>
          <w:rtl/>
        </w:rPr>
      </w:pPr>
    </w:p>
    <w:p w:rsidR="00AA6787" w:rsidRDefault="00AA6787" w:rsidP="00AA6787">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b w:val="0"/>
          <w:rtl/>
        </w:rPr>
      </w:pPr>
    </w:p>
    <w:p w:rsidR="00F155E1" w:rsidRPr="00AA6787" w:rsidRDefault="00F155E1" w:rsidP="00AA6787">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b w:val="0"/>
          <w:rtl/>
        </w:rPr>
      </w:pPr>
      <w:r w:rsidRPr="00AA6787">
        <w:rPr>
          <w:rFonts w:cs="Monotype Koufi" w:hint="cs"/>
          <w:b w:val="0"/>
          <w:rtl/>
        </w:rPr>
        <w:t xml:space="preserve">[  </w:t>
      </w:r>
      <w:r w:rsidR="00AA6787" w:rsidRPr="00AA6787">
        <w:rPr>
          <w:rFonts w:cs="Monotype Koufi" w:hint="cs"/>
          <w:b w:val="0"/>
          <w:rtl/>
        </w:rPr>
        <w:t>رابعاً</w:t>
      </w:r>
      <w:r w:rsidRPr="00AA6787">
        <w:rPr>
          <w:rFonts w:cs="Monotype Koufi" w:hint="cs"/>
          <w:b w:val="0"/>
          <w:rtl/>
        </w:rPr>
        <w:t xml:space="preserve">  ]</w:t>
      </w:r>
    </w:p>
    <w:p w:rsidR="00AA6787" w:rsidRDefault="00F155E1" w:rsidP="00AA6787">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b w:val="0"/>
          <w:rtl/>
        </w:rPr>
      </w:pPr>
      <w:r w:rsidRPr="00AA6787">
        <w:rPr>
          <w:rFonts w:cs="Monotype Koufi" w:hint="cs"/>
          <w:b w:val="0"/>
          <w:rtl/>
        </w:rPr>
        <w:t xml:space="preserve">علم السلف </w:t>
      </w:r>
      <w:r w:rsidR="00AA6787">
        <w:rPr>
          <w:rFonts w:cs="Monotype Koufi" w:hint="cs"/>
          <w:b w:val="0"/>
          <w:rtl/>
        </w:rPr>
        <w:t xml:space="preserve">الكرام </w:t>
      </w:r>
      <w:r w:rsidRPr="00AA6787">
        <w:rPr>
          <w:rFonts w:cs="Monotype Koufi" w:hint="cs"/>
          <w:b w:val="0"/>
          <w:rtl/>
        </w:rPr>
        <w:t xml:space="preserve">بأدلة الشرع المحكمة </w:t>
      </w:r>
    </w:p>
    <w:p w:rsidR="00F155E1" w:rsidRDefault="00F155E1" w:rsidP="00AA6787">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b w:val="0"/>
          <w:rtl/>
        </w:rPr>
      </w:pPr>
      <w:r w:rsidRPr="00AA6787">
        <w:rPr>
          <w:rFonts w:cs="Monotype Koufi" w:hint="cs"/>
          <w:b w:val="0"/>
          <w:rtl/>
        </w:rPr>
        <w:lastRenderedPageBreak/>
        <w:t>على تنزيه ذات الله تعالى عن مشابهة ذوات خلقه</w:t>
      </w:r>
    </w:p>
    <w:p w:rsidR="00AA6787" w:rsidRPr="00AA6787" w:rsidRDefault="00AA6787" w:rsidP="00AA6787">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b w:val="0"/>
          <w:rtl/>
        </w:rPr>
      </w:pPr>
    </w:p>
    <w:p w:rsidR="00AA6787" w:rsidRDefault="00AA6787" w:rsidP="00AA6787">
      <w:pPr>
        <w:ind w:left="-46"/>
        <w:jc w:val="both"/>
        <w:rPr>
          <w:bCs/>
          <w:rtl/>
          <w:lang w:bidi="ar-KW"/>
        </w:rPr>
      </w:pPr>
    </w:p>
    <w:p w:rsidR="00F155E1" w:rsidRDefault="00F155E1" w:rsidP="00AA6787">
      <w:pPr>
        <w:ind w:left="-46"/>
        <w:jc w:val="both"/>
        <w:rPr>
          <w:b w:val="0"/>
          <w:rtl/>
        </w:rPr>
      </w:pPr>
      <w:r>
        <w:rPr>
          <w:rFonts w:hint="cs"/>
          <w:bCs/>
          <w:rtl/>
          <w:lang w:bidi="ar-KW"/>
        </w:rPr>
        <w:t xml:space="preserve">[  1  ] : الله عز وجل لا يشبهه شيء من المخلوقات ، ولا هو يشبه شيئاً منها </w:t>
      </w:r>
      <w:r>
        <w:rPr>
          <w:rFonts w:hint="cs"/>
          <w:b w:val="0"/>
          <w:rtl/>
        </w:rPr>
        <w:t xml:space="preserve">، لأنه لو أشبهه شيء لكان مثله قديماً ، ولو أشبه شيئاً لكان مثله مخلوقاً ، وكلا الحالين على الله محال ، كما أن ذات المخلوق تتصف بالنقص والعجز لأنها مخلوقة من عدم ، محدثة لم تكن ثم كانت ، وهي إلى الفناء سائرة كما قال تعالى : { كُلُّ مَنْ عَلَيْهَا فَانٍ * وَيَبْقَى وَجْهُ رَبِّكَ ذُو الْجَلَالِ وَالْإِكْرَامِ } [ الرحمن : 26 ، 27 ] ، فلا يصح مشابهة الفاني للباقي ، ولا المخلوق للخالق الباري ، </w:t>
      </w:r>
      <w:r>
        <w:rPr>
          <w:rFonts w:hint="cs"/>
          <w:b w:val="0"/>
          <w:rtl/>
          <w:lang w:bidi="ar-KW"/>
        </w:rPr>
        <w:t xml:space="preserve">ومن الأدلة القرآنية على تنزيه الله تعالى عن المثيل والكفء والشبيه والسمي : قوله تعالى : </w:t>
      </w:r>
      <w:r>
        <w:rPr>
          <w:rFonts w:hint="cs"/>
          <w:b w:val="0"/>
          <w:rtl/>
        </w:rPr>
        <w:t xml:space="preserve">{ </w:t>
      </w:r>
      <w:r>
        <w:rPr>
          <w:rFonts w:hint="cs"/>
          <w:b w:val="0"/>
          <w:bCs/>
          <w:rtl/>
        </w:rPr>
        <w:t xml:space="preserve">ليس كمثلِه شيء } </w:t>
      </w:r>
      <w:r>
        <w:rPr>
          <w:rFonts w:hint="cs"/>
          <w:b w:val="0"/>
          <w:rtl/>
        </w:rPr>
        <w:t xml:space="preserve"> [سورة الشورى : 11]، في هذه الآية نفي المشابهة والمماثلة بين الله تعالى وخلقه ومعناه أن الله تعالى لا يشبه شيئًا من خلقه بأي وجه من الوجوه ، وقوله تعالى : { </w:t>
      </w:r>
      <w:r>
        <w:rPr>
          <w:rFonts w:hint="cs"/>
          <w:b w:val="0"/>
          <w:bCs/>
          <w:rtl/>
        </w:rPr>
        <w:t>وللهِ المثَلُ الأعلى }</w:t>
      </w:r>
      <w:r>
        <w:rPr>
          <w:rFonts w:hint="cs"/>
          <w:b w:val="0"/>
          <w:rtl/>
        </w:rPr>
        <w:t xml:space="preserve"> [سورة النحل : 60] أي الوصف الذي لا يشبه وصف غيره، فلا يوصف ربنا عزَّ وجلَّ بصفات المخلوقين ، ، وقوله تعالى : </w:t>
      </w:r>
      <w:r>
        <w:rPr>
          <w:rFonts w:hint="cs"/>
          <w:b w:val="0"/>
          <w:bCs/>
          <w:rtl/>
        </w:rPr>
        <w:t>{ فلا تضربوا للهِ الأمثال }</w:t>
      </w:r>
      <w:r>
        <w:rPr>
          <w:rFonts w:hint="cs"/>
          <w:b w:val="0"/>
          <w:rtl/>
        </w:rPr>
        <w:t xml:space="preserve"> [سورة النحل : 74]، أي لا تجعلوا لله الشبيهَ والمِثْل فإن اللهَ تعالى لا شبيه له ولا مثيل له، فذاتُه سبحانه لا يشبه الذواتِ ولا صفاتُه تشبه الصفاتِ ، وقوله تعالى : {</w:t>
      </w:r>
      <w:r>
        <w:rPr>
          <w:rFonts w:hint="cs"/>
          <w:b w:val="0"/>
          <w:bCs/>
          <w:rtl/>
        </w:rPr>
        <w:t>هل تعلمُ لهُ سميًّا)</w:t>
      </w:r>
      <w:r>
        <w:rPr>
          <w:rFonts w:hint="cs"/>
          <w:b w:val="0"/>
          <w:rtl/>
        </w:rPr>
        <w:t xml:space="preserve"> [سورة مريم : 65] أي مِثلاً، فالله تعالى لا مِثْلَ له ولا شبيه ولا نظير، فذاتُه سبحانه لا يشبه الذواتِ ولا صفاتُه تشبه الصفاتِ ، وقوله تعالى :</w:t>
      </w:r>
      <w:r>
        <w:rPr>
          <w:rFonts w:hint="cs"/>
          <w:b w:val="0"/>
          <w:bCs/>
          <w:rtl/>
        </w:rPr>
        <w:t xml:space="preserve"> { وَلَمْ يَكُن لَّهُ كُفُوًا أَحَدٌ } </w:t>
      </w:r>
      <w:r>
        <w:rPr>
          <w:rFonts w:hint="cs"/>
          <w:b w:val="0"/>
          <w:rtl/>
        </w:rPr>
        <w:t xml:space="preserve">[سورة الإخلاص : 4] أي لا نظير له بوجه من الوجوه، ولا كفء له ولا شبيه ، ، وقوله تعالى : { </w:t>
      </w:r>
      <w:r>
        <w:rPr>
          <w:rFonts w:hint="cs"/>
          <w:b w:val="0"/>
          <w:bCs/>
          <w:rtl/>
        </w:rPr>
        <w:t>سُبْحَانَهُ وَتَعَالَى عَمَّا يَصِفُونَ</w:t>
      </w:r>
      <w:r>
        <w:rPr>
          <w:rFonts w:hint="cs"/>
          <w:b w:val="0"/>
          <w:rtl/>
        </w:rPr>
        <w:t xml:space="preserve"> } [سورة الأنعام : 100] تنزيه وتقديس لله تعالى عن كل وصف يخطر ببال بشر لأنه ليس كمثله شيء ولا نعلم له سميا ، ، وقوله تعالى : </w:t>
      </w:r>
      <w:r>
        <w:rPr>
          <w:rFonts w:hint="cs"/>
          <w:b w:val="0"/>
          <w:bCs/>
          <w:rtl/>
        </w:rPr>
        <w:t>{ وَلَا يُحِيطُونَ بِهِ عِلْمًا }</w:t>
      </w:r>
      <w:r>
        <w:rPr>
          <w:rFonts w:hint="cs"/>
          <w:b w:val="0"/>
          <w:rtl/>
        </w:rPr>
        <w:t xml:space="preserve"> [سورة طه : 110] ولو كان له مثيل لأحاطت به علوم البشر ولكنه سبحانه تنزه وتقدس عن كل وصف يخطر ببال بشر لأنه ليس كمثله شيء ولا نعلم له سميا ، ومنه نعلم مخالفة ذات الله تعالى لجميع المخلوقات والموجودات والمحدثات ، وكافة الماديات والحسيات والمرئيات والعقليات والنفسيات والروحانيات ، وكافة التصورات والمعلومات والتهيئات والتوهمات ، لأسباب أهمها : لأنّ الذات لا تُدرك ، وإذا كان المخلوق لا يحيط علماً بالروح التي تسكنه ، { وَيَسْأَلُونَكَ عَنِ الرُّوحِ قُلِ الرُّوحُ مِنْ أَمْرِ رَبِّي وَمَا أُوتِيتُمْ مِنَ الْعِلْمِ إِلَّا قَلِيلًا } [ الاسراء : 85 ] فأنى له أن يُدرك شيئا عن ذات الإله ، وقوله تعالى : </w:t>
      </w:r>
      <w:r>
        <w:rPr>
          <w:rFonts w:hint="cs"/>
          <w:b w:val="0"/>
          <w:bCs/>
          <w:rtl/>
        </w:rPr>
        <w:t xml:space="preserve">{ عَالِمُ الْغَيْبِ وَالشَّهَادَةِ الْكَبِيرُ الْمُتَعَالِ  </w:t>
      </w:r>
      <w:r>
        <w:rPr>
          <w:rFonts w:hint="cs"/>
          <w:b w:val="0"/>
          <w:bCs/>
          <w:rtl/>
        </w:rPr>
        <w:lastRenderedPageBreak/>
        <w:t>}</w:t>
      </w:r>
      <w:r>
        <w:rPr>
          <w:rFonts w:hint="cs"/>
          <w:b w:val="0"/>
          <w:rtl/>
        </w:rPr>
        <w:t xml:space="preserve"> ، أي كبير على كل تصور ، ومتعال على كل تفكير ، لا تبلغه الأوهام ولا تدركه الأفهام ، </w:t>
      </w:r>
      <w:r>
        <w:rPr>
          <w:rFonts w:hint="cs"/>
          <w:b w:val="0"/>
          <w:bCs/>
          <w:rtl/>
        </w:rPr>
        <w:t>ليس كمثله شيء ولا له كفء ولا شبيه وليس له مثال يقاس عليه ولا نقدر على تصوره فضلا عن وصفه ولا نحيط به علما ، فلا يقدره فهم ولا يصوره وهم ولا يدركه بصر ولا عقل ولا يبلغه علم وكل ما خطر ببالك فهو باطل</w:t>
      </w:r>
      <w:r>
        <w:rPr>
          <w:rFonts w:hint="cs"/>
          <w:b w:val="0"/>
          <w:rtl/>
        </w:rPr>
        <w:t xml:space="preserve"> ، لأنه مخلوق في عقلك وخاطرك والله خالق كل شيء وليس بمخلوق فسبحان الله عما يصفون ، والحمد لله أنه لا خلاف بين المسلمين - عدا المشبهة - بأنّ الله تبارك وتعالى لا يشبه شيئاً من مخلوقاته ، إذ { ليس كمثله شيء وهو السميع البصير } ، </w:t>
      </w:r>
      <w:r>
        <w:rPr>
          <w:rFonts w:hint="cs"/>
          <w:b w:val="0"/>
          <w:bCs/>
          <w:rtl/>
        </w:rPr>
        <w:t>( تنبيه )</w:t>
      </w:r>
      <w:r>
        <w:rPr>
          <w:rFonts w:hint="cs"/>
          <w:b w:val="0"/>
          <w:rtl/>
        </w:rPr>
        <w:t xml:space="preserve"> : يستدل بعض الحشوية على اثبات الحد والمكان وبعض اوجه المشابهة بين الله تعالى وبين خلقه بكون الآية الكريمة اختتمت بقوله تعالى : { وهو السميع البصير } ، وكون الله تعالى وصف الإنسان بقوله تعالى : { فجعلناه سميعا بصيرا } ، فقالوا كما أنّ الله تعالى له السمع والبصر والإنسان له السمع والبصر ، والله تعالى ليس كمثل سمعه سمع ولا كمثل بصره بصر ، فما المانع أن يكون لله تعالى حد ليس كمثله شيء ، وأن يتحرك ليس كمثل حركته حركة وأن ينزل ليس كمثل نزوله نزول وأن يكون له الوجه ليس كمثل وجهه وجه وأن يكون له اليد ليس كمثل يده يد ، وهكذا ، وهذا خلط بين الامور ، فالسمع صفة كمال والبصر صفة كمال ، ولله تعالى الكمال فيهما وقد منّ على بعض عباده بالسمع والبصر نعمتان من الله تعالى ، ولكن الحد نقص ودليل على العجز ،  والحركة والسكون كلاهما تغير يلزم المحدث ولا يجوز على القديم الأول الذي تنزه عن التغير والأفول ، والوجه واليد والعين في اللغة ليستا صفات وإنما هي أجزاء من الذات والله تعالى أحد صمد منزه عن الجزء والبعض والجارحة ، وإثبات علماء أهل السنّة  لها على سبيل الصفة وليس الجزء وهذا من مجاز اللغة لمن تدبره ، لأنّ الوجه على الحقيقة لا يُطلق إلا على الجزء من الذات وليس الصفة ،  وعلى ذلك فإن صفات الكمال تختلف تماما عن صفات العجز والنقص والمحدودية  إذا نسبت إلى الله تعالى ، فكل ما يوهم العجز أو العيب أو النقص أو الخلق والحدوث فإذا أضيفت إلى ذات الله تعالى كانت من المتشابهات التي لابد من ردها إلى أمهاتها من المحكم حذرا من قول الله تعالى : {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آل عمران : 7 ] ، </w:t>
      </w:r>
    </w:p>
    <w:p w:rsidR="00F155E1" w:rsidRDefault="00F155E1" w:rsidP="00875BCA">
      <w:pPr>
        <w:ind w:left="-46"/>
        <w:jc w:val="both"/>
        <w:rPr>
          <w:b w:val="0"/>
          <w:rtl/>
        </w:rPr>
      </w:pPr>
      <w:r>
        <w:rPr>
          <w:rFonts w:hint="cs"/>
          <w:b w:val="0"/>
          <w:bCs/>
          <w:rtl/>
          <w:lang w:bidi="ar-KW"/>
        </w:rPr>
        <w:t xml:space="preserve">[  2 </w:t>
      </w:r>
      <w:r w:rsidR="00F64BAC">
        <w:rPr>
          <w:rFonts w:hint="cs"/>
          <w:b w:val="0"/>
          <w:bCs/>
          <w:rtl/>
          <w:lang w:bidi="ar-KW"/>
        </w:rPr>
        <w:t xml:space="preserve"> </w:t>
      </w:r>
      <w:r>
        <w:rPr>
          <w:rFonts w:hint="cs"/>
          <w:b w:val="0"/>
          <w:bCs/>
          <w:rtl/>
          <w:lang w:bidi="ar-KW"/>
        </w:rPr>
        <w:t>] : الله تعالى خالق كل شيء</w:t>
      </w:r>
      <w:r>
        <w:rPr>
          <w:rFonts w:hint="cs"/>
          <w:b w:val="0"/>
          <w:rtl/>
          <w:lang w:bidi="ar-KW"/>
        </w:rPr>
        <w:t xml:space="preserve"> ، وكل ما في الوجود خلقه ، </w:t>
      </w:r>
      <w:r>
        <w:rPr>
          <w:rFonts w:hint="cs"/>
          <w:b w:val="0"/>
          <w:rtl/>
        </w:rPr>
        <w:t xml:space="preserve">ومن ذلك الليل والنهار والظلمات والنور والمكان والزمان ، والعرش والكرسي والسموات والأرض كل ذلك من خلق الله تعالى ، ولا ينكر ذلك مسلم موحد لله تعالى ، </w:t>
      </w:r>
      <w:r>
        <w:rPr>
          <w:rFonts w:hint="cs"/>
          <w:b w:val="0"/>
          <w:rtl/>
          <w:lang w:bidi="ar-KW"/>
        </w:rPr>
        <w:t xml:space="preserve">وقد تكرر في القرآن الكريم ذكر تلك الحقيقة ، كما في قوله تعالى : { </w:t>
      </w:r>
      <w:r>
        <w:rPr>
          <w:rFonts w:hint="cs"/>
          <w:b w:val="0"/>
          <w:rtl/>
        </w:rPr>
        <w:t>ذَلِكُمُ اللَّهُ رَبُّكُمْ لَا إِلَهَ إِلَّا هُوَ خَالِقُ كُلِّ شَيْءٍ فَاعْبُدُوهُ وَهُوَ عَلَى كُلِّ شَيْءٍ وَكِيلٌ  } [ الأنعام : 102 ] ، و</w:t>
      </w:r>
      <w:r>
        <w:rPr>
          <w:rFonts w:hint="cs"/>
          <w:b w:val="0"/>
          <w:rtl/>
          <w:lang w:bidi="ar-KW"/>
        </w:rPr>
        <w:t xml:space="preserve">قوله تعالى : { </w:t>
      </w:r>
      <w:r>
        <w:rPr>
          <w:rFonts w:hint="cs"/>
          <w:b w:val="0"/>
          <w:rtl/>
        </w:rPr>
        <w:t xml:space="preserve">قُلِ اللَّهُ </w:t>
      </w:r>
      <w:r>
        <w:rPr>
          <w:rFonts w:hint="cs"/>
          <w:b w:val="0"/>
          <w:rtl/>
        </w:rPr>
        <w:lastRenderedPageBreak/>
        <w:t xml:space="preserve">خَالِقُ كُلِّ شَيْءٍ وَهُوَ الْوَاحِدُ الْقَهَّارُ } [ الرعد : 16 ] ، </w:t>
      </w:r>
      <w:r>
        <w:rPr>
          <w:rFonts w:hint="cs"/>
          <w:b w:val="0"/>
          <w:rtl/>
          <w:lang w:bidi="ar-KW"/>
        </w:rPr>
        <w:t xml:space="preserve">قوله تعالى : { </w:t>
      </w:r>
      <w:r>
        <w:rPr>
          <w:rFonts w:hint="cs"/>
          <w:b w:val="0"/>
          <w:rtl/>
        </w:rPr>
        <w:t xml:space="preserve">اللَّهُ خَالِقُ كُلِّ شَيْءٍ وَهُوَ عَلَى كُلِّ شَيْءٍ وَكِيلٌ } [ الزمر : 16 ] ، </w:t>
      </w:r>
      <w:r>
        <w:rPr>
          <w:rFonts w:hint="cs"/>
          <w:b w:val="0"/>
          <w:rtl/>
          <w:lang w:bidi="ar-KW"/>
        </w:rPr>
        <w:t xml:space="preserve">وقوله تعالى : { </w:t>
      </w:r>
      <w:r>
        <w:rPr>
          <w:rFonts w:hint="cs"/>
          <w:b w:val="0"/>
          <w:rtl/>
        </w:rPr>
        <w:t xml:space="preserve">ذَلِكُمُ اللَّهُ رَبُّكُمْ خَالِقُ كُلِّ شَيْءٍ لَا إِلَهَ إِلَّا هُوَ فَأَنَّى تُؤْفَكُونَ } [ غافر : 62 ] ، ، </w:t>
      </w:r>
      <w:r>
        <w:rPr>
          <w:rFonts w:hint="cs"/>
          <w:b w:val="0"/>
          <w:rtl/>
          <w:lang w:bidi="ar-KW"/>
        </w:rPr>
        <w:t xml:space="preserve">وقوله تعالى : { </w:t>
      </w:r>
      <w:r>
        <w:rPr>
          <w:rFonts w:hint="cs"/>
          <w:b w:val="0"/>
          <w:rtl/>
        </w:rPr>
        <w:t xml:space="preserve">هَذَا خَلْقُ اللَّهِ فَأَرُونِي مَاذَا خَلَقَ الَّذِينَ مِنْ دُونِهِ بَلِ الظَّالِمُونَ فِي ضَلَالٍ مُبِينٍ } [ لقمان : 11 ] ، وعلى ذلك : والخالق لا يشبهه شيء من مخلوقاته ، لأنّه القديم الذي ليس لقدمه بداية ( الأول الذي ليس قبله شيء ) ولا معه في قدمه غيره ، { ليس كمثله شيء } ، والمحدث لا يشبه القديم ، والمخلوق لا يشبه الخالق ، ولا هو يشبه شيئاً منها ، لأنه لو أشبهه شيء لكان مثله قديماً ، ولو أشبه شيئاً لكان مثله مخلوقاً ، وكلا الحالين على الله محال ، كما أن ذات المخلوق تتصف بالنقص والعجز لأنها مخلوقة من عدم ، محدثة لم تكن ثم كانت ، وهي إلى الفناء سائرة ، فلا يصح مشابهة الفاني للباقي ، ولا المخلوق للخالق الباري ، </w:t>
      </w:r>
    </w:p>
    <w:p w:rsidR="00F155E1" w:rsidRDefault="00F155E1" w:rsidP="00705DA3">
      <w:pPr>
        <w:ind w:left="-46"/>
        <w:jc w:val="both"/>
        <w:rPr>
          <w:b w:val="0"/>
          <w:rtl/>
        </w:rPr>
      </w:pPr>
      <w:r>
        <w:rPr>
          <w:rFonts w:hint="cs"/>
          <w:b w:val="0"/>
          <w:bCs/>
          <w:rtl/>
        </w:rPr>
        <w:t xml:space="preserve">[  3  ] : الله تعالى هو الأول الذي ليس قبله شيء وهو الآخر الذي ليس بعده شيء ، وهو الظاهر فوق كل شيء وهو الباطن فليس دونه شيء : </w:t>
      </w:r>
      <w:r w:rsidR="00705DA3">
        <w:rPr>
          <w:b w:val="0"/>
          <w:rtl/>
        </w:rPr>
        <w:t>عند تدبر قول الله تعالى : { هُوَ الْأَوَّلُ وَالْآخِرُ وَالظَّاهِرُ وَالْبَاطِنُ وَهُوَ بِكُلِّ شَيْءٍ عَلِيمٌ } [ الحديد : 3 } ، مع قوله صلى الله عليه وسلم: (( اللهم أنت الأوَّلُ فليس قبلَك شيء، وأنت الآخِر فليس بعدَك شيء ، وأنت الظاهرُ فليس فوقَكَ شيء، وأنت الباطن فليس دونَك شيء))  [ أخرجه مسلم] ، نعلم يقيناً أن الله تعالى منزه عن أن يجري عليه زمان لأنه خالق الزمان فكان قبل الزمان ، والزمان لا ينتهي بدليل أن أهل الجنة خالدون فيها وأهل النار خالدون فيها فالزمان وإن لم يكن أزليا ( أي له بداية ) فهو أبدي ( أي لا نهاية له) فلا يصح أن يقال هو الأول قبل كل شيء وهو الآخر بعد كل شيء على سبيل المحسوس لأن الزمان لا حد لنهايته فلا مخرج لفهم الآية فهماً صحيحاً إلا قولنا : { هُوَ الْأَوَّلُ وَالْآخِرُ  } دليل على تنزيه الله عن الزمان فلا يتعلق به زمان لأنه خالق الزمان وهذا ما أجمع عليه أهل الأصول من هذه الأمة ، وكذلك فإن له كمال الوجود المنزه من المكان  ، إذ هو الظاهر فليس فوقه شيء ، وهو الباطن فليس دونه شيء ، فوجوده قبل المكان ، إذ هو خالق المكان ، فكيف يحويه المكان وهو بكل شيء محيط ، وإذا لم يكن قبل [ الله ] شيء ولا بعده شيء ولا فوقه شيء ولا دونه شيء ، وهو بكل شيء محيط ، لم يكن له شبيه ولا مثيل في وجود ذاته ،  وعلى ذلك : فالله موجود ولكن وجوده تعالى ليس كمثله شيء ولا له كفء ولا شبيه وليس له مثال يقاس عليه ، وعلى ذلك فإن لله تعالى كمال الوجود المطلق المنزه عن المكان فلا يحويه مكان ، والمنزه عن الزمان فلا يجري عليه زمان ،</w:t>
      </w:r>
    </w:p>
    <w:p w:rsidR="00F155E1" w:rsidRDefault="00F155E1" w:rsidP="00875BCA">
      <w:pPr>
        <w:ind w:left="-46"/>
        <w:jc w:val="both"/>
        <w:rPr>
          <w:b w:val="0"/>
          <w:rtl/>
        </w:rPr>
      </w:pPr>
      <w:r>
        <w:rPr>
          <w:rFonts w:hint="cs"/>
          <w:b w:val="0"/>
          <w:bCs/>
          <w:rtl/>
        </w:rPr>
        <w:lastRenderedPageBreak/>
        <w:t>[  4</w:t>
      </w:r>
      <w:r w:rsidR="00F64BAC">
        <w:rPr>
          <w:rFonts w:hint="cs"/>
          <w:b w:val="0"/>
          <w:bCs/>
          <w:rtl/>
        </w:rPr>
        <w:t xml:space="preserve"> </w:t>
      </w:r>
      <w:r>
        <w:rPr>
          <w:rFonts w:hint="cs"/>
          <w:b w:val="0"/>
          <w:bCs/>
          <w:rtl/>
        </w:rPr>
        <w:t xml:space="preserve"> ] : الله تعالى هو الواحد القهار قهر الوجود بما فيه من مخلوقاته</w:t>
      </w:r>
      <w:r>
        <w:rPr>
          <w:rFonts w:hint="cs"/>
          <w:b w:val="0"/>
          <w:rtl/>
        </w:rPr>
        <w:t xml:space="preserve"> ، حدّ لهم الحدود وقدّر لهم المقادير ، وقهرها جميعها بالحد والمقدار ، فما من مخلوق إلاّ وله حد ومقدار ، لأن الخالق سبحانه هو الذي حد له حدوده ، وقدّر له مقداره ، وقهرها جميعها بالحد والمقدار ، وهو سبحانه تنزه عن الحد وتنزه عن المقدار لأنّه خالق الحدود والمقادير ، وقد تكرر ذكر { الواحد القهار } في القرآن الكريم في ستة مواضع ، هي  قوله تعالى : { قُلِ اللَّهُ خَالِقُ كُلِّ شَيْءٍ وَهُوَ الْوَاحِدُ الْقَهَّارُ } [ الرعد : 16 ] ، وقوله تعالى : { يَوْمَ تُبَدَّلُ الْأَرْضُ غَيْرَ الْأَرْضِ وَالسَّمَوَاتُ وَبَرَزُوا لِلَّهِ الْوَاحِدِ الْقَهَّارِ } [ إِبراهيم : 48 ] ، وقوله تعالى : {قُلْ إِنَّمَا أَنَا مُنْذِرٌ وَمَا مِنْ إِلَهٍ إِلَّا اللَّهُ الْوَاحِدُ الْقَهَّارُ } [ ص : 65 ] ، وقوله تعالى : {سُبْحَانَهُ هُوَ اللَّهُ الْوَاحِدُ الْقَهَّارُ } [ الزمر : 4 ] ،  وقوله تعالى : {يَوْمَ هُمْ بَارِزُونَ لَا يَخْفَى عَلَى اللَّهِ مِنْهُمْ شَيْءٌ لِمَنِ الْمُلْكُ الْيَوْمَ لِلَّهِ الْوَاحِدِ الْقَهَّارِ  } [ غافر : 16 ] ،  وقوله تعالى : { يَا صَاحِبَيِ السِّجْنِ أَأَرْبَابٌ مُتَفَرِّقُونَ خَيْرٌ أَمِ اللَّهُ الْوَاحِدُ الْقَهَّارُ } [ يوسف : 39 ] ، فكل مخلوق - مهما كبر حجمه وعظم مقداره - محدود متناهي مقهور للحدود والقيود الحاكمة عليه ، والدليل على ذلك : قوله تعالى: { وخلق كل شيء فقدره تقديراً } ، وقوله تعالى :{ جعل الله لكل شيء قدرا } ، وقوله تعالى :{وإن من شيء إلاّ عندنا خزآئنه وما ننزله إلا بقدر معلوم } ،  وقوله تعالى : { إنا كل شيء خلقناه بقدر } ،  وقوله تعالى : { قد جعل الله لكل شيء قدرا } ، وقوله تعالى : { وكل شيء عنده بمقدار } ، ومعنى هذه الآيات  أن الله عز وجل خص كل مخلوق ( بحد ومقدار ) لا يجاوزهما ولا يقصر عنهما  ، والحد والمقدار سمتان من سمات المخلوق وبيان أن هناك خالق مقدِر خصصه على هذا الحد وهذا المقدار ، فكل موجود له حد ونهاية يكون الحد والنهاية دليل على انه مخلوق حادث ،   وأن موجده ومخصصه على هذه الحال هو الله تعالى ،  أَمّا الله تعالى فهو الواحد القهار ، فإنه لما  كان قاهراً لجميع مخلوقاته ، لم تتحكّم فيه الحدود لأنّ الحدود من خلقه ، وهو خالق الحدود والمقادير ، وإذا كان تعالى لا يقهره شيء وهو القاهر فوق كلّ شيء، فليس بمحدود في شيء، منزه عن المقدار ، لأنه سبحانه الواحد القهار لا يشوبه نقص ، ولا يحده حد ، ولا يقدره مقدار ، كيف وهو الذي خلق الحدود والمقادير وهو الواحد القهار ، والله سبحانه هو الذي قهر الوجود بما فيه من مخلوقاته بأن خلق لهم المكان يحيط بهم من كل جانب ، فلا يستطيعون الفكاك منه وهم مقهورون به فلا يكونون إلا في مكان ، وخلق لهم الزمان لتجري عليهم قوانينه ، فلا يستطيعون الحياة إلا بقوانين الزمان ، أما الله تعالى خالق الزمان والمكان ، وهو القاهر والقهار فوق جميع خلقه ، فهو القاهر للمكان ، فلا يحويه مكان ، ولو حواه المكان كان المكان له قاهراً ، وعليه حاكما ، ولكنه سبحانه القاهر فوق المكان والمحيط بكل شيء ومنه المكان ، وهو سبحانه القاهر على الزمان ، فلا يجري عليه زمان ، ولو جرى عليه الزمان لكان الزمان له قاهرا ، </w:t>
      </w:r>
      <w:r>
        <w:rPr>
          <w:rFonts w:hint="cs"/>
          <w:b w:val="0"/>
          <w:rtl/>
        </w:rPr>
        <w:lastRenderedPageBreak/>
        <w:t xml:space="preserve">وعليه حاكما ، ولكنه سبحانه خالق المكان والزمان ، وقاهر المكان الزمان ، فلا يحويه مكان ، ولا يجري عليه زمان ، تنزه عن الكون في مكان فلا يحيط به مكان ، كيف يحيط به المكان سبحانه وهو القائل : { وَلِلَّهِ مَا فِي السَّمَوَاتِ وَمَا فِي الْأَرْضِ وَكَانَ اللَّهُ بِكُلِّ شَيْءٍ مُحِيطًا  } [ النساء : 126 ] ( تنبيه ) : </w:t>
      </w:r>
      <w:r>
        <w:rPr>
          <w:rFonts w:hint="cs"/>
          <w:b w:val="0"/>
          <w:rtl/>
          <w:lang w:bidi="ar-KW"/>
        </w:rPr>
        <w:t xml:space="preserve">سيأتي بيان معنى الإحاطة وبيان تنزيه الله تعالى عن الاحاطة الحسية وبيان شرح الآية </w:t>
      </w:r>
      <w:r>
        <w:rPr>
          <w:rFonts w:hint="cs"/>
          <w:b w:val="0"/>
          <w:rtl/>
        </w:rPr>
        <w:t xml:space="preserve">، وهو سبحانه القائل : { أَلَا إِنَّهُمْ فِي مِرْيَةٍ مِنْ لِقَاءِ رَبِّهِمْ أَلَا إِنَّهُ بِكُلِّ شَيْءٍ مُحِيطٌ } [ فصلت : 54 ] ، كما أنه سبحانه تنزه عن أن يجري عليه زمان ، أو أن تحكمه قوانين الزمان ، لا يغيب عن علمه وسمعه وبصره شيء ، ليس كمثله شيء ولا نحيط به علما وما قدرناه سبحانه حق قدره وهو الواحد القهار ، ولو كان الزمان يحكمه سبحانه ، لكان مثل مخلوقاته تجري عليهم قوانين الزمان ، جل عن ذلك وتعالى علواً كبيرا ، </w:t>
      </w:r>
    </w:p>
    <w:p w:rsidR="00F155E1" w:rsidRDefault="00F155E1" w:rsidP="00875BCA">
      <w:pPr>
        <w:ind w:left="-46"/>
        <w:jc w:val="both"/>
        <w:rPr>
          <w:rFonts w:eastAsia="Times New Roman"/>
          <w:b w:val="0"/>
          <w:rtl/>
        </w:rPr>
      </w:pPr>
      <w:r>
        <w:rPr>
          <w:rFonts w:hint="cs"/>
          <w:bCs/>
          <w:rtl/>
        </w:rPr>
        <w:t xml:space="preserve">[  5  ] : الله تعالى هو الواحد الأحد : ( الواحد ) </w:t>
      </w:r>
      <w:r>
        <w:rPr>
          <w:rFonts w:hint="cs"/>
          <w:b w:val="0"/>
          <w:rtl/>
        </w:rPr>
        <w:t xml:space="preserve">له ( الواحدية ) </w:t>
      </w:r>
      <w:r>
        <w:rPr>
          <w:rFonts w:eastAsia="Times New Roman" w:hint="cs"/>
          <w:b w:val="0"/>
          <w:rtl/>
        </w:rPr>
        <w:t xml:space="preserve">قال تعالى : </w:t>
      </w:r>
      <w:r>
        <w:rPr>
          <w:rFonts w:hint="cs"/>
          <w:b w:val="0"/>
          <w:rtl/>
        </w:rPr>
        <w:t>{سُبْحَانَهُ هُوَ اللَّهُ الْوَاحِدُ الْقَهَّارُ } [ الزمر : 4 ] ،</w:t>
      </w:r>
      <w:r>
        <w:rPr>
          <w:rFonts w:eastAsia="Times New Roman" w:hint="cs"/>
          <w:b w:val="0"/>
          <w:rtl/>
        </w:rPr>
        <w:t xml:space="preserve"> والله تعالى هو </w:t>
      </w:r>
      <w:r>
        <w:rPr>
          <w:rFonts w:hint="cs"/>
          <w:bCs/>
          <w:rtl/>
        </w:rPr>
        <w:t xml:space="preserve">( الأحد ) </w:t>
      </w:r>
      <w:r>
        <w:rPr>
          <w:rFonts w:hint="cs"/>
          <w:b w:val="0"/>
          <w:rtl/>
        </w:rPr>
        <w:t xml:space="preserve">له تعالى : ( الأحدية ) ، قال تعالى { قُلْ هُوَ اللَّهُ أَحَدٌ </w:t>
      </w:r>
      <w:r>
        <w:rPr>
          <w:rFonts w:hint="cs"/>
          <w:b w:val="0"/>
          <w:rtl/>
          <w:lang w:bidi="ar-EG"/>
        </w:rPr>
        <w:t xml:space="preserve">} ، والله تعالى [ واحد ] لا شريك ولا ند ولا كفء ولا مثيل له في ذاته ولا صفاته ولا أفعاله ، والله تعالى [ أحد ] لا جزء له منزه عن التركيب والأجزاء والأبعاض والجوارح ، </w:t>
      </w:r>
      <w:r>
        <w:rPr>
          <w:rFonts w:hint="cs"/>
          <w:b w:val="0"/>
          <w:rtl/>
        </w:rPr>
        <w:t xml:space="preserve">والتركيب مستحيل عليه سبحانه ؛ لأنّ الشيء المركب من مجموعة أجزاء ،محتاج في وجوده إليها ، والمحتاج إلى غيره ناقص غير كامل ، لا يوصف لا بالأحدية ولا بالصمدية ، ولا بكمال الغنى والقيومية ، والله تعالى هو الأحد الصمد الغني الحي القيوم منزه عن الجوارح والأجزاء ، إذ هو واحد لا شريك له ، أحد لا مثيل له ، لم يُخالف في ذلك من المسلمين من الفرق الثلاث وسبعين فرقة سوى المجسمة ، فقالوا بالأجزاء والأبعاض والجوارح ، تنزه الله تعالى عن قولهم علوا كبيرا ، ( أحدية الذات ) تعني نفي التبعيض والتركيب عن ذات الله سبحانه وتعالى ، تنزه سبحانه عن البعض والجزء والجارحة والجسمية والانقسام في ذاته ، وهو توحيد في نفس الذات بعدم تصور الكثرة فيها أبدا ، ولا حتى تصورها والفكر فيها : { ليس كمثله شيء } ، و { ولم يكن له كفوا أحد } ، أما الوجه في قوله تعالى : { فَأَيْنَمَا تُوَلُّوا فَثَمَّ وَجْهُ اللَّهِ  } [ البقرة : 115 ] والعين في قوله تعالى : { وَلِتُصْنَعَ عَلَى عَيْنِي } [ طه : 39 ] واليد في قوله تعالى : { يَدُ اللَّهِ فَوْقَ أَيْدِيهِمْ } [ الفتح : 10 ] ، فلم يقل أحدٌ من أهل السنة والجماعة أنها جوارح لله - حاش لله تعالى من هذا الظن والوصف سبحانه - ، وإنما صفات وليست جوارح ، ومن جعلها من باب الأجزاء والجوارح ، فهو مجسم خارج عن إطار أهل السنة والجماعة إلى الفرق الضالة التي تستحق الوعيد بالنار ، و ( واحدية الذات ) تعني نفي الشريك له ،  فالله تعالى واحد ، لا شريك له ، ولا نظير ، ولا يتصور له شبيه ، ولا مثيل ، ولا وزير ، ولا ند ، كما أنه تعالى لا ينفصل من شيء ولم ينفصل منه شيء ، ولا صاحبة له ، ولا ولد ، ولا أب ، ولا أم ، ولا خالق </w:t>
      </w:r>
      <w:r>
        <w:rPr>
          <w:rFonts w:hint="cs"/>
          <w:b w:val="0"/>
          <w:rtl/>
        </w:rPr>
        <w:lastRenderedPageBreak/>
        <w:t xml:space="preserve">له ،  بل كما قال تعالى (قُلِ اللَّهُ خَالِقُ كُلِّ شَيْءٍ وَهُوَ الْوَاحِدُ الْقَهَّارُ ) [سورة الرعد 16] فالله تعالى واحد لا ثاني له تعالى في الوجود ، كل الوجود من خلقه فقير إليه ومحتاج إليه وهو سبحانه الواحد القهار ، وتوحيد ذات الله سبحانه يتضمن تنزيه الله تعالى ووصفه سبحانه بالأحدية والواحدية  ( الأحدية ) بتنزيه ذات الله تعالى عن التبعيض والتركيب وعن الجارحة والجسمية وكل ما يفيد الانقسام في ذاته و ( الواحدية ) بتنزيه الله تعالى عن الشريك والند والنظير والشبيه والمثيل والوزير والمعين ،  وتنزيه الله تعالى عن الصاحبة والولد والوالد فالله تعالى واحد أحد فرد صمد لم يلد ولم يولد ولم يكن له كفوا أحد ، ليس كمثله شيء ، ولا شريك له ، ولا إله إلا هو سبحانه وتعالى عما يشركون و سبحانه وتعالى عما يصفون ، </w:t>
      </w:r>
      <w:r>
        <w:rPr>
          <w:rFonts w:eastAsia="Times New Roman" w:hint="cs"/>
          <w:b w:val="0"/>
          <w:rtl/>
        </w:rPr>
        <w:t xml:space="preserve">والتوحيد في الذات يعني ، إنه متفرّد ليس له مثل أو نظير  ، واجب الوجود الخالق المتعالي، له الأحدية المطلقة فلا يُمكن أن يكون مركباً أبداً ؛ لأنه كما ذكرنا فإنّ كل مركب بأي نوع من أنواع التركيب فهو محتاج في وجوده إلى أجزائه، وكُلُّ جزء محتاج إلى الجزء الاخر، في حين أنَّ كلَّ جزء علي هذا الأساس لابدّ وأن يكون محدوداً بمقدار، أو شكل ، والحاجة والمحدودية نقص وعيب، والنقص والعيب يستحيل أن يتطرق إلى ذات الغنيّ المطلق، وهو الله الغني عن العالمين. فنتج أنَّ الله منزه عن التركيب والجوارح ، وأما المعني الثاني للتوحيد والمستفاد من اسمه تعالى [ الواحد ] هو أن الله متفرّد ليس له مثل أو نظير أو كفء أو شبيه ، قال تعالى : { لَيْسَ كَمِثْلِهِ شَيء ْ} ، وقال تعالى : { </w:t>
      </w:r>
      <w:r>
        <w:rPr>
          <w:rFonts w:hint="cs"/>
          <w:b w:val="0"/>
          <w:rtl/>
        </w:rPr>
        <w:t>وَلَمْ يَكُنْ لَهُ كُفُوًا أَحَدٌ</w:t>
      </w:r>
      <w:r>
        <w:rPr>
          <w:rFonts w:eastAsia="Times New Roman" w:hint="cs"/>
          <w:b w:val="0"/>
          <w:rtl/>
        </w:rPr>
        <w:t xml:space="preserve"> }</w:t>
      </w:r>
    </w:p>
    <w:p w:rsidR="00F155E1" w:rsidRDefault="00F155E1" w:rsidP="00875BCA">
      <w:pPr>
        <w:ind w:left="-46"/>
        <w:jc w:val="both"/>
        <w:rPr>
          <w:rFonts w:eastAsia="Times New Roman"/>
          <w:b w:val="0"/>
          <w:bCs/>
          <w:rtl/>
        </w:rPr>
      </w:pPr>
      <w:r>
        <w:rPr>
          <w:rFonts w:eastAsia="Times New Roman" w:hint="cs"/>
          <w:b w:val="0"/>
          <w:bCs/>
          <w:rtl/>
        </w:rPr>
        <w:t xml:space="preserve">[  6  ] الله الصمد : </w:t>
      </w:r>
      <w:r>
        <w:rPr>
          <w:rFonts w:eastAsia="Times New Roman" w:hint="cs"/>
          <w:b w:val="0"/>
          <w:rtl/>
        </w:rPr>
        <w:t>الله تعالى ( أحد )</w:t>
      </w:r>
      <w:r>
        <w:rPr>
          <w:rFonts w:eastAsia="Times New Roman" w:hint="cs"/>
          <w:b w:val="0"/>
          <w:bCs/>
          <w:rtl/>
        </w:rPr>
        <w:t xml:space="preserve"> </w:t>
      </w:r>
      <w:r>
        <w:rPr>
          <w:rFonts w:hint="cs"/>
          <w:b w:val="0"/>
          <w:rtl/>
        </w:rPr>
        <w:t xml:space="preserve">له سبحانه أحدية الذات ، وهي تعني نفي التبعيض والتركيب عن ذات الله سبحانه وتعالى ، تنزه سبحانه عن البعض والجزء والجارحة والجسمية وكل ما يفيد الانقسام في ذاته ، فإذا أضفنا إليها صفة الصمدية { اللَّهُ أَحَدٌ * اللَّهُ الصَّمَدُ } ازداد التوحيد وضوحاً في أذهان الموحدين ، لأنّ الصمدية تعني أنه سبحانه هو السيد الغني الذي له كمال الغنى والمقصود على الدوام تصمد إليه الخلائق في حوائجهم ومسائلهم لأنّه الغني المتصف بالكمال والمنزه عن الحاجه والنقصان ، وعلى ذلك فاسم الله تعالى [ الأحد ] معناه الذي لا نظير له ولا مثيل لأنه أحد في ذاته وصفاته وأفعاله وربوبيته وألوهيته ، واسم الله تعالى [ الصمد ] أي السيد الذي اكتمل غناه تنزه عن الحاجة والنقص والعيب ، و  { اللَّهُ أَحَدٌ * اللَّهُ الصَّمَدُ } أي الله الذي لا مثيل له ولا نظير ولا شبيه ، له الكمال المنزه عن النقصان والحاجه ، وجميع خلقه إليه محتاج ، { لَمْ يَلِدْ وَلَمْ يُولَدْ } أنه تعالى خالق كل موجود ، أحد صمد ، لا ينفصل من شيء ولم ينفصل منه شيء ، تنزه عن أن يكون منه جزء مخلوق {لَمْ يَلِدْ } ، وتنزه عن أن يكون هو محدث مخلوق { وَلَمْ يُولَدْ } ، بل هو الأول فليس قبله شيء وهو الآخر فليس بعده شيء ، الخالق لكل شيء ومن عداه مخلوق ،  أحد لا نظير له ، صمد لا ينفصل من شيء ولم ينفصل منه شيء ، والنصارى من أجهل الناس بما يجب وما يجوز وما يستحيل نسبته إلى الله تعالى ، فزعموا له </w:t>
      </w:r>
      <w:r>
        <w:rPr>
          <w:rFonts w:hint="cs"/>
          <w:b w:val="0"/>
          <w:rtl/>
        </w:rPr>
        <w:lastRenderedPageBreak/>
        <w:t xml:space="preserve">الولد سبحانه ، وهذا يستحيل نسبته إلى الله الاحد الصمد ، لأن الولد جزء من أبيه ، فالوالد لا يخلق ولده ، وإنما هو جزء منه ، والله تعالى أحد صمد منزه عن الجزء والكل ، لأنه لا يُعرف بالحس ، فلا يكون منه الولد ، ولو كان منه الولد - سبحانه - لكان الولد قديماً ، مثل أبيه ، وكيف يكون قديماً وهو حادث ، وُجد بعد أن لم يكن موجوداً ، ولذلك لا يجوز على الله تعالى الولد ، ولذا نجد القرآن الكريم يعالج تلك القضية بقوله تعالى - آمراً رسوله صلى الله عليه وسلم - بقوله تعالى : { قُلْ إِنْ كَانَ لِلرَّحْمَنِ وَلَدٌ فَأَنَا أَوَّلُ الْعَابِدِينَ * سُبْحَانَ رَبِّ السَّمَوَاتِ وَالْأَرْضِ رَبِّ الْعَرْشِ عَمَّا يَصِفُونَ  } [ الزخرف : 81 ، 82 ] ، فالمعنى أنه لو كان ذلك جائزاً ممكناً حاصلاً فأنا أول المنقادين لأمر الله تعالى المتعبدين بطاعته ، ولكنه لا ينبغي للرحمن أن يتخذ ولداً لان ذلك مستحيل في حق الأحد الصمد ، ولهذا جاء التسبيح والتنزيه بقوله تعالى : { سُبْحَانَ رَبِّ السَّمَوَاتِ وَالْأَرْضِ رَبِّ الْعَرْشِ عَمَّا يَصِفُونَ } ، فالولد من الاشياء المستحيلة في حق الله تعالى وتقدس ، قال تعالى :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مريم : 88 إلى 95 ] ، ومن فقه الآية { لَمْ يَلِدْ وَلَمْ يُولَدْ } استنبط علماء أهل السنة والجماعة المتخصصون في العقائد - ومن غيرها من الآيات كما سيأتي - تنزيه لله تعالى عن أن يكون محلاً للمخلوقات الحوادث ، وتنزيه الله تعالى أن يكون منه شيء محدَثٌ مخلوق لأنه القديم الأزلي الأول الذي لا يقبل الحوادث ولا يكون منه جزء محدث مخلوق كما في قوله تعالى {لَمْ يَلِدْ }:  ،  كما أنه منزه عن التغير والحدوث كما في قوله تعالى : { وَلَمْ يُولَدْ } ، وسياتي تفصيل ذلك عند شرح قوله تعالى : { قَالَ هَذَا رَبِّي فَلَمَّا أَفَلَ قَالَ لَا أُحِبُّ الْآفِلِينَ } [ الانعام : 76 ] ، أي أن المتغير عن حاله الآفل الذي يقبل الحدوث والتغير من حال إلى حال ، لا يصلح أن يكون رباً خالقاً ، وإلهاً معبوداً ، { وَلَمْ يَكُنْ لَهُ كُفُوًا أَحَدٌ  </w:t>
      </w:r>
      <w:r>
        <w:rPr>
          <w:rFonts w:eastAsia="Times New Roman" w:hint="cs"/>
          <w:b w:val="0"/>
          <w:rtl/>
        </w:rPr>
        <w:t>} أي لا نظير له بوجه من الوجوه، ولا كفء له ولا شبيه</w:t>
      </w:r>
      <w:r>
        <w:rPr>
          <w:rFonts w:eastAsia="Times New Roman" w:hint="cs"/>
          <w:b w:val="0"/>
          <w:rtl/>
          <w:lang w:bidi="ar-KW"/>
        </w:rPr>
        <w:t xml:space="preserve"> ، وهذه الآية من </w:t>
      </w:r>
      <w:r>
        <w:rPr>
          <w:rFonts w:hint="cs"/>
          <w:b w:val="0"/>
          <w:rtl/>
          <w:lang w:bidi="ar-KW"/>
        </w:rPr>
        <w:t xml:space="preserve">الأدلة القرآنية على تنزيه الله تعالى عن المثيل والكفء والشبيه والسمي : كقوله تعالى : </w:t>
      </w:r>
      <w:r>
        <w:rPr>
          <w:rFonts w:eastAsia="Times New Roman" w:hint="cs"/>
          <w:b w:val="0"/>
          <w:rtl/>
        </w:rPr>
        <w:t xml:space="preserve">{ ليس كمثلِه شيء }  [ سورة الشورى :  11 ]، نفي المشابهة والمماثلة بين الله تعالى وخلقه ومعناه أن الله تعالى لا يشبه شيئًا من خلقه بوجه من الوجوه ، وكقوله تعالى : { وللهِ المثَلُ الأعلى } [ سورة النحل :60 ] أي الوصف الذي لا يشبه وصف غيره، فلا يوصف ربنا عزَّ وجلَّ بصفات المخلوقين ، ، وكقوله تعالى : { فلا تضربوا للهِ الأمثال } [ سورة النحل : 74 ]، أي لا تجعلوا لله الشبيهَ والمِثْل فإن اللهَ تعالى لا شبيه له ولا مثيل له، فذاتُه سبحانه لا يشبه الذواتِ ولا صفاتُه تشبه الصفاتِ ، وكقوله تعالى : {هل تعلمُ لهُ سميًّا) [ سورة مريم : 65 ] أي مِثلاً، فالله تعالى لا مِثْلَ له ولا شبيه ولا نظير، فذاتُه سبحانه لا يشبه الذواتِ ولا </w:t>
      </w:r>
      <w:r>
        <w:rPr>
          <w:rFonts w:eastAsia="Times New Roman" w:hint="cs"/>
          <w:b w:val="0"/>
          <w:rtl/>
        </w:rPr>
        <w:lastRenderedPageBreak/>
        <w:t>صفاتُه تشبه الصفاتِ ، وكقوله تعالى : { سُبْحَانَهُ وَتَعَالَى عَمَّا يَصِفُونَ } [سورة الأنعام :100] تنزيه وتقديس لله تعالى عن كل وصف يخطر ببال بشر لأنه ليس كمثله شيء ولا نعلم له سميا ، ، وكقوله تعالى : { وَلَا يُحِيطُونَ بِهِ عِلْمًا }</w:t>
      </w:r>
      <w:r>
        <w:rPr>
          <w:rFonts w:hint="cs"/>
          <w:b w:val="0"/>
          <w:rtl/>
        </w:rPr>
        <w:t xml:space="preserve"> </w:t>
      </w:r>
      <w:r>
        <w:rPr>
          <w:rFonts w:eastAsia="Times New Roman" w:hint="cs"/>
          <w:b w:val="0"/>
          <w:rtl/>
        </w:rPr>
        <w:t xml:space="preserve">[سورة طه : 110] ولو كان له كفء أو شبيه أو مثيل لأحاطت به علوم البشر ، ومنه نعلم مخالفة ذات الله تعالى لجميع المخلوقات والموجودات والمحدثات ، ولما كانت جميع المخلوقات عبارة عن أجسام تتصف بالطول والعرض والحجم ، كان الله تعالى منزهاً عن مشابهة خلقه ، </w:t>
      </w:r>
      <w:r>
        <w:rPr>
          <w:rFonts w:eastAsia="Times New Roman" w:hint="cs"/>
          <w:b w:val="0"/>
          <w:bCs/>
          <w:rtl/>
        </w:rPr>
        <w:t>وهذا ما جعل الإمام أحمد</w:t>
      </w:r>
      <w:r>
        <w:rPr>
          <w:rFonts w:eastAsia="Times New Roman" w:hint="cs"/>
          <w:b w:val="0"/>
          <w:rtl/>
        </w:rPr>
        <w:t xml:space="preserve"> رحمه الله تعالى يقول في عقيدته </w:t>
      </w:r>
      <w:r>
        <w:rPr>
          <w:rFonts w:hint="cs"/>
          <w:b w:val="0"/>
          <w:rtl/>
        </w:rPr>
        <w:t xml:space="preserve">التي ذكرها  أبو الفضل عبد الواحد بن عبد العزيز التميمي ( لا يجوز أن يسمى جسما ، وأنكر على من يقول بالجسم وقال إن الأسماء مأخوذة بالشريعة واللغة وأهل اللغة وضعوا هذا الاسم على كل ذي طول وعرض وسمك وتركيب وصورة وتأليف والله تعالى خارج عن ذلك كله فلم يجز أن يسمى جسما لخروجه عن معنى الجسمية ولم يجئ في الشريعة ذلك فبطل " أهـ  [ العقيدة ج: 1 ص: 111 ] ، </w:t>
      </w:r>
      <w:r>
        <w:rPr>
          <w:rFonts w:hint="cs"/>
          <w:b w:val="0"/>
          <w:bCs/>
          <w:rtl/>
        </w:rPr>
        <w:t>وقال عبدالباقي بن عبدالقادر الحنبلي</w:t>
      </w:r>
      <w:r>
        <w:rPr>
          <w:rFonts w:hint="cs"/>
          <w:b w:val="0"/>
          <w:rtl/>
        </w:rPr>
        <w:t xml:space="preserve"> في كتابه العين والأثر في عقائد أهل الأثر: ( فصل : ويجب الجزم بأن الله تعالى ليس بجوهر ولا جسم ولا عرض ولا تحله الحوادث ولا يحل في حادث ولا ينحصر فيه ، فمن اعتقد أو قال إن الله بذاته في مكان فكافر ،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 وعلى كل حال مهما خطر بالبال أو توهمه الخيال فهو بخلاف ذي الإكرام والجلال ) أهـ [العين والأثر في عقائد أهل الأثر ج: 1 ص:34- 36 ] ، والمستفاد أن الله تعالى </w:t>
      </w:r>
      <w:r>
        <w:rPr>
          <w:rFonts w:eastAsia="Times New Roman" w:hint="cs"/>
          <w:b w:val="0"/>
          <w:rtl/>
        </w:rPr>
        <w:t xml:space="preserve">تنزه وتقدس عن كل وصف يخطر ببال بشر لأنه ليس كمثله شيء ولم يكن له كفوا ،  </w:t>
      </w:r>
      <w:r>
        <w:rPr>
          <w:rFonts w:hint="cs"/>
          <w:b w:val="0"/>
          <w:rtl/>
        </w:rPr>
        <w:t xml:space="preserve">وذات الله تعالى ليس كمثله شيء ولا له كفء ولا شبيه وليس له مثال يقاس عليه ولا نقدر على تصوره فضلا عن وصفه ولا نحيط به علما ، فلا يقدره فهم ولا يصوره وهم ولا يدركه بصر ولا عقل ولا يبلغه علم وكل ما خطر ببالك فهو باطل لأنه مخلوق في عقلك وخاطرك والله خالق كل شيء وليس بمخلوق فسبحان الله عما يصفون ، والحمد لله أنه لا خلاف بين المسلمين - عدا المشبهة - بأنّ الله تبارك وتعالى لا يشبه شيئاً من مخلوقاته ، إذ { ليس كمثله شيء } و { وَلَمْ يَكُنْ لَهُ كُفُوًا أَحَدٌ  </w:t>
      </w:r>
      <w:r>
        <w:rPr>
          <w:rFonts w:eastAsia="Times New Roman" w:hint="cs"/>
          <w:b w:val="0"/>
          <w:rtl/>
        </w:rPr>
        <w:t>}</w:t>
      </w:r>
      <w:r>
        <w:rPr>
          <w:rFonts w:hint="cs"/>
          <w:b w:val="0"/>
          <w:rtl/>
        </w:rPr>
        <w:t xml:space="preserve"> ، وخلاصة القول أن سورة الإخلاص { قل هو الله أحد الله الصمد لم يلد ولم يولد ولم يكن له كفواً أحد } ، هذه السورة يجب أن تكون من المحكمات ، لا من المتشابهات لأن النبي صلى الله عليه وسلم جعلها ثلث القرآن وهي تشتمل على أربعة أصول وصف الله تعالى بالأحدية ( الله أحد ) والصمدية ( الله الصمد ) وتنزيهه سبحانه عن حلول الحوادث ( لم يلد ) وعن الحدوث ( ولم يولد ) وعن مماثلة الخلائق ( ولم يكن له كفوا أحد ) ، فقوله تعالى ( </w:t>
      </w:r>
      <w:r>
        <w:rPr>
          <w:rFonts w:hint="cs"/>
          <w:b w:val="0"/>
          <w:bCs/>
          <w:rtl/>
        </w:rPr>
        <w:t>أحد</w:t>
      </w:r>
      <w:r>
        <w:rPr>
          <w:rFonts w:hint="cs"/>
          <w:b w:val="0"/>
          <w:rtl/>
        </w:rPr>
        <w:t xml:space="preserve">) يدل على الأحدية واستحالة تقدير الانقسام في ذاته تقدس وتنزه ، ويدل على نفى الأجزاء المتمثل في نفي التركيب والتأليف </w:t>
      </w:r>
      <w:r>
        <w:rPr>
          <w:rFonts w:hint="cs"/>
          <w:b w:val="0"/>
          <w:rtl/>
        </w:rPr>
        <w:lastRenderedPageBreak/>
        <w:t xml:space="preserve">في الذات فلو كان تعالى مركبا من جوارح وأجزاء  لم يكن أحدا ، لأن أجزاؤه توجب وقوع الكثرة فى ذات الله تعالى والكثرة تنافي الأحدية في ذات الله ، وقوله تعالى : { </w:t>
      </w:r>
      <w:r>
        <w:rPr>
          <w:rFonts w:hint="cs"/>
          <w:b w:val="0"/>
          <w:bCs/>
          <w:rtl/>
        </w:rPr>
        <w:t>الله الصمد</w:t>
      </w:r>
      <w:r>
        <w:rPr>
          <w:rFonts w:hint="cs"/>
          <w:b w:val="0"/>
          <w:rtl/>
        </w:rPr>
        <w:t xml:space="preserve"> } الصمدية كذلك تدل نفي الجارحة والأجزاء على الله بدليل : أن كل جسم فهو مركب ، وكل مركب فهو محتاج إلى كل واحد من أجزائه وكل واحد من أجزائه غيره ، فكل مركب فهو محتاج إلى غيره والمحتاج إلى الغير لا يكون غنياً محتاجا ( إليه ) فلم يكن صمداً مطلقاً </w:t>
      </w:r>
      <w:r>
        <w:rPr>
          <w:rFonts w:hint="cs"/>
          <w:b w:val="0"/>
          <w:rtl/>
          <w:lang w:bidi="ar-KW"/>
        </w:rPr>
        <w:t xml:space="preserve">وكذلك </w:t>
      </w:r>
      <w:r>
        <w:rPr>
          <w:rFonts w:hint="cs"/>
          <w:b w:val="0"/>
          <w:lang w:bidi="ar-KW"/>
        </w:rPr>
        <w:t xml:space="preserve"> </w:t>
      </w:r>
      <w:r>
        <w:rPr>
          <w:rFonts w:hint="cs"/>
          <w:b w:val="0"/>
          <w:rtl/>
        </w:rPr>
        <w:t xml:space="preserve">لو كان سبحانه مركباً من الجوارح والأعضاء لأحتاج في الإبصار إلى العين وفى الفعل إلي اليد وفى المشي إلي الرجل وذلك ينافى كونه صمداً مطلقاً له كمال الغني ونفي الاحتياج ، </w:t>
      </w:r>
      <w:r>
        <w:rPr>
          <w:rFonts w:hint="cs"/>
          <w:b w:val="0"/>
          <w:rtl/>
          <w:lang w:bidi="ar-EG"/>
        </w:rPr>
        <w:t xml:space="preserve">وسورة الإخلاص التي ورد فيها (الأحد) و(الصمد) تَعْدل ثُلُثَ القرآن ، ومما قيل في أَنَّها عَدَلَتْ ثُلُثَ القرآن أنَّه لأجل اسمي ( الأحد والصمد ) اللَّذان لم يوجدا في غيرها من السور ، ولما اشتمل عليه اجتماعهما معاً من التوحيد ( توحيد الذات ) والتقديس والتنزيه ، </w:t>
      </w:r>
      <w:r>
        <w:rPr>
          <w:rFonts w:hint="cs"/>
          <w:b w:val="0"/>
          <w:rtl/>
        </w:rPr>
        <w:t>وقوله تعالى ( ولم يكن له كفوا أحد ) نفي للمثلية كقوله تعالى ( ليس كمثله شيء ) ولو كان مركبا من أجزاء وجوارح  لكان مثلاً لسائر المخلوقات المركبة من أجزاء وجوارح ،</w:t>
      </w:r>
    </w:p>
    <w:p w:rsidR="00F155E1" w:rsidRDefault="00F155E1" w:rsidP="00875BCA">
      <w:pPr>
        <w:ind w:left="-46"/>
        <w:jc w:val="both"/>
      </w:pPr>
      <w:r>
        <w:rPr>
          <w:rFonts w:hint="cs"/>
          <w:b w:val="0"/>
          <w:bCs/>
          <w:rtl/>
        </w:rPr>
        <w:t>[  7  ] : الله تعالى هو الغني الحميد</w:t>
      </w:r>
      <w:r>
        <w:rPr>
          <w:rFonts w:hint="cs"/>
          <w:b w:val="0"/>
          <w:rtl/>
        </w:rPr>
        <w:t xml:space="preserve"> : قال تعالى : { لَهُ مَا فِي السَّمَوَاتِ وَمَا فِي الْأَرْضِ وَإِنَّ اللَّهَ لَهُوَ الْغَنِيُّ الْحَمِيدُ } [ الحج : 64 ] ، وقال تعالى : { يَا أَيُّهَا النَّاسُ أَنْتُمُ الْفُقَرَاءُ إِلَى اللَّهِ وَاللَّهُ هُوَ الْغَنِيُّ الْحَمِيدُ } [ فاطر : 15 ] ، دلت الآية على كونه تعالى غني حميد ، له كمال الغنى ، وله كمال الحمد ، ولو كان جسماً مركبا من أجزاء وجوارح  لما كان له كمال الغنى ، ولما كان حميدا ، لأن كل جسم مركب وكل مركب محتاج إلى كل واحد من أجزائه ، وكل محتاج فليس بغني ، وكل من كان هذا حاله فليس له كمال الغنى والحمد ، فإذا أضفنا قوله تعالى : { ليس كمثله شيء } ، نتج تمام التنزيه عن الجسمية ( المادة ) والجارحة والبعض والجزء ، لأنّه سبحانه لو كان جسما أو مادة أو كان مركبا من أجزاء وجوارح  لكان مثلاً لسائر المخلوقات المركبة من أجزاء وجوارح ، تعالى الله عمّا يصفون ، وليس معنى ذلك أنّ ذات الله تعالى كلٌ لا جزء له ، تعالى الله عن الكل والجزء ، وعن كل ما تتصف به المواد والاجسام من الكل والجزء ، فالله تعالى خالق المواد والاجسام بما تحويه من كل وجزء ، وهو منزه عن مماثلتها ، { ليس كمثله شيء } ، ومن أراد التنزيه والتقديس فليذهب بعقله إلى ما فوق المادة والاجسام ، وليصف ذهنه عن مماثلة ذات الله تعالى بذوات خلقه ، وليذهب إلى التسبيح القلبي والتنزيه العقلي والتقديس العقائدي حيث الاقرار بالعجز عن الإدراك ، واليقين في وجود الواحد الأحد الذي ليس كمثل وجوده وجود ، ولا كمثل ذاته ذات ، ولا كمثل صفاته صفات ، فإن لم يستطع ان يخرج من اطار المادة والاجسام فليوقن أنّه عامي ناقص العلم في باب توحيد الذات والصفات والافعال ، فلا يحل له القول على الله تعالى بغير علم ولا هدى ولا كتاب منير ، وقد جزم أهل التخصص في باب الإلهيات - اهم وأصعب أقسام العقيدة - أنّ شرط التكلم في الله </w:t>
      </w:r>
      <w:r>
        <w:rPr>
          <w:rFonts w:hint="cs"/>
          <w:b w:val="0"/>
          <w:rtl/>
        </w:rPr>
        <w:lastRenderedPageBreak/>
        <w:t>تعالى وصفاته وأفعاله تصفية الذهن عن شوائب المحسوسات وعوالق المرئيات فإن خالقها ليس كمثله شيء ، وكل ما خطر بالبال فالله تعالى بخلافه ، ونحن لا نُطالب كل مسلم بالولوج في علم التقديس ، ولكن لا يحل لأحد ان يدعي التخصص في العقيدة على منهاج اهل السنّة والجماعة أو أن يقيّم أقوال المتخصصين دونما خلفية عن هذا العلم تمنعه من الولوج في التشبيه او التجسيم او الحشو فيما يتعلق بتوحيد الذات ،</w:t>
      </w:r>
    </w:p>
    <w:p w:rsidR="00F155E1" w:rsidRDefault="00F155E1" w:rsidP="00875BCA">
      <w:pPr>
        <w:ind w:left="-46"/>
        <w:jc w:val="both"/>
        <w:rPr>
          <w:b w:val="0"/>
        </w:rPr>
      </w:pPr>
      <w:r>
        <w:rPr>
          <w:rFonts w:hint="cs"/>
          <w:b w:val="0"/>
          <w:bCs/>
          <w:rtl/>
        </w:rPr>
        <w:t>[  8  ] :</w:t>
      </w:r>
      <w:r>
        <w:rPr>
          <w:rFonts w:hint="cs"/>
          <w:b w:val="0"/>
          <w:rtl/>
        </w:rPr>
        <w:t xml:space="preserve"> </w:t>
      </w:r>
      <w:r>
        <w:rPr>
          <w:rFonts w:hint="cs"/>
          <w:b w:val="0"/>
          <w:bCs/>
          <w:rtl/>
        </w:rPr>
        <w:t>الله تعالى هو الكبير المتعال ، وهو سبحانه أكبر من كل تصور ، ومتعال على كل تصور :</w:t>
      </w:r>
      <w:r>
        <w:rPr>
          <w:rFonts w:eastAsia="Times New Roman" w:hint="cs"/>
          <w:b w:val="0"/>
          <w:bCs/>
          <w:rtl/>
        </w:rPr>
        <w:t xml:space="preserve"> </w:t>
      </w:r>
      <w:r>
        <w:rPr>
          <w:rFonts w:hint="cs"/>
          <w:b w:val="0"/>
          <w:rtl/>
        </w:rPr>
        <w:t xml:space="preserve">ولقد آتى الله تعالى خليل الرحمن إبراهيم عليه السلام حجته في حوار المشركين ، واوضح لنا درراً من فقه اثبات التوحيد ووحدانية الله تعالى ، لقد استدل على اختيار الرب بأنه الاكبر المنزه عن التغير والافول ، قال تعالى : { فَلَمَّا رَأَى الشَّمْسَ بَازِغَةً قَالَ هَذَا رَبِّي هَذَا أَكْبَرُ فَلَمَّا أَفَلَتْ قَالَ يَا قَوْمِ إِنِّي بَرِيءٌ مِمَّا تُشْرِكُونَ (78) } [ الانعام : 78 ] ، فاستدل أولا على أن الشمس أكبر من القمر والكواكب ، فهي أحق بالربوبية ، ولكن شرط الإله أن يكون كذلك منزهاً عن الأفول الذي هو علامة التغير والحدوث وعدم القدم ، فلم تكن الشمس تصلح أن تكون إلهاً ورباً خالقاً ، ومنه نعلم أن من أخص صفات الإله الحق أن يكون أكبر من كل شيء ، وأكبر من كل تصور ، ومنه نستفيد تنزيه الله تعالى عن الحدود والمقادير لأنه أكبر من كل حد وأكبر من كل مقدار  ، ونعلم أنه سبحانه أكبر من المكان ، ومنه نعلم الخطأ الجسيم الذي وقع فيه من ظن أن العرش اكبر من الرحمن ، سبحانه وتعالى عما يدور بأوهامهم ، فالعرش مهما كان عظيما فهو محدود ، والله تعالى هو الذي حد حدود العرش ، وحد كافة الحدود فلا تجري عليه الحدود ، والعرش مهما كان عظيماً ، فإن له مقدار ، والله تعالى هو الذي قدره بالمقدار ، والله تعالى هو الذي خاطبنا بقوله تعالى : { وَلِلَّهِ مَا فِي السَّمَوَاتِ وَمَا فِي الْأَرْضِ وَكَانَ اللَّهُ بِكُلِّ شَيْءٍ مُحِيطًا } [ النساء : 126 ] ، وقوله تعالى : { أَلَا إِنَّهُمْ فِي مِرْيَةٍ مِنْ لِقَاءِ رَبِّهِمْ أَلَا إِنَّهُ بِكُلِّ شَيْءٍ مُحِيطٌ } [ فصلت : 54 ] ، فهو المحيط بكل شيء ، احاطة منزهة عمّا نتصوره في أذهاننا من احاطة الجسم بالجسم لأنه تعالى المنزه عن الجسمية وكل لوازم الجسمية من الحد والمقدار والكتلة والطول والعرض والعمق ، { لَيْسَ كَمِثْلِهِ شَيْءٌ } ، وعقول العباد قاصرة عن تصور مدى التقديس والتنزيه في حق الله تعالى ، { وَلَا يُحِيطُونَ بِهِ عِلْمًا  } ، و { وَلَمْ يَكُنْ لَهُ كُفُوًا أَحَدٌ  </w:t>
      </w:r>
      <w:r>
        <w:rPr>
          <w:rFonts w:eastAsia="Times New Roman" w:hint="cs"/>
          <w:b w:val="0"/>
          <w:rtl/>
        </w:rPr>
        <w:t xml:space="preserve">} </w:t>
      </w:r>
      <w:r>
        <w:rPr>
          <w:rFonts w:hint="cs"/>
          <w:b w:val="0"/>
          <w:rtl/>
        </w:rPr>
        <w:t xml:space="preserve"> ، تعالى الرب عن الحد والمقدار ، وتنزه عن الحد والمقدار ، وهو أكبر من كل حد ، ومن كل مقدار ، ومن كل تصور في الوهم أو الخيال أو العقول والاذهان ، ومنه نعلم الفائدة في قول المسلم عند كل صلاة (( الله أكبر )) أي أكبر من كل تصور أو خيال ، ، لأن الله تعالى له الكمال الذي لا نهاية له ، وهو الكبير الذي لا نهاية لعظمته ، تعالى عن صفات الاجسام ، فليس كبره امتداد في الآفاق ، ولا كبره بالحجم والطول والعرض ، تعالى عن ذلك علواً كبيرا ، بل هو المتعالي على صفات الأجسام ، ولهذا قرن القرآن الكبير اسمه تعالى </w:t>
      </w:r>
      <w:r>
        <w:rPr>
          <w:rFonts w:hint="cs"/>
          <w:b w:val="0"/>
          <w:rtl/>
        </w:rPr>
        <w:lastRenderedPageBreak/>
        <w:t xml:space="preserve">[ الكبير ] باسمه تعالى [ العلي ] ، واسمه تعالى [ المتعال ] لأنه في كبره متعالٍ عن صفات الأجسام ؟، عالٍ عن كل تصور لا يليق بالكبير المتعال ، قال تعالى : { فَالْحُكْمُ لِلَّهِ الْعَلِيِّ الْكَبِيرِ } [ غافر : 12 ] ، وقال تعالى : { عَالِمُ الْغَيْبِ وَالشَّهَادَةِ الْكَبِيرُ الْمُتَعَالِ } [ الرعد : 9 ] ، وقال تعالى : { ذَلِكَ بِأَنَّ اللَّهَ هُوَ الْحَقُّ وَأَنَّ مَا يَدْعُونَ مِنْ دُونِهِ هُوَ الْبَاطِلُ وَأَنَّ اللَّهَ هُوَ الْعَلِيُّ الْكَبِيرُ } [ الانبياء : 62 ] ، وقال تعالى : { ذَلِكَ بِأَنَّ اللَّهَ هُوَ الْحَقُّ وَأَنَّ مَا يَدْعُونَ مِنْ دُونِهِ الْبَاطِلُ وَأَنَّ اللَّهَ هُوَ الْعَلِيُّ الْكَبِيرُ } [ لقمان : 30 ] ، وقال تعالى : { حَتَّى إِذَا فُزِّعَ عَنْ قُلُوبِهِمْ قَالُوا مَاذَا قَالَ رَبُّكُمْ قَالُوا الْحَقَّ وَهُوَ الْعَلِيُّ الْكَبِيرُ } [ سبأ : 23 ] ، تعالى العلي الكبير المتعال عن كل حد ومقدار ، وعن أن يقهره زمان أو ان يحيط به مكان ، والله أكبر من أن نتصور له حد أو مقدار أو زمان او مكان ، تنزه عن كل ما يخطر بالبال ، وكل ما خطر بالبال فالله تعالى بخلاف ذلك ،  ( </w:t>
      </w:r>
      <w:r>
        <w:rPr>
          <w:rFonts w:hint="cs"/>
          <w:b w:val="0"/>
          <w:bCs/>
          <w:rtl/>
        </w:rPr>
        <w:t>فائدة</w:t>
      </w:r>
      <w:r>
        <w:rPr>
          <w:rFonts w:hint="cs"/>
          <w:b w:val="0"/>
          <w:rtl/>
        </w:rPr>
        <w:t xml:space="preserve"> ) هناك طائفة يزعمون انهم يتبعون الكتاب والسنة وأنهم ينتسبون إلى السلف ، ثم هم يكيفون وجود الله تعالى ، وأن له حد ينتهى إليه كما تنتهي الاجسام ، وأن له مقدار ، وان مقداره وحده هو العرش ، وأنه - تعالى - أصغر من العرش بمقدار أصابع ، وانه سبحانه جالس على العرش كما يجلس الملك على كرسي الملك ، وانه يدبر المملكة من هناك ، وأن له الوجه والعينين واليدين والأصابع على معاني الاجزاء وليس الصفات ، فهو يرى بعينه ، ويخلق بيده ، ثم بعد ذلك يلوكون ألسنتهم بقولهم { لَيْسَ كَمِثْلِهِ شَيْءٌ } ، وقلوبهم قد كيفت الخالق وجعلت له الحد والمقدار وتوهمت وجوده على سبيل الملك والمملكة في عرف الإنسان ، وإن قلت لهم إن علم التنزيه هو علم المسبحين والمقدسين من علماء المسلمين ، وهو أشرف العلوم لأنه يمنعك من تصور النقص والخطأ في ذات الله تعالى وأسمائه الحسنى وصفاته العلى ، قالوا إنما هو علم الفلاسفة والملاحدة من أهل اليونان ، نقول يا قوم إنما هو علم القرآن والسنة ، وإنما هو الفقه بآيات التنزيه والتقديس ، وكما أن الفقه لا يدرك إلا بإعمال العقل والاجتهاد من جهابذة الفقهاء كأبي حنيفة ومالك والشافعي وأحمد ، وهم أهل الكتاب والسنة ، ولكن للفقه شروط عسيرة لا بد وأن يستوفيها العالم حتى يكون فقيها ، ولا يجوز لأحد أن يقول هذا حلال ، وهذا حرام ، حتى يستوفي شروط العلم بالفقه ، وكذلك العقيدة - بل هي أشد - لذا لا يكفي سرد الآيات والأحاديث دون فقه لها ، ثم تبديع الآخرين وأنتم المخطئون ، والله إنا لنحب لكم الهداية ، كما نحبها لأنفسنا ، فلا تكونوا قطاع طريق على أهل العلم بالله ، ولا تكونوا صائلين على السنة بدلا من أن تكونوا صائلين لها ، الله تعالى أكبر من كل تصور ، والله تعالى اعظم من كل وهم أو خيال ،  يا قومنا إن أهم شروط التلقي في علوم الإلهيات هو تصفية العقل عن الاوهام والخيالات ، فنحن في الوهم لا نعقل شيئا في غير مكان ، ولا شيئا لا يجري عليه زمان ، لاننا مخلوقين تحكمنا تلك القوانين التي أوجدها الله تعالى لتقهرنا نحن المخلوقين ، لا أن تكون حاكمة وقاهرة على الله الخالق الواحد القهار الكبير </w:t>
      </w:r>
      <w:r>
        <w:rPr>
          <w:rFonts w:hint="cs"/>
          <w:b w:val="0"/>
          <w:rtl/>
        </w:rPr>
        <w:lastRenderedPageBreak/>
        <w:t xml:space="preserve">المتعال ، كما اننا لا نعقل شيئا لا تحده الحدود ، ولا تقدره المقادير ، لان أذهاننا لم تتعود سوى على ذلاك ، لان كل ما حولنا مخلوق محدود مقدر ، ولكن الخالق غير ذلك ليس كمثله شيء ، تنتفي عنه البداية كما تنتفي عنه النهاية ، ونحن في الحس لا نتخيل موجود بلا بداية إذ تعودنا أن كل شيء له بداية ، ولذلك ياتينا الرجيم بوسوسة من خلق الله لان الحس يقضي بان كل موجود له بداية ، وطلب علم التنزيه لا يكون إلا بالتجرد عن الحس لأن هذا العلم يتناول ذات الباري الذي ليس كمثله شيء ، وهذا يذكرني بقول بقول الزرقاني رحمه الله في مناهل العرفان [ ج: 2 ص: 209 إلى ص :  212] :  ( 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ومن المؤسف أنهم يواجهون العامة وأشباههم بهذا ومن المحزن أنهم ينسبون ما يقولون إلى سلفنا الصالح ويخيلون إلى الناس أنهم سلفيون من ذلك قولهم إن الله تعالى يشار إليه بالإشارة الحسية وله من الجهات الست جهة الفوق ويقولون إنه استوى على عرشه بذاته استواء حقيقا بمعنى أنه استقر فوقه استقرارا حقيقيا غير أنهم يعودون فيقولون ليس كاستقرارنا وليس على ما نعرف وهكذا يتناولون أمثال هذه الآية وليس لهم مستند فيما نعلم إلا التشبث بالظواهر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 أما نحن المسلمين فالعمدة عندنا في أمور العقائد هي الأدلة القطعية التي توافرت على أنه تعالى ليس جسما ولا متحيزا ولا متجزئا ولا متركبا ولا محتاجا لأحد ولا إلى مكان ولا إلى زمان ولا نحو ذلك ولقد جاء القرآن بهذا في محكماته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   ،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ينفون هذه اللوازم مع أن القول بثبوت الملزومات ونفي لوازمها تناقض لا يرضاه لنفسه عاقل فضلا عن طالب أو عالم فقولهم في مسألة الاستواء الآنفة إن الاستواء باق على حقيقته يفيد أنه الجلوس المعروف المستلزم للجسمية والتحيز وقولهم بعد ذلك ليس هذا الاستواء على ما </w:t>
      </w:r>
      <w:r>
        <w:rPr>
          <w:rFonts w:hint="cs"/>
          <w:b w:val="0"/>
          <w:rtl/>
        </w:rPr>
        <w:lastRenderedPageBreak/>
        <w:t>نعرف يفيد أنه ليس الجلوس المعروف المستلزم للجسمية والتحيز فكأنهم يقولون إنه مستو غير مستو ومستقر فوق العرش غير مستقر أو متحيز غير متحيز وجسم غير جسم أو أن الاستواء على العرش ليس هو الاستواء على العرش والاستقرار فوقه ليس هو الاستقرار فوقه إلى غير ذلك من الإسفاف والتهافت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يواجهونهم به ويحملونهم عليه وفي ذلك ما فيه من الإضلال وتمزيق وحدة الأمة الأمر الذي نهانا القرآن عنه والذي جعل عمر يفعل ما يفعل بصبغ أو بابن صبيغ وجعل مالكا يقول ما يقول ويفعل ما يفعل بالذي سأله عن الاستواء وقد مر بك هذا وذاك  لو أنصف هؤلاء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يكونوه سلفيين حقا لكنها شبهات عرضت لهم في هذا المقام فشوشت حالهم وبلبلت أفكارهم فلنعرضها عليك مع ما أشبهها والله يتولى هدانا وهداهم ويجمعنا جميعا على ما يحبه ويرضاه آمين ) أهـ [ مناهل العرفان : ج: 2 ص: 209 إلى ص :  212 ]</w:t>
      </w:r>
    </w:p>
    <w:p w:rsidR="00F155E1" w:rsidRDefault="00F155E1" w:rsidP="00875BCA">
      <w:pPr>
        <w:ind w:left="-46"/>
        <w:jc w:val="both"/>
        <w:rPr>
          <w:b w:val="0"/>
        </w:rPr>
      </w:pPr>
      <w:r>
        <w:rPr>
          <w:rFonts w:hint="cs"/>
          <w:b w:val="0"/>
          <w:bCs/>
          <w:rtl/>
        </w:rPr>
        <w:t xml:space="preserve">[  9  ] : </w:t>
      </w:r>
      <w:bookmarkStart w:id="0" w:name="سابع"/>
      <w:r>
        <w:rPr>
          <w:rFonts w:hint="cs"/>
          <w:b w:val="0"/>
          <w:bCs/>
          <w:rtl/>
        </w:rPr>
        <w:t>آية الكرسي أعظم آية في القرآن الكريم</w:t>
      </w:r>
      <w:bookmarkEnd w:id="0"/>
      <w:r>
        <w:rPr>
          <w:rFonts w:hint="cs"/>
          <w:b w:val="0"/>
          <w:bCs/>
          <w:rtl/>
        </w:rPr>
        <w:t xml:space="preserve"> وما فيها من تقديس الله تعالى  : قال الله تعالى</w:t>
      </w:r>
      <w:r>
        <w:rPr>
          <w:rFonts w:hint="cs"/>
          <w:b w:val="0"/>
          <w:rtl/>
        </w:rPr>
        <w:t xml:space="preserve"> : { اللَّهُ لَا إِلَهَ إِلَّا هُوَ الْحَيُّ الْقَيُّومُ لَا تَأْخُذُهُ سِنَةٌ وَلَا نَوْمٌ لَهُ مَا فِي السَّمَوَاتِ وَمَا فِي الْأَرْضِ مَنْ ذَا الَّذِي يَشْفَعُ عِنْدَهُ إِلَّا بِإِذْنِهِ يَعْلَمُ مَا بَيْنَ أَيْدِيهِمْ وَمَا خَلْفَهُمْ وَلَا يُحِيطُونَ بِشَيْءٍ مِنْ عِلْمِهِ إِلَّا بِمَا شَاءَ وَسِعَ كُرْسِيُّهُ السَّمَوَاتِ وَالْأَرْضَ وَلَا يَئُودُهُ حِفْظُهُمَا وَهُوَ الْعَلِيُّ الْعَظِيمُ  } [ البقرة : 255 ] ، هذه الآية هي أعظم آية في القرآن ، وذلك لما اشتملت عليه من معاني التوحيد والتقديس والتنزيه ، ونفي النقائص عنه ، ولما اشتملت عليه من الأسماء الحسنى والصفات العلى ، وهي تضم الكلمة الحسنى وكلمة التقوى شهادة التوحيد : { اللَّهُ لَا إِلَهَ إِلَّا هُوَ } ، وهي تضم خمسة أسماء جليلة من أسمائه تعالى منها اسم الله الأعظم ، وهي ، الله ، الحي ، القيوم ، العلي ، العظيم ، ولقد تعددت الأحاديث التي تذكر فضائل آية الكرسي وفضائل قراءتها ، وورد ذكر فضائل عظيمة على مداومة قراءتها دبر كل صلاة مكتوبة ، ففي صحيح مسلم عن أبي بن كعب قال : (( قال رسول الله صلى الله عليه وسلم: يا أبا المنذر أتدري أي آية من كتاب الله معك أعظم؟ قال: قلت: الله ورسوله أعلم، قال: يا أبا المنذر أتدري أي </w:t>
      </w:r>
      <w:r>
        <w:rPr>
          <w:rFonts w:hint="cs"/>
          <w:b w:val="0"/>
          <w:rtl/>
        </w:rPr>
        <w:lastRenderedPageBreak/>
        <w:t>آية من كتاب الله معك أعظم؟ قال: قلت: الله لا إله إلا هو الحي القيوم، قال : فضرب في صدري، وقال: والله ليهنك العلم أبا المنذر )) [ أخرجه مسلم ] ، وأخرج النسائي في السنن الكبرى عن أبي أمامة الباهلي رضي الله عنه : قَالَ رَسُولُ اللَّهِ صلى الله عليه وسلم :  (( مَنْ قَرَأَ آيَةَ الْكُرْسِيِّ دُبُرَ كُلِّ صَلاةٍ مَكْتُوبَةٍ لَمْ يَمْنَعْهُ مِنْ دُخُولِ الْجَنَّةِ، إِلا الْمَوْتُ )) [  الحديث صححه الألباني في صحيح الترغيب والترهيب برقم (1595) ]  ،  قال النووي : ( قال العلماء : إنما تميزت آية الكرسي بكونها أعظم لما جمعت من أصول الأسماء والصفات من الإلهية والوحدانية والحياة والعلم والملك والقدرة والإرادة ، وهذه السبعة أصول الأسماء والصفات )  اهـ [</w:t>
      </w:r>
      <w:r>
        <w:rPr>
          <w:rFonts w:hint="cs"/>
        </w:rPr>
        <w:t xml:space="preserve"> </w:t>
      </w:r>
      <w:r>
        <w:rPr>
          <w:rFonts w:hint="cs"/>
          <w:b w:val="0"/>
          <w:rtl/>
        </w:rPr>
        <w:t xml:space="preserve">شرح النووي على صحيح مسلم : ج 6 ، ص 94 ] ،  </w:t>
      </w:r>
      <w:r>
        <w:rPr>
          <w:rFonts w:eastAsia="Times New Roman" w:hint="cs"/>
          <w:bCs/>
          <w:rtl/>
        </w:rPr>
        <w:t>{ اللَّهُ لَا إِلَهَ إِلَّا هُوَ }</w:t>
      </w:r>
      <w:r>
        <w:rPr>
          <w:rFonts w:eastAsia="Times New Roman" w:hint="cs"/>
          <w:b w:val="0"/>
          <w:rtl/>
        </w:rPr>
        <w:t xml:space="preserve"> : </w:t>
      </w:r>
      <w:r>
        <w:rPr>
          <w:rFonts w:eastAsia="Times New Roman" w:hint="cs"/>
          <w:b w:val="0"/>
          <w:bCs/>
          <w:rtl/>
        </w:rPr>
        <w:t xml:space="preserve">{ </w:t>
      </w:r>
      <w:r>
        <w:rPr>
          <w:rFonts w:hint="cs"/>
          <w:bCs/>
          <w:rtl/>
        </w:rPr>
        <w:t>الله }</w:t>
      </w:r>
      <w:r>
        <w:rPr>
          <w:rFonts w:hint="cs"/>
          <w:b w:val="0"/>
          <w:rtl/>
        </w:rPr>
        <w:t xml:space="preserve"> عَلَمٌ على الذات الواحد الأحد القدوس ، صاحب الأسماء الحسنى ، والصفات العلى  ، وهو الاسم الجامع لجميع الأسماء الحسنى والصفات العلا ، وهو الاصل وكل الأسماء تابعة إليه على سبيل الوصف ، قال تعالى : { ولله الأسماء الحسنى</w:t>
      </w:r>
      <w:r>
        <w:rPr>
          <w:rFonts w:hint="cs"/>
          <w:b w:val="0"/>
        </w:rPr>
        <w:t xml:space="preserve"> </w:t>
      </w:r>
      <w:r>
        <w:rPr>
          <w:rFonts w:hint="cs"/>
          <w:b w:val="0"/>
          <w:rtl/>
        </w:rPr>
        <w:t xml:space="preserve"> } فبدأ به ، وأعظم آية في القرآن الكريم - وهي هذه الآية - بدأت به : { الله لا إله إلا هو الحي القيوم } ، وما جاء اسم من الأسماء الحسنى إلا وتقدمها اسم الجلالة [ الله ] ، كما في سورة الإخلاص : { الله أحد الله الصمد } ، وفي خواتيم الحشر : { هو الله } ،</w:t>
      </w:r>
      <w:r>
        <w:rPr>
          <w:rFonts w:hint="cs"/>
          <w:b w:val="0"/>
          <w:bCs/>
          <w:rtl/>
        </w:rPr>
        <w:t xml:space="preserve"> </w:t>
      </w:r>
      <w:r>
        <w:rPr>
          <w:rFonts w:hint="cs"/>
          <w:b w:val="0"/>
          <w:rtl/>
        </w:rPr>
        <w:t xml:space="preserve">وهو العلم الأخص على الذات : قال سبحانه وتعالى { فاعلم أنه لا اله إلا الله }، وقال الله تعالى { قل الله ثم ذرهم في خوضهم يلعبون } ، وبقية الأسماء تدل على صفات ، كالرحمن يدل على صفة الرحمة ، والعليم يدل على العلم وهكذا ، </w:t>
      </w:r>
      <w:r>
        <w:rPr>
          <w:rFonts w:hint="cs"/>
          <w:b w:val="0"/>
          <w:bCs/>
          <w:rtl/>
        </w:rPr>
        <w:t xml:space="preserve">{ </w:t>
      </w:r>
      <w:r>
        <w:rPr>
          <w:rFonts w:eastAsia="Times New Roman" w:hint="cs"/>
          <w:bCs/>
          <w:rtl/>
        </w:rPr>
        <w:t>لَا إِلَهَ إِلَّا هُوَ }</w:t>
      </w:r>
      <w:r>
        <w:rPr>
          <w:rFonts w:eastAsia="Times New Roman" w:hint="cs"/>
          <w:b w:val="0"/>
          <w:rtl/>
        </w:rPr>
        <w:t xml:space="preserve"> : </w:t>
      </w:r>
      <w:r>
        <w:rPr>
          <w:rFonts w:hint="cs"/>
          <w:b w:val="0"/>
          <w:rtl/>
        </w:rPr>
        <w:t xml:space="preserve"> الجمهور على أنّ اسم الله تعالى : { الله } مشتق من الإلهية ، و</w:t>
      </w:r>
      <w:r>
        <w:rPr>
          <w:rFonts w:hint="cs"/>
          <w:b w:val="0"/>
          <w:rtl/>
          <w:lang w:bidi="ar-KW"/>
        </w:rPr>
        <w:t xml:space="preserve">ليس هناك في اللغة العربية كلمة تصلح للاعتراف بوجود المعبود الحق المستحق لإفراد العبودية له ، والاعتراف بوجود الرب الخالق القادر المدبر المتصرف المهيمن ، والاعتراف بوجود الإله الذي له الكمال في كل شيء والذي له الجلال في كل شيء و، الذي له التفرد في كل شيء المنزه عن المثيل والند والشريك  سوى كلمة </w:t>
      </w:r>
      <w:r>
        <w:rPr>
          <w:rFonts w:hint="cs"/>
          <w:b w:val="0"/>
          <w:bCs/>
          <w:rtl/>
          <w:lang w:bidi="ar-KW"/>
        </w:rPr>
        <w:t>( الإله )</w:t>
      </w:r>
      <w:r>
        <w:rPr>
          <w:rFonts w:hint="cs"/>
          <w:b w:val="0"/>
          <w:rtl/>
          <w:lang w:bidi="ar-KW"/>
        </w:rPr>
        <w:t xml:space="preserve"> ، وليس هناك في الوجود كلمة تصلح لجميع معاني الكمال في الذات والكمال في الصفات والكمال في الأفعال والكمال في الربوبية بشتى خصائصها والكمال في استحقاق العبودية والتأله ، سوى كلمة ( الإله ) ، ولهذا ما كان يصلح لشهادة التوحيد وما كان يجزئ عن شهادة الموحد ( لا إله إلا الله ) شيء سواها ، وهي الشهادة الجامعة لتوحيد الذات والأسماء والصفات والأفعال والربوبية والعبودية ، ومنه نعلم أنّ علم توحيد الذات - وهو المسمى علم التقديس والتنزيه - داخل في علوم شهادة التوحيد (</w:t>
      </w:r>
      <w:r>
        <w:rPr>
          <w:rFonts w:eastAsia="Times New Roman" w:hint="cs"/>
          <w:b w:val="0"/>
          <w:rtl/>
        </w:rPr>
        <w:t>لَا إِلَهَ إِلَّا الله ) وهو أهم علومها لأنّه العلم المتعلق بأصل التوحيد توحيد الذات ،</w:t>
      </w:r>
      <w:r>
        <w:rPr>
          <w:rFonts w:hint="cs"/>
          <w:b w:val="0"/>
          <w:rtl/>
          <w:lang w:bidi="ar-KW"/>
        </w:rPr>
        <w:t xml:space="preserve">  </w:t>
      </w:r>
      <w:r>
        <w:rPr>
          <w:rFonts w:hint="cs"/>
          <w:bCs/>
          <w:rtl/>
        </w:rPr>
        <w:t>{ الْحَيُّ الْقَيُّومُ }</w:t>
      </w:r>
      <w:r>
        <w:rPr>
          <w:rFonts w:hint="cs"/>
          <w:b w:val="0"/>
          <w:rtl/>
        </w:rPr>
        <w:t xml:space="preserve"> : </w:t>
      </w:r>
      <w:r>
        <w:rPr>
          <w:rFonts w:hint="cs"/>
          <w:b w:val="0"/>
          <w:bCs/>
          <w:rtl/>
        </w:rPr>
        <w:t>{ ال</w:t>
      </w:r>
      <w:r>
        <w:rPr>
          <w:rFonts w:hint="cs"/>
          <w:bCs/>
          <w:rtl/>
          <w:lang w:bidi="ar-QA"/>
        </w:rPr>
        <w:t xml:space="preserve">حي </w:t>
      </w:r>
      <w:r>
        <w:rPr>
          <w:rFonts w:hint="cs"/>
          <w:bCs/>
          <w:rtl/>
        </w:rPr>
        <w:t>}</w:t>
      </w:r>
      <w:r>
        <w:rPr>
          <w:rFonts w:hint="cs"/>
          <w:b w:val="0"/>
          <w:rtl/>
        </w:rPr>
        <w:t xml:space="preserve"> سبحانه هو الحي قبل كل </w:t>
      </w:r>
      <w:r>
        <w:rPr>
          <w:rFonts w:hint="cs"/>
          <w:b w:val="0"/>
          <w:rtl/>
          <w:lang w:bidi="ar-QA"/>
        </w:rPr>
        <w:t xml:space="preserve">حي وهو الحي </w:t>
      </w:r>
      <w:r>
        <w:rPr>
          <w:rFonts w:hint="cs"/>
          <w:b w:val="0"/>
          <w:rtl/>
        </w:rPr>
        <w:t xml:space="preserve">الذي لا يموت ، وهو الحي بعد كل ميت ، له سبحانه كمال الحياة ، حياةً أزليةً أبديةً ، لم يسبقها عدم وليس بعدها فناء ، كمال الحياة المستلزم </w:t>
      </w:r>
      <w:r>
        <w:rPr>
          <w:rFonts w:hint="cs"/>
          <w:b w:val="0"/>
          <w:rtl/>
          <w:lang w:bidi="ar-EG"/>
        </w:rPr>
        <w:t xml:space="preserve">لكمال الصِّفات من العلم والقدرة والسَّمْع والبَصَر والكلام وغيرها من </w:t>
      </w:r>
      <w:r>
        <w:rPr>
          <w:rFonts w:hint="cs"/>
          <w:b w:val="0"/>
          <w:rtl/>
          <w:lang w:bidi="ar-EG"/>
        </w:rPr>
        <w:lastRenderedPageBreak/>
        <w:t xml:space="preserve">صفات الله العلا ، والحياة المستلزمة لكمال الأفعال من الخلق والرزق والإحياء والإماتة ، </w:t>
      </w:r>
      <w:r>
        <w:rPr>
          <w:rFonts w:hint="cs"/>
          <w:b w:val="0"/>
          <w:rtl/>
        </w:rPr>
        <w:t xml:space="preserve">فالحي الكامل المطلق هو الله يندرج تحت إدراكه جميع المدركات ويندرج تحت فعله جميع الموجودات لا يشذ عن علمه مدرك ولا عن فعله مفعول ، وكل حي سواه فحياته بقدر ما منّ عليه الحي المطلق سبحانه من علامات الإدراك والفعل ، حياته سبحانه تامة كاملة منزهة عن السنة والنوم والموت والفناء ، كما قال تعالى في هذه الآية : { اللَّهُ لَا إِلَهَ إِلَّا هُوَ الْحَيُّ الْقَيُّومُ لَا تَأْخُذُهُ سِنَةٌ وَلَا نَوْمٌ لَهُ مَا فِي السَّمَوَاتِ وَمَا فِي الْأَرْضِ } [ البقرة :  255 ]  ، وكما قال في سورة الفرقان : </w:t>
      </w:r>
      <w:r>
        <w:rPr>
          <w:rFonts w:hint="cs"/>
          <w:b w:val="0"/>
          <w:rtl/>
          <w:lang w:bidi="ar-EG"/>
        </w:rPr>
        <w:t xml:space="preserve">{ </w:t>
      </w:r>
      <w:r>
        <w:rPr>
          <w:rFonts w:hint="cs"/>
          <w:b w:val="0"/>
          <w:rtl/>
        </w:rPr>
        <w:t xml:space="preserve">وَتَوَكَّلْ عَلَى الْحَيِّ الَّذِي لَا يَمُوتُ وَسَبِّحْ بِحَمْدِهِ } </w:t>
      </w:r>
      <w:r>
        <w:rPr>
          <w:rFonts w:hint="cs"/>
          <w:b w:val="0"/>
          <w:rtl/>
          <w:lang w:bidi="ar-EG"/>
        </w:rPr>
        <w:t xml:space="preserve">[الفرقان: 58] ، </w:t>
      </w:r>
      <w:r>
        <w:rPr>
          <w:rFonts w:hint="cs"/>
          <w:b w:val="0"/>
          <w:rtl/>
        </w:rPr>
        <w:t xml:space="preserve">و </w:t>
      </w:r>
      <w:r>
        <w:rPr>
          <w:rFonts w:hint="cs"/>
          <w:b w:val="0"/>
          <w:bCs/>
          <w:rtl/>
        </w:rPr>
        <w:t>{ القيوم }</w:t>
      </w:r>
      <w:r>
        <w:rPr>
          <w:rFonts w:hint="cs"/>
          <w:b w:val="0"/>
          <w:rtl/>
        </w:rPr>
        <w:t xml:space="preserve"> هو </w:t>
      </w:r>
      <w:r>
        <w:rPr>
          <w:rFonts w:hint="cs"/>
          <w:b w:val="0"/>
          <w:rtl/>
          <w:lang w:bidi="ar-EG"/>
        </w:rPr>
        <w:t xml:space="preserve">القائمُ بنفسه المقيمُ لغيره المستغني عن كل ما سواه من جميع مخلوقاته ، و ( القيوم ) هو الذي قامت به السماوات والأرض وما فيهما من المخلوقات ، يحتاجون إليه وهو الغني عنهم ، و ( القيوم ) هو القائم على كل نفس يدبر أمرها ويحفظها ويحاسبها ويجازيها ، كما في قوله تعالى : { </w:t>
      </w:r>
      <w:r>
        <w:rPr>
          <w:rFonts w:hint="cs"/>
          <w:b w:val="0"/>
          <w:rtl/>
        </w:rPr>
        <w:t>أَفَمَنْ هُوَ قَائِمٌ عَلَى كُلِّ نَفْسٍ بِمَا كَسَبَتْ}</w:t>
      </w:r>
      <w:r>
        <w:rPr>
          <w:rFonts w:hint="cs"/>
          <w:b w:val="0"/>
          <w:rtl/>
          <w:lang w:bidi="ar-EG"/>
        </w:rPr>
        <w:t xml:space="preserve"> [ الرعد : 33] ، و ( القيوم ) </w:t>
      </w:r>
      <w:r>
        <w:rPr>
          <w:rFonts w:hint="cs"/>
          <w:b w:val="0"/>
          <w:rtl/>
        </w:rPr>
        <w:t xml:space="preserve">مبالغة في القيام بحاجات خلقه ،  غنيٌ عن كل ما سواه ، قيوم لغيره  ، وكل ما سواه فقير محتاج إليه في كل شيء ، في وجوده ، وفي حياته  ، إذ هو القيوم على جميع من سواه ، وكل موجود سواه فهو من خلقه محتاج إليه ، والكل محفوف بعنايته ومحفوظ بحفظه ، والقيوم الذي يقوم على حاجة كل مخلوق بما فيها من السموات والأرض والعرش العظيم  ، وهو مستغنٍ عنها ، رب كل شيء وهو رب العرش العظيم ، يظن الجهلاء بما لله تعالى من حقوق التقديس ، أنّ الاستواء معناه الجلوس على العرش وأنّ العرش يحمله - سبحانه - وأنّ للعرش أطيط من ثقل الرحمن ، وهذا جهل عظيم بما لله من حقوق التقديس ، فإن القيوم له كمال الغنى ، لا يحتاج إلى شيء يحمله ، ومهما بلغ اتساع العرش وكبره وعظمته وسعة ، فالله هو الكبير المتعال وهو أكبر من كل كبير ، والله هو الواسع فوق كل واسع ، والله بكل شيء محيط ، فأنى للعرش المخلوق المربوب أن يحمل الخالق القيوم ، وأنى للمحدود أن يحوي الذي تعالى عن الحد والمقدار ، بل العرش محمول بقدرة الله وحفظه وعنايته ، هو ربه وخالقه ، كما قال تعالى : { فَإِنْ تَوَلَّوْا فَقُلْ حَسْبِيَ اللَّهُ لَا إِلَهَ إِلَّا هُوَ عَلَيْهِ تَوَكَّلْتُ وَهُوَ رَبُّ الْعَرْشِ الْعَظِيمِ } [ التوبة : 129 ] ، وأين ذلك من اعتقاد كل مسلم بأن الله هو الغني الذي تحتاج إليه الخلائق وهو الغني عنها ، وأين ذلك من اعتقاد كل مسلم بان الله هو الحي القيوم سبحانك هذا بهتان عظيم ،  </w:t>
      </w:r>
      <w:r>
        <w:rPr>
          <w:rFonts w:hint="cs"/>
          <w:b w:val="0"/>
          <w:bCs/>
          <w:rtl/>
        </w:rPr>
        <w:t>{ لَا تَأْخُذُهُ سِنَةٌ وَلَا نَوْمٌ لَهُ }</w:t>
      </w:r>
      <w:r>
        <w:rPr>
          <w:rFonts w:hint="cs"/>
          <w:b w:val="0"/>
          <w:rtl/>
        </w:rPr>
        <w:t xml:space="preserve"> له الحياة الكاملة والقيومية التامة على خلقه ، قدوس منزه عن كل نقص أو عجز أو عيب ، وقوله تعالى : { لَا تَأْخُذُهُ سِنَةٌ وَلَا نَوْمٌ لَهُ } أصل في التقديس والتنزيه ، فكما أنّنا بها ننفي عن الله النوم والنعاس ، يجب علينا أن ننفي عنه سائر صفات النقص والعجز والعيب والحاجة ، فإذا كان الحد نقص نزهنا الله تعالى عنه لأنّه فوق الحدود والمقادير وهو الذي قدرها وحدها وجعلها علامة على نقص المخلوق وعجزه ، لأنّ كل مقدر يمكن </w:t>
      </w:r>
      <w:r>
        <w:rPr>
          <w:rFonts w:hint="cs"/>
          <w:b w:val="0"/>
          <w:rtl/>
        </w:rPr>
        <w:lastRenderedPageBreak/>
        <w:t xml:space="preserve">افتراض ما هو أكبر منه في المقدار ، وكل محدود يمكن افتراض أكبر منه ، والله أكبر من كل تصور ومتعال على المحدودية ، فتنزيهه عن الحد يجعل نسبة المحدود إليه نسبة العدم إلى الوجود ، لأنّ ما لا حد له لا يُقارن بالمحدود ، كما لا تُقارن المخلوق بالخلاق ، ولا المربوب برب السموات والأرض ورب العالمين ، وإذا كان الكون في المكان نقص لأنّ ذلك معناه أن المكان أكبر من شاغله ، وأنّ المكان محيط بمن فيه ، وأنّ المكان مستغن عن الذي فيه ومن فيه محتاج إليه لوجود ذاته فيه ، ولأنّ المكان قاهر لمن هو داخله بالحد والإحاطة ، والله تعالى هو القاهر لكل شيء ومن ذلك قهره للمكان لأنه هو الذي كون المكان ، والله تعالى هو الكبير المتعال وهو بكل شيء محيط ، وهو خالق المكان ، وهو القيوم عليه وعلى من فيه ، فوجب تنزيه الله تعالى عن الكون في المكان ، وإذا كانت الجسمية صفة نقص لأنها تعني الحد والمقدار - إذ كل جسم محدود مقدر - ، وتعني الكون في المكان وتعني تجمع الأبعاض وتألف الأجزاء ، وتعني الحاجة إلى جميع أجزائه ، فوجب تنزيه الله تعالى عن الجسمية لأنّه خالق المكان المنزه عن الكون فيه ، ولأنّه الأحد المنزه عن الأبعاض والأجزاء ، ولأنّه القيوم المنزه عن الحاجة إلى شيء غيره ، والجسم محتاج إلى أجزائه وأبعاضه ، وإذا كان التقيد بالزمان عجز ونقص ، لأنّ الزمان يصير حاكما على من تقيد به ، فإن التنزيه عن الزمان لازم للملك القدوس خالق الزمان فلا يجري عليه مخلوقه وهو الزمان ، والعوام لا يتصورون ذاتا لا يجري عليه زمان ، لأنّهم اعتادوا بحواسهم على أنّ كل موجود يجري عليه زمان ماض وزمان حاضر وزمان مستقبل لا فكاك له عن الزمان ، ولكن أهل الأصول لا تتملكهم الحواس ولا تنطلق تصوراتهم في الإلهيات بالحواس لأنّ </w:t>
      </w:r>
      <w:r>
        <w:rPr>
          <w:rFonts w:hint="cs"/>
          <w:b w:val="0"/>
          <w:rtl/>
          <w:lang w:bidi="ar-KW"/>
        </w:rPr>
        <w:t xml:space="preserve">ذات الله تعالى لا تسري عليه سبحانه قوانين المحسوسات والمواد والاجسام ، لأنّها جميعها مقهورة بقوانين الحد والمقدار والكون في مكان وأن يجري عليها زمان وأن يكون لها حجم وكتلة ولون وشكل وصورة وغير ذلك مما هي مقهورة عليه لا انفكاك لها منه ، وأنّ الذي خلق المادة والجسم هو الله تعالى وهو الذي قهرها بتلك القوانين ، ولكنّه هو القاهر فوق خلقه وفوق عباده وفوق كل شيء ،  فلا تسري عليه مفاهيم الأجسام ، ولا الصور والأشكال ، لأنّه ليس كمثله شيء ، وكل ما خطر بالبال فالله خلافه </w:t>
      </w:r>
      <w:r>
        <w:rPr>
          <w:rFonts w:hint="cs"/>
          <w:b w:val="0"/>
          <w:rtl/>
        </w:rPr>
        <w:t xml:space="preserve">، قال تعالى : { لَيْسَ كَمِثْلِهِ شَيْءٌ وَهُوَ السَّمِيعُ الْبَصِيرُ } [ الشورى : 11 ] ، </w:t>
      </w:r>
      <w:r>
        <w:rPr>
          <w:rFonts w:eastAsia="Times New Roman" w:hint="cs"/>
          <w:b w:val="0"/>
          <w:rtl/>
          <w:lang w:eastAsia="ar-SA"/>
        </w:rPr>
        <w:t xml:space="preserve">وقد ترد ها هنا شبهة مفادها أنّ الإنسان موصوف بالسمع والبصر ، فهل يلزم من ذلك نفي هذه الصفات عن الله تعالى لنفي المثلية ، والله تعالى يقول : { </w:t>
      </w:r>
      <w:r>
        <w:rPr>
          <w:rFonts w:hint="cs"/>
          <w:b w:val="0"/>
          <w:rtl/>
        </w:rPr>
        <w:t xml:space="preserve">لَيْسَ كَمِثْلِهِ شَيْءٌ وَهُوَ السَّمِيعُ الْبَصِيرُ } ، </w:t>
      </w:r>
      <w:r>
        <w:rPr>
          <w:rFonts w:eastAsia="Times New Roman" w:hint="cs"/>
          <w:b w:val="0"/>
          <w:rtl/>
          <w:lang w:eastAsia="ar-SA"/>
        </w:rPr>
        <w:t xml:space="preserve">ونقول أنّ هناك خلط في تصور هؤلاء بين تشابه الذوات وتشابه الصفات ، فذات الله تعالى ليس كمثله شيء ، لا يشبه شيئاً من ذوات البشر ، لأنها ذوات المخلوقات ، وهي ذوات محدثة مخلوقة تتسم بالفقر والحاجة إلى الرب خالقها ، وذات الله تعالى ذات الخالق الواحد القهار الملك القدوس السلام </w:t>
      </w:r>
      <w:r>
        <w:rPr>
          <w:rFonts w:hint="cs"/>
          <w:b w:val="0"/>
          <w:rtl/>
          <w:lang w:bidi="ar-EG"/>
        </w:rPr>
        <w:t xml:space="preserve">و ( </w:t>
      </w:r>
      <w:r>
        <w:rPr>
          <w:rFonts w:hint="cs"/>
          <w:b w:val="0"/>
          <w:rtl/>
        </w:rPr>
        <w:t xml:space="preserve">القدوس ) : يدل على صفة التقدس من العيوب والتنزه عن النقائص وعن كل ما تحيط به العقول ، و ( </w:t>
      </w:r>
      <w:r>
        <w:rPr>
          <w:rFonts w:hint="cs"/>
          <w:b w:val="0"/>
          <w:rtl/>
        </w:rPr>
        <w:lastRenderedPageBreak/>
        <w:t>السلام ) : يدل على صفة السلامة من النقص والتنزه</w:t>
      </w:r>
      <w:r>
        <w:rPr>
          <w:rFonts w:eastAsia="Times New Roman" w:hint="cs"/>
          <w:b w:val="0"/>
          <w:rtl/>
          <w:lang w:eastAsia="ar-SA"/>
        </w:rPr>
        <w:t xml:space="preserve"> عن كل ما يدل على النقص او الحدوث ، فلو تشابهت ذات الخالق مع المخلوق لجاز أن يكون الخالق مخلوقا والمخلوق خالقاً ، وهذا من أكبر الأدلة على بطلان زعم تشابه الذوات ، ولكن الصفات فمنها صفات كمال وصفات نقص ، فما كان من صفات الكمال كالعلم والسمع والبصر والكلام ، فهذه لله منها الكمال الأعلى الذي ليس بعده شيء ، وما كان من صفات النقص كالنسيان والجهل والضعف فالله تعالى منزهٌ عنها ،   أمّا الذات ، فأهل السنّة والجماعة مجمعون تنزيه ذات الله تعالى عن مشابهة ذوات المخلوقات ، فيكون المعنى أن شيئا من الذوات لا يساوي الله تعالى في الذاتية ، فلو كان الله تعالى جسما - تعالى الله عن صفات العجز والنقص وعلامات الخلق الموجودة في الأجسام -  لكان كونه جسما ذاتا لا صفة، فإذا كان سائر الأجسام مساوية له في الجسمية ، التي من أخص خصائصها كونها متحيزة طويلة عريضة عميقة، فحينئذ تكون سائر الأجسام مماثلة لذات الله تعالى في كونه ذاتا، والنصوص تنفي ذلك : { </w:t>
      </w:r>
      <w:r>
        <w:rPr>
          <w:rFonts w:hint="cs"/>
          <w:b w:val="0"/>
          <w:rtl/>
        </w:rPr>
        <w:t xml:space="preserve">لَيْسَ كَمِثْلِهِ شَيْءٌ } </w:t>
      </w:r>
      <w:r>
        <w:rPr>
          <w:rFonts w:eastAsia="Times New Roman" w:hint="cs"/>
          <w:b w:val="0"/>
          <w:rtl/>
          <w:lang w:eastAsia="ar-SA"/>
        </w:rPr>
        <w:t xml:space="preserve">فوجب أن لا يكون جسما ، وأن لا يكون متحيزاً ، ولا محدوداً ، ولا مقدراً ، ولا مجزئاً ، لأنها من خصائص الأجسام ،  ومن فقه العلم بالآية : </w:t>
      </w:r>
      <w:r>
        <w:rPr>
          <w:rFonts w:hint="cs"/>
          <w:b w:val="0"/>
          <w:rtl/>
        </w:rPr>
        <w:t xml:space="preserve">{ لَا تَأْخُذُهُ سِنَةٌ وَلَا نَوْمٌ لَهُ } </w:t>
      </w:r>
      <w:r>
        <w:rPr>
          <w:rFonts w:eastAsia="Times New Roman" w:hint="cs"/>
          <w:b w:val="0"/>
          <w:rtl/>
          <w:lang w:eastAsia="ar-SA"/>
        </w:rPr>
        <w:t xml:space="preserve">: </w:t>
      </w:r>
      <w:r>
        <w:rPr>
          <w:rFonts w:hint="cs"/>
          <w:b w:val="0"/>
          <w:rtl/>
        </w:rPr>
        <w:t xml:space="preserve">نستفيد أنه يستحيل في حقه تعالى كل ما يدل على النقص او العجز أو الحاجة أو المشابهة للمخلوقات ، فيستحيل عليه </w:t>
      </w:r>
      <w:r>
        <w:rPr>
          <w:rFonts w:hint="cs"/>
          <w:b w:val="0"/>
          <w:rtl/>
          <w:lang w:bidi="ar-KW"/>
        </w:rPr>
        <w:t xml:space="preserve">الشريك والند والكفء والمثيل والوالد والولد والصاحبة ، ويستحيل عليه الحد والمقدار ، ويستحيل عليه الحدوث أو الفناء ، ويستحيل عليه </w:t>
      </w:r>
      <w:r>
        <w:rPr>
          <w:rFonts w:hint="cs"/>
          <w:b w:val="0"/>
          <w:rtl/>
        </w:rPr>
        <w:t>الجهل وما في معناه كالظن والشك والوهم والغفلة والذهول والنسيان</w:t>
      </w:r>
      <w:r>
        <w:rPr>
          <w:rFonts w:hint="cs"/>
          <w:b w:val="0"/>
          <w:rtl/>
          <w:lang w:bidi="ar-KW"/>
        </w:rPr>
        <w:t xml:space="preserve"> ، ويستحيل عليه العمى والصمم والبكم ، ويستحيل عليه العجز والضعف ، ويستحيل عليه الظلم وخلف الوعد ، ويستحيل عليه السنة والنوم ، ويستحيل عليه المكان والزمان فلا يحيط به مكان ، ولا يجري عليه زمان ، ، ويستحيل عليه الجسمية التي تتصف بها ذات المخلوق ، ويستحيل عليه التغير والحدوث لأنها صفات نقص وعجز تضاد القدم والبقاء وتناقض معاني الأولية بلا ابتداء والأخروية بلا انتهاء ، وكذلك فإن المتغير إن تغير إلى كمال كان قبل الكمال ناقصاً ، وهذا تنزه الله تعالى عنه ، وإن تغير إلى نقص كان عجزاً يتنزه الله تعالى عنه ، ويستحيل عليه حلول الحوادث في ذاته لأنها صفات المخلوق الدالة على نقصه وعجزه ، لأنّه إن حل به كمال كان قبل الكمال ناقصا وإن حل به نقص كان عاجزا عن دفع النقص ، وإن قبل الحوادث لم يؤتمن عليه الفناء والله تعالى هو الحي الباقي كل شيء هالك إلا وجهه ، </w:t>
      </w:r>
      <w:r>
        <w:rPr>
          <w:rFonts w:hint="cs"/>
          <w:b w:val="0"/>
          <w:rtl/>
        </w:rPr>
        <w:t xml:space="preserve">ومن ذلك التقديس نفي الحلول ، إذ كيف يحل المنزه عن الحدود في المحدود ، جل أن يحل في مخلوقاته وجل سبحانه أن تحل فيه مخلوقاته إذ يمتنع على قديم الذات أن يقبل المحدث المخلوق ولو قبل المحدثات قبل الفناء لأنّ الفناء صفة المحدثات ، ومن ذلك نفي الاتحاد إذ كيف يتحد المحدث مع القديم والمخلوق مع خالقه ، وقد اجمع علماء العقيدة من أهل السنّة والجماعة على تنزيه الله تعالى عن الاتحاد والحلول ، ومن ذلك </w:t>
      </w:r>
      <w:r>
        <w:rPr>
          <w:rFonts w:hint="cs"/>
          <w:b w:val="0"/>
          <w:rtl/>
        </w:rPr>
        <w:lastRenderedPageBreak/>
        <w:t xml:space="preserve">التقديس نفي الجوارح والابعاض ونفي الكل والأجزاء إذ الجزء محتاج إلى كله والكل يكمله الجزء وجميعها يضاد الأحدية والصمدية سبحانه الواحد الأحد الصمد المنزه عن الجسمية ومستلزماتها ، ليس كمثله شيء لا تحيط بكنه ذاته الأفهام ولا تبلغه الأوهام وكل ما خطر بالبال فالله بخلافه ،  </w:t>
      </w:r>
      <w:r>
        <w:rPr>
          <w:rFonts w:hint="cs"/>
          <w:b w:val="0"/>
          <w:bCs/>
          <w:rtl/>
        </w:rPr>
        <w:t>{ لَهُ مَا فِي السَّمَوَاتِ وَمَا فِي الْأَرْضِ }</w:t>
      </w:r>
      <w:r>
        <w:rPr>
          <w:rFonts w:hint="cs"/>
          <w:b w:val="0"/>
          <w:rtl/>
        </w:rPr>
        <w:t xml:space="preserve"> : الكل خلقه والكل ملكه والكل مربوب بتدبيره وتصريفه وحفظه ورعايته ، لا يشذ عن ذلك شيء ، هو الملك المالك لكلِّ ذلك ، قال تعالى : { قُلِ اللَّهُمَّ مَالِكَ الْمُلْكِ تُؤْتِي الْمُلْكَ مَن تَشَاء وَتَنزِعُ الْمُلْكَ مِمَّن تَشَاء وَتُعِزُّ مَن تَشَاء وَتُذِلُّ مَن تَشَاء بِيَدِكَ الْخَيْرُ إِنَّكَ عَلَىَ كُلِّ شَيْءٍ قَدِيرٌ } [ آل عمران : 26 ] ، كل شيء تحت تصرفه هو مالك الملك له ما في السموات وما في الأرض ،  </w:t>
      </w:r>
      <w:r>
        <w:rPr>
          <w:rFonts w:hint="cs"/>
          <w:b w:val="0"/>
          <w:bCs/>
          <w:rtl/>
        </w:rPr>
        <w:t>{ مَنْ ذَا الَّذِي يَشْفَعُ عِنْدَهُ إِلَّا بِإِذْنِهِ }</w:t>
      </w:r>
      <w:r>
        <w:rPr>
          <w:rFonts w:hint="cs"/>
          <w:b w:val="0"/>
          <w:rtl/>
        </w:rPr>
        <w:t xml:space="preserve"> : له كمال الربوبية والإلهية ، لا يشفع أحد عنده أحدٌ إلا بإذنه ، حتى الملائكة الأطهار الذين لا ذنب لهم لا يعصون الله تعالى ما أمرهم ويفعلون ما يؤمرن ، هؤلاء الذين لا يسبقونه بالقول وهم بأمره يعملون ، قال عنهم سبحانه : { يَعْلَمُ مَا بَيْنَ أَيْدِيهِمْ وَمَا خَلْفَهُمْ وَلَا يَشْفَعُونَ إِلَّا لِمَنِ ارْتَضَى وَهُمْ مِنْ خَشْيَتِهِ مُشْفِقُونَ } [ الأنبياء : 28 ] ،  </w:t>
      </w:r>
      <w:r>
        <w:rPr>
          <w:rFonts w:hint="cs"/>
          <w:b w:val="0"/>
          <w:bCs/>
          <w:rtl/>
        </w:rPr>
        <w:t>{ يَعْلَمُ مَا بَيْنَ أَيْدِيهِمْ وَمَا خَلْفَهُمْ }</w:t>
      </w:r>
      <w:r>
        <w:rPr>
          <w:rFonts w:hint="cs"/>
          <w:b w:val="0"/>
          <w:rtl/>
        </w:rPr>
        <w:t xml:space="preserve"> : العلم صفةٌ ذاتيةٌ </w:t>
      </w:r>
      <w:r>
        <w:rPr>
          <w:rFonts w:eastAsia="Times New Roman" w:hint="cs"/>
          <w:b w:val="0"/>
          <w:rtl/>
        </w:rPr>
        <w:t xml:space="preserve">قديمة قائمة بذاته تعالى </w:t>
      </w:r>
      <w:r>
        <w:rPr>
          <w:rFonts w:hint="cs"/>
          <w:b w:val="0"/>
          <w:rtl/>
        </w:rPr>
        <w:t xml:space="preserve">، وهي صفة أزلية يعلم بها جميع الأشياء ، الواجبات والممكنات والمستحيلات </w:t>
      </w:r>
      <w:r>
        <w:rPr>
          <w:rFonts w:eastAsia="Times New Roman" w:hint="cs"/>
          <w:b w:val="0"/>
          <w:rtl/>
        </w:rPr>
        <w:t xml:space="preserve">، يعلم ما كان وما يكون وما لم يكن كيف كان لو انه يكون ، ويعلم في الأزل من يدخل الجنة ومن يدخل النار ، ويعلم أفعال عباده ، وكل ما يكون منهم. عالم بكل شيء ، عليم بذات الصدور ، لا تخفى عليه خافية ، وعلم الله تعالى ذاتي لا يستفاد من المعلومات ، وعلم الله تعالى قديم كامل ، ولهذا وجدت المخلوقات على هذه الدقة المتناهية لا خلل فيها ولا فطور ، ووجد الكون على هذا الصنع البديع  ، وعلم الله تعـالى ليس كسبيا  ولا يوصف بكونه ضرورياً أو نظريا أو بديهياً أو يقينيا أو تصورياً أو تصديقياً ، لأنه صفة قديمة </w:t>
      </w:r>
      <w:r>
        <w:rPr>
          <w:rFonts w:hint="cs"/>
          <w:b w:val="0"/>
          <w:rtl/>
        </w:rPr>
        <w:t>أزلية ليس لها نهاية ولا بداية يعلم بها الله تبارك وتعالى جميع الأشياء ، لا يضل ربي ولا ينسى</w:t>
      </w:r>
      <w:r>
        <w:rPr>
          <w:rFonts w:eastAsia="Times New Roman" w:hint="cs"/>
          <w:b w:val="0"/>
          <w:rtl/>
        </w:rPr>
        <w:t xml:space="preserve"> ، </w:t>
      </w:r>
      <w:r>
        <w:rPr>
          <w:rFonts w:hint="cs"/>
          <w:b w:val="0"/>
          <w:rtl/>
        </w:rPr>
        <w:t xml:space="preserve">وصفة العلم صفة واجبة قائمة بذات الله تعالى ليست تابعة  للمشيئة بل هي تابعة للذات والله موصوف بها أزلا وأبدا ، لا يغيب عنه أي معلوم ، </w:t>
      </w:r>
      <w:r>
        <w:rPr>
          <w:rFonts w:eastAsia="Times New Roman" w:hint="cs"/>
          <w:b w:val="0"/>
          <w:rtl/>
        </w:rPr>
        <w:t>وهو بكل شيء عليم ،</w:t>
      </w:r>
      <w:r>
        <w:rPr>
          <w:rFonts w:hint="cs"/>
          <w:b w:val="0"/>
          <w:rtl/>
        </w:rPr>
        <w:t xml:space="preserve"> يعلم سبحانه تفاصيل الامور ، ودقائق الاشياء ، وخفايا الضمائر ، والنفوس ، لا يعزب عن ملكه مثقال ذرة ، فعلمه يحيط بجميع الاشياء ، أحاط بكل شيء علما ظاهره وباطنه دقيقه وجليله أوله وآخره عاقبته وفاتحته وهذا من حيث كثرة المعلومات وهي لا نهاية لها ثم يكون العلم في ذاته من حيث الوضوح والكشف على أتم ما يمكن فيه بحيث لا يتصور مشاهدة وكشف أظهر منه ثم لا يكون مستفادا من المعلومات بل تكون المعلومات مستفادة منه ، ليس كمثل ذاته ذات ولا كمثل صفاته صفات ، وهو بكل شيء عليم ، علمٌ أزلي قديم ليس كمثله علم ،  </w:t>
      </w:r>
      <w:r>
        <w:rPr>
          <w:rFonts w:hint="cs"/>
          <w:b w:val="0"/>
          <w:bCs/>
          <w:rtl/>
        </w:rPr>
        <w:t>{ وَلَا يُحِيطُونَ بِشَيْءٍ مِنْ عِلْمِهِ إِلَّا بِمَا شَاءَ }</w:t>
      </w:r>
      <w:r>
        <w:rPr>
          <w:rFonts w:hint="cs"/>
          <w:b w:val="0"/>
          <w:rtl/>
        </w:rPr>
        <w:t xml:space="preserve"> : فلا تُحيط الخلائق بشيء من علمه إلا بما شاء ، ولا يحيطون به علماً لأنّه الذي </w:t>
      </w:r>
      <w:r>
        <w:rPr>
          <w:rFonts w:hint="cs"/>
          <w:b w:val="0"/>
          <w:color w:val="222222"/>
          <w:rtl/>
        </w:rPr>
        <w:t xml:space="preserve">لا تبلغه الأوهام ، ولا تدركه الأفهام ، فلا </w:t>
      </w:r>
      <w:r>
        <w:rPr>
          <w:rFonts w:hint="cs"/>
          <w:b w:val="0"/>
          <w:color w:val="222222"/>
          <w:rtl/>
        </w:rPr>
        <w:lastRenderedPageBreak/>
        <w:t xml:space="preserve">تبلغه الظنون والخيالات ، ولا يمكن للخلائق أن يدركوا حقيقة ذات الرب أو شيءٍ من صفاته </w:t>
      </w:r>
      <w:r>
        <w:rPr>
          <w:rFonts w:eastAsia="Times New Roman" w:hint="cs"/>
          <w:b w:val="0"/>
          <w:color w:val="222222"/>
          <w:rtl/>
        </w:rPr>
        <w:t xml:space="preserve">، قال تعالى: { لا تُدْرِكُهُ الْأَبْصَارُ } ، وقال تعالى: { وَلا يُحِيطُونَ بِهِ عِلْماً } والله سبحانه وتعالى: { لَيْسَ كَمِثْلِهِ شَيْءٌ } وكل ما خطر بالبال فإن الله تعالى بخلاف ذلك  </w:t>
      </w:r>
      <w:r>
        <w:rPr>
          <w:rFonts w:hint="cs"/>
          <w:b w:val="0"/>
          <w:rtl/>
        </w:rPr>
        <w:t xml:space="preserve">، وإنما فوائد قواعد التقديس وأصول علم توحيد الذات تتمثل في كونها : قواعد ربانية دل عليها الكتاب والسنة والعقل الصحيح ، تمنع من تشبيه الله تعالى في ذاته أو صفاته أو أفعاله بأحد من خلقه ، وهذه القواعد ترسخ التقديس والتنزيه والتسبيح في عقل المسلم ووجدانه ، وتمنعه من أي تمثيل لله تعالى بشيء من خلقه لأنّه ليس كمثله شيء ، تعالى عن الند والشبيه والمثيل والكفء والشريك والمعين والوزير والصاحبة والولد ، ومن أهم فوائد تلك القواعد التي تقدس لله وتنزه له ، أنها تقطع الطمع تماماً في إدراك ذات الله ، وأنها تصفي الذهن تماماً من شوائب التجسيم والتشبيه ، حتى تجعل معتقدها كانه يعيش مع الملائكة في تنزيه الله تعالى وتسبيحه كما في قوله تعالى - على لسان الملائكة - { وَنَحْنُ نُسَبِّحُ بِحَمْدِكَ وَنُقَدِّسُ لَكَ  }، أو يتمثل الكائنات من السموات والأرض والجبال وهي تتجاوب مع التقديس وتتألم لدعاوى التشبيه والتمثيل  من عالم البشر في حق الله تعالى كما في قوله تعالى :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 مريم : 89 إلى 93 ]  ، وقواعد التوحيد والتقديس والتنزيه هي مبادئ الفقه في العقيدة ، والفقه في التوحيد والتقديس ، وهذا هو الفقه الذي لا يصح لمسلم أن يتكلم في علم الإلهيات إلا وهو ملم به ، </w:t>
      </w:r>
      <w:r>
        <w:rPr>
          <w:rFonts w:eastAsia="Times New Roman" w:hint="cs"/>
          <w:b w:val="0"/>
          <w:rtl/>
        </w:rPr>
        <w:t>بل يمكننا القول بأنّ المقصود من دراسة توحيد الذات هو وضع قواعد التقديس التي تمنع من الخوض في ذات الله ،</w:t>
      </w:r>
      <w:r>
        <w:rPr>
          <w:rFonts w:hint="cs"/>
          <w:b w:val="0"/>
          <w:rtl/>
          <w:lang w:bidi="ar-KW"/>
        </w:rPr>
        <w:t xml:space="preserve">  </w:t>
      </w:r>
      <w:r>
        <w:rPr>
          <w:rFonts w:hint="cs"/>
          <w:b w:val="0"/>
          <w:bCs/>
          <w:rtl/>
          <w:lang w:bidi="ar-KW"/>
        </w:rPr>
        <w:t xml:space="preserve"> { </w:t>
      </w:r>
      <w:r>
        <w:rPr>
          <w:rFonts w:hint="cs"/>
          <w:bCs/>
          <w:rtl/>
        </w:rPr>
        <w:t>وَسِعَ كُرْسِيُّهُ السَّمَوَاتِ وَالْأَرْضَ }</w:t>
      </w:r>
      <w:r>
        <w:rPr>
          <w:rFonts w:hint="cs"/>
          <w:b w:val="0"/>
          <w:rtl/>
        </w:rPr>
        <w:t xml:space="preserve"> </w:t>
      </w:r>
      <w:r>
        <w:rPr>
          <w:rFonts w:hint="cs"/>
          <w:b w:val="0"/>
          <w:rtl/>
          <w:lang w:bidi="ar-KW"/>
        </w:rPr>
        <w:t xml:space="preserve">: هذا اشارة إلى سعة ملك الله وعظيم كونه ، فإن </w:t>
      </w:r>
      <w:r>
        <w:rPr>
          <w:rFonts w:hint="cs"/>
          <w:b w:val="0"/>
          <w:rtl/>
        </w:rPr>
        <w:t xml:space="preserve">الكرسيُّ خلق كبير عظيم خلقه الله تعالى يسع السماوات والأرض ، </w:t>
      </w:r>
      <w:r>
        <w:rPr>
          <w:rFonts w:eastAsia="Times New Roman" w:hint="cs"/>
          <w:b w:val="0"/>
          <w:rtl/>
        </w:rPr>
        <w:t>لحديث أبي ذر عن رسول الله صلى الله عليه وسلم : (( ما السمواتُ السبعُ في الكرسيِّ إلا كحَلْقةٍ مُلقاةٍ بأرضٍ فلاةٍ ، وفضلُ العرشِ على الكرسيِّ كفضلِ تلك الفلاةِ على تلك الحلْقةِ )) [ السلسلة الصحيحة للألباني : ح : 109 ]</w:t>
      </w:r>
      <w:r>
        <w:rPr>
          <w:rFonts w:hint="cs"/>
          <w:b w:val="0"/>
          <w:rtl/>
        </w:rPr>
        <w:t xml:space="preserve"> ، وقد نقل المفسرون عن حبر الأمة عبد الله بن عباس رضي الله عنهما وعن سعيد بن جبير أنّ المراد بالكرسي في الآية هو (( العلم )) ، وممن رجح ذلك التفسير الطبري والقرطبي وغيرهما ، واستدلوا له بتكملة الآية : { وَلَا يَئُودُهُ حِفْظُهُمَا } ، وهذا لا يمنع من وجود الكرسي الذي هو خلق عظيم من خلق الله تعالى ، ونسبة السموات السبع إليه كنسبة الحلقة الملقاة في الصحراء ، لكبر حجم الكرسي إذا قورن بالسموات ، واما العرش فهو أعظم خلق الله تعالى ، وهو سبحانه رب العرش العظيم ، ومن أسماء  </w:t>
      </w:r>
      <w:r>
        <w:rPr>
          <w:rFonts w:hint="cs"/>
          <w:b w:val="0"/>
          <w:rtl/>
          <w:lang w:bidi="ar-EG"/>
        </w:rPr>
        <w:t xml:space="preserve">الله تعالى الحسنى </w:t>
      </w:r>
      <w:r>
        <w:rPr>
          <w:rFonts w:hint="cs"/>
          <w:b w:val="0"/>
          <w:rtl/>
        </w:rPr>
        <w:t xml:space="preserve">( </w:t>
      </w:r>
      <w:r>
        <w:rPr>
          <w:rFonts w:hint="cs"/>
          <w:b w:val="0"/>
          <w:bCs/>
          <w:rtl/>
        </w:rPr>
        <w:t>الواسع</w:t>
      </w:r>
      <w:r>
        <w:rPr>
          <w:rFonts w:hint="cs"/>
          <w:b w:val="0"/>
          <w:rtl/>
        </w:rPr>
        <w:t xml:space="preserve"> ) </w:t>
      </w:r>
      <w:r>
        <w:rPr>
          <w:rFonts w:hint="cs"/>
          <w:b w:val="0"/>
          <w:rtl/>
          <w:lang w:bidi="ar-EG"/>
        </w:rPr>
        <w:t>، وقد ورد في القرآن الكريم ثمان مرات  ، منها سبع مرات مع اسم الله تعالى ( العليم ) ، منها قوله تعالى : {</w:t>
      </w:r>
      <w:r>
        <w:rPr>
          <w:rFonts w:hint="cs"/>
          <w:b w:val="0"/>
          <w:rtl/>
        </w:rPr>
        <w:t xml:space="preserve"> وَلِلَّهِ الْمَشْرِقُ وَالْمَغْرِبُ فَأَيْنَمَا تُوَلُّوا فَثَمَّ وَجْهُ اللَّهِ إِنَّ اللَّهَ وَاسِعٌ عَلِيمٌ </w:t>
      </w:r>
      <w:r>
        <w:rPr>
          <w:rFonts w:hint="cs"/>
          <w:b w:val="0"/>
          <w:rtl/>
          <w:lang w:bidi="ar-EG"/>
        </w:rPr>
        <w:t xml:space="preserve">} [ </w:t>
      </w:r>
      <w:r>
        <w:rPr>
          <w:rFonts w:hint="cs"/>
          <w:b w:val="0"/>
          <w:rtl/>
          <w:lang w:bidi="ar-EG"/>
        </w:rPr>
        <w:lastRenderedPageBreak/>
        <w:t xml:space="preserve">البقرة : 115 ] ، </w:t>
      </w:r>
      <w:r>
        <w:rPr>
          <w:rFonts w:hint="cs"/>
          <w:b w:val="0"/>
          <w:rtl/>
        </w:rPr>
        <w:t xml:space="preserve">وورد مرة واحدة مع اسم الله تعالى ( الحكيم ) وهي قوله تعالى : { وَإِنْ يَتَفَرَّقَا يُغْنِ اللَّهُ كُلًّا مِنْ سَعَتِهِ وَكَانَ اللَّهُ وَاسِعًا حَكِيمًا </w:t>
      </w:r>
      <w:r>
        <w:rPr>
          <w:rFonts w:hint="cs"/>
          <w:b w:val="0"/>
          <w:rtl/>
          <w:lang w:bidi="ar-EG"/>
        </w:rPr>
        <w:t xml:space="preserve">} [ النساء : 130 ] ، وجاء في القرآن الكريم وصف رحمة الله تعالى بالواسعة في قوله تعالى : { </w:t>
      </w:r>
      <w:r>
        <w:rPr>
          <w:rFonts w:hint="cs"/>
          <w:b w:val="0"/>
          <w:rtl/>
        </w:rPr>
        <w:t xml:space="preserve">فَإِنْ كَذَّبُوكَ فَقُلْ رَبُّكُمْ ذُو رَحْمَةٍ وَاسِعَةٍ وَلَا يُرَدُّ بَأْسُهُ عَنِ الْقَوْمِ الْمُجْرِمِينَ } [ الأنعام : 147 ] ، ووصف مغفرة الله تعالى بالواسعة في قوله تعالى : { إِنَّ رَبَّكَ وَاسِعُ الْمَغْفِرَةِ  } [ النجم : 31 ، 32 ] </w:t>
      </w:r>
      <w:r>
        <w:rPr>
          <w:rFonts w:hint="cs"/>
          <w:b w:val="0"/>
          <w:rtl/>
          <w:lang w:bidi="ar-EG"/>
        </w:rPr>
        <w:t xml:space="preserve">، و ( الواسع ) </w:t>
      </w:r>
      <w:r>
        <w:rPr>
          <w:rFonts w:hint="cs"/>
          <w:b w:val="0"/>
          <w:rtl/>
        </w:rPr>
        <w:t xml:space="preserve">مشتق من السعة والسعة تضاف مرة إلى العلم إذا اتسع وأحاط بالمعلومات الكثيرة وتضاف أخرى إلى الإحسان وبسط النعم وكيف ما قدر وعلى أي شيء نزل ، فالواسع المطلق هو الله سبحانه وتعالى لأنه إن نظر إلى علمه فلا ساحل لبحر معلوماته بل تنفد البحار لو كانت مدادا لكلماته ، وإن نظر إلى إحسانه ونعمه فلا نهاية لمقدوراته وكل سعة وإن عظمت فتنتهي إلى طرف والذي لا ينتهي إلى طرف فهو أحق باسم السعة والله سبحانه وتعالى هو الواسع المطلق لأن كل واسع بالإضافة إلى ما هو أوسع منه ضيق وكل سعة تنتهي إلى طرف فالزيادة عليه متصورة وما لا نهاية له ولا طرف فلا يتصور عليه زيادة ، وهو الواسع المتصف بكمال السعة سبحانه ،  </w:t>
      </w:r>
      <w:r>
        <w:rPr>
          <w:rFonts w:hint="cs"/>
          <w:b w:val="0"/>
          <w:bCs/>
          <w:rtl/>
        </w:rPr>
        <w:t>{ وَلَا يَئُودُهُ حِفْظُهُمَا }</w:t>
      </w:r>
      <w:r>
        <w:rPr>
          <w:rFonts w:hint="cs"/>
          <w:b w:val="0"/>
          <w:rtl/>
        </w:rPr>
        <w:t xml:space="preserve"> </w:t>
      </w:r>
      <w:r>
        <w:rPr>
          <w:rFonts w:hint="cs"/>
          <w:b w:val="0"/>
          <w:rtl/>
          <w:lang w:bidi="ar-KW"/>
        </w:rPr>
        <w:t xml:space="preserve">: </w:t>
      </w:r>
      <w:r>
        <w:rPr>
          <w:rFonts w:hint="cs"/>
          <w:b w:val="0"/>
          <w:rtl/>
        </w:rPr>
        <w:t xml:space="preserve">أي لا يصعب عليه حفظ السموات والأرض ولا ما فيهما ولا ما بينهما ، لأنّ الله عز وجل له القدرة التامة ، لا شيء صعب عليه ، لا يعجزه شيء ، وهو على كل شيء قدير ، و ( صفة القدرة ) : </w:t>
      </w:r>
      <w:r>
        <w:rPr>
          <w:rFonts w:eastAsia="Times New Roman" w:hint="cs"/>
          <w:b w:val="0"/>
          <w:rtl/>
        </w:rPr>
        <w:t xml:space="preserve">هي في حق الله عزّ وجلّ </w:t>
      </w:r>
      <w:r>
        <w:rPr>
          <w:rFonts w:hint="cs"/>
          <w:b w:val="0"/>
          <w:rtl/>
        </w:rPr>
        <w:t xml:space="preserve">صفةٌ ذاتيةٌ </w:t>
      </w:r>
      <w:r>
        <w:rPr>
          <w:rFonts w:eastAsia="Times New Roman" w:hint="cs"/>
          <w:b w:val="0"/>
          <w:rtl/>
        </w:rPr>
        <w:t xml:space="preserve">وجودية قديمة قائمة بذاته تعالى </w:t>
      </w:r>
      <w:r>
        <w:rPr>
          <w:rFonts w:hint="cs"/>
          <w:b w:val="0"/>
          <w:rtl/>
        </w:rPr>
        <w:t>، يتأتّى بها أيجاد الممكن وإعدامه ، وهي تتعلّق بالممكن ولا تتعلّق بالواجب والمستحيل ، فالقدرة : تتعلّق بالممكن وهو كل ما يتعلق بالمخلوق ، إما لإيجاده أو لإعدامه ، ، ولا تتعلّق بالواجب في حق الله تعالى أو المستحيل في حقة سبحانه ، لأنها لو تعلّقت بالواجب في حق الله تعالى لإيجاده فهو موجود وجوباً ، ولو تعلقت بالواجب في حق الله تعالى لإعدامه فهو لا يقبل العدم ، ومثال ذلك تعلق قدرة الله تعالى بعلم الله تعالى ، فلا يجوز ، ولا يصح أن يقال : أن الله متى شاء أن يعلم فإنه يعلم ، ومتى شاء أن يجهل فإنه يجهل ، لأن العلم صفة واجبة لله تعالى ، لا تعلق للقدرة بها ، ولا تعلق للمشيئة بها ، لأنه بكل شيء عليم ، والجهل صفة مستحيلة في حق الله تعالى ، ، وبالتالي فإن القدرة لا تتعلق بالمستحيل في حقه سبحانه ، لأنها لو تعلّقت بالمستحيل لإيجاده فهو لا يقبل الوجود لاستحالة وجوده ، ولو تعلقت لإعدامه فهو معدوم أصلاً  ،  والله تعالى على كل شيء قدير ،  بمعنى إيجاد الممكن - وهو كل ما يتعلق بالمخلوق - وإعدامه ، وقدرة الله تعالى عامة لا يجوز تخصيصها ، قال تعالى : { إِنَّ الله عَلَى كُلِّ شَيْءٍ قَدِيرٌ</w:t>
      </w:r>
      <w:r>
        <w:rPr>
          <w:rFonts w:hint="cs"/>
          <w:b w:val="0"/>
          <w:snapToGrid w:val="0"/>
          <w:rtl/>
        </w:rPr>
        <w:t xml:space="preserve"> }</w:t>
      </w:r>
      <w:r>
        <w:rPr>
          <w:rFonts w:hint="cs"/>
          <w:b w:val="0"/>
          <w:rtl/>
        </w:rPr>
        <w:t xml:space="preserve"> [البقرة : 20] ، ولكن في مجالها المتعلق بجميع الممكنات وجميع المخلوقات ، فإن الله تعالى لو شاء أن يجعل العالم كله في حجم البيضة وأقل من ذلك لفعل لأنه على كل شيء قدير ، ولكن قدرة الله تعالى صفة من صفات الله تعالى الواجبة له ، فلا تعلق لها ببقية صفاته الواجبة له سبحانه كالعلم والسمع والبصر ، لا تتعلق بالواجب في حق الله تعالى لأنه </w:t>
      </w:r>
      <w:r>
        <w:rPr>
          <w:rFonts w:hint="cs"/>
          <w:b w:val="0"/>
          <w:rtl/>
        </w:rPr>
        <w:lastRenderedPageBreak/>
        <w:t xml:space="preserve">موجود لا يقبل الفناء ، وكذلك فإن القدرة لا تتعلق بالمستحيل في حق الله تعالى لأنه معدوم لا يقبل الوجود ، ( ب ) قدرة الله لا تتعلق بالمستحيل في حق الله تعالى ، كمثل شخص يقول : هل يكون الله تعالى قادراً على أن يخلق مثل نفسه ؟  ، وهذا السؤال كفر والجواب عليه : لا نقول هو قادر ولا نقول غير قادر فالجوابان كفر فالذي يقول إن الله يستطيع أن يخلق مثله كفر والذي يقول أن الله غير قادر على أن يخلق مثله كفر ، ولكن الجواب الصحيح هو أن نقول أن قدرة الله لا تتعلق بإيجاد المستحيل في حق الله تعالى ، والشيء المستحيل في حق الله تعالى لا يمكن أن يوجد ، لأنه لو خلقه كان مخلوقاً ، فلا يكون إلهاً ، ولا خالقاً ، ومثل ذلك تماماً ، زعم النصارى أن لله تعالى الولد ، وهذا مستحيل ، لأن الولد جزء من أبيه ، فالوالد لا يخلق ولده ، وإنما هو جزء منه ، والله تعالى أحد صمد منزه عن الجزء والكل ، لأنه لا يُعرف بالحس ، فلا يكون منه الولد ، ولو كان منه الولد - سبحانه - لكان الولد قديماً ، مثل أبيه ، وكيف يكون قديماً وهو حادث ، وُجد بعد أن لم يكن موجوداً ، ولذلك لا يجوز على الله تعالى الولد ، ولذا نجد القرآن الكريم يعالج تلك القضية بقوله تعالى - آمراً رسوله صلى الله عليه وسلم - بقوله تعالى : { قُلْ إِنْ كَانَ لِلرَّحْمَنِ وَلَدٌ فَأَنَا أَوَّلُ الْعَابِدِينَ * سُبْحَانَ رَبِّ السَّمَوَاتِ وَالْأَرْضِ رَبِّ الْعَرْشِ عَمَّا يَصِفُونَ  } [ الزخرف : 81 ، 82 ] ، فالمعنى أنه لو كان ذلك جائزاً ممكناً حاصلاً فأنا أول المنقادين لأمر الله تعالى المتعبدين بطاعته ، ولكنه لا ينبغي للرحمن أن يتخذ ولداً لان ذلك مستحيل ، ولهذا جاء التسبيح والتنزيه بقوله تعالى : { سُبْحَانَ رَبِّ السَّمَوَاتِ وَالْأَرْضِ رَبِّ الْعَرْشِ عَمَّا يَصِفُونَ } ، فالولد من الاشياء المستحيلة في حق الله تعالى ، العظيم جرماً نسبتها إلى الله ، يتضح ذلك في مواضع كثيرة من القرآن منها  قوله تعالى :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مريم : 88 إلى 95 ] ، وقد  أخطأ غير المتخصصين في عقائد المسلمين خطئا جسيماً عندما تكلموا في صفات الله تعالى الواجبة له بالحس ، والحس لا يصلح في الإلهيات لأنها مبنية على نفي المماثلة ، فقالوا إن الله تعالى له صفة الكلام ، وجعلوها من صفات الفعل ، وهي صفة تابعة عندهم للمشيئة والقدرة ، بمعنى أنه يتكلم متى شاء بما شاء ، وهم لا يعلمون محاذير ذلك الخطأ الجسيم في حق صفة الكلام لله تعالى ، فإنهم جعلوا كلام الله تعالى متعلق بالقدرة والمشيئة ، يتكلم متى شاء ويسكت متى شاء ، - سبحانه عما يقولون - ، وبالتالي فإن صفة الكلام ليست قديمة أزلية ، بل محدثة ، وبالتالي فالقرآن الكريم - على لازم قولهم - مخلوق لأنه كان بعد أن لم يكن ، والصواب ان صفة القدرة لا تعلق لها بصفة الكلام ، تماماً مثل عدم تعلق القدرة بصفة العلم ، وكما أنه لا يصح أن نقول أن الله تعالى متى شاء لم </w:t>
      </w:r>
      <w:r>
        <w:rPr>
          <w:rFonts w:hint="cs"/>
          <w:b w:val="0"/>
          <w:rtl/>
        </w:rPr>
        <w:lastRenderedPageBreak/>
        <w:t xml:space="preserve">يعلم ، كذلك لا يصح أن نقول أن الله تعالى متى شاء لم يتكلم ، بل كما أنه لا حد لعلم الله تعالى ، فلا حد لكلام الله تعالى ، قال تعالى : { قُلْ لَوْ كَانَ الْبَحْرُ مِدَادًا لِكَلِمَاتِ رَبِّي لَنَفِدَ الْبَحْرُ قَبْلَ أَنْ تَنْفَدَ كَلِمَاتُ رَبِّي وَلَوْ جِئْنَا بِمِثْلِهِ مَدَدًا } [ الكهف : 109 ] ، وكلام الله تعالى صفة قديمة أزلية منزهة عن الحدوث ، والقرآن كلام الله تعالى غير مخلوق ولا محدث ،  </w:t>
      </w:r>
      <w:r>
        <w:rPr>
          <w:rFonts w:hint="cs"/>
          <w:b w:val="0"/>
          <w:bCs/>
          <w:rtl/>
        </w:rPr>
        <w:t xml:space="preserve">{ وَهُوَ الْعَلِيُّ الْعَظِيمُ } </w:t>
      </w:r>
      <w:r>
        <w:rPr>
          <w:rFonts w:hint="cs"/>
          <w:b w:val="0"/>
          <w:rtl/>
        </w:rPr>
        <w:t xml:space="preserve">: </w:t>
      </w:r>
      <w:r>
        <w:rPr>
          <w:rFonts w:hint="cs"/>
          <w:b w:val="0"/>
          <w:rtl/>
          <w:lang w:bidi="ar-EG"/>
        </w:rPr>
        <w:t xml:space="preserve">اسم الله ( العلي ) مُشْتَقٌّ من العُلُوِّ؛ فهو العليُّ في ذاته ليس كمثله شيء ، له صفات العلو والاستواء والقرب والإحاطة ، قريب في علوه ، عالٍ في قربه وهو العلي العظيم ، وله  عُلُوُّ القدر، وهو عُلُوُّ صفاته وعظمتُها ، فلا يماثله صفةُ مخلوق ؛ وله سبحانه عُلُوُّ القَهْر والغَلَبة: فهو القَهَّارُ الذي قَهَرَ الخَلْقَ كُلَّهم ، فَنَواصيهم بيده، وما شاء كان، وما لم يشأ لم يكن، ولو اجتمع الخَلْقُ على إيجاد ما لم يَشَأْ الله أو مَنْع ما شاء، لم يَقْدروا ولم يَمْنعوا؛ وذلك لكمال اقتداره ونفوذ مشيئته وشدَّة افتقار المخلوقات كلِّها إليه من كُلِّ وَجْه ، وهو سبحانه ( الأعلى ) الذي له العُلُوُّ المطْلَقُ في ذاته دونَ إضافة إلى موجود من موجوداته ؛ أي لا يقارن بغيره ؛ فيقال: هو الأعلى وكُلُّ شيء تحتَ قَهْره وسُلْطانه وعَظَمَته؛ وهو الأعلى من كل تصور ، ليس كمثله شيء ، وهو ( المتعال ) </w:t>
      </w:r>
      <w:r>
        <w:rPr>
          <w:rFonts w:hint="cs"/>
          <w:b w:val="0"/>
          <w:spacing w:val="8"/>
          <w:rtl/>
          <w:lang w:bidi="ar-EG"/>
        </w:rPr>
        <w:t xml:space="preserve">على جميع خلقه والذي تعالى عمَّا نسبه إليه أهلُ الضلال من الصاحبة والولد ، وما لا يليق به سبحانه ، ومَنْ عَرَفَ مَعْنى الأسماء الثَّلاثة السَّابقة (العليّ، الأعلى ، المتعال)، عَرَفَ أنَّ الله عليٌّ بذاته عن المثيل والند والشريك ، علي بصفات الكمال والجلال ، متعال عن صفات النَّقْص </w:t>
      </w:r>
      <w:r>
        <w:rPr>
          <w:rFonts w:hint="cs"/>
          <w:b w:val="0"/>
          <w:spacing w:val="-6"/>
          <w:rtl/>
          <w:lang w:bidi="ar-EG"/>
        </w:rPr>
        <w:t>والعيب والعجز سبحانه ،</w:t>
      </w:r>
      <w:r>
        <w:rPr>
          <w:rFonts w:hint="cs"/>
          <w:b w:val="0"/>
          <w:rtl/>
          <w:lang w:bidi="ar-EG"/>
        </w:rPr>
        <w:t xml:space="preserve"> </w:t>
      </w:r>
      <w:r>
        <w:rPr>
          <w:rFonts w:hint="cs"/>
          <w:b w:val="0"/>
          <w:rtl/>
        </w:rPr>
        <w:t xml:space="preserve">و (  </w:t>
      </w:r>
      <w:r>
        <w:rPr>
          <w:rFonts w:hint="cs"/>
          <w:b w:val="0"/>
          <w:bCs/>
          <w:rtl/>
        </w:rPr>
        <w:t xml:space="preserve">العظيم </w:t>
      </w:r>
      <w:r>
        <w:rPr>
          <w:rFonts w:hint="cs"/>
          <w:b w:val="0"/>
          <w:rtl/>
        </w:rPr>
        <w:t xml:space="preserve">) </w:t>
      </w:r>
      <w:r>
        <w:rPr>
          <w:rFonts w:hint="cs"/>
          <w:b w:val="0"/>
          <w:rtl/>
          <w:lang w:bidi="ar-EG"/>
        </w:rPr>
        <w:t xml:space="preserve">من أسماء الله تعالى الحسنى ، ورد في القرآن الكريم تسع مرات  ، </w:t>
      </w:r>
      <w:r>
        <w:rPr>
          <w:rFonts w:hint="cs"/>
          <w:b w:val="0"/>
          <w:spacing w:val="-6"/>
          <w:rtl/>
        </w:rPr>
        <w:t xml:space="preserve">منها آية الكرسي أعظم آيات القرآن ، قال تعالى : { </w:t>
      </w:r>
      <w:r>
        <w:rPr>
          <w:rFonts w:hint="cs"/>
          <w:b w:val="0"/>
          <w:rtl/>
        </w:rPr>
        <w:t xml:space="preserve">وَهُوَ الْعَلِيُّ الْعَظِيمُ } </w:t>
      </w:r>
      <w:r>
        <w:rPr>
          <w:rFonts w:hint="cs"/>
          <w:b w:val="0"/>
          <w:rtl/>
          <w:lang w:bidi="ar-EG"/>
        </w:rPr>
        <w:t xml:space="preserve">و ( العظيم ) ذو العظمة ، ومعناه عظم شأنه وجلال قَدْره الذي جاوز حدودَ العقل؛ حتَّى لا تتصوَّر الإحاطة بكنهه وحقيقته ، وهو سبحانه </w:t>
      </w:r>
      <w:r>
        <w:rPr>
          <w:rFonts w:hint="cs"/>
          <w:b w:val="0"/>
          <w:rtl/>
        </w:rPr>
        <w:t>العظيم المطلق الذي جاوز جميع حدود العقول حتى لا تتصور الإحاطة بكنهه ، قال تعالى :{ يَعْلَمُ مَا بَيْنَ أَيْدِيهِمْ وَمَا خَلْفَهُمْ وَلَا يُحِيطُونَ بِهِ عِلْمًا } [ طه : 110 ] ،</w:t>
      </w:r>
    </w:p>
    <w:p w:rsidR="00F155E1" w:rsidRDefault="00F155E1" w:rsidP="00AA6787">
      <w:pPr>
        <w:ind w:left="-46"/>
        <w:jc w:val="both"/>
        <w:rPr>
          <w:b w:val="0"/>
          <w:rtl/>
          <w:lang w:bidi="ar-KW"/>
        </w:rPr>
      </w:pPr>
      <w:r>
        <w:rPr>
          <w:rFonts w:hint="cs"/>
          <w:b w:val="0"/>
          <w:bCs/>
          <w:rtl/>
        </w:rPr>
        <w:t xml:space="preserve">[  10  ] : من أسماء الله تعالى الحسنى القدوس والسلام ، </w:t>
      </w:r>
      <w:r>
        <w:rPr>
          <w:rFonts w:hint="cs"/>
          <w:b w:val="0"/>
          <w:rtl/>
        </w:rPr>
        <w:t xml:space="preserve"> واسم الله تعالى :</w:t>
      </w:r>
      <w:r>
        <w:rPr>
          <w:rFonts w:hint="cs"/>
          <w:b w:val="0"/>
          <w:bCs/>
          <w:rtl/>
        </w:rPr>
        <w:t xml:space="preserve"> ( القدوس )</w:t>
      </w:r>
      <w:r>
        <w:rPr>
          <w:rFonts w:hint="cs"/>
          <w:b w:val="0"/>
          <w:rtl/>
        </w:rPr>
        <w:t xml:space="preserve"> :  أي الطاهر المطّهر المنزه عن العيوب والنقائص ، وهو ( القدوس ) المنزه عن كل وصف يدركه حس أو يتصوره خيال أو يسبق إليه وهم أو يختلج به ضمير أو يقضي به تفكير ، وقد ورد اسم الله ( القدوس ) في موضعين من القرآن ، الأول في قوله تعالى : { هُوَ اللهُ الذِي لا إِلَهَ إِلا هُوَ المَلِكُ القُدُّوسُ السَّلامُ المُؤْمِنُ المُهَيْمِنُ العَزِيزُ الجَبَّارُ المُتَكَبِّرُ سُبْحَانَ اللهِ عَمَّا يُشْرِكُونَ } [الحشر:23] ، والثاني في قوله تعالى : { يُسَبِّحُ لِلهِ مَا فِي السَّمَاوَاتِ وَمَا فِي الأَرْضِ المَلِكِ القُدُّوسِ العَزِيزِ الحَكِيمِ } [الجمعة : 1 ] ، وإن من شيء إلا يسبح بحمده لأنه السبوح القدوس المنزه سبحانه ، والملائكة تقدس الله تعالى وتسبحه ، كما في قوله تعالى : {وَنَحْنُ نُسَبِّحُ بِحَمْدِكَ وَنُقَدِّسُ لَكَ} [ البقرة : 30] ، </w:t>
      </w:r>
      <w:r>
        <w:rPr>
          <w:rFonts w:hint="cs"/>
          <w:b w:val="0"/>
          <w:rtl/>
        </w:rPr>
        <w:lastRenderedPageBreak/>
        <w:t xml:space="preserve">واسم الله تعالى : ( </w:t>
      </w:r>
      <w:r>
        <w:rPr>
          <w:rFonts w:hint="cs"/>
          <w:b w:val="0"/>
          <w:bCs/>
          <w:rtl/>
        </w:rPr>
        <w:t>السلام</w:t>
      </w:r>
      <w:r>
        <w:rPr>
          <w:rFonts w:hint="cs"/>
          <w:b w:val="0"/>
          <w:rtl/>
        </w:rPr>
        <w:t xml:space="preserve"> ) </w:t>
      </w:r>
      <w:r>
        <w:rPr>
          <w:rFonts w:hint="cs"/>
          <w:b w:val="0"/>
          <w:rtl/>
          <w:lang w:eastAsia="ar-SA"/>
        </w:rPr>
        <w:t>من أسماء الله تعالى الحسنى ، ورد في القرآن الكريم مرة واحدة في قوله تعالى : { هُوَ اللهُ الذِي لا إِلَهَ إِلا هُوَ المَلِكُ القُدُّوسُ السَّلامُ المُؤْمِنُ المُهَيْمِنُ العَزِيزُ الجَبَّارُ المُتَكَبِّرُ سُبْحَانَ اللهِ عَمَّا يُشْرِكُونَ } [الحشر:23] ، و ( السلام ) هو السالم من كل عيب و البريء من كلِّ آفة ، والسَّالم من مماثَلة خَلْقه ومن كلِّ ما يُنافي كمالَه ، وهو الذي تسلم ذاته عن العيب وصفاته عن النقص وأفعاله عن اللهو واللعب ،</w:t>
      </w:r>
      <w:r>
        <w:rPr>
          <w:rFonts w:hint="cs"/>
          <w:b w:val="0"/>
          <w:rtl/>
        </w:rPr>
        <w:t xml:space="preserve"> ومن أهم صفات الملائكة التسبيح والتقديس ، كما جاء في القرآن الكريم على لسان الملائكة { وَنَحْنُ نُسَبِّحُ بِحَمْدِكَ وَنُقَدِّسُ لَكَ } [ البقرة : 30 ] ، وكان النبي صلى الله عليه وسلم يقول فِي ركوعه وسجوده : (( سُبُّوحٌ قُدُّوسٌ رَبُّ المَلاَئِكَةِ وَالرُّوحِ )) [ أخرجه مسلم ] ، والقدوس هو المنزه عن كل نقص أو عيب ، وهو المنزه عن كل مثيل أو شبيه أو كفء أو نظير ، وهو المنزه عن كل وصف يدركه حس أو يتصوره خيال أو يسبق إليه وهم أو يختلج به ضمير أو يقضي به تفكير ، والملائكة تقدس الله تعالى عن كل ما لا يليق به من صفات المخلوقات العاجزة ، وكذا المسلم الموحد يقدس الله تعالى عن كل نقص كالحد والمقدار ، وعن أن يحده مكان أو يجري عليه زمان ، وعن أن يكون مماثلاً لمخلوقاته في شيء من سمات النقص أو العيب أو الآفة أو الحاجة ، والله تعالى هو السبوح يسبح له ما في السموات وما في الأرض ، وإن من شيء إلا يسبح بحمده ، والمراد بالتسبيح هنا معناه الحقيقي وهو  تنزيه الله سبحانه عما لا يليق به في ذاته وصفاته وأفعاله   وما أكثر الآيات القرآنية الدالة على التسبيح ، فمنها قوله تعالى { فَسُبْحَانَ الَّذِي بِيَدِهِ مَلَكُوتُ كُلِّ شَيْءٍ وَإِلَيْهِ تُرْجَعُونَ } ، وقوله تعالى : { سُبْحَانَ رَبِّكَ رَبِّ الْعِزَّةِ عَمَّا يَصِفُونَ } ، وقوله تعالى : { تُسَبِّحُ لَهُ السَّمَوَاتُ السَّبْعُ وَالْأَرْضُ وَمَنْ فِيهِنَّ وَإِنْ مِنْ شَيْءٍ إِلَّا يُسَبِّحُ بِحَمْدِهِ وَلَكِنْ لَا تَفْقَهُونَ تَسْبِيحَهُمْ إِنَّهُ كَانَ حَلِيمًا غَفُورًا } ، وقوله تعالى ( أَلَمْ تَرَ أَنَّ اللَّهَ يُسَبِّحُ لَهُ مَنْ فِي السَّمَوَاتِ وَالْأَرْضِ وَالطَّيْرُ صَافَّاتٍ كُلٌّ قَدْ عَلِمَ صَلَاتَهُ وَتَسْبِيحَهُ وَاللَّهُ عَلِيمٌ بِمَا يَفْعَلُونَ } ، ومنها ما هو أمر بالتسبيح والتنزيه : كقوله تعالى { فَسَبِّحْ بِاسْمِ رَبِّكَ الْعَظِيمِ } ، وقوله تعالى : { سَبِّحِ اسْمَ رَبِّكَ الْأَعْلَى } ، وقوله تعالى : { يَا أَيُّهَا الَّذِينَ آمَنُوا اذْكُرُوا اللَّهَ ذِكْرًا كَثِيرًا * وَسَبِّحُوهُ بُكْرَةً وَأَصِيلًا } ، كما أن الصلاة لا تخلو من التسبيح في الركوع : ( سبحان ربي العظيم ) ، وفي السجود : ( سبحان ربي الاعلى ) ، ومن أعظم الأذكار قولنا : ‏(‏ سبحان الله‏)‏ ، ومعناه التنزيه لله‏ تعالى بنفي الشريك والشبيه والمثيل والند ، وتنزيه الله تعالى عن كل نقص وعيب وعجز ، وتنزيه الله تعالى عن كل وصف لا يليق بجلاله وعظمته ، </w:t>
      </w:r>
      <w:r>
        <w:rPr>
          <w:rFonts w:eastAsia="Times New Roman" w:hint="cs"/>
          <w:bCs/>
          <w:rtl/>
        </w:rPr>
        <w:t>ونفي المثيل في حق ذات الله تعالى</w:t>
      </w:r>
      <w:r>
        <w:rPr>
          <w:rFonts w:hint="cs"/>
          <w:b w:val="0"/>
          <w:rtl/>
        </w:rPr>
        <w:t xml:space="preserve"> ، </w:t>
      </w:r>
      <w:r>
        <w:rPr>
          <w:rFonts w:eastAsia="Times New Roman" w:hint="cs"/>
          <w:b w:val="0"/>
          <w:rtl/>
        </w:rPr>
        <w:t>يتناوله قول الله تعالى {</w:t>
      </w:r>
      <w:r>
        <w:rPr>
          <w:rFonts w:eastAsia="Times New Roman" w:hint="cs"/>
          <w:b w:val="0"/>
          <w:bCs/>
          <w:rtl/>
        </w:rPr>
        <w:t>ليس كمثلِه شيء}</w:t>
      </w:r>
      <w:r>
        <w:rPr>
          <w:rFonts w:eastAsia="Times New Roman" w:hint="cs"/>
          <w:b w:val="0"/>
          <w:rtl/>
        </w:rPr>
        <w:t xml:space="preserve"> [سورة الشورى:11]، وفي هذه الآية نفي المشابهة والمماثلة بين الله تعالى وخلقه ومعناه أن الله تعالى لا يشبه شيئًا من خلقه بوجه من الوجوه ، فلا يشبه وجوده وجود شيء من خلقه ، وقوله تعالى :</w:t>
      </w:r>
      <w:r>
        <w:rPr>
          <w:rFonts w:eastAsia="Times New Roman" w:hint="cs"/>
          <w:b w:val="0"/>
          <w:bCs/>
          <w:rtl/>
        </w:rPr>
        <w:t>(وللهِ المثَلُ الأعلى)</w:t>
      </w:r>
      <w:r>
        <w:rPr>
          <w:rFonts w:eastAsia="Times New Roman" w:hint="cs"/>
          <w:b w:val="0"/>
          <w:rtl/>
        </w:rPr>
        <w:t xml:space="preserve"> [سورة النحل:60] أي الوصف الذي لا يشبه وصف غيره، والوجود الذي لا يشبه وجود </w:t>
      </w:r>
      <w:r>
        <w:rPr>
          <w:rFonts w:eastAsia="Times New Roman" w:hint="cs"/>
          <w:b w:val="0"/>
          <w:rtl/>
        </w:rPr>
        <w:lastRenderedPageBreak/>
        <w:t>المخلوقين ، وقوله تعالى:</w:t>
      </w:r>
      <w:r>
        <w:rPr>
          <w:rFonts w:eastAsia="Times New Roman" w:hint="cs"/>
          <w:b w:val="0"/>
          <w:bCs/>
          <w:rtl/>
        </w:rPr>
        <w:t>{فلا تضربوا للهِ الأمثال}</w:t>
      </w:r>
      <w:r>
        <w:rPr>
          <w:rFonts w:eastAsia="Times New Roman" w:hint="cs"/>
          <w:b w:val="0"/>
          <w:rtl/>
        </w:rPr>
        <w:t xml:space="preserve"> [سورة النحل:74]، أي لا تجعلوا لله الشبيهَ والمِثْل فإن اللهَ تعالى لا شبيه له ولا مثيل له ، لا في وجوده ولا في ذاته ولا في صفاته ولا في أفعاله سبحانه ، وقوله تعالى:</w:t>
      </w:r>
      <w:r>
        <w:rPr>
          <w:rFonts w:eastAsia="Times New Roman" w:hint="cs"/>
          <w:b w:val="0"/>
          <w:bCs/>
          <w:rtl/>
        </w:rPr>
        <w:t>{ هل تعلمُ لهُ سميًّا }</w:t>
      </w:r>
      <w:r>
        <w:rPr>
          <w:rFonts w:eastAsia="Times New Roman" w:hint="cs"/>
          <w:b w:val="0"/>
          <w:rtl/>
        </w:rPr>
        <w:t xml:space="preserve"> [سورة مريم:65] أي مِثلاً، فالله تعالى لا مِثْلَ له ولا شبيه ولا نظير، فوجوده سبحانه لا يشبه وجود خلقه وذاتُه لا يشبه الذواتِ ولا صفاتُه تشبه الصفاتِ ، وقوله تعالى:</w:t>
      </w:r>
      <w:r>
        <w:rPr>
          <w:rFonts w:eastAsia="Times New Roman" w:hint="cs"/>
          <w:b w:val="0"/>
          <w:bCs/>
          <w:rtl/>
        </w:rPr>
        <w:t>{ وَلَمْ يَكُن لَّهُ كُفُوًا أَحَدٌ }</w:t>
      </w:r>
      <w:r>
        <w:rPr>
          <w:rFonts w:eastAsia="Times New Roman" w:hint="cs"/>
          <w:b w:val="0"/>
          <w:rtl/>
        </w:rPr>
        <w:t xml:space="preserve"> [سورة الإخلاص: 4] أي لا نظير له بوجه من الوجوه، ولا كفء له ولا شبيه لا في وجوده ولا في ذاته ولا في صفاته ولا في أفعاله سبحانه ، وقوله تعالى:</w:t>
      </w:r>
      <w:r>
        <w:rPr>
          <w:rFonts w:eastAsia="Times New Roman" w:hint="cs"/>
          <w:b w:val="0"/>
          <w:bCs/>
          <w:rtl/>
        </w:rPr>
        <w:t>{</w:t>
      </w:r>
      <w:r>
        <w:rPr>
          <w:rFonts w:eastAsia="Times New Roman" w:hint="cs"/>
          <w:b w:val="0"/>
          <w:rtl/>
        </w:rPr>
        <w:t xml:space="preserve"> </w:t>
      </w:r>
      <w:r>
        <w:rPr>
          <w:rFonts w:eastAsia="Times New Roman" w:hint="cs"/>
          <w:b w:val="0"/>
          <w:bCs/>
          <w:rtl/>
        </w:rPr>
        <w:t>سُبْحَانَهُ وَتَعَالَى عَمَّا يَصِفُونَ</w:t>
      </w:r>
      <w:r>
        <w:rPr>
          <w:rFonts w:eastAsia="Times New Roman" w:hint="cs"/>
          <w:b w:val="0"/>
          <w:rtl/>
        </w:rPr>
        <w:t>} [سورة الأنعام :100] تنزيه وتقديس لله تعالى عن كل وصف يخطر ببال بشر لأنه ليس كمثله شيء ولا نعلم له سميا ، وقوله تعالى:</w:t>
      </w:r>
      <w:r>
        <w:rPr>
          <w:rFonts w:eastAsia="Times New Roman" w:hint="cs"/>
          <w:b w:val="0"/>
          <w:bCs/>
          <w:rtl/>
        </w:rPr>
        <w:t xml:space="preserve"> {</w:t>
      </w:r>
      <w:r>
        <w:rPr>
          <w:rFonts w:eastAsia="Times New Roman" w:hint="cs"/>
          <w:b w:val="0"/>
          <w:rtl/>
        </w:rPr>
        <w:t xml:space="preserve"> </w:t>
      </w:r>
      <w:r>
        <w:rPr>
          <w:rFonts w:eastAsia="Times New Roman" w:hint="cs"/>
          <w:b w:val="0"/>
          <w:bCs/>
          <w:rtl/>
        </w:rPr>
        <w:t>لَا تُدْرِكُهُ الْأَبْصَارُ وَهُوَ يُدْرِكُ الْأَبْصَارَ وَهُوَ اللَّطِيفُ الْخَبِيرُ }</w:t>
      </w:r>
      <w:r>
        <w:rPr>
          <w:rFonts w:eastAsia="Times New Roman" w:hint="cs"/>
          <w:b w:val="0"/>
          <w:rtl/>
        </w:rPr>
        <w:t xml:space="preserve"> [سورة الأنعام : 103] </w:t>
      </w:r>
      <w:r>
        <w:rPr>
          <w:rFonts w:hint="cs"/>
          <w:b w:val="0"/>
          <w:rtl/>
        </w:rPr>
        <w:t xml:space="preserve"> </w:t>
      </w:r>
      <w:r>
        <w:rPr>
          <w:rFonts w:eastAsia="Times New Roman" w:hint="cs"/>
          <w:b w:val="0"/>
          <w:rtl/>
        </w:rPr>
        <w:t xml:space="preserve">ولو كان له مثيل لأدركته الأبصار ولكنه سبحانه لطيف لا يُدرك ، وقوله تعالى </w:t>
      </w:r>
      <w:r>
        <w:rPr>
          <w:rFonts w:eastAsia="Times New Roman" w:hint="cs"/>
          <w:b w:val="0"/>
          <w:bCs/>
          <w:rtl/>
        </w:rPr>
        <w:t>: { وَلَا يُحِيطُونَ بِهِ عِلْمًا }</w:t>
      </w:r>
      <w:r>
        <w:rPr>
          <w:rFonts w:hint="cs"/>
          <w:b w:val="0"/>
          <w:rtl/>
        </w:rPr>
        <w:t xml:space="preserve"> </w:t>
      </w:r>
      <w:r>
        <w:rPr>
          <w:rFonts w:eastAsia="Times New Roman" w:hint="cs"/>
          <w:b w:val="0"/>
          <w:rtl/>
        </w:rPr>
        <w:t>[سورة طه :110] ولو كان له مثيل لأحاطت به علوم البشر ولكنه سبحانه تنزه وتقدس عن كل وصف يخطر ببال بشر لأنه ليس كمثله شيء ولا نحيط به علما</w:t>
      </w:r>
      <w:r>
        <w:rPr>
          <w:rFonts w:hint="cs"/>
          <w:bCs/>
          <w:rtl/>
        </w:rPr>
        <w:t xml:space="preserve"> ، </w:t>
      </w:r>
      <w:r>
        <w:rPr>
          <w:rFonts w:eastAsia="Times New Roman" w:hint="cs"/>
          <w:b w:val="0"/>
          <w:rtl/>
        </w:rPr>
        <w:t>وقوله تعالى</w:t>
      </w:r>
      <w:r>
        <w:rPr>
          <w:rFonts w:hint="cs"/>
          <w:bCs/>
          <w:rtl/>
        </w:rPr>
        <w:t xml:space="preserve"> : {</w:t>
      </w:r>
      <w:r>
        <w:rPr>
          <w:rFonts w:hint="cs"/>
          <w:b w:val="0"/>
          <w:rtl/>
          <w:lang w:bidi="ar-KW"/>
        </w:rPr>
        <w:t xml:space="preserve"> </w:t>
      </w:r>
      <w:r>
        <w:rPr>
          <w:rFonts w:hint="cs"/>
          <w:b w:val="0"/>
          <w:rtl/>
        </w:rPr>
        <w:t xml:space="preserve">فلا تجعلوا لله أنداداً وأنتم تعلمون} والند هو العدل والمثل  والنظير والشبيه ، كما جاء في التفسير ، </w:t>
      </w:r>
      <w:r>
        <w:rPr>
          <w:rFonts w:eastAsia="Times New Roman" w:hint="cs"/>
          <w:b w:val="0"/>
          <w:rtl/>
          <w:lang w:eastAsia="ar-SA"/>
        </w:rPr>
        <w:t>وقد احتج علماء أهل السنة المتخصصون في العقيدة قديما وحديثا بهذه الآيات على نفي كونه تعالى جسما مركبا من الأعضاء والأجزاء أو حاصلا في المكان والجهة، وقالوا لو كان جسما لكان مثلا لسائر الأجسام، فيلزم حصول الأمثال والأشباه له، وذلك باطل بصريح هذه الآيات ،</w:t>
      </w:r>
      <w:r>
        <w:rPr>
          <w:rFonts w:hint="cs"/>
          <w:b w:val="0"/>
          <w:rtl/>
          <w:lang w:bidi="ar-KW"/>
        </w:rPr>
        <w:t xml:space="preserve"> </w:t>
      </w:r>
    </w:p>
    <w:p w:rsidR="00F155E1" w:rsidRDefault="00F155E1" w:rsidP="00AA6787">
      <w:pPr>
        <w:ind w:left="-46"/>
        <w:jc w:val="center"/>
        <w:rPr>
          <w:b w:val="0"/>
          <w:rtl/>
        </w:rPr>
      </w:pPr>
      <w:r>
        <w:rPr>
          <w:rFonts w:hint="cs"/>
          <w:b w:val="0"/>
          <w:rtl/>
        </w:rPr>
        <w:t>***</w:t>
      </w:r>
      <w:r w:rsidR="00954111">
        <w:rPr>
          <w:rFonts w:hint="cs"/>
          <w:b w:val="0"/>
          <w:rtl/>
        </w:rPr>
        <w:t xml:space="preserve"> </w:t>
      </w:r>
    </w:p>
    <w:p w:rsidR="00954111" w:rsidRDefault="00954111" w:rsidP="00AA6787">
      <w:pPr>
        <w:ind w:left="-46"/>
        <w:jc w:val="center"/>
        <w:rPr>
          <w:b w:val="0"/>
          <w:rtl/>
        </w:rPr>
      </w:pPr>
    </w:p>
    <w:p w:rsidR="00954111" w:rsidRDefault="00954111" w:rsidP="00AA6787">
      <w:pPr>
        <w:ind w:left="-46"/>
        <w:jc w:val="center"/>
        <w:rPr>
          <w:b w:val="0"/>
          <w:rtl/>
        </w:rPr>
      </w:pPr>
    </w:p>
    <w:p w:rsidR="00954111" w:rsidRDefault="00954111" w:rsidP="00AA6787">
      <w:pPr>
        <w:ind w:left="-46"/>
        <w:jc w:val="center"/>
        <w:rPr>
          <w:b w:val="0"/>
          <w:rtl/>
        </w:rPr>
      </w:pPr>
    </w:p>
    <w:p w:rsidR="00954111" w:rsidRDefault="00954111" w:rsidP="00AA6787">
      <w:pPr>
        <w:ind w:left="-46"/>
        <w:jc w:val="center"/>
        <w:rPr>
          <w:b w:val="0"/>
          <w:rtl/>
        </w:rPr>
      </w:pPr>
    </w:p>
    <w:p w:rsidR="00954111" w:rsidRDefault="00954111" w:rsidP="00AA6787">
      <w:pPr>
        <w:ind w:left="-46"/>
        <w:jc w:val="center"/>
        <w:rPr>
          <w:b w:val="0"/>
          <w:rtl/>
        </w:rPr>
      </w:pPr>
    </w:p>
    <w:p w:rsidR="00AA6787" w:rsidRDefault="00AA6787" w:rsidP="00AA6787">
      <w:pPr>
        <w:pBdr>
          <w:top w:val="dashDotStroked" w:sz="24" w:space="1" w:color="auto"/>
          <w:left w:val="dashDotStroked" w:sz="24" w:space="4" w:color="auto"/>
          <w:bottom w:val="dashDotStroked" w:sz="24" w:space="1" w:color="auto"/>
          <w:right w:val="dashDotStroked" w:sz="24" w:space="4" w:color="auto"/>
        </w:pBdr>
        <w:ind w:left="-46" w:right="-58"/>
        <w:rPr>
          <w:rFonts w:cs="Monotype Koufi"/>
          <w:b w:val="0"/>
          <w:rtl/>
        </w:rPr>
      </w:pPr>
    </w:p>
    <w:p w:rsidR="00EA7073" w:rsidRPr="00AA6787" w:rsidRDefault="00EA7073" w:rsidP="00AA6787">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b w:val="0"/>
          <w:rtl/>
        </w:rPr>
      </w:pPr>
      <w:r w:rsidRPr="00AA6787">
        <w:rPr>
          <w:rFonts w:cs="Monotype Koufi" w:hint="cs"/>
          <w:b w:val="0"/>
          <w:rtl/>
        </w:rPr>
        <w:t>[  5  ]</w:t>
      </w:r>
    </w:p>
    <w:p w:rsidR="00AA6787" w:rsidRPr="00AA6787" w:rsidRDefault="00EA7073" w:rsidP="00AA6787">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b w:val="0"/>
          <w:rtl/>
        </w:rPr>
      </w:pPr>
      <w:r w:rsidRPr="00AA6787">
        <w:rPr>
          <w:rFonts w:cs="Monotype Koufi" w:hint="cs"/>
          <w:b w:val="0"/>
          <w:rtl/>
        </w:rPr>
        <w:lastRenderedPageBreak/>
        <w:t>علم السلف</w:t>
      </w:r>
      <w:r w:rsidR="00AA6787" w:rsidRPr="00AA6787">
        <w:rPr>
          <w:rFonts w:cs="Monotype Koufi" w:hint="cs"/>
          <w:b w:val="0"/>
          <w:rtl/>
        </w:rPr>
        <w:t xml:space="preserve"> الكرام</w:t>
      </w:r>
    </w:p>
    <w:p w:rsidR="00EA7073" w:rsidRDefault="00EA7073" w:rsidP="00AA6787">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b w:val="0"/>
          <w:rtl/>
        </w:rPr>
      </w:pPr>
      <w:r w:rsidRPr="00AA6787">
        <w:rPr>
          <w:rFonts w:cs="Monotype Koufi" w:hint="cs"/>
          <w:b w:val="0"/>
          <w:rtl/>
        </w:rPr>
        <w:t xml:space="preserve">أنّ المتشابهات تُعارض قواعد التقديس </w:t>
      </w:r>
      <w:r w:rsidR="00BD51A4" w:rsidRPr="00AA6787">
        <w:rPr>
          <w:rFonts w:cs="Monotype Koufi" w:hint="cs"/>
          <w:b w:val="0"/>
          <w:rtl/>
        </w:rPr>
        <w:t xml:space="preserve">العامة </w:t>
      </w:r>
      <w:r w:rsidRPr="00AA6787">
        <w:rPr>
          <w:rFonts w:cs="Monotype Koufi" w:hint="cs"/>
          <w:b w:val="0"/>
          <w:rtl/>
        </w:rPr>
        <w:t>المستفادة من الكتاب والسنّة</w:t>
      </w:r>
    </w:p>
    <w:p w:rsidR="00AA6787" w:rsidRPr="00AA6787" w:rsidRDefault="00AA6787" w:rsidP="00AA6787">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b w:val="0"/>
        </w:rPr>
      </w:pPr>
    </w:p>
    <w:p w:rsidR="00AA6787" w:rsidRDefault="00AA6787" w:rsidP="00AA6787">
      <w:pPr>
        <w:ind w:left="-46"/>
        <w:jc w:val="both"/>
        <w:rPr>
          <w:rtl/>
        </w:rPr>
      </w:pPr>
    </w:p>
    <w:p w:rsidR="00722FF9" w:rsidRDefault="008D77AB" w:rsidP="008D77AB">
      <w:pPr>
        <w:ind w:left="-46"/>
        <w:jc w:val="both"/>
        <w:rPr>
          <w:rtl/>
          <w:lang w:bidi="ar-KW"/>
        </w:rPr>
      </w:pPr>
      <w:r w:rsidRPr="008D77AB">
        <w:rPr>
          <w:rFonts w:hint="cs"/>
          <w:b w:val="0"/>
          <w:bCs/>
          <w:rtl/>
        </w:rPr>
        <w:t>[  1  ] : لاشك لأنّ لعلم التقديس قواعد تمنع من نسبة العجز والنقص والعيب إلى ذات الله تعالى</w:t>
      </w:r>
      <w:r>
        <w:rPr>
          <w:rFonts w:hint="cs"/>
          <w:rtl/>
        </w:rPr>
        <w:t xml:space="preserve"> ، ومن تلك القواعد - التي تُعد من مفاخر علوم أهل الإسلام وتقرب بالمسلمين المسبحين المنزهين إلى مصاف الملائكة الكرام في قولهم : { </w:t>
      </w:r>
      <w:r>
        <w:rPr>
          <w:rtl/>
        </w:rPr>
        <w:t xml:space="preserve">وَنَحْنُ نُسَبِّحُ بِحَمْدِكَ وَنُقَدِّسُ لَكَ </w:t>
      </w:r>
      <w:r>
        <w:rPr>
          <w:rFonts w:hint="cs"/>
          <w:rtl/>
        </w:rPr>
        <w:t xml:space="preserve">} -  </w:t>
      </w:r>
      <w:r w:rsidR="00722FF9">
        <w:rPr>
          <w:rtl/>
        </w:rPr>
        <w:t xml:space="preserve">: </w:t>
      </w:r>
      <w:r w:rsidR="00722FF9">
        <w:rPr>
          <w:rtl/>
          <w:lang w:bidi="ar-KW"/>
        </w:rPr>
        <w:t>القاعدة الأولى : تنزيه ذات الله تعالى عن الحد والمقدار الذي تتصف به ذات المخلوق ، القاعدة الثانية : تنزيه ذات الله تعالى عن أن يحيط به مكان أو أن يجري عليه زمان ، القاعدة الثالثة : تنزيه ذات الله تعالى عن الحدوث أو الفناء ، القاعدة الرابعة : تنزيه ذات الله تعالى عن  أي مثيل أو كفء أو شبيه ، القاعدة الخامسة : تنزيه ذات الله تعالى عن الجسمية التي تتصف بها ذات المخلوق ،  القاعدة السادسة : تنزيه ذات الله تعالى عن الصورة والشكل الذي تتصف به ذات المخلوق ، القاعدة السابعة : تنزيه ذات الله تعالى عن الجوارح والأجزاء والأعضاء التي تتصف به ذات المخلوق ، القاعدة الثامنة : تنزيه ذات الله تعالى عن التغير والحدوث و عن حلول الحوادث بذاته ، القاعدة التاسعة : تنزيه ذات الله تعالى عن الاتحاد والحلول وعن الاتصال والانفصال لأنها صفات المخلوق ، القاعدة العاشرة : تنزيه ذات الله تعالى عن الأعراض والكيفيات الحسية التي تتصف به ذات المخلوق ، القاعدة الحادية عشرة : تنزيه ذات الله تعالى عن النقائص والعيوب التي تتصف به ذات المخلوق  ، القاعدة الثانية عشرة : تنزيه ذات الله تعالى عن الوالد والولد والصاحبة ، القاعدة الثالثة عشرة : تنزيه ذات الله تعالى عن الند والشبيه والكف والمثيل ، القاعدة الرابعة عشرة : تنزيه ذات الله تعالى عن الشريك والوزير والناصر والمعين لكمال غناه وقهره ، القاعدة الخامسة عشرة : رؤية ذات الله تعالى في الآخرة</w:t>
      </w:r>
    </w:p>
    <w:p w:rsidR="00722FF9" w:rsidRDefault="008D77AB" w:rsidP="00875BCA">
      <w:pPr>
        <w:ind w:left="-46"/>
        <w:jc w:val="both"/>
        <w:rPr>
          <w:rtl/>
          <w:lang w:bidi="ar-KW"/>
        </w:rPr>
      </w:pPr>
      <w:r w:rsidRPr="008D77AB">
        <w:rPr>
          <w:b w:val="0"/>
          <w:bCs/>
          <w:rtl/>
        </w:rPr>
        <w:t xml:space="preserve">[  2  ]  </w:t>
      </w:r>
      <w:r w:rsidR="00722FF9" w:rsidRPr="008D77AB">
        <w:rPr>
          <w:b w:val="0"/>
          <w:bCs/>
          <w:rtl/>
        </w:rPr>
        <w:t>القاعدة الأولى من قواعد التوحيد والتقديس والتنزيه</w:t>
      </w:r>
      <w:r w:rsidR="003479BE" w:rsidRPr="008D77AB">
        <w:rPr>
          <w:b w:val="0"/>
          <w:bCs/>
          <w:rtl/>
        </w:rPr>
        <w:t xml:space="preserve"> : </w:t>
      </w:r>
      <w:r w:rsidR="00722FF9" w:rsidRPr="008D77AB">
        <w:rPr>
          <w:b w:val="0"/>
          <w:bCs/>
          <w:rtl/>
        </w:rPr>
        <w:t>تنزيه ذات الله تعالى عن الحد والمقدار الذي تتصف به ذات المخلوق</w:t>
      </w:r>
      <w:r w:rsidR="003479BE" w:rsidRPr="008D77AB">
        <w:rPr>
          <w:b w:val="0"/>
          <w:bCs/>
          <w:rtl/>
        </w:rPr>
        <w:t xml:space="preserve">  :</w:t>
      </w:r>
      <w:r w:rsidR="003479BE">
        <w:rPr>
          <w:rFonts w:cs="Monotype Koufi" w:hint="cs"/>
          <w:rtl/>
        </w:rPr>
        <w:t xml:space="preserve">  </w:t>
      </w:r>
      <w:r w:rsidR="00722FF9">
        <w:rPr>
          <w:rtl/>
        </w:rPr>
        <w:t xml:space="preserve">لا شك في أنّ أي شيء محدود له نهاية تحده ، والحد معناه التناهي ، والتناهي في ذات الله تعالى نقص لا يجوز وصف ذات الله تعالى به ، لأنّ الكمال أن لا يكون للشيء حد ونهاية ينتهي إليه ، وإلا جاز أن يكون فوقه ما هو أكبر منه ، والله تعالى أكبر من كل تصور ، وأكبر من كل حد ، </w:t>
      </w:r>
      <w:r w:rsidR="00722FF9">
        <w:rPr>
          <w:rtl/>
        </w:rPr>
        <w:lastRenderedPageBreak/>
        <w:t>وأكبر من كل مقدار ، وأكبر من كل نهاية ، وهو الكبير المتعال على الحدود ، القاهر لكل خلقه بما حدهم عليه من حدود ، فهو الذي حد الحدود على خلقه بقدرته ، وكتب النهايات على كل محدود ، ليدل بحده على أنّه مخلوق له خالق قهره بحد ونهاية لا يتجاوزها إلى غيرها ، وكل محدود مخلوق ، والخالق متعالي عن الحد والنهاية ،  لأنّ صفات الله تعالى لا تتناهى ولا حد لها ، فلا حد لعلمه ، ولا حد لقدرته ، ولا حد لرحمته ، ولا حد لعزته ، ومن كانت تلك صفاته ، فلا حد لذاته ، ومن الأدلة على تنزيه الله تعالى عن الحد والنهاية والمقدار ما يلي :</w:t>
      </w:r>
      <w:r w:rsidR="003479BE">
        <w:rPr>
          <w:rFonts w:hint="cs"/>
          <w:rtl/>
        </w:rPr>
        <w:t xml:space="preserve">  </w:t>
      </w:r>
      <w:r w:rsidR="00722FF9">
        <w:rPr>
          <w:rtl/>
        </w:rPr>
        <w:t>(  أ ) الله تعالى هو { الواحد القهار }  ، وقد تكرر ذكر { الواحد القهار } في القرآن الكريم في ستة مواضع ، هي  قوله تعالى : { قُلِ اللَّهُ خَالِقُ كُلِّ شَيْءٍ وَهُوَ الْوَاحِدُ الْقَهَّارُ } [ الرعد : 16 ] ، وقوله تعالى : { وَبَرَزُوا لِلَّهِ الْوَاحِدِ الْقَهَّارِ } [ إِبراهيم : 48 ] ، وقوله تعالى : { وَمَا مِنْ إِلَهٍ إِلَّا اللَّهُ الْوَاحِدُ الْقَهَّارُ } [ ص : 65 ] ، وقوله تعالى : {سُبْحَانَهُ هُوَ اللَّهُ الْوَاحِدُ الْقَهَّارُ } [ الزمر : 4 ] ،  وقوله تعالى : { لِمَنِ الْمُلْكُ الْيَوْمَ لِلَّهِ الْوَاحِدِ الْقَهَّارِ  } [ غافر : 16 ] ،  وقوله تعالى : { أَأَرْبَابٌ مُتَفَرِّقُونَ خَيْرٌ أَمِ اللَّهُ الْوَاحِدُ الْقَهَّارُ } [ يوسف : 39 ] ، والله تعالى هو القاهر فوق عباده ، قال تعالى : { وَهُوَ الْقَاهِرُ فَوْقَ عِبَادِهِ } [ الأنعام 18 ] ، فالله تعالى هو الواحد القهار  ، وهو سبحانه القاهر فوق عباده ، قهر الخلق أجمعين بالحدود والمقادير ، فليس مخلوق إلا مقهور بقدر معلوم وحد مخصوص ، لا يستطيع أن يتجاوز تلك الحدود ، لأنّه مقهور عليها ، والقاهر له هو خالقه الواحد القهار ، أما الخالق الواحد القهار فقد جل عن أن يقهره حدٌ أو يحده مقدار ، لأنّه قاهر الخلق بتلك الحدود والمقادير ، تنزه عن الحد والمقدار ، ( تنبيه ) :  كل مخلوق مهما كبر حجمه أو جل مقداره ، إلا أنّه محدود متناهي مقدر بمقدار ، مقهور للحدود والقيود الحاكمة عليه ، أما الله تعالى الواحد القهار فإنه لما  كان قاهراً من كلّ الجهات لم تتحكّم فيه الحدود ، وإذا كان تعالى لا يقهره شيء وهو القاهر فوق كلّ شيء، فليس بمحدود في شيء، فهو الواحد القهار لا يشوبه نقص ، ولا يحده حد ، ولا يقدره مقدار ، كيف وهو الذي خلق الحدود والمقادير وهو الواحد القهار ،</w:t>
      </w:r>
      <w:r w:rsidR="003479BE">
        <w:rPr>
          <w:rFonts w:hint="cs"/>
          <w:bCs/>
          <w:rtl/>
        </w:rPr>
        <w:t xml:space="preserve">  </w:t>
      </w:r>
      <w:r w:rsidR="00722FF9">
        <w:rPr>
          <w:rtl/>
        </w:rPr>
        <w:t xml:space="preserve">( ب )بين الله تعالى في كتابه الكريم أنه تعالى خلق الأشياء وخصصها بما هي عليه من قدر معين قال تعالى: { وخلق كل شيء فقدره تقديراً } ، وقال تعالى :{ جعل الله لكل شيء قدرا } ، وقال تعالى :{وإن من شيء إلاّ عندنا خزآئنه وما ننزله إلا بقدر معلوم } ،  وقال تعالى : { إنا كل شيء خلقناه بقدر } ،  وقال تعالى : { قد جعل الله لكل شيء قدرا } ، وقال تعالى : { وكل شيء عنده بمقدار } ، ومعنى هذه الآيات  أن الله عز وجل خص كل مخلوق ( بحد ومقدار ) لا يجاوزهما ولا يقصر عنهما  ، والحد والمقدار سمتان من سمات المخلوق وبيان أن هناك خالق مقدِر خصصه على هذا الحد وهذا المقدار ، فكل موجود له حد ونهاية يكون الحد والنهاية دليل على انه مخلوق حادث ،   وأن موجده ومخصصه على هذه الحال هو الله تعالى </w:t>
      </w:r>
      <w:r w:rsidR="00722FF9">
        <w:rPr>
          <w:rtl/>
        </w:rPr>
        <w:lastRenderedPageBreak/>
        <w:t>فمحال أن يكون الوصف</w:t>
      </w:r>
      <w:r w:rsidR="00722FF9">
        <w:rPr>
          <w:rFonts w:hint="cs"/>
        </w:rPr>
        <w:t xml:space="preserve"> </w:t>
      </w:r>
      <w:r w:rsidR="00722FF9">
        <w:rPr>
          <w:rtl/>
        </w:rPr>
        <w:t xml:space="preserve">الذي يحتج به على الحدوث والمخلوقية وصفا لله تعالى في ذاته أو صفاته فلا حد لذات الله تعالى وتقدس ولا حد لصفات الله عز وجل </w:t>
      </w:r>
      <w:r w:rsidR="003479BE">
        <w:rPr>
          <w:rFonts w:hint="cs"/>
          <w:rtl/>
        </w:rPr>
        <w:t xml:space="preserve"> ،  </w:t>
      </w:r>
      <w:r w:rsidR="00722FF9">
        <w:rPr>
          <w:rtl/>
        </w:rPr>
        <w:t>( ت ) القاعدة تقول :كل ما يقبل الحد  فهو محدود ، وما يحد شيء بحد إلا وهو متناهي الذات ، وكل</w:t>
      </w:r>
      <w:r w:rsidR="00722FF9">
        <w:rPr>
          <w:rFonts w:hint="cs"/>
        </w:rPr>
        <w:t xml:space="preserve"> </w:t>
      </w:r>
      <w:r w:rsidR="00722FF9">
        <w:rPr>
          <w:rtl/>
        </w:rPr>
        <w:t>ما كان متناهياً في الذات كان متناهياً في الصفات وإذا كانت صفات الله تعالى لا حد لها فله كمال العلم لا حد لعلمه وله كمال القدرة فلا حد لقدرته وله كمال جميع الصفات العلا  لا حد له فيها فبالتالي فلا حد لذاته تنزه عن الحد والمقدار والحصر والنهاية وكل ما يفيد الحدوث والخلق ،</w:t>
      </w:r>
      <w:r w:rsidR="003479BE">
        <w:rPr>
          <w:rFonts w:hint="cs"/>
          <w:bCs/>
          <w:rtl/>
        </w:rPr>
        <w:t xml:space="preserve">  </w:t>
      </w:r>
      <w:r w:rsidR="00722FF9">
        <w:rPr>
          <w:rtl/>
        </w:rPr>
        <w:t>( ث ) كيف نصف الله تعالى بالحد والمقدار ، ونحن نقول في كل صلاة وعند كل حركة وانتقال ، وفي الاذكار عقب الصلوات وفي الصباح والمساء (( الله أكبر )) ومعناها : الله أكبر من كل تصور ، والله أكبر من كل خيال ، والله أكبر من كل حد ، والله أكبر من كل مقدار ،</w:t>
      </w:r>
      <w:r w:rsidR="003479BE">
        <w:rPr>
          <w:rFonts w:hint="cs"/>
          <w:rtl/>
        </w:rPr>
        <w:t xml:space="preserve">  </w:t>
      </w:r>
      <w:r w:rsidR="00722FF9">
        <w:rPr>
          <w:rtl/>
        </w:rPr>
        <w:t>( ج ) المخلوقات جميعها محدودة وإن اختلفت حدودها  فمنها ما هو ضخم بالغ الضخامة كالعرش ومنها ما هو ضئيل بالغ الضآلة كالبعوضة إلا أنها جميعا تشترك في صفة الحد  والمحدودية لأنها جميعا مخلوقة والمخلوق محدود الذات والصفات  والله تعالى ليس كمثله شيء في ذاته فليس له فيها حد وإلا شابه المخلوق وليس كمثله شيء في صفاته فليس له فيها حد</w:t>
      </w:r>
      <w:r w:rsidR="003479BE">
        <w:rPr>
          <w:rFonts w:hint="cs"/>
          <w:rtl/>
        </w:rPr>
        <w:t xml:space="preserve">  ، </w:t>
      </w:r>
      <w:r w:rsidR="00722FF9">
        <w:rPr>
          <w:rtl/>
        </w:rPr>
        <w:t>( ح )  كل</w:t>
      </w:r>
      <w:r w:rsidR="00722FF9">
        <w:rPr>
          <w:rFonts w:hint="cs"/>
        </w:rPr>
        <w:t xml:space="preserve"> </w:t>
      </w:r>
      <w:r w:rsidR="00722FF9">
        <w:rPr>
          <w:rtl/>
        </w:rPr>
        <w:t>متناه مٌحدَث لأن تخصيصه بهذا المقدار دون سائر المقادير</w:t>
      </w:r>
      <w:r w:rsidR="00722FF9">
        <w:rPr>
          <w:rFonts w:hint="cs"/>
        </w:rPr>
        <w:t xml:space="preserve"> </w:t>
      </w:r>
      <w:r w:rsidR="00722FF9">
        <w:rPr>
          <w:rtl/>
        </w:rPr>
        <w:t>لا بد له من مخصص</w:t>
      </w:r>
      <w:r w:rsidR="00722FF9">
        <w:rPr>
          <w:rtl/>
          <w:lang w:bidi="ar-KW"/>
        </w:rPr>
        <w:t xml:space="preserve"> ،  </w:t>
      </w:r>
      <w:r w:rsidR="00722FF9">
        <w:rPr>
          <w:rtl/>
        </w:rPr>
        <w:t>وجل الخالق تعالى عن ذلك أن يكون لذاته مخصص ، لأنه الخالق  ، والخالق هو المقدر لجميع المقدرات بمقاديرها المخصوصة فيستحيل أن تكون ذاته سبحانه مقَدَرة بمقدار مخصوص وإلا لزم كونه مقدراً لنفسه حادا لها بحد ونهاية وكمية ومقدار وذلك محال ، لان التقدير يوجب الخلق والحد يوجب الحدوث لحاجة الحد إلى حادّ يحده والله تعالى قديم بلا ابتداء ودائم بلا انتهاء ،لم يزل منزه عن الحدوث هو الأول فليس قبله شيء ،</w:t>
      </w:r>
      <w:r w:rsidR="003479BE">
        <w:rPr>
          <w:rFonts w:hint="cs"/>
          <w:rtl/>
        </w:rPr>
        <w:t xml:space="preserve">  </w:t>
      </w:r>
      <w:r w:rsidR="00722FF9">
        <w:rPr>
          <w:rtl/>
        </w:rPr>
        <w:t xml:space="preserve">( خ )  الحد نقص والنهاية عجز والله تعالى منزه عن النقص والعجز ، فكل موجود له نهاية وهذه النهاية علامة نقصه لأن الموجود مهما كان كبيرا وعظيما إذا كانت له نهاية ينتهي إليها فإنه يُتصور في الأذهان ما هو أكبر منه والقاعدة عند الرياضيين أن كل ما يقبل النهاية يقبل الزيادة والنقصان ، والله تعالى له الكمال المطلق _ ومعنى الكمال المطلق أن ذاته لا حد لها ولا نهاية ولا تقبل الزيادة لأنه بذلك يكون قبل قبول الزيادة نقصا ولا تقبل النقصان لأنه ضد الكمال _ فإن كان لذاته نهاية ( سبحانه وحاشاه ) فإنه يُتصور في الأذهان ما هو أكبر من ذاته  ، كما تصور البعض بأذهانهم السقيمة أن العرش أكبر من ذات الله ويفضله بأربعة أصابع وهم يقولون عند كل صلاة ( الله أكبر ) فكيف جاز لهم أن يجعلوا ذات العرش اكبر من ذات الله سبحانه تعالى الله عما يصفون ، ( تنبيه ) : ذات الله تعالى منزه عن الحد والحصر والنهاية وهو كذلك منزه عن الحجم والكمية والمقدار لكونها صفات الأجسام والأجسام مخلوقه والله تعالى خالقها ليس كمثله شيء وليس له سمي ومثيل ولا نحيط به علما وإنما ننزهه عن مماثلة المخلوق وعن كل نقص وعجز </w:t>
      </w:r>
      <w:r w:rsidR="00722FF9">
        <w:rPr>
          <w:rtl/>
        </w:rPr>
        <w:lastRenderedPageBreak/>
        <w:t>اتصف به المخلوق وتنزه عنه الخالق ،</w:t>
      </w:r>
      <w:r w:rsidR="003479BE">
        <w:rPr>
          <w:rFonts w:hint="cs"/>
          <w:rtl/>
        </w:rPr>
        <w:t xml:space="preserve">  </w:t>
      </w:r>
      <w:r w:rsidR="00722FF9">
        <w:rPr>
          <w:rtl/>
        </w:rPr>
        <w:t xml:space="preserve">( د ) الحدود مخلوقة والله عز وجل هو خالق الحدود فلا تجري الحدود على ذاته ، والنهايات علامات المخلوقات أنهاها الخالق بعلمه الذي ليس له حد {وسع كل شيء علما} وبقدرته التي ليس لها فيها حد {وكان الله على كل شيء مقتدرا }، لا انتهاء لقدرته ولا حد لعلمه فكذلك ذاته المقدسة تنزهت عن الحد والحصر والمقدار ، لأن الحد نقص والحصر عجز والمقدار خلق و ( الله اكبر ) من كل حد ( وأعظم ) من كل حصر ( ومتعال) على كل نهاية ومقدار ، حد الحدود وقدر المقادير على خلقه لا على ذاته سبحانه هو الواحد القهار </w:t>
      </w:r>
      <w:r w:rsidR="003479BE">
        <w:rPr>
          <w:rFonts w:hint="cs"/>
          <w:rtl/>
        </w:rPr>
        <w:t xml:space="preserve">، </w:t>
      </w:r>
      <w:r w:rsidR="00722FF9">
        <w:rPr>
          <w:rtl/>
        </w:rPr>
        <w:t xml:space="preserve">( ذ ) وليس معنى تنزيه الذات عن الحد والمقدار ، أن نصف الذات بالاتساع الحسي الذي لا نهاية له ، أو الكبر الحسي الذي يُقاس بالمسافات ، أو الحجم الذي تجاوز مقداره كل مقدار ، تعالى الله عن ذلك علواً كبيرا ، وإنما المقصود أن الذات منزه عن الحد والمقدار الحسيين ، كمالات الذات لا تتناهى ، فلا حد حسي ولا معنوي لذاته تنتهي إليه ، ولا مقدار لها يحدد قدرها ، لأنّ الحد مهما اتسع ، ولأنّ المقدار مهما عظم وكبر فإنّه صفة المخلوق ، ويُحتمل وجود ما هو أكبر واعظم منه ، والخالق - سبحانه - لا تسري عليه قوانين المواد والأجسام لأنّه خالق كل ذلك ، ولا يُحتمل وجود ما هو أكبر ، أو اعظم منه ، لأنّ من أسمائه الحسنى : الكبير  المتعال ، والعلي العظيم ، ليس كمثل ذاته ذات ولا مثل صفاته صفات ، منزه عن كل ما يخطر بالبال لأنّ كل ما خطر بالبال هو مخلوق ، والمخلوق المحدث المحدود لا يُدرك الخالق القديم المنزه عن الحدود ، فالله تعالى أكبر من كل تصور ، وأعظم من أن نحيط به علما ، {  يَعْلَمُ مَا بَيْنَ أَيْدِيهِمْ وَمَا خَلْفَهُمْ وَلَا يُحِيطُونَ بِهِ عِلْمًا } [ طه : 110 ] ، فالذات لا يُدرك ، ويجب على كل مسلم الاقرار بالعجز ومنع التتشبيه والتمثيل ، وأن يعيش على التقديس والتنزيه والتسبيح  ،  فالله تعالى { ليس كمثله شيء } وكل شيء سواه مخلوق مقدر محدود ، وكما ذكرت فإنّ من أراد التنزيه والتقديس فليذهب بعقله إلى ما فوق المادة والاجسام ، وليصف ذهنه عن مماثلة ذات الله تعالى بذوات خلقه ، وليذهب إلى التسبيح القلبي والتنزيه العقلي والتقديس العقائدي حيث الاقرار بالعجز عن الإدراك ، واليقين في وجود الواحد الأحد الذي ليس كمثل وجوده وجود ، ولا كمثل ذاته ذات ، ولا كمثل صفاته صفات ، تنزهت ذاته وصفاته عن كل حد ومقدار ، فإن لم يستطع ان يخرج من اطار المادة والاجسام وجميع المخلوقات المحدودة المقدرة ، فليوقن أنّه عامي ناقص العلم في باب توحيد الذات والصفات والافعال ، فلا يحل له القول على الله تعالى بغير علم ولا هدى ولا كتاب منير ، وقد جزم أهل التخصص في باب الإلهيات - اهم وأصعب أقسام العقيدة - أنّ شرط التكلم في الله تعالى وصفاته وأفعاله تصفية الذهن عن شوائب المحسوسات وعوالق المرئيات فإن خالقها ليس كمثله شيء ، وكل ما خطر بالبال فالله تعالى بخلافه ، ونحن لا نُطالب كل مسلم بالولوج في علم التقديس ، ولكن لا يحل لأحد ان يدعي التخصص في العقيدة على منهاج </w:t>
      </w:r>
      <w:r w:rsidR="00722FF9">
        <w:rPr>
          <w:rtl/>
        </w:rPr>
        <w:lastRenderedPageBreak/>
        <w:t>اهل السنّة والجماعة أو أن يقيّم أقوال المتخصصين دونما خلفية عن هذا العلم تمنعه من الولوج في التشبيه او التجسيم او الحشو فيما يتعلق بتوحيد الذات ،</w:t>
      </w:r>
      <w:r w:rsidR="003479BE">
        <w:rPr>
          <w:rFonts w:hint="cs"/>
          <w:rtl/>
        </w:rPr>
        <w:t xml:space="preserve">  </w:t>
      </w:r>
      <w:r w:rsidR="00722FF9">
        <w:rPr>
          <w:rtl/>
        </w:rPr>
        <w:t xml:space="preserve">( ر ) قد يأتي بعض من حرم نور التنزيه - أسأل الله تعالى لهم بقلب صادق هذه البصيرة وهذا النور - فيقول : إن الله عز وجل وصف نفسه بأنه سميع بصير { وكان الله سميعا بصيرا }  ووصف بعض خلقه بأنه سميع بصير { فجعلناه سميعا بصيرا } ، فما المانع أن يكون للمخلوق حد وينتهي إليه وكذلك يكون للخالق حد ينتهي إليه ولا يعلمه إلا هو ، والجواب عن تلك الشبهة من وجهين : </w:t>
      </w:r>
      <w:r w:rsidR="00722FF9">
        <w:rPr>
          <w:bCs/>
          <w:rtl/>
        </w:rPr>
        <w:t>الوجه الأول :</w:t>
      </w:r>
      <w:r w:rsidR="00722FF9">
        <w:rPr>
          <w:rtl/>
        </w:rPr>
        <w:t xml:space="preserve"> أن السمع والبصر والعلم صفات مدح من كل وجه ولله تعالى كمال الصفات من العلم والسمع والبصر ، وقد أكرم بعض خلقه بالسمع والبصر والعلم تفضلا منه سبحانه ، ولكن الحد والنهاية والحصر صفات عجز ونقص وقصور فهي سمة المخلوق الفقير إلى ربه والتنزه عن الحد والنهاية والحصر صفة الكمال اللازمة للقدوس الكبير المتعال ، وشتان بين الخالق والمخلوق وبين الغني عن الخلق والفقير إلى الله ( أنتم الفقراء إلى الله والله هو الغني الحميد ) </w:t>
      </w:r>
      <w:r w:rsidR="00722FF9">
        <w:rPr>
          <w:bCs/>
          <w:rtl/>
        </w:rPr>
        <w:t>والوجه الثاني</w:t>
      </w:r>
      <w:r w:rsidR="00722FF9">
        <w:rPr>
          <w:rtl/>
        </w:rPr>
        <w:t xml:space="preserve"> للجواب : أن صفات السمع والبصر والعلم عند المخلوق محدودة مقدرة أما عند الله تعالى فهي صفات لا حد لها ولا نهاية وسع علمه جميع المعلومات ( ومعلومات الله ليس لها حد لأنه يعلم بكافة أحوال أهل الجنة من نعيم دائم لا ينقطع وهم فيها خالدون أبدا وكذلك بحال أهل النار وعذابهم الأبدي ) فلا حد لعلمه وكذلك لا حد لسمعه وسع سمعه جميع المسموعات ووسع سمعه أصوات أهل الجنة والنار وكذلك لا حد لبصره وسع بصره جميع المبصرات حتى يرى أهل الجنة والنار إلى ما لا نهاية له من الزمان المستقبل ، والحاصل أن الحد والحصر حاصل للمخلوق في ذاته وصفاته والتنزيه عن الحد والحصر والمقدار حاصل لله تعالى في ذاته وصفاته ، ( تنبيه ضروري ) : حتى لا يقع المسلم في تكييف ذات الله من حيث لا يدري فليس المقصود من قولنا تنزيه الله عن الحد إثبات مقدار إلى ما لا نهاية فالله تعالى منزه عن الحد والمقدار وهذا التنزيه ضروري لتصفية القلب عن كل شوائب التكييف والتشبيه ويعلم أن الجنس البشري عاجز عن إدراك كنه ذات الله ، والعجز عن درك الإدراك إدراك ،</w:t>
      </w:r>
      <w:r w:rsidR="003479BE">
        <w:rPr>
          <w:rFonts w:hint="cs"/>
          <w:rtl/>
        </w:rPr>
        <w:t xml:space="preserve">  </w:t>
      </w:r>
      <w:r w:rsidR="00722FF9">
        <w:rPr>
          <w:rtl/>
        </w:rPr>
        <w:t xml:space="preserve">( ز ) الكون جميعه من العرش إلى الفرش مهما اتسع محدود ، فالسماوات السبع وما فيها وما بينها والكرسي والعرش وغير ذلك مما لا نعلم من ملك الله على اتساعه العظيم مخلوق محدود سمته النقص والنهاية لأنه محدث مخلوق ، أما الخالق الذي له الكمال المطلق في ذاته المقدسة وأسمائه الحسنى وصفاته العلى فهو المنزه عن كل نهاية وحدود ( والله اكبر ) عن كل تصور محدود جل عن الإحاطة ، إذ كيف يحيط المخلوق المحدود علما بالخالق المنزه عن الحدود ( ولا يحيطون به علما ) و ( ليس كمثله شيء ) و ( لم يكن له كفوا احد ) ف ( لا تضربوا لله الأمثال إن الله يعلم وأنتم لا تعلمون ) </w:t>
      </w:r>
      <w:r w:rsidR="003479BE">
        <w:rPr>
          <w:rFonts w:hint="cs"/>
          <w:rtl/>
        </w:rPr>
        <w:t xml:space="preserve">،  </w:t>
      </w:r>
      <w:r w:rsidR="00722FF9">
        <w:rPr>
          <w:rtl/>
        </w:rPr>
        <w:t xml:space="preserve">( س ) نسبة الغير محدود إلى المحدود هي نفسها نسبة الخالق إلى المخلوق ونسبة الإله الرب إلى العبد المربوب ، ومنه نعلم بعض الحكمة من قولنا عند كل صلاة وقيام </w:t>
      </w:r>
      <w:r w:rsidR="00722FF9">
        <w:rPr>
          <w:rtl/>
        </w:rPr>
        <w:lastRenderedPageBreak/>
        <w:t>وركوع وسجود ( الله أكبر ) أي عن كل تصور وحدود وعن كل عجز وعيب ونقص وقصور</w:t>
      </w:r>
      <w:r w:rsidR="003479BE">
        <w:rPr>
          <w:rFonts w:hint="cs"/>
          <w:rtl/>
        </w:rPr>
        <w:t xml:space="preserve">  ،  </w:t>
      </w:r>
      <w:r w:rsidR="00722FF9">
        <w:rPr>
          <w:rtl/>
        </w:rPr>
        <w:t>( ش ) الله تعالى منزه عن الحد والمقدار وكل ما يفيد الحصر والنهاية لأن ذلك سمة المخلوق الذي حده خالقه على كمية ومقدار معين ، وعلى تنزيه الله تعالى عن الحد والمقدار إجماع أهل التنزيه من هذه الأمة ، حتى ما نقل عن البعض بإثبات الحد فإنما يقصد بالحد الحاجز بين الخالق والمخلوق لا أكثر ( أي الحد الذي يمنع الاتحاد والحلول ) وإلا فلا يصح أبداً إثبات الحد لله بمعنى المقدار الذي تنتهي إليه ذاته سبحانه فإن ذات الله ليس لها نهاية ، منزه سبحانه عن الحصر لأن الحصر والنهاية نقص يضاد الكمال الذي اتصف به ذات الله ، فإن الحد في اللغة على معنيين : الأول : الحد بمعنى الحاجز بين الشيئين وهذا لو أضيف إلى الله فالمقصود به حد الإلهية الذي يفصل بين المعبود سبحانه والعباد أو المقصود به حد الربوبية الذي يفصل بين الرب والمربوب فلا اتحاد ولا حلول بينهما ولا مماسة ولا اتصال بينهما بحال فالحد بهذا المعنى صحيح ، والثاني : الحد بمعنى الحصر والنهاية وحد الشيء منتهاه الذي ينتهي إليه ونهايته وهذا الحد هو صفة المخلوق التي يتنزه ويتقدس الخالق عنها [ انظر مختار الصحاح ج: 1 ص: 53 ] ،</w:t>
      </w:r>
      <w:r w:rsidR="003479BE">
        <w:rPr>
          <w:rFonts w:hint="cs"/>
          <w:rtl/>
        </w:rPr>
        <w:t xml:space="preserve">  </w:t>
      </w:r>
      <w:r w:rsidR="00722FF9">
        <w:rPr>
          <w:rtl/>
        </w:rPr>
        <w:t xml:space="preserve">( ص ) اتفق المسلمون على تنزيه الله تعالى عن الحدود والغايات والنهايات ولم يخالف في ذلك إلا قلةٌ جاهلون بما يجب لله تعالى من التقديس والتعظيم ، يعتقدون ان إلههم محدود بحد لا يعلمه إلا هو وأكثرهم على أن حده العرش ، فحدوه بمخلوق مربوب مثلهم وقد اشار القرآن الكريم إلى ذلك بقوله تعالى { وهو رب العرش العظيم }  كما أنه رب العالمين جميعا ، فالله تعالى رب العرش ورب العالمين والجميع محفوف بعناية الله ومحفوظ بحفظه ، وهل – أستغفر الله تعالى – الرب عز وجل محمول على عرش او كرسي ، الرب الذي قال عن نفسه سبحانه : { ِإِنَّ اللَّهَ يُمْسِكُ السَّمَوَاتِ وَالْأَرْضَ أَنْ تَزُولَا وَلَئِنْ زَالَتَا إِنْ أَمْسَكَهُمَا مِنْ أَحَدٍ مِنْ بَعْدِهِ إِنَّهُ كَانَ حَلِيمًا غَفُورًا } [ فاطر : 41 ] ، هل يحتاج إلى شيء يحمله ، أو شيء يحيط به ويحويه ، مهما بلغ اتساعه وحجمه ، فأنى للمخلوق المربوب أن يحمل الخالق ، وأنى للمحدود ان يحوي الذي تعالى عن الحد والمقدار ، وأين ذلك من اعتقاد كل مسلم بأن الله هو الغني الذي تحتاج إليه الخلائق بما فيها العرش ، وهو الغني عنها ، وأين ذلك من اعتقاد كل مسلم بان الله هو الحي القيوم الذي يقوم على حاجة كل مخلوق وهو مستغنٍ عنها ، سبحانك هذا بهتان عظيم </w:t>
      </w:r>
      <w:r w:rsidR="003479BE">
        <w:rPr>
          <w:rFonts w:hint="cs"/>
          <w:rtl/>
        </w:rPr>
        <w:t xml:space="preserve"> ،  </w:t>
      </w:r>
      <w:r w:rsidR="00722FF9">
        <w:rPr>
          <w:rtl/>
        </w:rPr>
        <w:t>( ض ) تنزيه الخالق سبحانه عن الحدود والغايات والنهايات ليس معناه أن الله في كل مكان إذ المكان مهما كبر فهو محدود والله تنزه عن الحدود ، وليس معناه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لا نحصي ثناءً عليه ، هو كما أثنى على نفسه ،</w:t>
      </w:r>
      <w:r w:rsidR="003479BE">
        <w:rPr>
          <w:rFonts w:hint="cs"/>
          <w:rtl/>
        </w:rPr>
        <w:t xml:space="preserve">  </w:t>
      </w:r>
      <w:r w:rsidR="00722FF9">
        <w:rPr>
          <w:rtl/>
        </w:rPr>
        <w:t xml:space="preserve">( ط ) يقول علماء الحساب </w:t>
      </w:r>
      <w:r w:rsidR="00722FF9">
        <w:rPr>
          <w:rtl/>
        </w:rPr>
        <w:lastRenderedPageBreak/>
        <w:t>والرياضيات أنه لا نسبة بين المحدود واللامحدود ، ولا تصح المقارنة بين المحدود مهما كان كبيرا أو عظيما وبين اللامحدود ، إذ نسبة المحدود مهما كان كبيرا إلى اللامحدود هي نفسها نسبة الصفر الذي لا يساوي شيئا إلى الذي لا يتناهى من الأشياء ، ولله المثل الاعلى ، إذ كيف تصح المقارنة بين الكون المخلوق المقدر المحدود – مهما بلغ اتساعه وهو عظيم كما قال تعالى : { وَالسَّمَاءَ بَنَيْنَاهَا بِأَيْدٍ وَإِنَّا لَمُوسِعُونَ } –  وبين الخالق الواحد القهار المنزه عن الحد والمقدار ،  ومن ذلك نفهم وجه المقارنة من حديث النبي صلى الله عليه وسلم ، فيما يرويه عن الله تبارك وتعالى أنه قال (  يا عبادي</w:t>
      </w:r>
      <w:r w:rsidR="00722FF9">
        <w:t xml:space="preserve"> ! </w:t>
      </w:r>
      <w:r w:rsidR="00722FF9">
        <w:rPr>
          <w:rtl/>
        </w:rPr>
        <w:t>لو أن أولكم</w:t>
      </w:r>
      <w:r w:rsidR="00722FF9">
        <w:rPr>
          <w:rFonts w:hint="cs"/>
        </w:rPr>
        <w:t xml:space="preserve"> </w:t>
      </w:r>
      <w:r w:rsidR="00722FF9">
        <w:rPr>
          <w:rtl/>
        </w:rPr>
        <w:t>وآخركم وإنسكم وجنكم  كانوا على أتقى قلب رجل واحد منكم ما زاد ذلك في ملكي شيئا</w:t>
      </w:r>
      <w:r w:rsidR="00722FF9">
        <w:rPr>
          <w:rFonts w:hint="cs"/>
        </w:rPr>
        <w:t xml:space="preserve"> </w:t>
      </w:r>
      <w:r w:rsidR="00722FF9">
        <w:rPr>
          <w:rtl/>
        </w:rPr>
        <w:t xml:space="preserve"> ، يا عبادي ! لو أن أولكم وآخركم وإنسكم وجنكم كانوا على أفجر قلب رجل واحد</w:t>
      </w:r>
      <w:r w:rsidR="00722FF9">
        <w:rPr>
          <w:rFonts w:hint="cs"/>
        </w:rPr>
        <w:t xml:space="preserve"> </w:t>
      </w:r>
      <w:r w:rsidR="00722FF9">
        <w:rPr>
          <w:rtl/>
        </w:rPr>
        <w:t>ما نقص ذلك من ملكي شيئا ،  يا عبادي ! لو أن أولكم وآخركم وإنسكم وجنكم قاموا</w:t>
      </w:r>
      <w:r w:rsidR="00722FF9">
        <w:rPr>
          <w:rFonts w:hint="cs"/>
        </w:rPr>
        <w:t xml:space="preserve"> </w:t>
      </w:r>
      <w:r w:rsidR="00722FF9">
        <w:rPr>
          <w:rtl/>
        </w:rPr>
        <w:t>في صعيد واحد فسألوني فأعطيت كل إنسان مسألته ما نقص ذلك مما عندي إلا كما ينقص</w:t>
      </w:r>
      <w:r w:rsidR="00722FF9">
        <w:rPr>
          <w:rFonts w:hint="cs"/>
        </w:rPr>
        <w:t xml:space="preserve"> </w:t>
      </w:r>
      <w:r w:rsidR="00722FF9">
        <w:rPr>
          <w:rtl/>
        </w:rPr>
        <w:t xml:space="preserve">المخيط إذا أدخل البحر ) [ صحيح مسلم : 2577] ومعلوم أن المخيط لا ينقص من البحر شيئا ولله المثل الأعلى قال تعالى { وما قدروا الله حق قدره } ، وقال تعالى{ سبحان ربك رب العزة عما يصفون } ، سبحانك تقدست أسماؤك وتعالت عظمتك </w:t>
      </w:r>
      <w:r w:rsidR="003479BE">
        <w:rPr>
          <w:rFonts w:hint="cs"/>
          <w:rtl/>
        </w:rPr>
        <w:t xml:space="preserve"> ،  </w:t>
      </w:r>
      <w:r w:rsidR="00722FF9">
        <w:rPr>
          <w:rtl/>
        </w:rPr>
        <w:t xml:space="preserve">( ظ ) من فوائد هذا التنزيه عن الحد والحصر والمقدار على المسلم أن يعظم الله تعالى بقلبه ويفهم العظمة والجلال في جميع الآيات التي تدل على هيمنة الله تعالى على أرجاء الكون كقوله تعالى { الرحمن على العرش استوى } ، مع قوله تعالى { فإني قريب } ، مع قوله تعالى { فأينما تولوا فثم وجه الله إن الله واسع عليم } ، مع قوله تعالى { والله بكل شيء محيط } ، وقوله تعالى { وكان الله بكل شيء محيطا } ، لأننا نعبد المنزه عن الحد والحصر والمقدار ، ولا نقول كما قالت الحلولية والجهمية : إن الله في كل مكان لا يخلو منه مكان ، ولا نقول كما قالت الحشوية الجهوية : إن الله في مكان دون مكان ألا وهو العرش العظيم ، بل نقول إن الله خالق المكان منزه عن المكان لا يحل في كل مكان ولا في مكان دون مكان وأنه هو رب العرش العظيم ، خلق العرش إظهارا لقدرته ولم يتخذه مكانا لذاته [  هذه المقولة العظيمة نسبها الإمام أبو منصور البغدادي إلى أمير المؤمنين علي رضي الله عنه أنه قال (كان الله ولا مكان وهو الآن على ما عليه  كان ) وقال (إن الله تعالى خلق العرش إظهارًا لقدرته لا مكانًا لذاته ) اهـ [الفرق بين الفرق لأبي منصور البغدادي ص 333 ]  ، </w:t>
      </w:r>
      <w:r w:rsidR="00722FF9">
        <w:rPr>
          <w:bCs/>
          <w:rtl/>
        </w:rPr>
        <w:t>وأنه لا يُقال إن الله داخل الكون</w:t>
      </w:r>
      <w:r w:rsidR="00722FF9">
        <w:rPr>
          <w:rtl/>
        </w:rPr>
        <w:t xml:space="preserve"> _ لأن ذلك يوحي بالحلول والاتحاد  وأنى يحل الخالق المنزه عن الحدود في الكون المحدود _ </w:t>
      </w:r>
      <w:r w:rsidR="00722FF9">
        <w:rPr>
          <w:bCs/>
          <w:rtl/>
        </w:rPr>
        <w:t>ولا يُقال إنه خارجه</w:t>
      </w:r>
      <w:r w:rsidR="00722FF9">
        <w:rPr>
          <w:rtl/>
        </w:rPr>
        <w:t xml:space="preserve"> لأنه قريب كما قال تعالى { ونحن أقرب إليه منكم ولكن لا تبصرون } وكما قال تعالى :{ ونحن أقرب إليه من حبل الوريد } ، وكما قال تعالى { واسجد واقترب } ، وكما قال الرسول الكريم _ وهو يبين قرب الرحمن _ (( إذا كَانَ أَحَدُكُم في صَلاَتِهِ فَإِنَّهُ يُنَاجِي ربَّه فلا يَبْصُقَنَّ في قِبْلَتِهِ وَلاَ عَنْ يَمِينِهِ فَإِنَّ رَبَّهُ بَيْنَهُ وَبَيْنَ قِبْلَتِهِ )) [ </w:t>
      </w:r>
      <w:r w:rsidR="00722FF9">
        <w:rPr>
          <w:rtl/>
        </w:rPr>
        <w:lastRenderedPageBreak/>
        <w:t xml:space="preserve">أخرجه البخاري ] وقوله صلى الله عليه وسلم (( أربعوا على أَنفُسِكُمْ فإنَّكُمْ لا تَدْعُونَ أَصَمَّ ولا غَائِباً ، إنَّكم تَدْعُونَ سميعاً قَرِيباً ، والذي تَدْعُونَهُ أَقْرَبُ إلى أَحَدِكُمْ مِنْ عُنُقِ رَاحِلَةِ أَحَدِكُمْ )) [ أخرجه البخاري ] </w:t>
      </w:r>
      <w:r w:rsidR="00722FF9">
        <w:rPr>
          <w:bCs/>
          <w:rtl/>
        </w:rPr>
        <w:t>ولا يُقال أنه متصل بالكون ولا يُقال أنه منفصل عنه</w:t>
      </w:r>
      <w:r w:rsidR="00722FF9">
        <w:rPr>
          <w:rtl/>
        </w:rPr>
        <w:t xml:space="preserve"> لأنه سبحانه ليس كمثله شيء لا يُقاس قربه بالمسافة ، بل كل خلقه منه قريب تحيرت العقول في ذاته وصفاته والعجز عن درك الإدراك صفة المخلوق القاصر ، وهذا حد البشر نبذ التمثيل والتكييف والتشبيه وتنزيه الله عن الزمان والمكان والحد والمقدار ، و</w:t>
      </w:r>
      <w:r w:rsidR="00722FF9">
        <w:rPr>
          <w:rtl/>
          <w:lang w:bidi="ar-KW"/>
        </w:rPr>
        <w:t>لا تلتفت إلى القاصر عن علم العقيدة والتقديس حين يقول إذا قلنا أنه لا يُقال أنه سبحانه لا هو داخل العالم ولا هو خارجه ولا هو متصل به ولا هو منفصل عنه فهذا هو التناقض ، نقول : هو التناقض إذا كان بين شيئين متماثلين في وجه من الوجوه ، فمثلا نقول أن هناك علاقة بين الإنسان وبين العلم فيصح أن يٌقال هذا إنسان عالم أو جاهل ، ولكن إذا لم يكن هناك تماثل في وجه من الوجوه فلا يصح مثلا أن نقول عن الحجر أنه حجر عالم أو جاهل بل الصحيح هو أن يُقال " لا يُقال للحجر أنه عالم ولا يُقال أنه جاهل " لعدم التماثل بين العلم والحجر  ، ولله المثل الأعلى ، فلا تماثل أبدا بين الخالق وبين المخلوق فالله تعالى موجود بذاته وصفاته وأفعاله ولكن ليس كوجوده وجود وليس كمثل ذاته ذات ، وليس كمثل صفاته صفات ، وليس كمثل أفعاله أفعال ، وليس له مثيل ولم يكن له كفوا أحد ، فلا تناقض يُقال أنه سبحانه لا هو داخل العالم ولا هو خارجه ولا هو متصل به ولا هو منفصل عنه لأنه لا تماثل أبدا بين الخالق وبين المخلوق ،</w:t>
      </w:r>
      <w:r w:rsidR="003479BE">
        <w:rPr>
          <w:rFonts w:hint="cs"/>
          <w:rtl/>
          <w:lang w:bidi="ar-KW"/>
        </w:rPr>
        <w:t xml:space="preserve">  </w:t>
      </w:r>
      <w:r w:rsidR="00722FF9">
        <w:rPr>
          <w:rtl/>
          <w:lang w:bidi="ar-KW"/>
        </w:rPr>
        <w:t xml:space="preserve">( ع </w:t>
      </w:r>
      <w:r w:rsidR="003479BE">
        <w:rPr>
          <w:rFonts w:hint="cs"/>
          <w:rtl/>
          <w:lang w:bidi="ar-KW"/>
        </w:rPr>
        <w:t xml:space="preserve"> </w:t>
      </w:r>
      <w:r w:rsidR="00722FF9">
        <w:rPr>
          <w:rtl/>
          <w:lang w:bidi="ar-KW"/>
        </w:rPr>
        <w:t xml:space="preserve">) من الأدلة الشرعية على تنزيه الله تعالى عن الحد :  </w:t>
      </w:r>
      <w:r w:rsidR="00722FF9">
        <w:rPr>
          <w:rtl/>
        </w:rPr>
        <w:t>قوله تعالى : (</w:t>
      </w:r>
      <w:r w:rsidR="00722FF9">
        <w:rPr>
          <w:bCs/>
          <w:rtl/>
        </w:rPr>
        <w:t>ليس كمثلِه شيء)</w:t>
      </w:r>
      <w:r w:rsidR="00722FF9">
        <w:rPr>
          <w:rtl/>
        </w:rPr>
        <w:t xml:space="preserve"> [سورة الشورى : 11]، في هذه الآية نفي المشابهة والمماثلة بين الله تعالى وخلقه ومعناه أن الله تعالى لا يشبه شيئًا من خلقه بوجه من الوجوه، فإذا كانت المخلوقات جميعا لها حد تنتهي إليه وهو علامة نقصها ودليل خلقها علمنا من ذلك أن خالقها منزه عن الحد والحصر والمقدار ، قوله تعالى:</w:t>
      </w:r>
      <w:r w:rsidR="00722FF9">
        <w:rPr>
          <w:bCs/>
          <w:rtl/>
        </w:rPr>
        <w:t>(وللهِ المثَلُ الأعلى)</w:t>
      </w:r>
      <w:r w:rsidR="00722FF9">
        <w:rPr>
          <w:rtl/>
        </w:rPr>
        <w:t xml:space="preserve"> [سورة النحل/60] أي الوصف الذي لا يشبه وصف غيره، فلا يوصف ربنا عزَّ وجلَّ بصفات المخلوقين من الحد والحصر والمقدار ، وقوله تعالى:</w:t>
      </w:r>
      <w:r w:rsidR="00722FF9">
        <w:rPr>
          <w:bCs/>
          <w:rtl/>
        </w:rPr>
        <w:t>(فلا تضربوا للهِ الأمثال)</w:t>
      </w:r>
      <w:r w:rsidR="00722FF9">
        <w:rPr>
          <w:rtl/>
        </w:rPr>
        <w:t xml:space="preserve"> [سورة النحل/74]، أي لا تجعلوا لله الشبيهَ والمِثْل فإن اللهَ تعالى لا شبيه له ولا مثيل له، فذاتُه سبحانه لا يشبه الذواتِ ولا صفاتُه تشبه الصفاتِ ، تنزه عن الحد والحصر والمقدار ، وقوله تعالى:</w:t>
      </w:r>
      <w:r w:rsidR="00722FF9">
        <w:rPr>
          <w:bCs/>
          <w:rtl/>
        </w:rPr>
        <w:t>(هل تعلمُ لهُ سميًّا)</w:t>
      </w:r>
      <w:r w:rsidR="00722FF9">
        <w:rPr>
          <w:rtl/>
        </w:rPr>
        <w:t xml:space="preserve"> [سورة مريم/65] أي مِثلاً، فالله تعالى لا مِثْلَ له ولا شبيه ولا نظير، فذاتُه سبحانه لا يشبه الذواتِ ولا صفاتُه تشبه الصفاتِ ، تنزه عن الحد والحصر والمقدار ، وقوله تعالى:</w:t>
      </w:r>
      <w:r w:rsidR="00722FF9">
        <w:rPr>
          <w:bCs/>
          <w:rtl/>
        </w:rPr>
        <w:t>(هُوَ الأَوَّلُ وَالآخِرُ وَالظَّاهِرُ وَالْبَاطِنُ)</w:t>
      </w:r>
      <w:r w:rsidR="00722FF9">
        <w:rPr>
          <w:rtl/>
        </w:rPr>
        <w:t xml:space="preserve"> [سورة الحديد/3] فإذا كان سبحانه الاول فليس قبله شيء والآخر فليس بعده شيء والظاهر فليس فوقه شيء والباطن فليس دونه شيء ولا شيء أقرب إلى شيء منه فلا يكون كذلك إلا المنزه عن الحدود ، تعالى عن الحد والمقدار ، وقوله تعالى:</w:t>
      </w:r>
      <w:r w:rsidR="00722FF9">
        <w:rPr>
          <w:bCs/>
          <w:rtl/>
        </w:rPr>
        <w:t>(وَلَمْ يَكُن لَّهُ كُفُوًا أَحَدٌ)</w:t>
      </w:r>
      <w:r w:rsidR="00722FF9">
        <w:rPr>
          <w:rtl/>
        </w:rPr>
        <w:t xml:space="preserve"> [سورة الإخلاص/4] أي لا نظير له </w:t>
      </w:r>
      <w:r w:rsidR="00722FF9">
        <w:rPr>
          <w:rtl/>
        </w:rPr>
        <w:lastRenderedPageBreak/>
        <w:t>بوجه من الوجوه، فإذا فإذا كانت المخلوقات جميعا لها حد تنتهي إليه وهو علامة نقصها ودليل خلقها علمنا من ذلك أن خالقها منزه عن الحد والحصر والمقدار ، وقوله تعالى:</w:t>
      </w:r>
      <w:r w:rsidR="00722FF9">
        <w:rPr>
          <w:bCs/>
          <w:rtl/>
        </w:rPr>
        <w:t>(فَأَيْنَمَا تُوَلُّواْ فَثَمَّ وَجْهُ اللهِ)</w:t>
      </w:r>
      <w:r w:rsidR="00722FF9">
        <w:rPr>
          <w:rtl/>
        </w:rPr>
        <w:t xml:space="preserve"> [سورة البقرة/115] ولا يكون ذلك إلا لمن هو منزه عن الحد والمقدار </w:t>
      </w:r>
      <w:r w:rsidR="00722FF9">
        <w:rPr>
          <w:bCs/>
          <w:rtl/>
        </w:rPr>
        <w:t xml:space="preserve"> ، </w:t>
      </w:r>
      <w:r w:rsidR="00722FF9">
        <w:rPr>
          <w:rtl/>
        </w:rPr>
        <w:t xml:space="preserve">وقول رسول الله صلى الله عليه وسلم: </w:t>
      </w:r>
      <w:r w:rsidR="00722FF9">
        <w:rPr>
          <w:bCs/>
          <w:rtl/>
        </w:rPr>
        <w:t xml:space="preserve">( اللهم أنت الأوَّلُ فليس قبلَك شىءٌ، وأنت الآخِر فليس بعدَك شىءٌ، وأنت الظاهرُ فليس فوقَكَ شىءٌ، وأنت الباطن فليس دونَك شيء) </w:t>
      </w:r>
      <w:r w:rsidR="00722FF9">
        <w:rPr>
          <w:rtl/>
        </w:rPr>
        <w:t xml:space="preserve"> [ أخرجه مسلم] وإذا لم يكن فوقه شىء ولا دونه شىء لم يكن له حد .</w:t>
      </w:r>
    </w:p>
    <w:p w:rsidR="00722FF9" w:rsidRDefault="008D77AB" w:rsidP="008D77AB">
      <w:pPr>
        <w:ind w:left="-46"/>
        <w:jc w:val="both"/>
        <w:rPr>
          <w:bCs/>
          <w:rtl/>
          <w:lang w:bidi="ar-KW"/>
        </w:rPr>
      </w:pPr>
      <w:r w:rsidRPr="008D77AB">
        <w:rPr>
          <w:rFonts w:hint="cs"/>
          <w:bCs/>
          <w:rtl/>
        </w:rPr>
        <w:t xml:space="preserve">[  3  ]  : </w:t>
      </w:r>
      <w:r w:rsidR="00722FF9" w:rsidRPr="008D77AB">
        <w:rPr>
          <w:rFonts w:hint="cs"/>
          <w:bCs/>
          <w:rtl/>
        </w:rPr>
        <w:t>القاعدة الثانية من قواعد التوحيد والتقديس والتنزيه</w:t>
      </w:r>
      <w:r w:rsidR="00143F64" w:rsidRPr="008D77AB">
        <w:rPr>
          <w:rFonts w:hint="cs"/>
          <w:bCs/>
          <w:rtl/>
        </w:rPr>
        <w:t xml:space="preserve">  :   </w:t>
      </w:r>
      <w:r w:rsidR="00722FF9" w:rsidRPr="008D77AB">
        <w:rPr>
          <w:rFonts w:hint="cs"/>
          <w:bCs/>
          <w:rtl/>
        </w:rPr>
        <w:t>تنزيه ذات الله تعالى عن أن يحيط به مكان أو أن يجري عليه زمان</w:t>
      </w:r>
      <w:r w:rsidR="00143F64" w:rsidRPr="008D77AB">
        <w:rPr>
          <w:rFonts w:hint="cs"/>
          <w:bCs/>
          <w:rtl/>
        </w:rPr>
        <w:t xml:space="preserve">  :</w:t>
      </w:r>
      <w:r w:rsidR="00143F64">
        <w:rPr>
          <w:rFonts w:cs="Monotype Koufi" w:hint="cs"/>
          <w:rtl/>
          <w:lang w:bidi="ar-KW"/>
        </w:rPr>
        <w:t xml:space="preserve">  </w:t>
      </w:r>
      <w:r w:rsidR="00722FF9">
        <w:rPr>
          <w:rtl/>
          <w:lang w:bidi="ar-KW"/>
        </w:rPr>
        <w:t xml:space="preserve">( أ ) عند تدبر قول الله تعالى : { هُوَ الْأَوَّلُ وَالْآخِرُ وَالظَّاهِرُ وَالْبَاطِنُ وَهُوَ بِكُلِّ شَيْءٍ عَلِيمٌ } [ الحديد : 3 } ، مع قوله صلى الله عليه وسلم: (( اللهم أنت الأوَّلُ فليس قبلَك شىءٌ، وأنت الآخِر فليس بعدَك شىءٌ، وأنت الظاهرُ فليس فوقَكَ شيء، وأنت الباطن فليس دونَك شيء))  [ أخرجه مسلم] ، وقوله صلى الله عليه وسلم : (( كان الله ولم يكن شيء غيره ))  [ البخاري ( 3020 ) ] ، نعلم يقيناً أن الله تعالى له الكمال المطلق في وجود ذاته سبحانه ، كمال أكبر وأعلى من الوجود الزماني ، وكمال أكبر وأعلى من الوجود المكاني ، ليس كمثله شيء وليس كمثل وجوده وجود ، له كمال الوجود الأعلى من الزمان ، إذ هو الأول بلا ابتداء ، وهو الآخر بلا انتهاء ، فوجوده قبل الزمان ، ووجوده بعد انقضاء الزمان ، إذ هو خالق الزمان ، أزلي أبدي فلا يجري عليه زمان ، وله كمال الوجود الاعلى من المكان ، إذ هو الظاهر فليس فوقه شيء ، وهو الباطن فليس دونه شيء ، فوجوده قبل المكان ، إذ هو خالق المكان ، فكيف يحويه المكان وهو بكل شيء محيط ، </w:t>
      </w:r>
      <w:r w:rsidR="00722FF9">
        <w:rPr>
          <w:rtl/>
        </w:rPr>
        <w:t xml:space="preserve">وإذا لم يكن قبل ( الله ) تعالى شيء ولا بعده شيء ولا فوقه شيء ولا دونه شيء ، وهو بكل شيء محيط ، لم يكن له شبيه ولا مثيل في وجود ذاته ، </w:t>
      </w:r>
      <w:r w:rsidR="00722FF9">
        <w:rPr>
          <w:rtl/>
          <w:lang w:bidi="ar-KW"/>
        </w:rPr>
        <w:t xml:space="preserve"> </w:t>
      </w:r>
      <w:r w:rsidR="00722FF9">
        <w:rPr>
          <w:rtl/>
        </w:rPr>
        <w:t xml:space="preserve">وعلى ذلك : فالله موجود ولكن وجوده تعالى ليس كمثله شيء ولا له كفء ولا شبيه وليس له مثال يقاس عليه ، </w:t>
      </w:r>
      <w:r w:rsidR="00722FF9">
        <w:rPr>
          <w:rtl/>
          <w:lang w:bidi="ar-KW"/>
        </w:rPr>
        <w:t>وعلى ذلك فإن لله تعالى كمال الوجود المطلق المنزه عن المكان فلا يحويه مكان ، والمنزه عن الزمان فلا يجري عليه زمان ،</w:t>
      </w:r>
      <w:r w:rsidR="00143F64">
        <w:rPr>
          <w:rFonts w:hint="cs"/>
          <w:rtl/>
          <w:lang w:bidi="ar-KW"/>
        </w:rPr>
        <w:t xml:space="preserve">  </w:t>
      </w:r>
      <w:r w:rsidR="00722FF9">
        <w:rPr>
          <w:rtl/>
          <w:lang w:bidi="ar-KW"/>
        </w:rPr>
        <w:t>( ب ) كل موجود سوى الله تعالى مخلوق حادث ، كان قبل خلقه عدما  ثم خلقه الله بقدرته ومشيئته ، وكل مخلوق حادث تحكمه قوانين الوجود من الكون في مكان وأنه لابد وان يجري عليه زمان ، فليس مخلوق إلا محتاج إلى مكان يحيزه ويحيط به من كل جهة وليس ثمة مخلوق إلا ويجري عليه زمان إذ المخلوق محكوم بقوانين ونواميس الوجود لا مناص له عنها لأنه حادث سبق وجوده وجود المكان والزمان فهو مرتبط بهما محكوم بقوانينهما عاجز عن الانفكاك عنهما</w:t>
      </w:r>
      <w:r w:rsidR="00143F64">
        <w:rPr>
          <w:rFonts w:hint="cs"/>
          <w:rtl/>
          <w:lang w:bidi="ar-KW"/>
        </w:rPr>
        <w:t xml:space="preserve">  ،  </w:t>
      </w:r>
      <w:r w:rsidR="00722FF9">
        <w:rPr>
          <w:rtl/>
          <w:lang w:bidi="ar-KW"/>
        </w:rPr>
        <w:t xml:space="preserve">( ت ) أما الله عز وجل فهو الخالق لكل شيء في الوجود قال تعالى : { الله خالق كل شيء} ، وقال تعالى : { هذا خلق الله فأروني ماذا </w:t>
      </w:r>
      <w:r w:rsidR="00722FF9">
        <w:rPr>
          <w:rtl/>
          <w:lang w:bidi="ar-KW"/>
        </w:rPr>
        <w:lastRenderedPageBreak/>
        <w:t>خلق الذين من دونه } ،  ومن جملة خلقه المكان والزمان ، فهل يحل الخالق في المخلوق  أم هل تجري على الخالق قوانين المخلوق ، سبحانه كان قبل خلق المكان والزمان وهو على ما عليه كان ، منزه عن المكان تنزيه الخالق عن المخلوق ، ولا يجري عليه زمان تنزه سبحانه تنزيه الخالق أن تحكمه نواميس المخلوق  كيف وهو الذي أوجد المكان وهو الذي أدار الزمان لا يلحقه تغيير بخلقه لأن الكمال صفته سبحانه والكمال لا يقبل الزيادة أو النقصان فإن قبل الزيادة كان قبلها نقصا وإن قبل النقصان كان كفرا وإنما التغيير من صفات النقص والله منزه عن الحدوث والنقصان</w:t>
      </w:r>
      <w:r w:rsidR="00143F64">
        <w:rPr>
          <w:rFonts w:hint="cs"/>
          <w:rtl/>
          <w:lang w:bidi="ar-KW"/>
        </w:rPr>
        <w:t xml:space="preserve">  ،  </w:t>
      </w:r>
      <w:r w:rsidR="00722FF9">
        <w:rPr>
          <w:rtl/>
          <w:lang w:bidi="ar-KW"/>
        </w:rPr>
        <w:t xml:space="preserve">( ث ) قوله تعالى { قل لمن ما في السماوات والأرض * قل لله } مشعر بأن المكان وكل ما فيه ملكاً لله تعالى وقوله تعالى : { وله ما سكن في الليل والنهار } يدل على أن الزمان وكل ما فيه ملك لله تعالى ومجموع الآيتين يدلان على أن المكان والمكانيات والزمان والزمانيات  كلها ملك لله تعالى وذلك يدل على تنزيهه عن المكان والمكان </w:t>
      </w:r>
      <w:r w:rsidR="00143F64">
        <w:rPr>
          <w:rFonts w:hint="cs"/>
          <w:rtl/>
          <w:lang w:bidi="ar-KW"/>
        </w:rPr>
        <w:t xml:space="preserve">،  </w:t>
      </w:r>
      <w:r w:rsidR="00722FF9">
        <w:rPr>
          <w:rtl/>
          <w:lang w:bidi="ar-KW"/>
        </w:rPr>
        <w:t>( ج ) وجود الله تعالى قبل خلق المكان ووجوده سبحانه بعد فناء المكان فلا يحويه مكان ، تنزه عن المكان وتعالى عن الجهات والأركان كان قديم السلطان قبل خلق المكان ثم خلق المكان وهو على ما عليه كان قبل خلق المكان</w:t>
      </w:r>
      <w:r w:rsidR="00143F64">
        <w:rPr>
          <w:rFonts w:hint="cs"/>
          <w:rtl/>
          <w:lang w:bidi="ar-KW"/>
        </w:rPr>
        <w:t xml:space="preserve">  ،  </w:t>
      </w:r>
      <w:r w:rsidR="00722FF9">
        <w:rPr>
          <w:rtl/>
          <w:lang w:bidi="ar-KW"/>
        </w:rPr>
        <w:t>( ح ) وجود الله تعالى قبل خلق الزمان ووجود الله تعالى منزه عن الزمان لا يجري عليه زمان ولا تحكمه قوانين الزمان إذ هو الخالق والحاكم المهيمن على كل مخلوق ليس كمثله شيء وليس كوجوده وجود تنزه عن الزمان والمكان تنزه الخالق على المخلوق وتنزه القاهر على المقهور( وهو القاهر فوق عباده )</w:t>
      </w:r>
      <w:r w:rsidR="00143F64">
        <w:rPr>
          <w:rFonts w:hint="cs"/>
          <w:rtl/>
          <w:lang w:bidi="ar-KW"/>
        </w:rPr>
        <w:t xml:space="preserve">  ،  </w:t>
      </w:r>
      <w:r w:rsidR="00722FF9">
        <w:rPr>
          <w:rtl/>
          <w:lang w:bidi="ar-KW"/>
        </w:rPr>
        <w:t>( خ ) من الدلائل الواضحة على تنزه الله تعالى عن المكان والزمان أن المكان يحيط بالكون من كل جانب والله تعالى بكل شيء محيط وأن المكان أكبر من المتمكن فيه والله اكبر من كل كبير وأن المكان أعلاه الظاهر وأدناه الباطن أما الله تعالى فهو الظاهر الذي ليس فوقه شيء وهو الباطن فليس دونه شيء وليس شيء من خلقه أقرب إليه بالمسافة من شيء فهو من كل شيء قريب وهو بكل شيء محيط وهو على كل شيء قدير سبحانه ليس كمثله شيء ولا نعلم له سميا ،</w:t>
      </w:r>
      <w:r w:rsidR="00143F64">
        <w:rPr>
          <w:rFonts w:hint="cs"/>
          <w:rtl/>
          <w:lang w:bidi="ar-KW"/>
        </w:rPr>
        <w:t xml:space="preserve">  </w:t>
      </w:r>
      <w:r w:rsidR="00722FF9">
        <w:rPr>
          <w:rtl/>
          <w:lang w:bidi="ar-KW"/>
        </w:rPr>
        <w:t>( د ) من الدلائل الواضحة على تنزه الله تعالى عن الوجود في جهة معينة من جهات الكون : أن جهات الكون محدودة لأنها مخلوقة مقدَرة ( بضم الميم وفتح الراء مع تشديدها ) والله تعالى خالق مقدِر ( بضم الميم وكسر الراء مع تشديدها ) تنزه سبحانه عن الحيز والحد والمقدار لأنها علامات المخلوق الناقص ، لأن ما له حد ينتهي إليه يجوز تصور الأكبر منه والله تعالى أكبر من كل شيء وهو الكبير المتعال له الكمال المطلق الذي ليس بعده كمال ، فيستحيل وجود المنزه عن الحد والمقدار في الحيز المحدود [ سياتي الحديث عن تنزيه الله تعالى عن الحيز والحد والمقدار في الباب التالي ( تنزيه الله تعالى في ذاته ليس كمثله شيء ) ] وحاصل الأمر أن الله تعالى لا تحويه جهة من جهات الكون ولا سائر الجهات ورحم الله الطحاوي حيث يقول " تعالى عن الحدودِ والغاياتِ والأركانِ والأعضاءِ والأدوات، لا تحويهِ الجهاتُ الستُّ كسائرِ المبتدعات " أهــ</w:t>
      </w:r>
      <w:r w:rsidR="00143F64">
        <w:rPr>
          <w:rFonts w:hint="cs"/>
          <w:rtl/>
          <w:lang w:bidi="ar-KW"/>
        </w:rPr>
        <w:t xml:space="preserve">  ،  </w:t>
      </w:r>
      <w:r w:rsidR="00722FF9">
        <w:rPr>
          <w:rtl/>
          <w:lang w:bidi="ar-KW"/>
        </w:rPr>
        <w:t xml:space="preserve">(  ذ  ) </w:t>
      </w:r>
      <w:r w:rsidR="00722FF9">
        <w:rPr>
          <w:rtl/>
          <w:lang w:bidi="ar-KW"/>
        </w:rPr>
        <w:lastRenderedPageBreak/>
        <w:t>ومن الادلة على تنزيه الله تعالى عن المكان : أنّ ا</w:t>
      </w:r>
      <w:r w:rsidR="00722FF9">
        <w:rPr>
          <w:rtl/>
        </w:rPr>
        <w:t>لله تبارك وتعالى ليس كمثله شيء وليس كوجوده وجود فليس وجوده كوجود الأجسام التي تتحيز في مكان كيف وهو الذي كان قبل خلق المكان ثم خلق المكان ، وإذا كانت القاعدة تقول أن كل متحيز فهو محدود يحتاج إلى مكان يحيزه ويحيط به والله تعالى منزه عن الحد والمقدار إذ كل محدود مخلوق مقدر والله تعالى هو الخالق المقدر لها، ومنزه عن أن يحيط به شيء لأنه بكل شيء محيط ، فتحتم من ذلك تنزيهه عن أن يحيزه شيء من خلقه وكل ما في الوجود سواه فهو خلقه الفقير إليه وهو الغني عنهم</w:t>
      </w:r>
      <w:r w:rsidR="00143F64">
        <w:rPr>
          <w:rFonts w:hint="cs"/>
          <w:rtl/>
        </w:rPr>
        <w:t xml:space="preserve">  ،  </w:t>
      </w:r>
      <w:r w:rsidR="00722FF9">
        <w:rPr>
          <w:rtl/>
        </w:rPr>
        <w:t>(  ر  ) عدم تنزيه الله تعالى عن المكان يعني أن هناك مكان ما يحيز الله ، والمكان الذي يحيز أي شيء  لاشك أنه أكبر منه ، وهذا يخالف القطعي والضروري من الدين من كون الله تعالى أكبر من كل شيء</w:t>
      </w:r>
      <w:r w:rsidR="00143F64">
        <w:rPr>
          <w:rFonts w:hint="cs"/>
          <w:rtl/>
        </w:rPr>
        <w:t xml:space="preserve">  ، </w:t>
      </w:r>
      <w:r w:rsidR="00722FF9">
        <w:rPr>
          <w:rtl/>
        </w:rPr>
        <w:t>(  ز  ) عدم تنزيه الله تعالى عن المكان يستلزم ذلك احتياج الله إلى المكان، لأنّ الكائن في مكان محتاج إلى المكان ، ولكنّه تعالى هو الغني الذي لا يحتاج إلى شيء ، والاحتياج من صفات المُحدَث المخلوق الفقير لا من صفات الخالق الغني الحميد</w:t>
      </w:r>
      <w:r w:rsidR="00143F64">
        <w:rPr>
          <w:rFonts w:hint="cs"/>
          <w:rtl/>
        </w:rPr>
        <w:t xml:space="preserve">  ،  </w:t>
      </w:r>
      <w:r w:rsidR="00722FF9">
        <w:rPr>
          <w:rtl/>
        </w:rPr>
        <w:t>(  س ) عدم تنزيه الله تعالى عن المكان يعني إنّ المكان الذي يكون الله فيه لا يخلو من أمرين: الأوّل: قديم، فيستلزم ذلك تعدّد القدماء، وهذا باطل ، الثاني: حادث، والحادث محدود، ولكنّه تعالى غير محدود، والشيء المحدود لا يسعه إحاطة الشيء غير المحدود ، فيثبت بطلان وجوده تعالى في مكان ،</w:t>
      </w:r>
      <w:r w:rsidR="00143F64">
        <w:rPr>
          <w:rFonts w:hint="cs"/>
          <w:rtl/>
        </w:rPr>
        <w:t xml:space="preserve">  </w:t>
      </w:r>
      <w:r w:rsidR="00722FF9">
        <w:rPr>
          <w:rtl/>
        </w:rPr>
        <w:t xml:space="preserve">(  ش  ) قوله تعالى ( </w:t>
      </w:r>
      <w:r w:rsidR="00722FF9">
        <w:rPr>
          <w:bCs/>
          <w:rtl/>
        </w:rPr>
        <w:t>الله الصمد</w:t>
      </w:r>
      <w:r w:rsidR="00722FF9">
        <w:rPr>
          <w:rtl/>
        </w:rPr>
        <w:t xml:space="preserve"> ) فالصمد هو السيد المصمود إليه في الحوائج وذلك يدل على أنه ليس في مكان ، </w:t>
      </w:r>
      <w:r w:rsidR="00722FF9">
        <w:rPr>
          <w:bCs/>
          <w:rtl/>
        </w:rPr>
        <w:t xml:space="preserve">وأما بيان دلالته على أنه تعالى منزه عن المكان ، </w:t>
      </w:r>
      <w:r w:rsidR="00722FF9">
        <w:rPr>
          <w:rtl/>
        </w:rPr>
        <w:t>أنه سبحانه وتعالى لو كان مختصاً بالحيز والمكان لكان ذاته تعالى مفتقراً في الوجود والتحقق الى ذلك الحيز المعين وذلك الحيز المعين يكون غنياً عن ذاته المخصوص لأن لو فرضنا عدم حصول ذات الله تعالى في ذلك الحيز المعين لم يبطل ذلك الحيز أصلاً وعلى هذا التقدير يكون تعالى محتاجاً إلى ذلك الحيز فلا يكون صمداً على الإطلاق</w:t>
      </w:r>
      <w:r w:rsidR="00143F64">
        <w:rPr>
          <w:rFonts w:hint="cs"/>
          <w:rtl/>
        </w:rPr>
        <w:t xml:space="preserve"> ،  </w:t>
      </w:r>
      <w:r w:rsidR="00722FF9">
        <w:rPr>
          <w:bCs/>
          <w:rtl/>
        </w:rPr>
        <w:t>( ص  ) قوله تعالى</w:t>
      </w:r>
      <w:r w:rsidR="00722FF9">
        <w:rPr>
          <w:rtl/>
        </w:rPr>
        <w:t xml:space="preserve"> ( </w:t>
      </w:r>
      <w:r w:rsidR="00722FF9">
        <w:rPr>
          <w:bCs/>
          <w:rtl/>
        </w:rPr>
        <w:t>والله الغنى وأنتم الفقراء</w:t>
      </w:r>
      <w:r w:rsidR="00722FF9">
        <w:rPr>
          <w:rtl/>
        </w:rPr>
        <w:t xml:space="preserve"> ) دلت هذه الآية على كونه تعالى غنى ولو كان في مكان لكان محتاجا إلى ذلك المكان وذلك يقدح في كونه غنياً على الإطلاق</w:t>
      </w:r>
      <w:r w:rsidR="00143F64">
        <w:rPr>
          <w:rFonts w:hint="cs"/>
          <w:rtl/>
        </w:rPr>
        <w:t xml:space="preserve"> ،  </w:t>
      </w:r>
      <w:r w:rsidR="00722FF9">
        <w:rPr>
          <w:bCs/>
          <w:rtl/>
        </w:rPr>
        <w:t>(  ض  ) قوله تعالى</w:t>
      </w:r>
      <w:r w:rsidR="00722FF9">
        <w:rPr>
          <w:rtl/>
        </w:rPr>
        <w:t xml:space="preserve"> ( </w:t>
      </w:r>
      <w:r w:rsidR="00722FF9">
        <w:rPr>
          <w:bCs/>
          <w:rtl/>
        </w:rPr>
        <w:t>لا إله إلا هو الحى القيوم</w:t>
      </w:r>
      <w:r w:rsidR="00722FF9">
        <w:rPr>
          <w:rtl/>
        </w:rPr>
        <w:t xml:space="preserve"> ) والقيوم مبالغة فى كونه غنياً عن كل ما سواه ، وكونه مقوماً لغيره : عبارة عن احتياج كل ما سواه إليه ، فلو كان في مكان لكان هو مفتقراً الى ذلك المكان فلن يكن قيوماً على الإطلاق </w:t>
      </w:r>
      <w:r w:rsidR="00143F64">
        <w:rPr>
          <w:rFonts w:hint="cs"/>
          <w:rtl/>
        </w:rPr>
        <w:t xml:space="preserve">،  </w:t>
      </w:r>
      <w:r w:rsidR="00722FF9">
        <w:rPr>
          <w:bCs/>
          <w:rtl/>
        </w:rPr>
        <w:t>( ط ) قوله تعالى</w:t>
      </w:r>
      <w:r w:rsidR="00722FF9">
        <w:rPr>
          <w:rtl/>
        </w:rPr>
        <w:t xml:space="preserve"> ( </w:t>
      </w:r>
      <w:r w:rsidR="00722FF9">
        <w:rPr>
          <w:bCs/>
          <w:rtl/>
        </w:rPr>
        <w:t>هل تعلم له سمياً</w:t>
      </w:r>
      <w:r w:rsidR="00722FF9">
        <w:rPr>
          <w:rtl/>
        </w:rPr>
        <w:t xml:space="preserve"> ) قال ابن عباس رضى الله عنه هل تعلم له مثلاً ولو كان متحيزاً في مكان لكان كل واحد من الأجسام مثلاً له في احتياجه إلى المكان وغيره</w:t>
      </w:r>
      <w:r w:rsidR="00143F64">
        <w:rPr>
          <w:rFonts w:hint="cs"/>
          <w:rtl/>
        </w:rPr>
        <w:t xml:space="preserve"> ،  </w:t>
      </w:r>
      <w:r w:rsidR="00722FF9">
        <w:rPr>
          <w:rtl/>
        </w:rPr>
        <w:t xml:space="preserve">(  ظ  ) </w:t>
      </w:r>
      <w:r w:rsidR="00722FF9">
        <w:rPr>
          <w:rtl/>
          <w:lang w:bidi="ar-KW"/>
        </w:rPr>
        <w:t xml:space="preserve">ومن الادلة على تنزيه الله تعالى عن الزمان أنّ الزمان هو عبارة عن أثر </w:t>
      </w:r>
      <w:r w:rsidR="00722FF9">
        <w:rPr>
          <w:rtl/>
        </w:rPr>
        <w:t xml:space="preserve">الحركة الحادثة في المكان ، ولولا الحركة في المكان لما كان هناك زمان ، وإجماع أهل الأصول على أن المكان متقدم على الزمان ، وإذا كان الله تعالى كان قبل المكان ثم خلق المكان فمن الضرورة أنه كان قبل الزمان ثم خلق الزمان ، وإذا كان الله تعالى غني عن المكان غنى الخالق عن مخلوقه فإن الله تعالى غني </w:t>
      </w:r>
      <w:r w:rsidR="00722FF9">
        <w:rPr>
          <w:rtl/>
        </w:rPr>
        <w:lastRenderedPageBreak/>
        <w:t>عن الزمان فلا يحويه مكان ولا يجري عليه زمان ، كما أنّ الزمان متعلق بالتغير والحدوث والحركة والسكون والله تعالى منزه عن ذلك كله فلا يجري عليه زمان وإنما يجري الزمان على مخلوقاته التي من أهم سمات نقصها الحدوث والتغير والحركة والسكون ،</w:t>
      </w:r>
      <w:r w:rsidR="00143F64">
        <w:rPr>
          <w:rFonts w:hint="cs"/>
          <w:rtl/>
        </w:rPr>
        <w:t xml:space="preserve">  </w:t>
      </w:r>
      <w:r w:rsidR="00722FF9">
        <w:rPr>
          <w:rtl/>
        </w:rPr>
        <w:t>(  ع ) قد يقول غير الدارس لعلم الأصول لا يعقل إلا الحركة أو السكون والحي ينبغي أن يتصف بالحركة كما أن الجماد متصف بالسكون ، فهذا نقول له رويدك فهذا الذي تقوله على وفق المحسوس الذي تشاهده والمخلوق الذي لا ترى غيره ،ثم قست الغائب عنك على الشاهد الذي تراه ونسيت أن الخالق سبحانه ليس كمثله شيء في وجوده فكل موجود إما ساكن في مكان أو متحرك في غيره ، أما المنزه عن المكان والذي لا يحويه مكان لأن المكان محدود والله لا حد له فكيف يسكن في مكان أو يتحرك في غيره وهو الذي لا يغيب عنه شيء ولا يغيب عن شيء وهو أقرب إلينا من حبل الوريد ليس كمثله في قربه شيء منزه عن الحلول والتحيز وعن الأفول والتغير ،والحاصل أن القسمة ثلاثية ساكن ومتحرك لهما أمثال كثيرة ومنزه عن السكون والحركة ليس كمثله شيء</w:t>
      </w:r>
      <w:r w:rsidR="00143F64">
        <w:rPr>
          <w:rFonts w:hint="cs"/>
          <w:rtl/>
        </w:rPr>
        <w:t xml:space="preserve">  ،  </w:t>
      </w:r>
      <w:r w:rsidR="00722FF9">
        <w:rPr>
          <w:rtl/>
        </w:rPr>
        <w:t xml:space="preserve">( غ ) </w:t>
      </w:r>
      <w:r w:rsidR="00722FF9">
        <w:rPr>
          <w:snapToGrid w:val="0"/>
          <w:rtl/>
        </w:rPr>
        <w:t>الله تعالى كان ولا مكان ولا زمان ثم خلق المكان والزمان ، وهذا معتقد أهل التنزيه وهو موافق للمكتشفات العلمية عن حقيقة الكون، وأن الزمان هو مقياس للحركة ومن صفات الأجسام ، والنظرية النسبية الحديثة تقول أن الزمان نسبي تبعا لسرعة الحركة وعلاقتها بسرعة الضوء وأثبتت تلك النظرية أن مرور الزمان نسبي وليس بمطلق فثبت بذلك أن الزمان من خصائص الأجسام وصفاتها وأن قول أهل التنزيه أن المكان والزمان مخلوقان لله هو القول الصحيح الذي يؤيده قوله عليه الصلاة والسلام ( كان الله ولم يكن معه غيره ) أخرجه البخاري</w:t>
      </w:r>
      <w:r w:rsidR="00143F64">
        <w:rPr>
          <w:rFonts w:hint="cs"/>
          <w:rtl/>
        </w:rPr>
        <w:t xml:space="preserve">  ، </w:t>
      </w:r>
      <w:r w:rsidR="00722FF9">
        <w:rPr>
          <w:rtl/>
        </w:rPr>
        <w:t>(  ف ) الجاهل بأصول علم التقديس لا يفهم الأصول ولا يحترم المتخصص فيها فهو يهجم على العلم بلا ورع ويبدع أهله وهم سواد العلماء الأعظم ثم هو أبعد الناس عن التنزيه والتسبيح الاعتقادي الذي عليه أهل الأصول فيحد الله تعالى بحد ثم يجعل له مكانا ثم يجري عليه زمانا تعالى الله تعالى عن جهلهم وقولهم علوا كبيرا</w:t>
      </w:r>
      <w:r w:rsidR="00143F64">
        <w:rPr>
          <w:rFonts w:hint="cs"/>
          <w:rtl/>
        </w:rPr>
        <w:t xml:space="preserve"> ،  </w:t>
      </w:r>
      <w:r w:rsidR="00722FF9">
        <w:rPr>
          <w:rtl/>
          <w:lang w:bidi="ar-KW"/>
        </w:rPr>
        <w:t>( ق ) أخطأت الطائفة السلفية المعاصرة خطأ جسيما عندما كيفوا وجود الله وقاسوا وجود الله تعالى على وجود المخلوق ، ولما لم يروا مخلوقا إلا في مكان لا مناص له منه قالوا لا نعلم موجودا إلا في مكان وأن العدم وحده هو الذي يستغني عن المكان ، ونسوا إن الله ليس كمثله شيء وليس له مثيل وليس كوجوده وجود ، فهو الموجود بذاته وصفاته وافعاله ولكنه في وجوده منزه عن المكان والزمان المخلوقين تنزيه الخالق عن المخلوق وتنزيه المنزه عن الحد عن الكون في المحدود ،</w:t>
      </w:r>
      <w:r w:rsidR="00143F64">
        <w:rPr>
          <w:rFonts w:hint="cs"/>
          <w:rtl/>
          <w:lang w:bidi="ar-KW"/>
        </w:rPr>
        <w:t xml:space="preserve">  </w:t>
      </w:r>
      <w:r w:rsidR="00722FF9">
        <w:rPr>
          <w:rtl/>
          <w:lang w:bidi="ar-KW"/>
        </w:rPr>
        <w:t xml:space="preserve">( ك ) وأخطأت الطائفة السلفية المعاصرة خطأ جسيما أيضاً : عندما قاسوا الخالق على المخلوق _ وتناسوا قواعد التسبيح والتقديس والتنزيه وانه ليس كمثله شيء وليس له مثيل ولم يكن له كفوا أحد _ فتخيلوا الخالق المعبود في جهة واحدة من جهات الكون هي جهة العلو الحسي المقاس بالأبعاد وتخلوه جالسا على عرش عظيم سبحانه وتعالى عما يصفون واختلفوا - بفهم سقيم بعيد عن </w:t>
      </w:r>
      <w:r w:rsidR="00722FF9">
        <w:rPr>
          <w:rtl/>
          <w:lang w:bidi="ar-KW"/>
        </w:rPr>
        <w:lastRenderedPageBreak/>
        <w:t>التقديس  - هل هو  ( سبحانه ) بقدر العرش أم أكبر أم أصغر بمقدار أربعة أصابع وهل إذا نزل في الثلث الأخير من الليل يخلوا منه العرش أم لا ، كل ذلك بما قاسته أوهامهم للخالق على المخلوق وبموجب جهلهم بقواعد التنزيه فأضروا بعقيدة المسلمين أيما ضرر وصدوا عن سبيل الله من حيث لا يشعرون</w:t>
      </w:r>
      <w:r w:rsidR="00143F64">
        <w:rPr>
          <w:rFonts w:hint="cs"/>
          <w:rtl/>
          <w:lang w:bidi="ar-KW"/>
        </w:rPr>
        <w:t xml:space="preserve"> ،  </w:t>
      </w:r>
      <w:r w:rsidR="00722FF9">
        <w:rPr>
          <w:rtl/>
          <w:lang w:bidi="ar-KW"/>
        </w:rPr>
        <w:t>( ل ) وهم يدعون التمسك بكتاب الله وسنة رسوله الكريم صلى الله عليه وسلم وهدي السلف الكرام وأكرم بذلك من طريق ، وأعظم به من منهاج ، ولكن لم يكن لهم توسع في دراسة أدلة تنزيه الذات من الكتاب والسنة ، ولهذا نرى بعضهم يجيز على الله تعالى الكون في المكان ويجوزون عليه الحد والمقدار ويجوزون عليه التغير والانتقال وهم لا يعلمون أن هذا كله من سمات الخلق والنقصان ، ولو تواضعوا للعلم ودرسوا  ( علم توحيد الذات ) وقواعد التسبيح والتقديس والتنزيه على يد المتخصصين لما كانوا على هذه الحالة التي بها صاروا  أدنى مرتبة من العوام ، لا يحترمون تخصصات أهل العلم بخاصة أهل الأصول ، بل صاروا قطاعا للطريق إلى الله وقفوا على طريق المسلمين يكفرون ويبدعون ويفسقون من حيث لا يعلمون ، نسأل الله تعالى لنا ولهم الهداية ، ومن يرد الله به خيرا يفقه في الدين ،</w:t>
      </w:r>
      <w:r w:rsidR="00143F64">
        <w:rPr>
          <w:rFonts w:hint="cs"/>
          <w:rtl/>
          <w:lang w:bidi="ar-KW"/>
        </w:rPr>
        <w:t xml:space="preserve"> </w:t>
      </w:r>
      <w:r w:rsidR="00722FF9">
        <w:rPr>
          <w:rtl/>
          <w:lang w:bidi="ar-KW"/>
        </w:rPr>
        <w:t xml:space="preserve">( م ) وهم مع ذلك متناقضون يفسرون الآيات وفق ما رسخ في أذهانهم من الحشو والتمثيل ، يؤولون آيات الإحاطة في مثل قوله تعالى ( والله بكل شيء محيط ) وقوله تعالى ( وكان الله بكل شيء محيطا ) بالعلم والقدرة يؤولون آيات القرب في مثل قوله تعالى ( فإني قريب ) وقوله تعالى ( ونحن أقرب إليه منكم ولكن لا تبصرون ) وقوله تعالى ( ونحن أقرب إليه من حبل الوريد ) بالعلم والقدرة تارة وبالملائكة تارة وذلك صحيح ولكن إذا أتوا إلى آيات الاستواء قالوا مستو على العرش بذاته ( سبحانه ) فمن أين جاءوا من كتاب أو سنة أنه ( بذاته )  ، ولم لا يكون استواء ربوبية وقهر كما أن القرب قرب علم وقدرة  ،  وقد قال الله تعالى _ مرشدا إياهم أن الأماكن كلها ملك لله _ ( ولله المشرق والمغرب فأينما تولوا فثم وجه الله إن الله واسع عليم ) ، ( تنبيه ) : تنزيه الخالق سبحانه عن المكان ليس معناه أن الله في كل مكان إذ المكان مهما كبر فهو محدود والله تنزه عن الحدود ، والإحاطة في قوله تعالى { والله بكل شيء محيط } ليس معناها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ولا نستطيع ان نقدره قدره ، لا نحصي ثناءً عليه ، هو كما أثنى على نفسه ، </w:t>
      </w:r>
      <w:r w:rsidR="00143F64">
        <w:rPr>
          <w:rFonts w:hint="cs"/>
          <w:rtl/>
          <w:lang w:bidi="ar-KW"/>
        </w:rPr>
        <w:t xml:space="preserve"> </w:t>
      </w:r>
    </w:p>
    <w:p w:rsidR="00722FF9" w:rsidRDefault="008D77AB" w:rsidP="00875BCA">
      <w:pPr>
        <w:ind w:left="-46"/>
        <w:jc w:val="both"/>
        <w:rPr>
          <w:rtl/>
          <w:lang w:bidi="ar-KW"/>
        </w:rPr>
      </w:pPr>
      <w:r w:rsidRPr="008D77AB">
        <w:rPr>
          <w:b w:val="0"/>
          <w:bCs/>
          <w:rtl/>
          <w:lang w:bidi="ar-KW"/>
        </w:rPr>
        <w:t xml:space="preserve">[  4  ] : </w:t>
      </w:r>
      <w:r w:rsidR="00722FF9" w:rsidRPr="008D77AB">
        <w:rPr>
          <w:b w:val="0"/>
          <w:bCs/>
          <w:rtl/>
          <w:lang w:bidi="ar-KW"/>
        </w:rPr>
        <w:t>القاعدة الثالثة من قواعد التوحيد والتقديس والتنزيه</w:t>
      </w:r>
      <w:r w:rsidR="00143F64" w:rsidRPr="008D77AB">
        <w:rPr>
          <w:b w:val="0"/>
          <w:bCs/>
          <w:rtl/>
          <w:lang w:bidi="ar-KW"/>
        </w:rPr>
        <w:t xml:space="preserve"> :  </w:t>
      </w:r>
      <w:r w:rsidR="00722FF9" w:rsidRPr="008D77AB">
        <w:rPr>
          <w:b w:val="0"/>
          <w:bCs/>
          <w:rtl/>
          <w:lang w:bidi="ar-KW"/>
        </w:rPr>
        <w:t>تنزيه ذات الله تعالى عن الحدوث أو الفناء</w:t>
      </w:r>
      <w:r w:rsidR="00143F64" w:rsidRPr="008D77AB">
        <w:rPr>
          <w:b w:val="0"/>
          <w:bCs/>
          <w:rtl/>
          <w:lang w:bidi="ar-KW"/>
        </w:rPr>
        <w:t xml:space="preserve">  :</w:t>
      </w:r>
      <w:r w:rsidR="00143F64">
        <w:rPr>
          <w:rFonts w:cs="Monotype Koufi" w:hint="cs"/>
          <w:rtl/>
          <w:lang w:bidi="ar-KW"/>
        </w:rPr>
        <w:t xml:space="preserve">  </w:t>
      </w:r>
      <w:r w:rsidR="00722FF9">
        <w:rPr>
          <w:rtl/>
        </w:rPr>
        <w:t xml:space="preserve">( أ  ) الله تعالى له كمال الوجود الأول بلا ابتداء والآخر بلا انتهاء ،  كما في قوله تعالى : { هُوَ الْأَوَّلُ وَالْآخِرُ وَالظَّاهِرُ وَالْبَاطِنُ وَهُوَ بِكُلِّ شَيْءٍ عَلِيمٌ } ، وقوله صلى الله عليه وسلم: ( اللهم أنت الأوَّلُ فليس قبلَك </w:t>
      </w:r>
      <w:r w:rsidR="00722FF9">
        <w:rPr>
          <w:rtl/>
        </w:rPr>
        <w:lastRenderedPageBreak/>
        <w:t>شيء ، وأنت الآخِر فليس بعدَك شيء ، وأنت الظاهرُ فليس فوقَكَ شيء ، وأنت الباطن فليس دونَك شيء)  [ أخرجه مسلم ]   ، فهو سبحانه الأزلي القديم بذاته ، منزه عن الحدوث إذ ليس لذاته ابتداء ، وهو سبحانه الأبدي الباقي بذاته إذ ليس لذاته انتهاء ، له سبحانه كمال الحياة ، فهي حياة أزلية ذاتية ليس لها ابتداء (( الاول فليس قبلك شيء )) ، وهي حياة أبدية ذاتية باقية ليس لها انتهاء (( الآخر فليس بعدك شيء )) ، فهو ال</w:t>
      </w:r>
      <w:r w:rsidR="00722FF9">
        <w:rPr>
          <w:rtl/>
          <w:lang w:bidi="ar-QA"/>
        </w:rPr>
        <w:t>حي</w:t>
      </w:r>
      <w:r w:rsidR="00722FF9">
        <w:rPr>
          <w:rtl/>
        </w:rPr>
        <w:t xml:space="preserve"> قبل كل </w:t>
      </w:r>
      <w:r w:rsidR="00722FF9">
        <w:rPr>
          <w:rtl/>
          <w:lang w:bidi="ar-QA"/>
        </w:rPr>
        <w:t xml:space="preserve">حي وهو الحي </w:t>
      </w:r>
      <w:r w:rsidR="00722FF9">
        <w:rPr>
          <w:rtl/>
        </w:rPr>
        <w:t xml:space="preserve">الذي لا يموت ، وهو الحي بعد كل ميت ،حياته سبحانه تامة كاملة منزهة عن السنة والنوم والموت والفناء، كما في قوله تعالى : { اللَّهُ لَا إِلَهَ إِلَّا هُوَ الْحَيُّ الْقَيُّومُ لَا تَأْخُذُهُ سِنَةٌ وَلَا نَوْمٌ لَهُ مَا فِي السَّمَوَاتِ وَمَا فِي الْأَرْضِ } [ البقرة :  255 ]  ، وقوله تعالى : </w:t>
      </w:r>
      <w:r w:rsidR="00722FF9">
        <w:rPr>
          <w:snapToGrid w:val="0"/>
          <w:rtl/>
        </w:rPr>
        <w:t xml:space="preserve">{ </w:t>
      </w:r>
      <w:r w:rsidR="00722FF9">
        <w:rPr>
          <w:rtl/>
        </w:rPr>
        <w:t>وَتَوَكَّلْ عَلَى الْحَيِّ الَّذِي لَا يَمُوتُ وَسَبِّحْ بِحَمْدِهِ وَكَفَى بِهِ بِذُنُوبِ عِبَادِهِ خَبِيرًا } [ الفرقان : 58 ] ، وقوله تعالى : { كُلُّ شَيْءٍ هَالِكٌ إِلَّا وَجْهَهُ لَهُ الْحُكْمُ وَإِلَيْهِ تُرْجَعُونَ } [ القصص : 88 ] ، وقوله تعالى : { كُلُّ مَنْ عَلَيْهَا فَانٍ * وَيَبْقَى وَجْهُ رَبِّكَ ذُو الْجَلَالِ وَالْإِكْرَامِ } [ الرحمن : 26 ، 27 ] ،</w:t>
      </w:r>
      <w:r w:rsidR="00143F64">
        <w:rPr>
          <w:rFonts w:hint="cs"/>
          <w:rtl/>
        </w:rPr>
        <w:t xml:space="preserve">  </w:t>
      </w:r>
      <w:r w:rsidR="00722FF9">
        <w:rPr>
          <w:rtl/>
        </w:rPr>
        <w:t xml:space="preserve">(  ب  ) من تنزيه الله تعالى عن الحدوث والفناء ، وعدم قبول الذات للحدوث أو الفناء نستفيد أنّ ذات الله تعالى القديم الأزلي الباقي الأبدي لا يقبل الحدوث أو التغير والأفول أو قبول المحدثات ، وذلك لأنه في علم الأصول فإن القديم الذاتي لا يقبل الحدوث ، ولو قبل الحدوث لم يُؤمن عليه من الفناء ، والحوادث نقص يضاد الكمال المتمثل في القدم الذاتي للذات ، وسوف يأتي زيادة بيان للمسألة عند الحديث على القاعدة الثامنة ( تنزيه الله تعالى </w:t>
      </w:r>
      <w:r w:rsidR="00722FF9">
        <w:rPr>
          <w:rtl/>
          <w:lang w:bidi="ar-KW"/>
        </w:rPr>
        <w:t>عن التغير والحدوث و عن حلول الحوادث بذاته تقدس وتعالى لأنها صفات المخلوق )</w:t>
      </w:r>
    </w:p>
    <w:p w:rsidR="00722FF9" w:rsidRDefault="008D77AB" w:rsidP="00875BCA">
      <w:pPr>
        <w:ind w:left="-46"/>
        <w:jc w:val="both"/>
        <w:rPr>
          <w:rtl/>
        </w:rPr>
      </w:pPr>
      <w:r w:rsidRPr="008D77AB">
        <w:rPr>
          <w:rFonts w:hint="cs"/>
          <w:bCs/>
          <w:rtl/>
        </w:rPr>
        <w:t xml:space="preserve">[  5  ]  :  </w:t>
      </w:r>
      <w:r w:rsidR="00722FF9" w:rsidRPr="008D77AB">
        <w:rPr>
          <w:rFonts w:hint="cs"/>
          <w:bCs/>
          <w:rtl/>
        </w:rPr>
        <w:t>القاعدة الرابعة من قواعد التوحيد والتقديس والتنزيه</w:t>
      </w:r>
      <w:r w:rsidR="00143F64" w:rsidRPr="008D77AB">
        <w:rPr>
          <w:rFonts w:hint="cs"/>
          <w:bCs/>
          <w:rtl/>
        </w:rPr>
        <w:t xml:space="preserve"> :  </w:t>
      </w:r>
      <w:r w:rsidR="00722FF9" w:rsidRPr="008D77AB">
        <w:rPr>
          <w:rFonts w:hint="cs"/>
          <w:bCs/>
          <w:rtl/>
        </w:rPr>
        <w:t>تنزيه ذات الله تعالى عن  أي مثيل أو كفء أو شبيه</w:t>
      </w:r>
      <w:r w:rsidR="00143F64" w:rsidRPr="008D77AB">
        <w:rPr>
          <w:rFonts w:hint="cs"/>
          <w:bCs/>
          <w:rtl/>
        </w:rPr>
        <w:t xml:space="preserve"> :  </w:t>
      </w:r>
      <w:r w:rsidR="00722FF9" w:rsidRPr="008D77AB">
        <w:rPr>
          <w:b w:val="0"/>
          <w:rtl/>
        </w:rPr>
        <w:t xml:space="preserve">( </w:t>
      </w:r>
      <w:r w:rsidR="00722FF9" w:rsidRPr="008D77AB">
        <w:rPr>
          <w:b w:val="0"/>
          <w:rtl/>
          <w:lang w:bidi="ar-KW"/>
        </w:rPr>
        <w:t xml:space="preserve"> </w:t>
      </w:r>
      <w:r w:rsidR="00722FF9">
        <w:rPr>
          <w:rtl/>
          <w:lang w:bidi="ar-KW"/>
        </w:rPr>
        <w:t xml:space="preserve">أ  ) </w:t>
      </w:r>
      <w:r w:rsidR="00722FF9">
        <w:rPr>
          <w:rtl/>
        </w:rPr>
        <w:t xml:space="preserve">الله عز وجل لا يشبهه شيء من المخلوقات ، ولا هو يشبه شيئاً منها ، لأنه لو أشبهه شيء لكان مثله قديماً ، ولو أشبه شيئاً لكان مثله مخلوقاً ، وكلا الحالين على الله محال ، كما أن ذات المخلق تتصف بالنقص والعجز لأنها مخلوقة من عدم محدثة لم تكن ثم كانت ، وهي إلى الفناء سائرة كما قال تعالى : { كُلُّ مَنْ عَلَيْهَا فَانٍ * وَيَبْقَى وَجْهُ رَبِّكَ ذُو الْجَلَالِ وَالْإِكْرَامِ } [ الرحمن : 26 ، 27 ] ، وقوله تعالى : { كُلُّ شَيْءٍ هَالِكٌ إِلَّا وَجْهَهُ لَهُ الْحُكْمُ وَإِلَيْهِ تُرْجَعُونَ } [ القصص : 88 } ، فلا يصح مشابهة الفاني للباقي ، ولا المخلوق للخالق الباري ، </w:t>
      </w:r>
      <w:r w:rsidR="00722FF9">
        <w:rPr>
          <w:rtl/>
          <w:lang w:bidi="ar-KW"/>
        </w:rPr>
        <w:t xml:space="preserve">من الأدلة القرآنية على تنزيه الله تعالى عن المثيل والكفء والشبيه والسمي : قوله تعالى : </w:t>
      </w:r>
      <w:r w:rsidR="00722FF9">
        <w:rPr>
          <w:rtl/>
        </w:rPr>
        <w:t xml:space="preserve">{ </w:t>
      </w:r>
      <w:r w:rsidR="00722FF9">
        <w:rPr>
          <w:bCs/>
          <w:rtl/>
        </w:rPr>
        <w:t xml:space="preserve">ليس كمثلِه شيء } </w:t>
      </w:r>
      <w:r w:rsidR="00722FF9">
        <w:rPr>
          <w:rtl/>
        </w:rPr>
        <w:t xml:space="preserve"> [سورة الشورى/11]، في هذه الآية نفي المشابهة والمماثلة بين الله تعالى وخلقه ومعناه أن الله تعالى لا يشبه شيئًا من خلقه بوجه من الوجوه ، وقوله تعالى : { </w:t>
      </w:r>
      <w:r w:rsidR="00722FF9">
        <w:rPr>
          <w:bCs/>
          <w:rtl/>
        </w:rPr>
        <w:t>وللهِ المثَلُ الأعلى }</w:t>
      </w:r>
      <w:r w:rsidR="00722FF9">
        <w:rPr>
          <w:rtl/>
        </w:rPr>
        <w:t xml:space="preserve"> [سورة النحل/60] أي الوصف الذي لا يشبه وصف غيره، فلا يوصف ربنا عزَّ وجلَّ بصفات المخلوقين ، ، وقوله تعالى : </w:t>
      </w:r>
      <w:r w:rsidR="00722FF9">
        <w:rPr>
          <w:bCs/>
          <w:rtl/>
        </w:rPr>
        <w:t xml:space="preserve">{ فلا </w:t>
      </w:r>
      <w:r w:rsidR="00722FF9">
        <w:rPr>
          <w:bCs/>
          <w:rtl/>
        </w:rPr>
        <w:lastRenderedPageBreak/>
        <w:t>تضربوا للهِ الأمثال }</w:t>
      </w:r>
      <w:r w:rsidR="00722FF9">
        <w:rPr>
          <w:rtl/>
        </w:rPr>
        <w:t xml:space="preserve"> [سورة النحل/74]، أي لا تجعلوا لله الشبيهَ والمِثْل فإن اللهَ تعالى لا شبيه له ولا مثيل له، فذاتُه سبحانه لا يشبه الذواتِ ولا صفاتُه تشبه الصفاتِ ، وقوله تعالى : {</w:t>
      </w:r>
      <w:r w:rsidR="00722FF9">
        <w:rPr>
          <w:bCs/>
          <w:rtl/>
        </w:rPr>
        <w:t>هل تعلمُ لهُ سميًّا)</w:t>
      </w:r>
      <w:r w:rsidR="00722FF9">
        <w:rPr>
          <w:rtl/>
        </w:rPr>
        <w:t xml:space="preserve"> [سورة مريم/65] أي مِثلاً، فالله تعالى لا مِثْلَ له ولا شبيه ولا نظير، فذاتُه سبحانه لا يشبه الذواتِ ولا صفاتُه تشبه الصفاتِ ، وقوله تعالى :</w:t>
      </w:r>
      <w:r w:rsidR="00722FF9">
        <w:rPr>
          <w:bCs/>
          <w:rtl/>
        </w:rPr>
        <w:t xml:space="preserve"> { وَلَمْ يَكُن لَّهُ كُفُوًا أَحَدٌ } </w:t>
      </w:r>
      <w:r w:rsidR="00722FF9">
        <w:rPr>
          <w:rtl/>
        </w:rPr>
        <w:t xml:space="preserve">[سورة الإخلاص/4] أي لا نظير له بوجه من الوجوه، ولا كفء له ولا شبيه ، ، وقوله تعالى : { </w:t>
      </w:r>
      <w:r w:rsidR="00722FF9">
        <w:rPr>
          <w:bCs/>
          <w:rtl/>
        </w:rPr>
        <w:t>سُبْحَانَهُ وَتَعَالَى عَمَّا يَصِفُونَ</w:t>
      </w:r>
      <w:r w:rsidR="00722FF9">
        <w:rPr>
          <w:rtl/>
        </w:rPr>
        <w:t xml:space="preserve"> } [سورة الأنعام/100] تنزيه وتقديس لله تعالى عن كل وصف يخطر ببال بشر لأنه ليس كمثله شيء ولا نعلم له سميا ، ، وقوله تعالى : </w:t>
      </w:r>
      <w:r w:rsidR="00722FF9">
        <w:rPr>
          <w:bCs/>
          <w:rtl/>
        </w:rPr>
        <w:t>{ وَلَا يُحِيطُونَ بِهِ عِلْمًا }</w:t>
      </w:r>
      <w:r w:rsidR="00722FF9">
        <w:rPr>
          <w:rtl/>
        </w:rPr>
        <w:t xml:space="preserve"> [سورة طه/110] ولو كان له مثيل لأحاطت به علوم البشر ولكنه سبحانه تنزه وتقدس عن كل وصف يخطر ببال بشر لأنه ليس كمثله شيء ولا نعلم له سميا ، ومن الأدلة من السنة النبوية قوله صلى الله عليه وسلم: </w:t>
      </w:r>
      <w:r w:rsidR="00722FF9">
        <w:rPr>
          <w:bCs/>
          <w:rtl/>
        </w:rPr>
        <w:t xml:space="preserve">( اللهم أنت الأوَّلُ فليس قبلَك شىءٌ، وأنت الآخِر فليس بعدَك شىءٌ، وأنت الظاهرُ فليس فوقَكَ شيء، وأنت الباطن فليس دونَك شيء) </w:t>
      </w:r>
      <w:r w:rsidR="00722FF9">
        <w:rPr>
          <w:rtl/>
        </w:rPr>
        <w:t xml:space="preserve"> [ أخرجه مسلم] وإذا لم يكن قبله شيء ولا بعده شيء ولا فوقه شيء ولا دونه شيء لم يكن له شبيه ولا مثيل </w:t>
      </w:r>
      <w:r w:rsidR="00143F64">
        <w:rPr>
          <w:rFonts w:hint="cs"/>
          <w:rtl/>
        </w:rPr>
        <w:t xml:space="preserve">،  </w:t>
      </w:r>
      <w:r w:rsidR="00722FF9">
        <w:rPr>
          <w:rtl/>
        </w:rPr>
        <w:t>(  ب  ) وعلى ذلك : فذات الله تعالى ليس كمثله شيء ولا له كفء ولا شبيه وليس له مثال يقاس عليه ولا نقدر على تصوره فضلا عن وصفه ولا نحيط به علما ، فلا يقدره فهم ولا يصوره وهم ولا يدركه بصر ولا عقل ولا يبلغه علم وكل ما خطر ببالك فهو باطل لأنه مخلوق في عقلك وخاطرك والله خالق كل شيء وليس بمخلوق فسبحان الله عما يصفون ، والحمد لله أنه لا خلاف بين المسلمين - عدا المشبهة - بأنّ الله تبارك وتعالى لا يشبه شيئاً من مخلوقاته ، إذ { ليس كمثله شيء } ،</w:t>
      </w:r>
    </w:p>
    <w:p w:rsidR="00722FF9" w:rsidRDefault="008D77AB" w:rsidP="00875BCA">
      <w:pPr>
        <w:ind w:left="-46"/>
        <w:jc w:val="both"/>
        <w:rPr>
          <w:bCs/>
          <w:rtl/>
          <w:lang w:bidi="ar-KW"/>
        </w:rPr>
      </w:pPr>
      <w:r w:rsidRPr="008D77AB">
        <w:rPr>
          <w:b w:val="0"/>
          <w:bCs/>
          <w:rtl/>
          <w:lang w:bidi="ar-KW"/>
        </w:rPr>
        <w:t xml:space="preserve">[  6  ] : </w:t>
      </w:r>
      <w:r w:rsidR="00722FF9" w:rsidRPr="008D77AB">
        <w:rPr>
          <w:b w:val="0"/>
          <w:bCs/>
          <w:rtl/>
          <w:lang w:bidi="ar-KW"/>
        </w:rPr>
        <w:t>القاعدة الخامسة من قواعد التوحيد والتقديس والتنزيه</w:t>
      </w:r>
      <w:r w:rsidR="00143F64" w:rsidRPr="008D77AB">
        <w:rPr>
          <w:b w:val="0"/>
          <w:bCs/>
          <w:rtl/>
          <w:lang w:bidi="ar-KW"/>
        </w:rPr>
        <w:t xml:space="preserve"> :  </w:t>
      </w:r>
      <w:r w:rsidR="00722FF9" w:rsidRPr="008D77AB">
        <w:rPr>
          <w:b w:val="0"/>
          <w:bCs/>
          <w:rtl/>
          <w:lang w:bidi="ar-KW"/>
        </w:rPr>
        <w:t>تنزيه ذات الله تعالى عن الجسمية التي تتصف بها ذات المخلوق</w:t>
      </w:r>
      <w:r w:rsidR="00143F64" w:rsidRPr="008D77AB">
        <w:rPr>
          <w:b w:val="0"/>
          <w:bCs/>
          <w:rtl/>
          <w:lang w:bidi="ar-KW"/>
        </w:rPr>
        <w:t xml:space="preserve"> :</w:t>
      </w:r>
      <w:r w:rsidR="00143F64">
        <w:rPr>
          <w:rFonts w:cs="Monotype Koufi" w:hint="cs"/>
          <w:rtl/>
          <w:lang w:bidi="ar-KW"/>
        </w:rPr>
        <w:t xml:space="preserve">  </w:t>
      </w:r>
      <w:r w:rsidR="00722FF9">
        <w:rPr>
          <w:rtl/>
          <w:lang w:bidi="ar-KW"/>
        </w:rPr>
        <w:t xml:space="preserve">(  أ  ) ( الجسم  ) هو الشيء المؤلف المركب من أجزاء ، وكلما كثرت تآليف ذلك الشيء وزاد حجمه كان أجسم من غيره ، قال تعالى { وزاده بسطة في العلم والجسم } ، ومن خصائص الجسم أنه مكون من أجزاء وأن له طول وعرض وعمق وحجم ومقدار يكسبه وصف الجسم  ، ومن خصائص الأجسام كذلك أنها محدودة متحيزة ومهما كبر حجمها فلا بد لها من حد تنتهي إليه وحيز يحصرها ومكان يحيط بها ، وبالجملة فإن الجسمية دليل على كون صاحبها مخلوق محدود مقدر ، ويستحيل وصف ذات الله تعالى بها ولهذا تواترت أقوال علماء الأمة على نفي الجسمية عن الله سبحانه ماعدا شرذمة حقيرة من أهل التجسيم ، الجاهلين بما يستحيل وصف الله تعالى به من النقائص والعيوب التي تنزه الله عنها </w:t>
      </w:r>
      <w:r w:rsidR="00143F64">
        <w:rPr>
          <w:rFonts w:hint="cs"/>
          <w:rtl/>
          <w:lang w:bidi="ar-KW"/>
        </w:rPr>
        <w:t xml:space="preserve">، </w:t>
      </w:r>
      <w:r w:rsidR="00722FF9">
        <w:rPr>
          <w:rtl/>
          <w:lang w:bidi="ar-KW"/>
        </w:rPr>
        <w:t xml:space="preserve">(   ب  ) ( الجسمية ) تعني صفات وخصائص يستحيل نسبتها إلى الله منها : الحد والمقدار ، وهذا _ كما سبق بيانه _ مما تنزه الله تعالى عنه </w:t>
      </w:r>
      <w:r w:rsidR="00722FF9">
        <w:rPr>
          <w:rtl/>
          <w:lang w:bidi="ar-KW"/>
        </w:rPr>
        <w:lastRenderedPageBreak/>
        <w:t xml:space="preserve">لان الحد نقص عن الكمال والله سبحانه منزه عن النقص ، ومنها التحيز والكون في المكان ، وهذا _ كما سبق بيانه _ مما تنزه الله تعالى عنه لأن خالق المكان منزه عنه مستغن عنه ، كما أنّ المكان يحيط بمن داخله ، والله تعالى لا يحيط به شيء ،  ألا إنه بكل شيء محيط </w:t>
      </w:r>
      <w:r w:rsidR="00143F64">
        <w:rPr>
          <w:rFonts w:hint="cs"/>
          <w:rtl/>
          <w:lang w:bidi="ar-KW"/>
        </w:rPr>
        <w:t xml:space="preserve">، </w:t>
      </w:r>
      <w:r w:rsidR="00722FF9">
        <w:rPr>
          <w:rtl/>
          <w:lang w:bidi="ar-KW"/>
        </w:rPr>
        <w:t xml:space="preserve">(  ت ) الجسمية تعني التكون من أجزاء والله تعالى </w:t>
      </w:r>
      <w:r w:rsidR="00722FF9">
        <w:rPr>
          <w:bCs/>
          <w:rtl/>
          <w:lang w:bidi="ar-KW"/>
        </w:rPr>
        <w:t>أحد صمد</w:t>
      </w:r>
      <w:r w:rsidR="00722FF9">
        <w:rPr>
          <w:rtl/>
          <w:lang w:bidi="ar-KW"/>
        </w:rPr>
        <w:t xml:space="preserve"> منزه عن الأجزاء والأعضاء لا يخالف في ذلك إلا مجسم غير عارف بالله سبحانه ، والجسمية تعني قابلية الانقسام  والله تعالى أحد صمد منزه عن الانقسام لأن الانقسام دليل الخلق والنقص والحدوث والله تعالى هو </w:t>
      </w:r>
      <w:r w:rsidR="00722FF9">
        <w:rPr>
          <w:bCs/>
          <w:rtl/>
          <w:lang w:bidi="ar-KW"/>
        </w:rPr>
        <w:t>الأحد</w:t>
      </w:r>
      <w:r w:rsidR="00722FF9">
        <w:rPr>
          <w:rtl/>
          <w:lang w:bidi="ar-KW"/>
        </w:rPr>
        <w:t xml:space="preserve"> الذي لا يتجزأ وهو </w:t>
      </w:r>
      <w:r w:rsidR="00722FF9">
        <w:rPr>
          <w:bCs/>
          <w:rtl/>
          <w:lang w:bidi="ar-KW"/>
        </w:rPr>
        <w:t>الصمد</w:t>
      </w:r>
      <w:r w:rsidR="00722FF9">
        <w:rPr>
          <w:rtl/>
          <w:lang w:bidi="ar-KW"/>
        </w:rPr>
        <w:t xml:space="preserve"> الذي لا ينقسم وهو الأول المنزه عن الحدوث وهو الخالق لكل محدث </w:t>
      </w:r>
      <w:r w:rsidR="00143F64">
        <w:rPr>
          <w:rFonts w:hint="cs"/>
          <w:rtl/>
          <w:lang w:bidi="ar-KW"/>
        </w:rPr>
        <w:t xml:space="preserve">، </w:t>
      </w:r>
      <w:r w:rsidR="00722FF9">
        <w:rPr>
          <w:rtl/>
          <w:lang w:bidi="ar-KW"/>
        </w:rPr>
        <w:t>( ث  ) الجسمية تعني الاحتياج لأن الجسمية تتآلف من أجزاء وكل جزء يحتاج إلى الآخر والله تعالى هو الغني له كمال الغنى منزه عن النقص و الحاجة ،</w:t>
      </w:r>
      <w:r w:rsidR="00143F64">
        <w:rPr>
          <w:rFonts w:hint="cs"/>
          <w:rtl/>
          <w:lang w:bidi="ar-KW"/>
        </w:rPr>
        <w:t xml:space="preserve">  </w:t>
      </w:r>
      <w:r w:rsidR="00722FF9">
        <w:rPr>
          <w:rtl/>
          <w:lang w:bidi="ar-KW"/>
        </w:rPr>
        <w:t xml:space="preserve">(  ج  ) الجسم مادة ، وذات </w:t>
      </w:r>
      <w:r w:rsidR="00722FF9">
        <w:rPr>
          <w:bCs/>
          <w:rtl/>
          <w:lang w:bidi="ar-KW"/>
        </w:rPr>
        <w:t xml:space="preserve">الله تعالى لا تسري عليه قوانين المادة </w:t>
      </w:r>
      <w:r w:rsidR="00722FF9">
        <w:rPr>
          <w:rtl/>
          <w:lang w:bidi="ar-KW"/>
        </w:rPr>
        <w:t>، لأنّ المادة مقهورة بقوانين الحد والمقدار والكون في مكان وأن يجري عليها زمان وأن يكون لها حجم وكتلة ولون وشكل وصورة وغير ذلك مما هي مقهورة عليه لا انفكاك لها منه ، وأنّ الذي خلق المادة والجسم هو الله تعالى وهو الذي قهرها بتلك القوانين ، ولكنّه هو القاهر فوق خلقه وفوق عباده وفوق كل شيء ،  فلا تسري عليه مفاهيم الأجسام ، ولا الصور والأشكال ، لأنّه ليس كمثله شيء ، وكل ما خطر بالبال فالله خلافه</w:t>
      </w:r>
      <w:r w:rsidR="00143F64">
        <w:rPr>
          <w:rFonts w:hint="cs"/>
          <w:rtl/>
        </w:rPr>
        <w:t xml:space="preserve"> ،  </w:t>
      </w:r>
      <w:r w:rsidR="00722FF9">
        <w:rPr>
          <w:rtl/>
          <w:lang w:bidi="ar-KW"/>
        </w:rPr>
        <w:t xml:space="preserve">الجسمية تعني مماثلة الأجسام والله تعالى ليس كمثله شيء ولم يكن له كفوا احد  ، </w:t>
      </w:r>
      <w:r w:rsidR="00722FF9">
        <w:rPr>
          <w:bCs/>
          <w:rtl/>
          <w:lang w:bidi="ar-KW"/>
        </w:rPr>
        <w:t>فهو سبحانه منزه عن الجسمية لقوله تعالى</w:t>
      </w:r>
      <w:r w:rsidR="00722FF9">
        <w:rPr>
          <w:rtl/>
          <w:lang w:bidi="ar-KW"/>
        </w:rPr>
        <w:t xml:space="preserve"> { ليس كمثلِه شيء } [سورة الشورى:11] ولو كان جسما لكان مثلا لسائر الأجسام ، </w:t>
      </w:r>
      <w:r w:rsidR="00722FF9">
        <w:rPr>
          <w:bCs/>
          <w:rtl/>
          <w:lang w:bidi="ar-KW"/>
        </w:rPr>
        <w:t>وقوله تعالى</w:t>
      </w:r>
      <w:r w:rsidR="00722FF9">
        <w:rPr>
          <w:rtl/>
          <w:lang w:bidi="ar-KW"/>
        </w:rPr>
        <w:t xml:space="preserve"> {هل تعلمُ لهُ سميًّا} [سورة مريم : 65] قال المفسرون هل تعلم له سميا أي مِثلاً، فالله تعالى لا مِثْلَ له ولا شبيه ولا نظير، فمن وصفه بالجسمية فقد جعل له مثلا سبحانه وتعالى عما يصفون ، </w:t>
      </w:r>
      <w:r w:rsidR="00722FF9">
        <w:rPr>
          <w:bCs/>
          <w:rtl/>
          <w:lang w:bidi="ar-KW"/>
        </w:rPr>
        <w:t>وقوله تعالى</w:t>
      </w:r>
      <w:r w:rsidR="00722FF9">
        <w:rPr>
          <w:rtl/>
          <w:lang w:bidi="ar-KW"/>
        </w:rPr>
        <w:t xml:space="preserve"> {وللهِ المثَلُ الأعلى}  [سورة النحل:60]  قال المفسرون  أي له سبحانه الوصف الذي لا يشبه وصف غيره، ومعنى ذلك أنه لا يوصف ربنا عزَّ وجلَّ بصفات المخلوقين من الجسمية ولوازم الجسمية ، </w:t>
      </w:r>
      <w:r w:rsidR="00722FF9">
        <w:rPr>
          <w:bCs/>
          <w:rtl/>
          <w:lang w:bidi="ar-KW"/>
        </w:rPr>
        <w:t>وقوله تعالى</w:t>
      </w:r>
      <w:r w:rsidR="00722FF9">
        <w:rPr>
          <w:rtl/>
          <w:lang w:bidi="ar-KW"/>
        </w:rPr>
        <w:t xml:space="preserve"> { فلا تضربوا للهِ الأمثال} [سورة النحل:74]، قال المفسرون أي لا تجعلوا لله الشبيهَ والمِثْل فإن اللهَ تعالى منزه عن الشبيه و المثيل ، فلا ذاتُه يشبه الذوات ولا صفاتُه تشبه الصفات ، فمن وصفه بالجسمية فقد جعل ذاته تشبه الذوات سبحانه وتعالى عما يصفون ، </w:t>
      </w:r>
      <w:r w:rsidR="00722FF9">
        <w:rPr>
          <w:bCs/>
          <w:rtl/>
        </w:rPr>
        <w:t>وقوله تعالى</w:t>
      </w:r>
      <w:r w:rsidR="00722FF9">
        <w:rPr>
          <w:rtl/>
        </w:rPr>
        <w:t xml:space="preserve"> {</w:t>
      </w:r>
      <w:r w:rsidR="00722FF9">
        <w:rPr>
          <w:rtl/>
          <w:lang w:bidi="ar-KW"/>
        </w:rPr>
        <w:t xml:space="preserve"> فلا تجعلوا لله أندادا وأنتم تعلمون } [سورة البقرة/22] ، والند هو المثيل والشبيه ولو كان جسما لكان له أنداد والعياذ بالله من التشبيه والتمثيل ،</w:t>
      </w:r>
      <w:r w:rsidR="00143F64">
        <w:rPr>
          <w:rFonts w:hint="cs"/>
          <w:bCs/>
          <w:rtl/>
        </w:rPr>
        <w:t xml:space="preserve">  </w:t>
      </w:r>
      <w:r w:rsidR="00722FF9">
        <w:rPr>
          <w:bCs/>
          <w:rtl/>
        </w:rPr>
        <w:t>قوله تعالى</w:t>
      </w:r>
      <w:r w:rsidR="00722FF9">
        <w:rPr>
          <w:rtl/>
        </w:rPr>
        <w:t xml:space="preserve"> {قل هو الله أحد الله الصمد لم يلد ولم يولد ولم يكن له كفواً أحد } من أعظم الدلائل على تنزيه الله تعالى عن الجسمية فقوله تعالى ( </w:t>
      </w:r>
      <w:r w:rsidR="00722FF9">
        <w:rPr>
          <w:bCs/>
          <w:rtl/>
        </w:rPr>
        <w:t>أحد</w:t>
      </w:r>
      <w:r w:rsidR="00722FF9">
        <w:rPr>
          <w:rtl/>
        </w:rPr>
        <w:t xml:space="preserve">) يدل على نفى الجسمية لأن الجسم أقله أنه يكون مركباً من جوهرين وذلك ينافى الوحدة ولما كان قوله { أحد} مبالغة في الواحدية كان قوله { أحد } منافي للجسمية وقوله تعالى { </w:t>
      </w:r>
      <w:r w:rsidR="00722FF9">
        <w:rPr>
          <w:bCs/>
          <w:rtl/>
        </w:rPr>
        <w:t>الله الصمد</w:t>
      </w:r>
      <w:r w:rsidR="00722FF9">
        <w:rPr>
          <w:rtl/>
        </w:rPr>
        <w:t xml:space="preserve"> } فالصمد هو السيد المصمود إليه في </w:t>
      </w:r>
      <w:r w:rsidR="00722FF9">
        <w:rPr>
          <w:rtl/>
        </w:rPr>
        <w:lastRenderedPageBreak/>
        <w:t xml:space="preserve">الحوائج وذلك يدل على أنه ليس بجسم لأن كل جسم مركب ، وكل مركب فهو محتاج إلى كل واحد من أجزائه وكل واحد من أجزائه غيره ، فكل مركب فهو محتاج إلى غيره والمحتاج إلى الغير لا يكون صمداً و لو كان مركباً من الجوارح والأعضاء لأحتاج في الإبصار إلى العين وفى الفعل إلي اليد وفى المشي إلي الرجل وذلك ينافى كونه صمداً مطلقاً فعلم من ذلك تنزهه سبحانه عن الجسمية ولوازمها ، وأما قوله تعالى </w:t>
      </w:r>
      <w:r w:rsidR="00722FF9">
        <w:rPr>
          <w:bCs/>
          <w:rtl/>
        </w:rPr>
        <w:t>{ ولم يكن له كفواً أحد }</w:t>
      </w:r>
      <w:r w:rsidR="00722FF9">
        <w:rPr>
          <w:rtl/>
        </w:rPr>
        <w:t xml:space="preserve"> فهذا أيضاً يدل على أنه ليس بجسم لأن الأجسام متماثلة فلو كان تعالى جسما لكان مثلاُ لجميع الأجسام فكان كل واحد من الأجسام كفؤاً له فثبت أن هذه السورة من أظهر الدلائل على أنه تعالى منزه عن الجسمية  ،</w:t>
      </w:r>
      <w:r w:rsidR="00143F64">
        <w:rPr>
          <w:rFonts w:hint="cs"/>
          <w:bCs/>
          <w:rtl/>
        </w:rPr>
        <w:t xml:space="preserve">  </w:t>
      </w:r>
      <w:r w:rsidR="00722FF9">
        <w:rPr>
          <w:bCs/>
          <w:rtl/>
        </w:rPr>
        <w:t>( ح  ) ومن الأدلة على تنزيه الله تعالى عن الجسمية قوله تعالى</w:t>
      </w:r>
      <w:r w:rsidR="00722FF9">
        <w:rPr>
          <w:rtl/>
        </w:rPr>
        <w:t xml:space="preserve"> { </w:t>
      </w:r>
      <w:r w:rsidR="00722FF9">
        <w:rPr>
          <w:bCs/>
          <w:rtl/>
        </w:rPr>
        <w:t>والله الغنى وأنتم الفقراء</w:t>
      </w:r>
      <w:r w:rsidR="00722FF9">
        <w:rPr>
          <w:rtl/>
        </w:rPr>
        <w:t xml:space="preserve"> }دلت هذه الآية على كونه تعالى غنى ولو كان جسماً لما كان غنياً لأن كل جسم مركب وكل مركب محتاج إلى كل واحد من أجزائه ، </w:t>
      </w:r>
      <w:r w:rsidR="00722FF9">
        <w:rPr>
          <w:bCs/>
          <w:rtl/>
        </w:rPr>
        <w:t>وقوله تعالى</w:t>
      </w:r>
      <w:r w:rsidR="00722FF9">
        <w:rPr>
          <w:rtl/>
        </w:rPr>
        <w:t xml:space="preserve"> { </w:t>
      </w:r>
      <w:r w:rsidR="00722FF9">
        <w:rPr>
          <w:bCs/>
          <w:rtl/>
        </w:rPr>
        <w:t>لا إله إلا هو الحى القيوم</w:t>
      </w:r>
      <w:r w:rsidR="00722FF9">
        <w:rPr>
          <w:rtl/>
        </w:rPr>
        <w:t xml:space="preserve"> ؤ والقيوم مبالغة فى كونه غنياً عن كل ما سواه ، وكونه مقوماً لغيره ، فلو كان جسماً لكان هو مفتقراً الى أجزائه ،  وحينئذ لا يكون قيوماً بإطلاق ، </w:t>
      </w:r>
      <w:r w:rsidR="00722FF9">
        <w:rPr>
          <w:bCs/>
          <w:rtl/>
        </w:rPr>
        <w:t>وقوله تعالى</w:t>
      </w:r>
      <w:r w:rsidR="00722FF9">
        <w:rPr>
          <w:rtl/>
        </w:rPr>
        <w:t xml:space="preserve"> </w:t>
      </w:r>
      <w:r w:rsidR="00722FF9">
        <w:rPr>
          <w:bCs/>
          <w:rtl/>
        </w:rPr>
        <w:t>{ القدوس السلام }</w:t>
      </w:r>
      <w:r w:rsidR="00722FF9">
        <w:rPr>
          <w:rtl/>
        </w:rPr>
        <w:t xml:space="preserve"> والقدوس عز وجل هو المنزه عن كل ما ينافي كماله سبحانه في ذاته وصفاته وأفعاله والقدوس هو المنزه عن النقائص والعيوب والقدوس هو المنزه عن أن يكون له مثيل أو شبيه  ، والجسمية على المعنى المراد منها من كونها تتآلف من أجزاء وصف بالنقص والعيب المنزه عنه القدوس سبحانه ، وهي ( الجسمية ) ضد الكمال الذي يتصف به ذات القدوس ، ولو كان جسما لكان له مثل من الأجسام والقدوس هو المنزه عن أن يكون له مثيل أو شبيه  ، والسلام عز وجل هو الذي سلم من جميع النقائص والعيوب والجسمية على المعنى المراد منها من كونها تتآلف من أجزاء وصف بالنقص والعيب المنزه عنه السلام سبحانه ،والسلام عز وجل هو الذي سلم ذاته عن المثل والسمي والشبيه ، ولو كان جسما لكان له مثل من الأجسام والسلام  هو الذي سلم ذاته عن أن يكون له مثيل أو شبيه  ،</w:t>
      </w:r>
      <w:r w:rsidR="00143F64">
        <w:rPr>
          <w:rFonts w:hint="cs"/>
          <w:rtl/>
        </w:rPr>
        <w:t xml:space="preserve">  </w:t>
      </w:r>
      <w:r w:rsidR="00722FF9">
        <w:rPr>
          <w:bCs/>
          <w:rtl/>
        </w:rPr>
        <w:t>(  خ ) ومن الأدلة على تنزيه الله تعالى عن الجسمية قوله تعالى</w:t>
      </w:r>
      <w:r w:rsidR="00722FF9">
        <w:rPr>
          <w:rtl/>
        </w:rPr>
        <w:t xml:space="preserve"> { هو الله الخالق البارئ المصور} والخالق هو المقدِرُ المنزه في ذاته عن الحد والنهاية والمقدار  ، ولو كان تعالى جسماً سبحانه لكان مقدَراً متناهياً محدوداً ولو كان متناهياً محدوداً لكان مخلوقا وليس خالقا ، سبحانه هو وحده الخالق البارئ المصور سبحانه وتعالى عما يشركون ، </w:t>
      </w:r>
      <w:r w:rsidR="00722FF9">
        <w:rPr>
          <w:bCs/>
          <w:rtl/>
        </w:rPr>
        <w:t>وقوله تعالى</w:t>
      </w:r>
      <w:r w:rsidR="00722FF9">
        <w:rPr>
          <w:rtl/>
        </w:rPr>
        <w:t xml:space="preserve"> { هو الأول والأخر والظاهر والباطن } ، ( هو الأول والأخر ) فهو يقتضى أن يكون منزها عن الجسمية لأن الجسم حادث مؤلف من أجزاء تسبق وجوده فلا يكون الجسم أولا أبدا ، (والظاهر والباطن ) معنى الباطن الذي لا يدركه الحس ولا يصل إليه الخيال ، ولو كان جسماً لما أمكن وصفه بأنه لا يدركه الحس ولا يصل إليه الخيال ، </w:t>
      </w:r>
      <w:r w:rsidR="00722FF9">
        <w:rPr>
          <w:bCs/>
          <w:rtl/>
        </w:rPr>
        <w:t>وقوله تعالى</w:t>
      </w:r>
      <w:r w:rsidR="00722FF9">
        <w:rPr>
          <w:rtl/>
        </w:rPr>
        <w:t xml:space="preserve"> ( ولا يحيطون به علماً ) وذلك يدل على كونه تعالى منزهاً عن الجسمية وإلا لكان العلم محيطاً به فإن قيل : لما لا يجوز أن يقال أنه وإن كان جسماً لكنه جسماً كبيراً فلهذا </w:t>
      </w:r>
      <w:r w:rsidR="00722FF9">
        <w:rPr>
          <w:rtl/>
        </w:rPr>
        <w:lastRenderedPageBreak/>
        <w:t xml:space="preserve">المعنى لا يحيط به العلم ؟ قلنا : لو كان الأمر كذلك لصح أن يقال بأن علوم الخلق وأبصارهم لا تحيط بالسماوات ولا بالجبال ولا بالبحار ولا بالمفاوز فإن هذه الأشياء أجسام كبيرة والأبصار لا تحيط بأطرافها والعلو لا تصل الى تمام أجزائها ولو كان الأمر كذلك لما كان فى تخصيص ذات الله تعالى بهذا الوصف فائدة ، </w:t>
      </w:r>
      <w:r w:rsidR="00722FF9">
        <w:rPr>
          <w:bCs/>
          <w:rtl/>
        </w:rPr>
        <w:t>وقوله تعالى</w:t>
      </w:r>
      <w:r w:rsidR="00722FF9">
        <w:rPr>
          <w:rtl/>
        </w:rPr>
        <w:t xml:space="preserve"> ( لا تدركه الأبصار ) وذلك يدل على كونه تعالى منزهاً عن الجسمية وإلا لكان الإدراك بالأبصار محيطاً به حتى لو كان جسما كبيرا</w:t>
      </w:r>
      <w:r w:rsidR="00143F64">
        <w:rPr>
          <w:rFonts w:hint="cs"/>
          <w:rtl/>
        </w:rPr>
        <w:t xml:space="preserve">  ،  </w:t>
      </w:r>
      <w:r w:rsidR="00722FF9">
        <w:rPr>
          <w:bCs/>
          <w:rtl/>
        </w:rPr>
        <w:t>( د  ) ومن الأدلة على تنزيه الله تعالى عن الجسمية قوله تعالى</w:t>
      </w:r>
      <w:r w:rsidR="00722FF9">
        <w:rPr>
          <w:rtl/>
        </w:rPr>
        <w:t xml:space="preserve"> { وإذا سألك عبادى عنى فإنى قريب } ولو كان تعالى جسما لكان قربه حلولا واتحادا بمخلوقاته من سائر الأجسام حاشاه سبحانه من هذا الكفر ولا يبقى لنا سوى تنزيهه سبحانه عن الجسمية وهو الصحيح الذي لا مناص من اعتقاده ، </w:t>
      </w:r>
      <w:r w:rsidR="00722FF9">
        <w:rPr>
          <w:bCs/>
          <w:rtl/>
        </w:rPr>
        <w:t>وقوله تعالى</w:t>
      </w:r>
      <w:r w:rsidR="00722FF9">
        <w:rPr>
          <w:rtl/>
        </w:rPr>
        <w:t xml:space="preserve">  { وَنَحْنُ أَقْرَبُ إِلَيْهِ مِنْ حَبْلِ الْوَرِيدِ } [سورة ق/16] ولو كان تعالى جسما لما صح القول بأنه تعالى أقرب إلى أحدنا من حبل الوريد إلا على سبيل الاتحاد والحلول بين الأجسام أو التنزيه عن الجسمية ولوازمها من التحيز والاتحاد والحلول</w:t>
      </w:r>
      <w:r w:rsidR="00143F64">
        <w:rPr>
          <w:rFonts w:hint="cs"/>
          <w:rtl/>
        </w:rPr>
        <w:t xml:space="preserve"> ، </w:t>
      </w:r>
    </w:p>
    <w:p w:rsidR="00722FF9" w:rsidRDefault="008D77AB" w:rsidP="00875BCA">
      <w:pPr>
        <w:ind w:left="-46"/>
        <w:jc w:val="both"/>
        <w:rPr>
          <w:bCs/>
          <w:rtl/>
          <w:lang w:bidi="ar-KW"/>
        </w:rPr>
      </w:pPr>
      <w:r w:rsidRPr="008D77AB">
        <w:rPr>
          <w:rFonts w:hint="cs"/>
          <w:bCs/>
          <w:rtl/>
        </w:rPr>
        <w:t xml:space="preserve">[  7  ] : </w:t>
      </w:r>
      <w:r w:rsidR="00143F64" w:rsidRPr="008D77AB">
        <w:rPr>
          <w:rFonts w:hint="cs"/>
          <w:bCs/>
          <w:rtl/>
        </w:rPr>
        <w:t>ا</w:t>
      </w:r>
      <w:r w:rsidR="00722FF9" w:rsidRPr="008D77AB">
        <w:rPr>
          <w:rFonts w:hint="cs"/>
          <w:bCs/>
          <w:rtl/>
        </w:rPr>
        <w:t>لقاعدة السادسة من قواعد التوحيد والتقديس والتنزيه</w:t>
      </w:r>
      <w:r w:rsidR="00143F64" w:rsidRPr="008D77AB">
        <w:rPr>
          <w:rFonts w:hint="cs"/>
          <w:bCs/>
          <w:rtl/>
        </w:rPr>
        <w:t xml:space="preserve">  :  </w:t>
      </w:r>
      <w:r w:rsidR="00722FF9" w:rsidRPr="008D77AB">
        <w:rPr>
          <w:rFonts w:hint="cs"/>
          <w:bCs/>
          <w:rtl/>
        </w:rPr>
        <w:t>تنزيه ذات الله تعالى عن الصورة والشكل الذي تتصف به ذات المخلوق</w:t>
      </w:r>
      <w:r w:rsidR="00143F64">
        <w:rPr>
          <w:rFonts w:hint="cs"/>
          <w:bCs/>
          <w:rtl/>
        </w:rPr>
        <w:t xml:space="preserve"> :</w:t>
      </w:r>
      <w:r w:rsidR="00143F64">
        <w:rPr>
          <w:rFonts w:hint="cs"/>
          <w:bCs/>
          <w:rtl/>
          <w:lang w:bidi="ar-KW"/>
        </w:rPr>
        <w:t xml:space="preserve">  </w:t>
      </w:r>
      <w:r w:rsidR="00722FF9">
        <w:rPr>
          <w:rtl/>
          <w:lang w:bidi="ar-KW"/>
        </w:rPr>
        <w:t xml:space="preserve">(  أ  ) </w:t>
      </w:r>
      <w:r w:rsidR="00722FF9">
        <w:rPr>
          <w:rtl/>
        </w:rPr>
        <w:t>ذات الله سبحانه منزه عن الصور والتخطيط والتركيب لأن الله تعالى هو المصور وجلّ المصوِرُ أن يكون مُصَورَاً  وتعالى عن ذلك علوا كبيرا ، لأن الهيئة والصورة والتركيب والتأليف كل ذلك إنما يصح على الأجسام المحدودة والجواهر المخلوقة</w:t>
      </w:r>
      <w:r w:rsidR="00143F64">
        <w:rPr>
          <w:rFonts w:hint="cs"/>
          <w:rtl/>
        </w:rPr>
        <w:t xml:space="preserve"> ،  </w:t>
      </w:r>
      <w:r w:rsidR="00722FF9">
        <w:rPr>
          <w:rtl/>
        </w:rPr>
        <w:t xml:space="preserve">( ب  ) الصور لا تنتج إلا عن تأليف وتركيب والتركيب يستحيل على الله تعالى , وصاحب الصورة لا يختص بصورة إلا بمخصص ، والمخصص هو الله تعالى المصور ، وهو تعالى يصور مخلوقاته كيف شاء ، وكل ما له صورة فهي علامة على كونه مخلوق مصور صوره خالقه , والله تعالى هو ( المصور ) خالق الصور ( ليس كمثله شيء ) </w:t>
      </w:r>
      <w:r w:rsidR="00143F64">
        <w:rPr>
          <w:rFonts w:hint="cs"/>
          <w:rtl/>
        </w:rPr>
        <w:t xml:space="preserve"> ، </w:t>
      </w:r>
      <w:r w:rsidR="00722FF9">
        <w:rPr>
          <w:bCs/>
          <w:rtl/>
          <w:lang w:bidi="ar-KW"/>
        </w:rPr>
        <w:t>(  ت  ) ذات الله تعالى لا تسري عليها قوانين والمادة والأجسام</w:t>
      </w:r>
      <w:r w:rsidR="00722FF9">
        <w:rPr>
          <w:rtl/>
          <w:lang w:bidi="ar-KW"/>
        </w:rPr>
        <w:t xml:space="preserve"> ، لأنّ الذي خلق المادة والجسم هو الله تعالى وهو الذي قهرها بالصور والأشكال ، والله تعالى ليس كمثل خلقه وليس كمثله شيء  ، ولا تسري عليه مفاهيم المواد والأجسام ، ولا الصور والأشكال ، لأنّه ليس كمثله شيء ، وكل ما خطر بالبال فالله خلافه </w:t>
      </w:r>
      <w:r w:rsidR="00722FF9">
        <w:rPr>
          <w:rtl/>
        </w:rPr>
        <w:t>،</w:t>
      </w:r>
      <w:r w:rsidR="00143F64">
        <w:rPr>
          <w:rFonts w:hint="cs"/>
          <w:rtl/>
        </w:rPr>
        <w:t xml:space="preserve">  </w:t>
      </w:r>
      <w:r w:rsidR="00722FF9">
        <w:rPr>
          <w:rtl/>
        </w:rPr>
        <w:t>(  ث  ) الصورة تقتضي الكيفية ، وهي عن الله تعالى وعن صفاته منفية ، لذلك فإن الذي يجب علينا وعلى كل مسلم أن يعلمه أن ربنا ليس بذي صورة ولا هيئة ،</w:t>
      </w:r>
      <w:r w:rsidR="00143F64">
        <w:rPr>
          <w:rFonts w:hint="cs"/>
          <w:rtl/>
        </w:rPr>
        <w:t xml:space="preserve">  </w:t>
      </w:r>
    </w:p>
    <w:p w:rsidR="00722FF9" w:rsidRDefault="008D77AB" w:rsidP="00875BCA">
      <w:pPr>
        <w:ind w:left="-46"/>
        <w:jc w:val="both"/>
        <w:rPr>
          <w:bCs/>
          <w:rtl/>
          <w:lang w:bidi="ar-KW"/>
        </w:rPr>
      </w:pPr>
      <w:r>
        <w:rPr>
          <w:rFonts w:hint="cs"/>
          <w:bCs/>
          <w:rtl/>
          <w:lang w:bidi="ar-KW"/>
        </w:rPr>
        <w:t xml:space="preserve">[  8  ] : </w:t>
      </w:r>
      <w:r w:rsidR="00722FF9" w:rsidRPr="008D77AB">
        <w:rPr>
          <w:rFonts w:hint="cs"/>
          <w:bCs/>
          <w:rtl/>
          <w:lang w:bidi="ar-KW"/>
        </w:rPr>
        <w:t xml:space="preserve">القاعدة السابعة </w:t>
      </w:r>
      <w:r w:rsidR="00143F64" w:rsidRPr="008D77AB">
        <w:rPr>
          <w:rFonts w:hint="cs"/>
          <w:bCs/>
          <w:rtl/>
          <w:lang w:bidi="ar-KW"/>
        </w:rPr>
        <w:t xml:space="preserve">: </w:t>
      </w:r>
      <w:r w:rsidR="00722FF9" w:rsidRPr="008D77AB">
        <w:rPr>
          <w:rFonts w:hint="cs"/>
          <w:bCs/>
          <w:rtl/>
          <w:lang w:bidi="ar-KW"/>
        </w:rPr>
        <w:t>تنزيه ذات الله تعالى عن الجوارح والأجزاء والأعضاء التي تتصف به ذات المخلوق</w:t>
      </w:r>
      <w:r w:rsidR="00143F64" w:rsidRPr="008D77AB">
        <w:rPr>
          <w:rFonts w:hint="cs"/>
          <w:bCs/>
          <w:rtl/>
          <w:lang w:bidi="ar-KW"/>
        </w:rPr>
        <w:t xml:space="preserve">  : </w:t>
      </w:r>
      <w:r w:rsidR="00143F64">
        <w:rPr>
          <w:rFonts w:hint="cs"/>
          <w:bCs/>
          <w:rtl/>
          <w:lang w:bidi="ar-KW"/>
        </w:rPr>
        <w:t xml:space="preserve"> </w:t>
      </w:r>
      <w:r w:rsidR="00722FF9">
        <w:rPr>
          <w:bCs/>
          <w:rtl/>
          <w:lang w:bidi="ar-KW"/>
        </w:rPr>
        <w:t>( أ  ) الله تبارك وتعالى ليس كمثله شيء ليس كذاته ذات</w:t>
      </w:r>
      <w:r w:rsidR="00722FF9" w:rsidRPr="008D77AB">
        <w:rPr>
          <w:bCs/>
          <w:rtl/>
          <w:lang w:bidi="ar-KW"/>
        </w:rPr>
        <w:t xml:space="preserve"> ليس لذاته حد أو نهاية كما</w:t>
      </w:r>
      <w:r w:rsidR="00722FF9">
        <w:rPr>
          <w:rtl/>
        </w:rPr>
        <w:t xml:space="preserve"> أنه </w:t>
      </w:r>
      <w:r w:rsidR="00722FF9">
        <w:rPr>
          <w:rtl/>
        </w:rPr>
        <w:lastRenderedPageBreak/>
        <w:t>ليس لصفاته حد أو نهاية وهو منزه عن الحد والمقدار إذ كل محدود مخلوق مقدر متناه والله تعالى هو الخالق المقدر لها، فجلّ المقدِرُ أن يكونَ مقدَرَا ، وذاته سبحانه منزهة عن الصور والتخطيط والتركيب لأن الله تعالى هو المصور وجلّ المصوِرُ أن يكون مصَورا  وتعالى عن ذلك علوا كبيرا لأن الهيئة والصورة والتركيب والتأليف كل ذلك إنما يصح على الأجسام المحدودة والجواهر المخلوقة ، والتنزيه عن الصورة يعني بالضرورة التنزيه عن الأجزاء والأعضاء إذ الصورة تفيد</w:t>
      </w:r>
      <w:r w:rsidR="00722FF9">
        <w:rPr>
          <w:rFonts w:hint="cs"/>
        </w:rPr>
        <w:t xml:space="preserve"> </w:t>
      </w:r>
      <w:r w:rsidR="00722FF9">
        <w:rPr>
          <w:rtl/>
        </w:rPr>
        <w:t xml:space="preserve">التركيب وكل مركب محدث ، والباري سبحانه وتعالى ليس بمحدث ، فليس بمركب </w:t>
      </w:r>
      <w:r w:rsidR="00143F64">
        <w:rPr>
          <w:rFonts w:hint="cs"/>
          <w:rtl/>
        </w:rPr>
        <w:t xml:space="preserve"> ، </w:t>
      </w:r>
      <w:r w:rsidR="00722FF9">
        <w:rPr>
          <w:bCs/>
          <w:rtl/>
        </w:rPr>
        <w:t>(  ب  ) أجمع أهل القبلة عدا المجسمة والمشبهة على تنزيه الله تعالى عن الأجزاء والأعضاء والجوارح</w:t>
      </w:r>
      <w:r w:rsidR="00722FF9">
        <w:rPr>
          <w:rtl/>
        </w:rPr>
        <w:t xml:space="preserve"> تعالى الله عن ذلك علوا كبيرا </w:t>
      </w:r>
      <w:r w:rsidR="00722FF9">
        <w:rPr>
          <w:bCs/>
          <w:rtl/>
        </w:rPr>
        <w:t xml:space="preserve">، </w:t>
      </w:r>
      <w:r w:rsidR="00722FF9">
        <w:rPr>
          <w:rtl/>
        </w:rPr>
        <w:t>قال تعالى: {قل هو الله أحد} (الإخلاص: 1) ، وقال تعالى: {والله الغني وأنتم الفقراء} (محمد: 38) ولو كان مركباً من</w:t>
      </w:r>
      <w:r w:rsidR="00722FF9">
        <w:rPr>
          <w:rFonts w:hint="cs"/>
        </w:rPr>
        <w:t xml:space="preserve"> </w:t>
      </w:r>
      <w:r w:rsidR="00722FF9">
        <w:rPr>
          <w:rtl/>
        </w:rPr>
        <w:t>الأجزاء والأبعاض لكان محتاجاً إليها وذلك يمنع من كونه غنياً على الإطلاق، فثبت</w:t>
      </w:r>
      <w:r w:rsidR="00722FF9">
        <w:rPr>
          <w:rFonts w:hint="cs"/>
        </w:rPr>
        <w:t xml:space="preserve"> </w:t>
      </w:r>
      <w:r w:rsidR="00722FF9">
        <w:rPr>
          <w:rtl/>
        </w:rPr>
        <w:t>بهذه الوجوه أن القول بإثبات الأعضاء والأجزاء لله محال</w:t>
      </w:r>
      <w:r w:rsidR="00143F64">
        <w:rPr>
          <w:rFonts w:hint="cs"/>
          <w:rtl/>
        </w:rPr>
        <w:t xml:space="preserve"> ، </w:t>
      </w:r>
      <w:r w:rsidR="00722FF9">
        <w:rPr>
          <w:bCs/>
          <w:rtl/>
        </w:rPr>
        <w:t xml:space="preserve">(  ت  ) الأدلة النقلية المجملة على تنزيه الله تعالى عن الجوارح والأعضاء  والأجزاء كثيرة منها : </w:t>
      </w:r>
      <w:r w:rsidR="00722FF9">
        <w:rPr>
          <w:rtl/>
        </w:rPr>
        <w:t xml:space="preserve">قوله تعالى ( </w:t>
      </w:r>
      <w:r w:rsidR="00722FF9">
        <w:rPr>
          <w:bCs/>
          <w:rtl/>
        </w:rPr>
        <w:t>قل هو الله أحد الله الصمد لم يلد ولم يولد ولم يكن له كفواً أحد</w:t>
      </w:r>
      <w:r w:rsidR="00722FF9">
        <w:rPr>
          <w:rtl/>
        </w:rPr>
        <w:t xml:space="preserve"> ) قوله تعالى ( </w:t>
      </w:r>
      <w:r w:rsidR="00722FF9">
        <w:rPr>
          <w:bCs/>
          <w:rtl/>
        </w:rPr>
        <w:t>أحد</w:t>
      </w:r>
      <w:r w:rsidR="00722FF9">
        <w:rPr>
          <w:rtl/>
        </w:rPr>
        <w:t xml:space="preserve">) ولفظ الأحد مبالغة في الوحدة، وذلك ينافي كونه مركباً من الأجزاء والأبعاض ، والأحدية تدل على نفى الأجزاء المتمثل في نفي التركيب والتأليف في الذات فلو كان تعالى مركبا من جوارح وأجزاء  لم يكن أحدا ، لأن أجزاؤه توجب وقوع الكثرة فى ذات الله تعالى والكثرة تنافي الأحدية في ذات الله ، وقوله تعالى ( </w:t>
      </w:r>
      <w:r w:rsidR="00722FF9">
        <w:rPr>
          <w:bCs/>
          <w:rtl/>
        </w:rPr>
        <w:t>الله الصمد</w:t>
      </w:r>
      <w:r w:rsidR="00722FF9">
        <w:rPr>
          <w:rtl/>
        </w:rPr>
        <w:t xml:space="preserve"> ) الصمدية كذلك تدل نفي الجارحة والأجزاء على الله بدليل : أن كل جسم فهو مركب ، وكل مركب فهو محتاج إلى كل واحد من أجزائه وكل واحد من أجزائه غيره ، فكل مركب فهو محتاج إلى غيره والمحتاج إلى الغير لا يكون غنياً محتاجا ( إليه ) فلم يكن صمداً مطلقاً </w:t>
      </w:r>
      <w:r w:rsidR="00722FF9">
        <w:rPr>
          <w:rtl/>
          <w:lang w:bidi="ar-KW"/>
        </w:rPr>
        <w:t xml:space="preserve">وكذلك </w:t>
      </w:r>
      <w:r w:rsidR="00722FF9">
        <w:rPr>
          <w:rFonts w:hint="cs"/>
          <w:lang w:bidi="ar-KW"/>
        </w:rPr>
        <w:t xml:space="preserve"> </w:t>
      </w:r>
      <w:r w:rsidR="00722FF9">
        <w:rPr>
          <w:rtl/>
        </w:rPr>
        <w:t>لو كان سبحانه مركباً من الجوارح والأعضاء لأحتاج في الإبصار إلى العين وفى الفعل إلي اليد</w:t>
      </w:r>
      <w:r w:rsidR="00722FF9">
        <w:rPr>
          <w:rFonts w:hint="cs"/>
        </w:rPr>
        <w:t xml:space="preserve"> </w:t>
      </w:r>
      <w:r w:rsidR="00722FF9">
        <w:rPr>
          <w:rtl/>
        </w:rPr>
        <w:t>وفى المشي إلي الرجل وذلك</w:t>
      </w:r>
      <w:r w:rsidR="00722FF9">
        <w:rPr>
          <w:rFonts w:hint="cs"/>
        </w:rPr>
        <w:t xml:space="preserve"> </w:t>
      </w:r>
      <w:r w:rsidR="00722FF9">
        <w:rPr>
          <w:rtl/>
        </w:rPr>
        <w:t xml:space="preserve">ينافى كونه صمداً مطلقاً له كمال الغني ونفي الاحتياج ، وقوله تعالى ( </w:t>
      </w:r>
      <w:r w:rsidR="00722FF9">
        <w:rPr>
          <w:bCs/>
          <w:rtl/>
        </w:rPr>
        <w:t>ولم يكن له كفوا أحد</w:t>
      </w:r>
      <w:r w:rsidR="00722FF9">
        <w:rPr>
          <w:rtl/>
        </w:rPr>
        <w:t xml:space="preserve"> ) نفي للمثلية كقوله تعالى ( </w:t>
      </w:r>
      <w:r w:rsidR="00722FF9">
        <w:rPr>
          <w:bCs/>
          <w:rtl/>
        </w:rPr>
        <w:t>ليس كمثله شيء</w:t>
      </w:r>
      <w:r w:rsidR="00722FF9">
        <w:rPr>
          <w:rtl/>
        </w:rPr>
        <w:t xml:space="preserve"> ) ولو كان مركبا من أجزاء وجوارح  لكان مثلاً لسائر المخلوقات المركبة من أجزاء وجوارح ، وقوله تعالى ( </w:t>
      </w:r>
      <w:r w:rsidR="00722FF9">
        <w:rPr>
          <w:bCs/>
          <w:rtl/>
        </w:rPr>
        <w:t>والله الغنى وأنتم الفقراء</w:t>
      </w:r>
      <w:r w:rsidR="00722FF9">
        <w:rPr>
          <w:rtl/>
        </w:rPr>
        <w:t xml:space="preserve"> ) دلت هذه الآية على كونه تعالى غنى ولو كان مركبا من أجزاء وجوارح  لما كان غنياً لأن كل جسم مركب وكل مركب محتاج إلى كل واحد من أجزائه ، وقوله تعالى ( </w:t>
      </w:r>
      <w:r w:rsidR="00722FF9">
        <w:rPr>
          <w:bCs/>
          <w:rtl/>
        </w:rPr>
        <w:t>لا إله إلا هو الحي القيوم</w:t>
      </w:r>
      <w:r w:rsidR="00722FF9">
        <w:rPr>
          <w:rtl/>
        </w:rPr>
        <w:t xml:space="preserve"> ) والقيوم مبالغة في كونه غنياً عن كل ما سواه ، وكونه مقوماً لغيره : عبارة عن احتياج كل ما سواه إليه ، فلو كان مركبا من جوارح وأجزاء  لكان هو مفتقراً إلى غيره وهو جزؤه الذي منه يتألف ،  ولكان غيره غنياً عنه وهو جزئه وحينئذ لا يكون قيوماً ، وقوله تعالى ( </w:t>
      </w:r>
      <w:r w:rsidR="00722FF9">
        <w:rPr>
          <w:bCs/>
          <w:rtl/>
        </w:rPr>
        <w:t>ليس كمثله شيء</w:t>
      </w:r>
      <w:r w:rsidR="00722FF9">
        <w:rPr>
          <w:rtl/>
        </w:rPr>
        <w:t xml:space="preserve"> ) ولو كان مركبا من أجزاء وجوارح  لكان مثلاً لسائر المخلوقات المركبة من أجزاء وجوارح </w:t>
      </w:r>
      <w:r w:rsidR="00143F64">
        <w:rPr>
          <w:rFonts w:hint="cs"/>
          <w:rtl/>
        </w:rPr>
        <w:t xml:space="preserve">، </w:t>
      </w:r>
    </w:p>
    <w:p w:rsidR="00722FF9" w:rsidRDefault="008D77AB" w:rsidP="00875BCA">
      <w:pPr>
        <w:ind w:left="-46"/>
        <w:jc w:val="both"/>
        <w:rPr>
          <w:rtl/>
        </w:rPr>
      </w:pPr>
      <w:r>
        <w:rPr>
          <w:rFonts w:hint="cs"/>
          <w:bCs/>
          <w:rtl/>
        </w:rPr>
        <w:lastRenderedPageBreak/>
        <w:t xml:space="preserve">[  9  ] : </w:t>
      </w:r>
      <w:r w:rsidR="00722FF9" w:rsidRPr="008D77AB">
        <w:rPr>
          <w:rFonts w:hint="cs"/>
          <w:bCs/>
          <w:rtl/>
        </w:rPr>
        <w:t>القاعدة الثامنة من قواعد التوحيد والتقديس والتنزيه</w:t>
      </w:r>
      <w:r w:rsidR="00143F64" w:rsidRPr="008D77AB">
        <w:rPr>
          <w:rFonts w:hint="cs"/>
          <w:bCs/>
          <w:rtl/>
        </w:rPr>
        <w:t xml:space="preserve"> :  </w:t>
      </w:r>
      <w:r w:rsidR="00722FF9" w:rsidRPr="008D77AB">
        <w:rPr>
          <w:rFonts w:hint="cs"/>
          <w:bCs/>
          <w:rtl/>
        </w:rPr>
        <w:t xml:space="preserve">تنزيه ذات الله تعالى عن التغير والحدوث </w:t>
      </w:r>
      <w:r w:rsidR="00195922" w:rsidRPr="008D77AB">
        <w:rPr>
          <w:rFonts w:hint="cs"/>
          <w:bCs/>
          <w:rtl/>
        </w:rPr>
        <w:t xml:space="preserve">، </w:t>
      </w:r>
      <w:r w:rsidR="00722FF9" w:rsidRPr="008D77AB">
        <w:rPr>
          <w:rFonts w:hint="cs"/>
          <w:bCs/>
          <w:rtl/>
        </w:rPr>
        <w:t>وعن حلول الحوادث بذاته تقدس وتعالى لأنها صفات المخلوق</w:t>
      </w:r>
      <w:r w:rsidR="00195922" w:rsidRPr="008D77AB">
        <w:rPr>
          <w:rFonts w:hint="cs"/>
          <w:bCs/>
          <w:rtl/>
        </w:rPr>
        <w:t xml:space="preserve"> :</w:t>
      </w:r>
      <w:r w:rsidR="00195922">
        <w:rPr>
          <w:rFonts w:cs="Monotype Koufi" w:hint="cs"/>
          <w:rtl/>
          <w:lang w:bidi="ar-KW"/>
        </w:rPr>
        <w:t xml:space="preserve"> </w:t>
      </w:r>
      <w:r w:rsidR="00722FF9">
        <w:rPr>
          <w:rtl/>
          <w:lang w:bidi="ar-KW"/>
        </w:rPr>
        <w:t>(  أ  ) الله عز وجل هو الأول فليس قبله شيء ، متصف سبحانه بالأولية في ذاته وصفاته ، ومعنى الأولية أنه سبحانه أزلي لا يقبل ذاته تغيرا أو حدوثا ويستحيل عليه قبول الحوادث لأن التغير والحدوث و حلول الحوادث</w:t>
      </w:r>
      <w:r w:rsidR="00722FF9">
        <w:rPr>
          <w:rtl/>
        </w:rPr>
        <w:t xml:space="preserve"> نقص يتنزه عنه كمال الذات وبيان ذلك أن نقول :</w:t>
      </w:r>
      <w:r w:rsidR="00195922">
        <w:rPr>
          <w:rFonts w:hint="cs"/>
          <w:rtl/>
        </w:rPr>
        <w:t xml:space="preserve">  </w:t>
      </w:r>
      <w:r w:rsidR="00722FF9">
        <w:rPr>
          <w:rtl/>
          <w:lang w:bidi="ar-KW"/>
        </w:rPr>
        <w:t xml:space="preserve">(  ب  ) من الأدلة القرآنية على تنزيه الله تعالى عن التغير والحدوث و عن حلول الحوادث بذاته تقدس وتعالى ، </w:t>
      </w:r>
      <w:r w:rsidR="00722FF9">
        <w:rPr>
          <w:rtl/>
        </w:rPr>
        <w:t xml:space="preserve">قوله تعالى { </w:t>
      </w:r>
      <w:r w:rsidR="00722FF9">
        <w:rPr>
          <w:bCs/>
          <w:rtl/>
        </w:rPr>
        <w:t xml:space="preserve">ليس كمثلِه شيء </w:t>
      </w:r>
      <w:r w:rsidR="00722FF9">
        <w:rPr>
          <w:rtl/>
        </w:rPr>
        <w:t xml:space="preserve">} [سورة الشورى : 11]، في هذه الآية نفي المشابهة والمماثلة بين الله تعالى وخلقه ومعناه أن الله تعالى لا يشبه شيئًا من خلقه بوجه من الوجوه، </w:t>
      </w:r>
      <w:r w:rsidR="00722FF9">
        <w:rPr>
          <w:rtl/>
          <w:lang w:bidi="ar-KW"/>
        </w:rPr>
        <w:t xml:space="preserve">ومنها أنه يستحيل عليه التغير والحدوث وقبول الحوادث لأن التغير والحدوث و حلول الحوادث من صفات المخلوق ، </w:t>
      </w:r>
      <w:r w:rsidR="00722FF9">
        <w:rPr>
          <w:rtl/>
        </w:rPr>
        <w:t>وقوله تعالى:</w:t>
      </w:r>
      <w:r w:rsidR="00722FF9">
        <w:rPr>
          <w:bCs/>
          <w:rtl/>
        </w:rPr>
        <w:t xml:space="preserve"> { وللهِ المثَلُ الأعلى }</w:t>
      </w:r>
      <w:r w:rsidR="00722FF9">
        <w:rPr>
          <w:rtl/>
        </w:rPr>
        <w:t xml:space="preserve"> [سورة النحل :60] أي الوصف الذي لا يشبه وصف غيره، فلا يوصف ربنا عزَّ وجلَّ بصفات المخلوقين من </w:t>
      </w:r>
      <w:r w:rsidR="00722FF9">
        <w:rPr>
          <w:rtl/>
          <w:lang w:bidi="ar-KW"/>
        </w:rPr>
        <w:t xml:space="preserve">التغير والحدوث وقبول الحوادث ، </w:t>
      </w:r>
      <w:r w:rsidR="00722FF9">
        <w:rPr>
          <w:rtl/>
        </w:rPr>
        <w:t>وقوله تعالى:</w:t>
      </w:r>
      <w:r w:rsidR="00722FF9">
        <w:rPr>
          <w:bCs/>
          <w:rtl/>
        </w:rPr>
        <w:t xml:space="preserve"> { فلا تضربوا للهِ الأمثال } </w:t>
      </w:r>
      <w:r w:rsidR="00722FF9">
        <w:rPr>
          <w:rtl/>
        </w:rPr>
        <w:t xml:space="preserve"> [سورة النحل : 74]، أي لا تجعلوا لله الشبيهَ والمِثْل فإن اللهَ تعالى لا شبيه له ولا مثيل له، فذاتُه سبحانه لا يشبه الذواتِ ، و</w:t>
      </w:r>
      <w:r w:rsidR="00722FF9">
        <w:rPr>
          <w:rtl/>
          <w:lang w:bidi="ar-KW"/>
        </w:rPr>
        <w:t xml:space="preserve">يستحيل عليه التغير والحدوث وقبول الحوادث لأن التغير والحدوث و حلول الحوادث من صفات المخلوق ، </w:t>
      </w:r>
      <w:r w:rsidR="00722FF9">
        <w:rPr>
          <w:rtl/>
        </w:rPr>
        <w:t>وقوله تعالى:</w:t>
      </w:r>
      <w:r w:rsidR="00722FF9">
        <w:rPr>
          <w:bCs/>
          <w:rtl/>
        </w:rPr>
        <w:t xml:space="preserve">  { هل تعلمُ لهُ سميًّا } </w:t>
      </w:r>
      <w:r w:rsidR="00722FF9">
        <w:rPr>
          <w:rtl/>
        </w:rPr>
        <w:t xml:space="preserve"> [سورة مريم : 65 ] أي مِثلاً، فالله تعالى لا مِثْلَ له ولا شبيه ولا نظير، فذاتُه سبحانه لا يشبه الذواتِ و</w:t>
      </w:r>
      <w:r w:rsidR="00722FF9">
        <w:rPr>
          <w:rtl/>
          <w:lang w:bidi="ar-KW"/>
        </w:rPr>
        <w:t xml:space="preserve">يستحيل عليه التغير والحدوث وقبول الحوادث لأن التغير والحدوث و حلول الحوادث من صفات المخلوق ، </w:t>
      </w:r>
      <w:r w:rsidR="00722FF9">
        <w:rPr>
          <w:rtl/>
        </w:rPr>
        <w:t>وقوله تعالى:</w:t>
      </w:r>
      <w:r w:rsidR="00722FF9">
        <w:rPr>
          <w:bCs/>
          <w:rtl/>
        </w:rPr>
        <w:t xml:space="preserve"> { وَلَمْ يَكُن لَّهُ كُفُوًا أَحَدٌ }</w:t>
      </w:r>
      <w:r w:rsidR="00722FF9">
        <w:rPr>
          <w:rtl/>
        </w:rPr>
        <w:t xml:space="preserve"> [سورة الإخلاص : 4] أي لا نظير له بوجه من الوجوه، ولا كفء له ولا شبيه ، فلا يوصف ربنا عزَّ وجلَّ بصفات المخلوقين من </w:t>
      </w:r>
      <w:r w:rsidR="00722FF9">
        <w:rPr>
          <w:rtl/>
          <w:lang w:bidi="ar-KW"/>
        </w:rPr>
        <w:t xml:space="preserve">التغير والحدوث وقبول الحوادث </w:t>
      </w:r>
      <w:r w:rsidR="00195922">
        <w:rPr>
          <w:rFonts w:hint="cs"/>
          <w:rtl/>
          <w:lang w:bidi="ar-KW"/>
        </w:rPr>
        <w:t xml:space="preserve">،  </w:t>
      </w:r>
      <w:r w:rsidR="00722FF9">
        <w:rPr>
          <w:rtl/>
        </w:rPr>
        <w:t xml:space="preserve">(  ت  ) تنزيه الله تعالى عن التغير والحدوث هو الدليل الذي استعمله نبي الله إبراهيم عليه السلام في إثبات عدم ألوهية الشمس والقمر والكواكب قال تعالى </w:t>
      </w:r>
      <w:r w:rsidR="00722FF9">
        <w:rPr>
          <w:bCs/>
          <w:rtl/>
        </w:rPr>
        <w:t xml:space="preserve">: { قَالَ هَذَا رَبِّي فَلَمَّا أَفَلَ قَالَ لَا أُحِبُّ الْآفِلِينَ } </w:t>
      </w:r>
      <w:r w:rsidR="00722FF9">
        <w:rPr>
          <w:rtl/>
        </w:rPr>
        <w:t xml:space="preserve"> [ الأنعام : 76] ، قال المفسرون :قال ذلك لقومه تنبيها لهم على أن القمر لتغير حاله لا يصلح للإلهية وأن من اتخذه إلها فهو ضال ، وتنبيها لهم أن الله دائم لا يزول ، وأن الزوال نقص لا يصلح للإله المتصف بالكمال وأن ( الآفلين ) أي الأرباب المنتقلين من مكان إلى مكان المتغيرين من حال إلى حال فإنهم بمعزل من استحقاق الربوبية والإلهية ، وتنبيها على أن من غاب بعد الظهور كان حادثا مسخرا وليس برب أزلي أول ليس بمحدث ، منزه عما لا يليق بذاته الأقدس من لوازم الإمكان ولواحق التغير والحدوث ، ولهذا تبرأ من آلهتهم بقوله عليه السلام في سورة الأنعام ، قال تعالى </w:t>
      </w:r>
      <w:r w:rsidR="00722FF9">
        <w:rPr>
          <w:bCs/>
          <w:rtl/>
        </w:rPr>
        <w:t xml:space="preserve">: { قَالَ يَا قَوْمِ إِنِّي بَرِيءٌ مِمَّا تُشْرِكُونَ * إِنِّي وَجَّهْتُ وَجْهِيَ لِلَّذِي فَطَرَ السَّمَوَاتِ وَالْأَرْضَ حَنِيفًا وَمَا أَنَا مِنَ الْمُشْرِكِينَ } </w:t>
      </w:r>
      <w:r w:rsidR="00722FF9">
        <w:rPr>
          <w:rtl/>
        </w:rPr>
        <w:t>[ الأنعام : 78 ، 79 ] ،</w:t>
      </w:r>
      <w:r w:rsidR="00722FF9">
        <w:rPr>
          <w:bCs/>
          <w:rtl/>
        </w:rPr>
        <w:t xml:space="preserve"> </w:t>
      </w:r>
      <w:r w:rsidR="00722FF9">
        <w:rPr>
          <w:rtl/>
        </w:rPr>
        <w:t xml:space="preserve"> ومعناه  إني بريء مما تشركون من الأجرام </w:t>
      </w:r>
      <w:r w:rsidR="00722FF9">
        <w:rPr>
          <w:rtl/>
        </w:rPr>
        <w:lastRenderedPageBreak/>
        <w:t xml:space="preserve">المحدثة المحتاجة إلى محدث يحدثها ومخصص يخصصها بما تختص به ثم لما تبرأ منها توجه إلى موجدها ومبدعها الذي دلت هذه الممكنات عليه فقال إني وجهة وجهي للذي فطر السموات والأرض حنيفا وما أنا من المشركين </w:t>
      </w:r>
      <w:r w:rsidR="00195922">
        <w:rPr>
          <w:rFonts w:hint="cs"/>
          <w:rtl/>
        </w:rPr>
        <w:t xml:space="preserve"> ،  </w:t>
      </w:r>
      <w:r w:rsidR="00722FF9">
        <w:rPr>
          <w:rtl/>
        </w:rPr>
        <w:t>(  ث  ) الأفول معناه التغير والتبدل من حال إلى حال بالظهور والاختفاء والقوة والفناء والتأثير والزوال وهذا الأفول صفة نقص تنزه عنها ذات الرحمن تقدس وتعالى ، فكل متغير يقبل الظهور تارة و الاختفاء تارة  والتأثير تارة والزوال تارة أخري لا يصلح أن يكون إلها البتة</w:t>
      </w:r>
      <w:r w:rsidR="00195922">
        <w:rPr>
          <w:rFonts w:eastAsia="Times New Roman" w:hint="cs"/>
          <w:rtl/>
        </w:rPr>
        <w:t xml:space="preserve"> ،  </w:t>
      </w:r>
      <w:r w:rsidR="00722FF9">
        <w:rPr>
          <w:rtl/>
        </w:rPr>
        <w:t>(  ج  ) كما أن ذات الله تعالى منزه عن التغير والحدوث ، فإنه سبحانه منزه عن قبول الحوادث ، لأنه لو قبل شيء من الحوادث لكان جزء من الذات حادثا وهذا محال لأن الله تعالى أحدي الذات صمدي الصفات لا تقبل ذاته التجزؤ ويستحيل عليها قبول الحادث والأول الأزلي منزه عن أي حادث وإلا كان حادثا ، ولهذا اتفق العارفون بأصول الدين وقواعد التنزيه بأن ما قبل الحوادث فهو حادث ، وانه ليس في ذات الله تعالى محدث ولا مخلوق لأنه الأول الخالق سبحانه</w:t>
      </w:r>
      <w:r w:rsidR="00195922">
        <w:rPr>
          <w:rFonts w:eastAsiaTheme="minorEastAsia" w:hint="cs"/>
          <w:rtl/>
        </w:rPr>
        <w:t xml:space="preserve"> ،  </w:t>
      </w:r>
      <w:r w:rsidR="00722FF9">
        <w:rPr>
          <w:rtl/>
        </w:rPr>
        <w:t xml:space="preserve">(  ح  ) قبول الحوادث  ينافي الأولية والأزلية التي يتصف بها ذات الله تقدس وتعالى ، وينافي كمال الذات والصفات ، فإن الكمال المطلق لا يقبل الزيادة ولا النقصان ‘ لأنه لو قبل الزيادة كان قبل الزيادة نقصا ولو قبل النقص لم يكن إلها له كمال الذات والصفات </w:t>
      </w:r>
      <w:r w:rsidR="00195922">
        <w:rPr>
          <w:rFonts w:hint="cs"/>
          <w:rtl/>
        </w:rPr>
        <w:t xml:space="preserve">،  </w:t>
      </w:r>
      <w:r w:rsidR="00722FF9">
        <w:rPr>
          <w:rtl/>
        </w:rPr>
        <w:t xml:space="preserve">(  خ  ) دليل بطلان كونه تعالى محلاًّ للحوادث الحوادث هو ما يطرأ على الذات الحادثة من التغيّرات المختلفة ، لأنّ </w:t>
      </w:r>
      <w:bookmarkStart w:id="1" w:name="tohef122"/>
      <w:bookmarkEnd w:id="1"/>
      <w:r w:rsidR="00722FF9">
        <w:rPr>
          <w:rtl/>
        </w:rPr>
        <w:t>الحوادث تستلزم التغيّر ،  والذات التي يطرأ عليها الحوادث تتغيّر وتنتقل من حالة إلى أخرى بسبب ما اكتسبته من الحوادث ، والله تعالى منزه عن التغير والأفول ، كما أنّ قبول الحوادث من صفات الأجسام الحادثة ، وبما أنّه تعالى قديم الذات فلا يقبل الحادث لأنّ أخص صفات القديم أن لا يقبل الحادث وإلا كان حادثا مثله ، وبما أنّه تعالى منزّه عن الأمور المادية والجسمانية ، فلهذا يستحيل عليه أن يكون محلاًّ للحوادث ،</w:t>
      </w:r>
      <w:r w:rsidR="00195922">
        <w:rPr>
          <w:rFonts w:hint="cs"/>
          <w:rtl/>
        </w:rPr>
        <w:t xml:space="preserve">  </w:t>
      </w:r>
      <w:r w:rsidR="00722FF9">
        <w:rPr>
          <w:rtl/>
        </w:rPr>
        <w:t>(  د   ) كل ما يقوله غير المتخصصون في العقيدة عن حلول الحوادث بذات الله جهل عظيم بالله تعالى وبالواجب والجائز والمستحيل في حق الله سبحانه ، ومحاذير قولهم عظيمة ، منها : أنهم يزعمون أن ذات الله تعالى تقبل الحوادث وهذا معارض بأحدية الذات فإن الله ( أحد صمد )  لا تتجزأ ذاته ولا تقبل شيئا محدثا فيها ، ومنها أنّ</w:t>
      </w:r>
      <w:r w:rsidR="00722FF9">
        <w:rPr>
          <w:rtl/>
        </w:rPr>
        <w:tab/>
        <w:t xml:space="preserve">القول بقبول ذات الله ( سبحانه ) للحادث مرادف للقول بقبول الذات للمخلوق لأن الحادث مخلوق وكل ما لم يكن ثم كان فإنه مخلوق لا معنى له إلا ذاك ، فهل يقبلون  بهذا القول الفاحش الذي يؤول إلى القول بالإتحاد والحلول للمخلوق والخالق سبحان الله عما يصفون ، ومنها أنّ القول بقبول ذات الله ( سبحانه ) للحادث ما هو إلا تكييف لذات الله تقدس وتعالى بقياسها على ذات المخلوق ، حيث أن المخلوق لا يقوم بعمل في الخارج إلا إذا حدثت الإرادة في الداخل ، وهذا حال المخلوق لأنه كله محدث يقبل الحوادث ، فهل يجوز قياس حالة الخالق الأزلي الذي ليس كمثله شيء على حالة المخلوق الحادث ، وهل يجوز عند اولى الألباب </w:t>
      </w:r>
      <w:r w:rsidR="00722FF9">
        <w:rPr>
          <w:rtl/>
        </w:rPr>
        <w:lastRenderedPageBreak/>
        <w:t xml:space="preserve">قياس إرادة الله الأزلية القديمة على إرادة المخلوق المحدثة المخلوقة ، سبحانك هذا بهتان عظيم ، كما أنّهم يقيسون صفة الكلام لله تعالى وهي صفة أزلية قديمة لله لها الكمال المطلق ، على كلام البشر فيقولون _ هداهم الله _ إن صفة الكلام لله صفة فعلية تتعلق بالإرادة وأن الله يتكلم بما شاء متى شاء ، ولازم قولهم أن القرآن محدث وليس قديم لأنه متعلق بمشيئة الله وان الله سبحانه تكلم به متى شاء ولم يكن قديما من الأزل وهذا القول الفاحش هو قول المعتزلة الذين قالوا : إن القرآن محدث وليس قديما ، ومذهب أهل السنة والجماعة أهل التنزيه أن كلام الله قديم وانه صفة من صفات الله المعنوية مثلها مثل العلم والإرادة فكما أن علم الله صفة قديمة  لا تتعلق  بإرادة الله ، بمعنى أنه لا يجوز القول : أنه سبحانه يعلم متى شاء ولا يعلم متى شاء ، لأنه يحد علم الله الذي له الكمال ، فكذلك الكلام صفة قديمة لله معنوية لا تتعلق  بأفعال الله ولا بإرادة الله ، ،  وهم جعلوه محدثا يفعله الله متى شاء مثله مثل الخلق والرزق يخلق من شاء متى شاء ، ويرزق من يشاء متى شاء ، وصار القرآن الكريم كلام الله تعالى بلازم قولهم  محدثا مخلوقا ، فانظر هداك الله الفرق بين المذهبين ، مذهب التنزيه والفقه في دين الله ، ومذهب التكييف والجهل في ذات الله تعالى وصفاته وأفعاله ، </w:t>
      </w:r>
      <w:r w:rsidR="00722FF9">
        <w:rPr>
          <w:rtl/>
        </w:rPr>
        <w:tab/>
        <w:t>وعلى مذهبهم لو جاز أن يقوم بذاته قول حادث جاز لغيرهم أن يقول بعلم حادث ويستدل بظاهر القرآن كقوله تعالى ( وَلَمَّا يَعْلَمِ اللَّهُ الَّذِينَ جَاهَدُوا مِنْكُمْ وَيَعْلَمَ الصَّابِرِينَ ) [ آل عمران\142] وجاز لغيرهم أيضا أن يقول بإرادة حادثة ويستدل بظاهر القرآن كقوله تعالى ( يُرِيدُ اللَّهُ بِكُمُ الْيُسْرَ وَلَا يُرِيدُ بِكُمُ الْعُسْرَ ) ويتبجح بما أجازه أولئك من قيام الحوادث بذات الله تعالى ، وهل هذا كله إلا جهل عظيم بالله تعالى وصفاته (سُبْحَانَهُ وَتَعَالَى عَمَّا يَصِفُونَ ) .</w:t>
      </w:r>
    </w:p>
    <w:p w:rsidR="00722FF9" w:rsidRDefault="008D77AB" w:rsidP="00875BCA">
      <w:pPr>
        <w:ind w:left="-46"/>
        <w:jc w:val="both"/>
        <w:rPr>
          <w:rtl/>
        </w:rPr>
      </w:pPr>
      <w:r w:rsidRPr="008D77AB">
        <w:rPr>
          <w:rFonts w:hint="cs"/>
          <w:bCs/>
          <w:rtl/>
        </w:rPr>
        <w:t xml:space="preserve">[  10  ] : </w:t>
      </w:r>
      <w:r w:rsidR="00722FF9" w:rsidRPr="008D77AB">
        <w:rPr>
          <w:rFonts w:hint="cs"/>
          <w:bCs/>
          <w:rtl/>
        </w:rPr>
        <w:t>القاعدة التاسعة من قواعد التوحيد والتقديس والتنزيه : تنزيه ذات الله تعالى عن الاتحاد والحلول ،  وعن الاتصال والانفصال لأنها صفات المخلوق</w:t>
      </w:r>
      <w:r w:rsidR="00195922" w:rsidRPr="008D77AB">
        <w:rPr>
          <w:rFonts w:hint="cs"/>
          <w:bCs/>
          <w:rtl/>
        </w:rPr>
        <w:t xml:space="preserve"> :</w:t>
      </w:r>
      <w:r w:rsidR="00195922">
        <w:rPr>
          <w:rFonts w:eastAsia="Times New Roman" w:hint="cs"/>
          <w:bCs/>
          <w:rtl/>
          <w:lang w:bidi="ar-KW"/>
        </w:rPr>
        <w:t xml:space="preserve">  </w:t>
      </w:r>
      <w:r w:rsidR="00722FF9">
        <w:rPr>
          <w:rtl/>
          <w:lang w:bidi="ar-KW"/>
        </w:rPr>
        <w:t xml:space="preserve">(  أ  ) الله تبارك وتعالى منزه عن الاتحاد والحلول وعن الاتصال والانفصال لأنها صفات المخلوق وبيان ذلك : </w:t>
      </w:r>
      <w:r w:rsidR="00722FF9">
        <w:rPr>
          <w:rtl/>
        </w:rPr>
        <w:t>ما ثم إلا خالق أو مخلوق فهل يتحد الخالق القديم الأزلي الباقي الذي ليس كمثله شيء بالمخلوق المحدث الفاني ، أم هل يحل الذي تنزه عن الحد والمقدار في المخلوق المحدود المقدر ،  والله منزه</w:t>
      </w:r>
      <w:r w:rsidR="00722FF9">
        <w:rPr>
          <w:rFonts w:hint="cs"/>
        </w:rPr>
        <w:t xml:space="preserve"> </w:t>
      </w:r>
      <w:r w:rsidR="00722FF9">
        <w:rPr>
          <w:rtl/>
        </w:rPr>
        <w:t>عن الحلول في المواضع والأماكن لأن الحلول عرض يفنى وهو حادث والحادث لا يليق بالله ، والاتصال والانفصال لا يكون إلا بين الأجسام والله منزه عن الجسمية ولوازم الجسمية كما مر بنا</w:t>
      </w:r>
      <w:r w:rsidR="00195922">
        <w:rPr>
          <w:rFonts w:eastAsiaTheme="minorEastAsia" w:hint="cs"/>
          <w:rtl/>
        </w:rPr>
        <w:t xml:space="preserve"> ،  </w:t>
      </w:r>
      <w:r w:rsidR="00722FF9">
        <w:rPr>
          <w:rtl/>
        </w:rPr>
        <w:t>(  ب  ) أجمع علماء أهل السنة على تنزيه الله تعالى عن الاتحاد بخلقه أو الحلول في شيء منها</w:t>
      </w:r>
      <w:r w:rsidR="00722FF9">
        <w:rPr>
          <w:bCs/>
          <w:rtl/>
        </w:rPr>
        <w:t xml:space="preserve"> </w:t>
      </w:r>
      <w:r w:rsidR="00722FF9">
        <w:rPr>
          <w:rtl/>
        </w:rPr>
        <w:t>وعن الاتصال بها أو الانفصال عنها ونقل الإجماع كل من تكلم عن فرق المسلمين</w:t>
      </w:r>
      <w:r w:rsidR="00722FF9">
        <w:rPr>
          <w:bCs/>
          <w:rtl/>
        </w:rPr>
        <w:t xml:space="preserve"> ، قال ابن كثير _ عند قوله تعالى </w:t>
      </w:r>
      <w:r w:rsidR="00722FF9">
        <w:rPr>
          <w:rtl/>
        </w:rPr>
        <w:t xml:space="preserve">( </w:t>
      </w:r>
      <w:r w:rsidR="00722FF9">
        <w:rPr>
          <w:bCs/>
          <w:rtl/>
        </w:rPr>
        <w:t>ونحن أقرب إليه من حبل الوريد</w:t>
      </w:r>
      <w:r w:rsidR="00722FF9">
        <w:rPr>
          <w:rtl/>
        </w:rPr>
        <w:t xml:space="preserve">) _  </w:t>
      </w:r>
      <w:r w:rsidR="00722FF9">
        <w:rPr>
          <w:bCs/>
          <w:rtl/>
        </w:rPr>
        <w:t xml:space="preserve">" </w:t>
      </w:r>
      <w:r w:rsidR="00722FF9">
        <w:rPr>
          <w:rtl/>
        </w:rPr>
        <w:t xml:space="preserve">يعني ملائكته تعالى أقرب إلى الإنسان من حبل وريده إليه ومن تأوله على </w:t>
      </w:r>
      <w:r w:rsidR="00722FF9">
        <w:rPr>
          <w:rtl/>
        </w:rPr>
        <w:lastRenderedPageBreak/>
        <w:t xml:space="preserve">العلم فإنما فر </w:t>
      </w:r>
      <w:r w:rsidR="00722FF9">
        <w:rPr>
          <w:bCs/>
          <w:rtl/>
        </w:rPr>
        <w:t>لئلا يلزم حلول أو اتحاد وهما منفيان</w:t>
      </w:r>
      <w:r w:rsidR="00722FF9">
        <w:rPr>
          <w:rtl/>
        </w:rPr>
        <w:t xml:space="preserve"> </w:t>
      </w:r>
      <w:r w:rsidR="00722FF9">
        <w:rPr>
          <w:bCs/>
          <w:rtl/>
        </w:rPr>
        <w:t>بالإجماع</w:t>
      </w:r>
      <w:r w:rsidR="00722FF9">
        <w:rPr>
          <w:rtl/>
        </w:rPr>
        <w:t xml:space="preserve"> تعالى الله وتقدس " أهـ [ تفسير ابن كثير ج: 4 ص: 224]،</w:t>
      </w:r>
    </w:p>
    <w:p w:rsidR="00722FF9" w:rsidRDefault="008D77AB" w:rsidP="008D77AB">
      <w:pPr>
        <w:ind w:left="-46"/>
        <w:jc w:val="both"/>
        <w:rPr>
          <w:rtl/>
          <w:lang w:bidi="ar-KW"/>
        </w:rPr>
      </w:pPr>
      <w:r w:rsidRPr="008D77AB">
        <w:rPr>
          <w:rFonts w:hint="cs"/>
          <w:bCs/>
          <w:rtl/>
        </w:rPr>
        <w:t xml:space="preserve">[  11  ] : </w:t>
      </w:r>
      <w:r w:rsidR="00722FF9" w:rsidRPr="008D77AB">
        <w:rPr>
          <w:rFonts w:hint="cs"/>
          <w:bCs/>
          <w:rtl/>
        </w:rPr>
        <w:t>القاعدة العاشرة من قواعد التوحيد والتقديس والتنزيه : تنزيه ذات الله تعالى عن الأعراض والكيفيات الحسية التي تتصف به ذات المخلوق</w:t>
      </w:r>
      <w:r w:rsidR="00195922" w:rsidRPr="008D77AB">
        <w:rPr>
          <w:rFonts w:hint="cs"/>
          <w:bCs/>
          <w:rtl/>
        </w:rPr>
        <w:t xml:space="preserve">  :</w:t>
      </w:r>
      <w:r w:rsidR="00195922">
        <w:rPr>
          <w:rFonts w:cs="Monotype Koufi" w:hint="cs"/>
          <w:rtl/>
          <w:lang w:bidi="ar-KW"/>
        </w:rPr>
        <w:t xml:space="preserve">  </w:t>
      </w:r>
      <w:r w:rsidR="00722FF9">
        <w:rPr>
          <w:rtl/>
          <w:lang w:bidi="ar-KW"/>
        </w:rPr>
        <w:t>(  أ  ) المقصود ب</w:t>
      </w:r>
      <w:r w:rsidR="00722FF9">
        <w:rPr>
          <w:rtl/>
        </w:rPr>
        <w:t>الأعراض مثل الألوان والأحجام والأشكال والطعوم والروائح</w:t>
      </w:r>
      <w:r w:rsidR="00722FF9">
        <w:rPr>
          <w:rtl/>
          <w:lang w:bidi="ar-KW"/>
        </w:rPr>
        <w:t xml:space="preserve"> التي تتصف به ذات المخلوق</w:t>
      </w:r>
      <w:r w:rsidR="00722FF9">
        <w:rPr>
          <w:rtl/>
        </w:rPr>
        <w:t xml:space="preserve"> ، والمقصود بالكيفيات الحسية </w:t>
      </w:r>
      <w:r w:rsidR="00722FF9">
        <w:rPr>
          <w:rtl/>
          <w:lang w:bidi="ar-KW"/>
        </w:rPr>
        <w:t>التي تتصف به ذات المخلوق كالجلوس والاستقرار والنزول والصعود على معنى التغير في ذاته ، والذهاب والمجيء على معنى التغير في ذاته ، والقبض والبسط على معنى التغير في ذاته ، والمشي والقيام والقعود والاتكاء والاضطجاع على معنى التغير في ذاته والتعلق والاتصال والانفصال والمماسة والمقابلة والمدابرة والالتفات على معنى التغير في ذاته ، والسكون والتحرك والتماس والتباين والخروج والدخول على معنى التغير في ذاته ، والقرب بالمسافة والبعد بالمسافة ، والضحك على معنى التغير في ذاته والتبسم على معنى التغير في ذاته والقهقهة على معنى التغير في ذاته والسرور والحزن والغضب على معنى التغير في ذاته ، والندم والتردد على معنى  التغير في ذاته ،</w:t>
      </w:r>
      <w:r w:rsidR="00195922">
        <w:rPr>
          <w:rFonts w:hint="cs"/>
          <w:rtl/>
          <w:lang w:bidi="ar-KW"/>
        </w:rPr>
        <w:t xml:space="preserve">   </w:t>
      </w:r>
      <w:r w:rsidR="00722FF9">
        <w:rPr>
          <w:rtl/>
          <w:lang w:bidi="ar-KW"/>
        </w:rPr>
        <w:t xml:space="preserve">(  ب  ) الله تعالى منزه عن تلك الأعراض والكيفيات الحسية ، ومنزه وأي معنى يأخذه الوهم أو يقدره العقل أو يكيفه الحس لأن هذه الأعراض والكيفيات الحسية من أمارات الحدوث والله تعالى أول أزلي قديم منزه عن جميع الحادثات وعن تغيره من حال إلى حال لتعاليه عن ذلك تبارك الله رب العالمين </w:t>
      </w:r>
      <w:r w:rsidR="00722FF9">
        <w:rPr>
          <w:rtl/>
        </w:rPr>
        <w:t>، لا تدركه الحواس ولا يقاس بالناس ولا يشبه الخلق بوجه من الوجوه ولا تجرى عليه الآفات ولا تحل به العاهات وكل ما خطر بالبال وتصور بالوهم فغير مشبه له تقدس عن كل تغير وحدوث ،</w:t>
      </w:r>
      <w:r w:rsidR="00195922">
        <w:rPr>
          <w:rFonts w:hint="cs"/>
          <w:rtl/>
        </w:rPr>
        <w:t xml:space="preserve">  </w:t>
      </w:r>
      <w:r w:rsidR="00722FF9">
        <w:rPr>
          <w:rtl/>
        </w:rPr>
        <w:t>(  ت  ) من أدلة تنزيه الله عن الكيفيات المحسوسة : أنها من خواص الجسم والله تعالى منزّه عن الجسمانية ، وأنها حادثة ، لكن الباري غير حادث، فيمتنع أن يكون قابلاً للحوادث ، وهي تستلزم التغير والانفعال ،  والله منزّه من التغير في ذاته</w:t>
      </w:r>
      <w:r w:rsidR="00195922">
        <w:rPr>
          <w:rFonts w:hint="cs"/>
          <w:rtl/>
        </w:rPr>
        <w:t xml:space="preserve"> ،  </w:t>
      </w:r>
      <w:r w:rsidR="00722FF9">
        <w:rPr>
          <w:rtl/>
        </w:rPr>
        <w:t xml:space="preserve">(  ث  ) ما جاء في الكتاب والسنة من إضافة الاستواء </w:t>
      </w:r>
      <w:r w:rsidR="00722FF9">
        <w:rPr>
          <w:rtl/>
          <w:lang w:bidi="ar-KW"/>
        </w:rPr>
        <w:t>والنزول والذهاب والمجيء والقبض والبسط والضحك والتبسم والغضب والتردد إلى ذات الله تعالى ، فإنه حق وصدق على مراد الله ومراد رسول الله ، صفات تليق بالذات ، وكما أنّ ذات الله تعالى ليس كمثله شيء ، فإن ما أضيف إلى الذات يتبع الذات ، منزه عن التغير والحدوث والانفعال الذي يعتري ذات الإنسان ، لا نتقول على الله بغير علم ، ولا ننفي ما جاء عن الله في كتاب الله وسنة نبيه صلى الله عليه وسلم ، ولكن ننفي اللوازم التي لا تليق بذات الله تعالى من النقص والتغير والأفول وما يوحي بالحدوث الذي هو ضد القدم الذي اتصف به ذات الرحمن ،</w:t>
      </w:r>
    </w:p>
    <w:p w:rsidR="00722FF9" w:rsidRDefault="00A8589D" w:rsidP="00875BCA">
      <w:pPr>
        <w:ind w:left="-46"/>
        <w:jc w:val="both"/>
        <w:rPr>
          <w:rtl/>
        </w:rPr>
      </w:pPr>
      <w:r w:rsidRPr="00A8589D">
        <w:rPr>
          <w:rFonts w:hint="cs"/>
          <w:b w:val="0"/>
          <w:bCs/>
          <w:rtl/>
          <w:lang w:bidi="ar-KW"/>
        </w:rPr>
        <w:lastRenderedPageBreak/>
        <w:t xml:space="preserve">[  12  ] : </w:t>
      </w:r>
      <w:r w:rsidR="00722FF9" w:rsidRPr="00A8589D">
        <w:rPr>
          <w:rFonts w:hint="cs"/>
          <w:b w:val="0"/>
          <w:bCs/>
          <w:rtl/>
          <w:lang w:bidi="ar-KW"/>
        </w:rPr>
        <w:t>القاعدة الحادية عشرة من قواعد التوحيد والتقديس والتنزيه</w:t>
      </w:r>
      <w:r w:rsidR="00195922" w:rsidRPr="00A8589D">
        <w:rPr>
          <w:rFonts w:hint="cs"/>
          <w:b w:val="0"/>
          <w:bCs/>
          <w:rtl/>
          <w:lang w:bidi="ar-KW"/>
        </w:rPr>
        <w:t xml:space="preserve"> :  </w:t>
      </w:r>
      <w:r w:rsidR="00722FF9" w:rsidRPr="00A8589D">
        <w:rPr>
          <w:rFonts w:hint="cs"/>
          <w:b w:val="0"/>
          <w:bCs/>
          <w:rtl/>
          <w:lang w:bidi="ar-KW"/>
        </w:rPr>
        <w:t>تنزيه ذات الله تعالى عن النقائص والعيوب التي تتصف به ذات المخلوق</w:t>
      </w:r>
      <w:r w:rsidR="00195922">
        <w:rPr>
          <w:rFonts w:hint="cs"/>
          <w:bCs/>
          <w:rtl/>
          <w:lang w:bidi="ar-KW"/>
        </w:rPr>
        <w:t xml:space="preserve">  :  </w:t>
      </w:r>
      <w:r w:rsidR="00722FF9">
        <w:rPr>
          <w:rtl/>
          <w:lang w:bidi="ar-KW"/>
        </w:rPr>
        <w:t xml:space="preserve">(  أ  ) الله تعالى منزه عن كل ما ينافي كمال الحياة كالسنة والنوم والموت والفناء والهلاك ، وكل ما ينافي كمال العلم كالجهل والغفلة والنسيان ، ومنزه عن كل ما ينافي كمال القدرة كالعجز والضعف والتعب واللغوب </w:t>
      </w:r>
      <w:r w:rsidR="00722FF9">
        <w:rPr>
          <w:rtl/>
        </w:rPr>
        <w:t xml:space="preserve">، ليس خلق شيء بأهون عليه من خلق شيء أخر ولا بأصعب عليه </w:t>
      </w:r>
      <w:r w:rsidR="00722FF9">
        <w:rPr>
          <w:rtl/>
          <w:lang w:bidi="ar-KW"/>
        </w:rPr>
        <w:t>منه لأن له كمال القدرة ، ومنزه عن كل ما ينافي كمال الإرادة كالجبر والاضطرار وأن يكون في ملكه ما لا يريد ، ومنزه عن كل ما ينافي كمال السمع كالصمم واختلاط الأصوات ، ومنزه عن كل ما ينافي كمال البصر كالعمى واختلاط المبصرات ، ومنزه عن كل ما ينافي كمال الكلام كالبكم والعي وتناهي الكلمات ، ومنزه عن كل ما ينافي كمال الغنى كالحاجة والشهوة والآفة والعلة والأكل والشرب واجترار المنافع واحتراز المضار ، ومنزه عن كل ما ينافي كمال الحكمة والعدل كالظلم وخلف الوعد ، ومنزه عن كل ما يضاد الكمال ويدل على النقص كالحد والمقدار والكون في مكان وان يجري عليه زمان ، وعن التغير والحدوث وقبول الحدث ،</w:t>
      </w:r>
      <w:r w:rsidR="00195922">
        <w:rPr>
          <w:rFonts w:hint="cs"/>
          <w:rtl/>
          <w:lang w:bidi="ar-KW"/>
        </w:rPr>
        <w:t xml:space="preserve">  </w:t>
      </w:r>
      <w:r w:rsidR="00722FF9">
        <w:rPr>
          <w:rtl/>
          <w:lang w:bidi="ar-KW"/>
        </w:rPr>
        <w:t xml:space="preserve">(  ب  ) تنزيه الله تعالى عن النقائص والعيوب التي تتصف به ذات المخلوق : هو ما نطق به القرآن الكريم ، ولا يخالف في ذلك مسلم أصلا ، ومما يدل على </w:t>
      </w:r>
      <w:r w:rsidR="00722FF9">
        <w:rPr>
          <w:rtl/>
        </w:rPr>
        <w:t xml:space="preserve">نفي السنة والنوم قوله تعالى : { اللَّهُ لَا إِلَهَ إِلَّا هُوَ الْحَيُّ الْقَيُّومُ لَا تَأْخُذُهُ سِنَةٌ وَلَا نَوْمٌ } [ البقرة : 255 ] ، </w:t>
      </w:r>
      <w:r w:rsidR="00722FF9">
        <w:rPr>
          <w:rtl/>
          <w:lang w:bidi="ar-KW"/>
        </w:rPr>
        <w:t xml:space="preserve">ومما يدل على </w:t>
      </w:r>
      <w:r w:rsidR="00722FF9">
        <w:rPr>
          <w:rtl/>
        </w:rPr>
        <w:t xml:space="preserve">نفي العجز والتعب ، قوله تعالى : { وَلَقَدْ خَلَقْنَا السَّمَوَاتِ وَالْأَرْضَ وَمَا بَيْنَهُمَا فِي سِتَّةِ أَيَّامٍ وَمَا مَسَّنَا مِنْ لُغُوبٍ } [ ق : 38 ] ،  </w:t>
      </w:r>
      <w:r w:rsidR="00722FF9">
        <w:rPr>
          <w:rtl/>
          <w:lang w:bidi="ar-KW"/>
        </w:rPr>
        <w:t xml:space="preserve">ومما يدل على </w:t>
      </w:r>
      <w:r w:rsidR="00722FF9">
        <w:rPr>
          <w:rtl/>
        </w:rPr>
        <w:t>نفي النسيان قوله تعالى : { وَمَا كَانَ رَبُّكَ نَسِيًّا } [ مريم : 64 ] ، وقوله تعالى : { قَالَ عِلْمُهَا عِنْدَ رَبِّي فِي كِتَابٍ لَا يَضِلُّ رَبِّي وَلَا يَنْسَى } [ طه : 52 ] ، ومما يدل على نفي الظلم ، قوله تعالى : { وَلَا يَظْلِمُ رَبُّكَ أَحَدًا } [ الكهف : 49 ] ، وقوله تعالى : { وَمَا رَبُّكُ بِظَلَّامٍ لِلْعَبِيدِ } [ فصلت : 46 ] ، والقاعدة أنّ كل كمال نطق به الكتاب والسنّة فالله متصف به وكل نقص يضاد هذا الكمال فالله تعالى منزه عنه ، وكل جلال وإكرام نطق به الكتاب والسنّة فالله تعالى متصف به ، ومنزه عن كل عيب يضاده ،</w:t>
      </w:r>
    </w:p>
    <w:p w:rsidR="00722FF9" w:rsidRDefault="00A8589D" w:rsidP="00875BCA">
      <w:pPr>
        <w:ind w:left="-46"/>
        <w:jc w:val="both"/>
      </w:pPr>
      <w:r>
        <w:rPr>
          <w:rFonts w:hint="cs"/>
          <w:b w:val="0"/>
          <w:bCs/>
          <w:rtl/>
        </w:rPr>
        <w:t xml:space="preserve">[  13  ] : </w:t>
      </w:r>
      <w:r w:rsidR="00722FF9" w:rsidRPr="00A8589D">
        <w:rPr>
          <w:rFonts w:hint="cs"/>
          <w:b w:val="0"/>
          <w:bCs/>
          <w:rtl/>
        </w:rPr>
        <w:t>القاعدة الثانية عشرة من قواعد التوحيد والتقديس والتنزيه</w:t>
      </w:r>
      <w:r w:rsidR="00195922" w:rsidRPr="00A8589D">
        <w:rPr>
          <w:rFonts w:hint="cs"/>
          <w:b w:val="0"/>
          <w:bCs/>
          <w:rtl/>
        </w:rPr>
        <w:t xml:space="preserve"> :  </w:t>
      </w:r>
      <w:r w:rsidR="00722FF9" w:rsidRPr="00A8589D">
        <w:rPr>
          <w:rFonts w:hint="cs"/>
          <w:b w:val="0"/>
          <w:bCs/>
          <w:rtl/>
        </w:rPr>
        <w:t>تنزيه ذات الله تعالى عن الوالد والولد والصاحبة</w:t>
      </w:r>
      <w:r w:rsidR="00195922">
        <w:rPr>
          <w:rFonts w:cs="Monotype Koufi" w:hint="cs"/>
          <w:rtl/>
          <w:lang w:bidi="ar-KW"/>
        </w:rPr>
        <w:t xml:space="preserve">  :  </w:t>
      </w:r>
      <w:r w:rsidR="00722FF9">
        <w:rPr>
          <w:rtl/>
        </w:rPr>
        <w:t>(  أ  ) تقدس سبحانه عن ملامسة النساء وعن اتخاذ الصاحبة والابناء لم يلد ولم يولد ولم يكن له كفوا أحد ، قال تعالى : { قُلْ هُوَ اللَّهُ أَحَدٌ * اللَّهُ الصَّمَدُ * لَمْ يَلِدْ وَلَمْ يُولَدْ * وَلَمْ يَكُنْ لَهُ كُفُوًا أَحَدٌ } [ سورة الإخلاص ] ، وقال تعالى : { بَدِيعُ السَّمَوَاتِ وَالْأَرْضِ أَنَّى يَكُونُ لَهُ وَلَدٌ وَلَمْ تَكُنْ لَهُ صَاحِبَةٌ وَخَلَقَ كُلَّ شَيْءٍ وَهُوَ بِكُلِّ شَيْءٍ عَلِيمٌ } [ الأنعام : 101 ]</w:t>
      </w:r>
      <w:r w:rsidR="00195922">
        <w:rPr>
          <w:rFonts w:hint="cs"/>
          <w:rtl/>
        </w:rPr>
        <w:t xml:space="preserve"> ،  </w:t>
      </w:r>
      <w:r w:rsidR="00722FF9">
        <w:rPr>
          <w:rtl/>
        </w:rPr>
        <w:t xml:space="preserve">(  ب  ) من الأشياء التي يستحيل نسبتها إلى الله تعالى ( </w:t>
      </w:r>
      <w:r w:rsidR="00722FF9">
        <w:rPr>
          <w:rtl/>
        </w:rPr>
        <w:lastRenderedPageBreak/>
        <w:t>الوالد والصاحبة والولد ) لأنّه تعالى خالق لكل موجود ، هو القديم الأزلي ومن عداه محدث مخلوق ، أحد صمد ، لا ينفصل من شيء ولم ينفصل منه شيء ، تنزه عن أن يكون منه جزء مخلوق {لَمْ يَلِدْ } ، وتنزه عن أن يكون هو محدث مخلوق { وَلَمْ يُولَدْ } ، بل هو الأول فليس قبله شيء وهو الآخر فليس بعده شيء ، الخالق لكل شيء ومن عداه مخلوق ،  أحد لا نظير له ، صمد لا ينفصل من شيء ولم ينفصل منه شيء ،</w:t>
      </w:r>
      <w:r w:rsidR="00195922">
        <w:rPr>
          <w:rFonts w:hint="cs"/>
          <w:rtl/>
        </w:rPr>
        <w:t xml:space="preserve">  </w:t>
      </w:r>
      <w:r w:rsidR="00722FF9">
        <w:rPr>
          <w:rtl/>
        </w:rPr>
        <w:t>(  ت  ) النصارى من أجهل الناس بما يجب وما يجوز وما يستحيل نسبته إلى الله تعالى ، فزعموا له الولد سبحانه ، وهذا يستحيل نسبته إلى الله الاحد الصمد ، لأن الولد جزء من أبيه ، فالوالد لا يخلق ولده ، وإنما هو جزء منه ، وند له ، ومثيل لذاته ، وشبيه بذاته ، والله تعالى ليس كمثله شيء ، أحد صمد منزه عن الجزء والكل ، لأنه لا يُعرف بالحس ، فلا يكون منه الولد ، ولو كان منه الولد - سبحانه - لكان الولد قديماً ، مثل أبيه ، وكيف يكون قديماً وهو حادث ، وُجد بعد أن لم يكن موجوداً ، ولذلك لا يجوز على الله تعالى الولد ، ولذا نجد القرآن الكريم يعالج تلك القضية بقوله تعالى - آمراً رسوله صلى الله عليه وسلم - بقوله تعالى : { قُلْ إِنْ كَانَ لِلرَّحْمَنِ وَلَدٌ فَأَنَا أَوَّلُ الْعَابِدِينَ * سُبْحَانَ رَبِّ السَّمَوَاتِ وَالْأَرْضِ رَبِّ الْعَرْشِ عَمَّا يَصِفُونَ  } [ الزخرف : 81 ، 82 ] ، فالمعنى أنه لو كان ذلك جائزاً ممكناً حاصلاً فأنا أول المنقادين لأمر الله تعالى المتعبدين بطاعته ، ولكنه لا ينبغي للرحمن أن يتخذ ولداً لان ذلك مستحيل في حق الأحد الصمد ، ولهذا جاء التسبيح والتنزيه بقوله تعالى : { سُبْحَانَ رَبِّ السَّمَوَاتِ وَالْأَرْضِ رَبِّ الْعَرْشِ عَمَّا يَصِفُونَ } ، فالولد من الاشياء المستحيلة في حق الله تعالى ، قال تعالى :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مريم : 88 إلى 95 ]</w:t>
      </w:r>
      <w:r w:rsidR="00195922">
        <w:rPr>
          <w:rFonts w:hint="cs"/>
          <w:rtl/>
        </w:rPr>
        <w:t xml:space="preserve"> ،  </w:t>
      </w:r>
      <w:r w:rsidR="00722FF9">
        <w:rPr>
          <w:rtl/>
        </w:rPr>
        <w:t>(  ث  ) من فقه الآية { لَمْ يَلِدْ وَلَمْ يُولَدْ } استنبط علماء أهل السنة والجماعة المتخصصون في العقائد - ومن غيرها من الآيات كما سيأتي - تنزيه لله تعالى عن أن يكون محلاً للمخلوقات الحوادث ، وتنزيه الله تعالى أن يكون منه شيء محدَثٌ مخلوق لأنه القديم الأزلي الأول الذي لا يقبل الحوادث ولا يكون منه جزء محدث مخلوق كما في قوله تعالى {لَمْ يَلِدْ }:  ،  كما أنه منزه عن التغير والحدوث كما في قوله تعالى : { وَلَمْ يُولَدْ } ، وسياتي تفصيل ذلك عند شرح قوله تعالى : { قَالَ هَذَا رَبِّي فَلَمَّا أَفَلَ قَالَ لَا أُحِبُّ الْآفِلِينَ (76) } [ الانعام : 76 ] ، أي أن المتغير عن حاله الآفل الذي يقبل الحدوث والتغير من حال إلى حال ، لا يصلح أن يكون رباً خالقاً ، وإلهاً معبوداً ،</w:t>
      </w:r>
      <w:r w:rsidR="00195922">
        <w:rPr>
          <w:rFonts w:hint="cs"/>
          <w:bCs/>
          <w:rtl/>
        </w:rPr>
        <w:t xml:space="preserve">  </w:t>
      </w:r>
      <w:r w:rsidR="00722FF9">
        <w:rPr>
          <w:rtl/>
        </w:rPr>
        <w:t xml:space="preserve">(  ج  ) خلاصة ما سبق أنّ الله تعالى يستحيل أن يكون شيء قديم مثله ولا معه ، لأنّه الواحد الأحد الخالق ومن عداه مخلوق ، فيستحيل في حقه الزوجة والوالد والولد ، وأنّه تعالى خالق كل شيء واتخاذ الولد ليس خلقاً بل هو انفصال جزء من الوالد وهو </w:t>
      </w:r>
      <w:r w:rsidR="00722FF9">
        <w:rPr>
          <w:rtl/>
        </w:rPr>
        <w:lastRenderedPageBreak/>
        <w:t>ينافي أحدية الله وواحدية الله وصمدية الله وكونه الخالق لكل شيء والمالك لكل شيء ، ولهذا كان اعتقاد الولد لله من أفسد العقائد على وجه الأرض ، حتى أن الجماد ليتأذى منها ، قال تعالى :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 مريم : 89 إلى 93 ]  ،</w:t>
      </w:r>
    </w:p>
    <w:p w:rsidR="00722FF9" w:rsidRDefault="00A8589D" w:rsidP="00875BCA">
      <w:pPr>
        <w:ind w:left="-46"/>
        <w:jc w:val="both"/>
        <w:rPr>
          <w:rtl/>
        </w:rPr>
      </w:pPr>
      <w:r w:rsidRPr="00A8589D">
        <w:rPr>
          <w:rFonts w:hint="cs"/>
          <w:bCs/>
          <w:rtl/>
        </w:rPr>
        <w:t xml:space="preserve">[  14  ]  : </w:t>
      </w:r>
      <w:r w:rsidR="00722FF9" w:rsidRPr="00A8589D">
        <w:rPr>
          <w:rFonts w:hint="cs"/>
          <w:bCs/>
          <w:rtl/>
        </w:rPr>
        <w:t>القاعدة الثالثة عشرة من قواعد التوحيد والتقديس والتنزيه</w:t>
      </w:r>
      <w:r w:rsidR="00195922" w:rsidRPr="00A8589D">
        <w:rPr>
          <w:rFonts w:hint="cs"/>
          <w:bCs/>
          <w:rtl/>
        </w:rPr>
        <w:t xml:space="preserve"> :  </w:t>
      </w:r>
      <w:r w:rsidR="00722FF9" w:rsidRPr="00A8589D">
        <w:rPr>
          <w:rFonts w:hint="cs"/>
          <w:bCs/>
          <w:rtl/>
        </w:rPr>
        <w:t>تنزيه ذات الله تعالى عن الند والشبيه والكف والمثيل</w:t>
      </w:r>
      <w:r w:rsidR="00195922" w:rsidRPr="00A8589D">
        <w:rPr>
          <w:rFonts w:hint="cs"/>
          <w:bCs/>
          <w:rtl/>
        </w:rPr>
        <w:t xml:space="preserve">  :</w:t>
      </w:r>
      <w:r w:rsidR="00195922">
        <w:rPr>
          <w:rFonts w:cs="Monotype Koufi" w:hint="cs"/>
          <w:rtl/>
          <w:lang w:bidi="ar-KW"/>
        </w:rPr>
        <w:t xml:space="preserve">  </w:t>
      </w:r>
      <w:r w:rsidR="00722FF9">
        <w:rPr>
          <w:rtl/>
        </w:rPr>
        <w:t>قد سبق تقرير هذه القاعدة ولأهميتها في التنزيه أورد ها هنا الأدلة الموجزة عليها ، ومنها قوله تعالى : { وَلَمْ يَكُنْ لَهُ كُفُوًا أَحَدٌ  } أي لا نظير له بوجه من الوجوه، ولا كفء له ولا شبيه</w:t>
      </w:r>
      <w:r w:rsidR="00722FF9">
        <w:rPr>
          <w:rtl/>
          <w:lang w:bidi="ar-KW"/>
        </w:rPr>
        <w:t xml:space="preserve"> ، وهذه الآية من الأدلة القرآنية على تنزيه الله تعالى عن المثيل والكفء والشبيه والسمي : كقوله تعالى : </w:t>
      </w:r>
      <w:r w:rsidR="00722FF9">
        <w:rPr>
          <w:rtl/>
        </w:rPr>
        <w:t xml:space="preserve">{ </w:t>
      </w:r>
      <w:r w:rsidR="00722FF9">
        <w:rPr>
          <w:bCs/>
          <w:rtl/>
        </w:rPr>
        <w:t xml:space="preserve">ليس كمثلِه شيء } </w:t>
      </w:r>
      <w:r w:rsidR="00722FF9">
        <w:rPr>
          <w:rtl/>
        </w:rPr>
        <w:t xml:space="preserve"> [سورة الشورى : 11]، نفي المشابهة والمماثلة بين الله تعالى وخلقه ومعناه أن الله تعالى لا يشبه شيئًا من خلقه بوجه من الوجوه ، وكقوله تعالى : { </w:t>
      </w:r>
      <w:r w:rsidR="00722FF9">
        <w:rPr>
          <w:bCs/>
          <w:rtl/>
        </w:rPr>
        <w:t>وللهِ المثَلُ الأعلى }</w:t>
      </w:r>
      <w:r w:rsidR="00722FF9">
        <w:rPr>
          <w:rtl/>
        </w:rPr>
        <w:t xml:space="preserve"> [سورة النحل : 60] أي الوصف الذي لا يشبه وصف غيره، فلا يوصف ربنا عزَّ وجلَّ بصفات المخلوقين ، ، وكقوله تعالى : </w:t>
      </w:r>
      <w:r w:rsidR="00722FF9">
        <w:rPr>
          <w:bCs/>
          <w:rtl/>
        </w:rPr>
        <w:t>{ فلا تضربوا للهِ الأمثال }</w:t>
      </w:r>
      <w:r w:rsidR="00722FF9">
        <w:rPr>
          <w:rtl/>
        </w:rPr>
        <w:t xml:space="preserve"> [سورة النحل : 74]، أي لا تجعلوا لله الشبيهَ والمِثْل فإن اللهَ تعالى لا شبيه له ولا مثيل له، فذاتُه سبحانه لا يشبه الذواتِ ولا صفاتُه تشبه الصفاتِ ، وكقوله تعالى : {</w:t>
      </w:r>
      <w:r w:rsidR="00722FF9">
        <w:rPr>
          <w:bCs/>
          <w:rtl/>
        </w:rPr>
        <w:t>هل تعلمُ لهُ سميًّا)</w:t>
      </w:r>
      <w:r w:rsidR="00722FF9">
        <w:rPr>
          <w:rtl/>
        </w:rPr>
        <w:t xml:space="preserve"> [سورة مريم : 65] أي مِثلاً، فالله تعالى لا مِثْلَ له ولا شبيه ولا نظير، فذاتُه سبحانه لا يشبه الذواتِ ولا صفاتُه تشبه الصفاتِ ، وكقوله تعالى : { </w:t>
      </w:r>
      <w:r w:rsidR="00722FF9">
        <w:rPr>
          <w:bCs/>
          <w:rtl/>
        </w:rPr>
        <w:t>سُبْحَانَهُ وَتَعَالَى عَمَّا يَصِفُونَ</w:t>
      </w:r>
      <w:r w:rsidR="00722FF9">
        <w:rPr>
          <w:rtl/>
        </w:rPr>
        <w:t xml:space="preserve"> } [سورة الأنعام :100] تنزيه وتقديس لله تعالى عن كل وصف يخطر ببال بشر لأنه ليس كمثله شيء ولا نعلم له سميا ، ، وكقوله تعالى : </w:t>
      </w:r>
      <w:r w:rsidR="00722FF9">
        <w:rPr>
          <w:bCs/>
          <w:rtl/>
        </w:rPr>
        <w:t>{ وَلَا يُحِيطُونَ بِهِ عِلْمًا }</w:t>
      </w:r>
      <w:r w:rsidR="00722FF9">
        <w:rPr>
          <w:rtl/>
        </w:rPr>
        <w:t xml:space="preserve"> [سورة طه : 110] ولو كان له كفء أو شبيه أو مثيل لأحاطت به علوم البشر ، ومنه نعلم مخالفة ذات الله تعالى لجميع المخلوقات والموجودات والمحدثات ، وكافة الماديات والحسيات والمرئيات والعقليات ، وكافة </w:t>
      </w:r>
      <w:r w:rsidR="00195922">
        <w:rPr>
          <w:rFonts w:hint="cs"/>
          <w:rtl/>
        </w:rPr>
        <w:t>التصورات</w:t>
      </w:r>
      <w:r w:rsidR="00722FF9">
        <w:rPr>
          <w:rtl/>
        </w:rPr>
        <w:t xml:space="preserve"> والمعلومات والتهيئات والتوهمات ، لأنّ الذات لا تُدرك ، وإذا كان المخلوق لا يحيط علماً بالروح التي تسكنه ، { وَيَسْأَلُونَكَ عَنِ الرُّوحِ قُلِ الرُّوحُ مِنْ أَمْرِ رَبِّي وَمَا أُوتِيتُمْ مِنَ الْعِلْمِ إِلَّا قَلِيلًا } [ الاسراء : 85 ] فأنى له أن يُدرك شيئا عن ذات الإله ،</w:t>
      </w:r>
    </w:p>
    <w:p w:rsidR="00722FF9" w:rsidRPr="00A8589D" w:rsidRDefault="00A8589D" w:rsidP="00875BCA">
      <w:pPr>
        <w:ind w:left="-46"/>
        <w:jc w:val="both"/>
        <w:rPr>
          <w:rtl/>
        </w:rPr>
      </w:pPr>
      <w:r w:rsidRPr="00A8589D">
        <w:rPr>
          <w:b w:val="0"/>
          <w:bCs/>
          <w:rtl/>
          <w:lang w:bidi="ar-KW"/>
        </w:rPr>
        <w:t xml:space="preserve">[  15  ]  : </w:t>
      </w:r>
      <w:r w:rsidR="00722FF9" w:rsidRPr="00A8589D">
        <w:rPr>
          <w:b w:val="0"/>
          <w:bCs/>
          <w:rtl/>
          <w:lang w:bidi="ar-KW"/>
        </w:rPr>
        <w:t>القاعدة الرابعة عشرة من قواعد التوحيد والتقديس والتنزيه</w:t>
      </w:r>
      <w:r w:rsidR="00195922" w:rsidRPr="00A8589D">
        <w:rPr>
          <w:b w:val="0"/>
          <w:bCs/>
          <w:rtl/>
          <w:lang w:bidi="ar-KW"/>
        </w:rPr>
        <w:t xml:space="preserve"> :  </w:t>
      </w:r>
      <w:r w:rsidR="00722FF9" w:rsidRPr="00A8589D">
        <w:rPr>
          <w:b w:val="0"/>
          <w:bCs/>
          <w:rtl/>
          <w:lang w:bidi="ar-KW"/>
        </w:rPr>
        <w:t>تنزيه ذات الله تعالى عن الشريك والوزير والناصر والمعين لكمال غناه وقهره</w:t>
      </w:r>
      <w:r w:rsidR="00195922" w:rsidRPr="00A8589D">
        <w:rPr>
          <w:b w:val="0"/>
          <w:bCs/>
          <w:rtl/>
          <w:lang w:bidi="ar-KW"/>
        </w:rPr>
        <w:t xml:space="preserve">  :</w:t>
      </w:r>
      <w:r w:rsidR="00195922">
        <w:rPr>
          <w:rFonts w:cs="Monotype Koufi" w:hint="cs"/>
          <w:rtl/>
          <w:lang w:bidi="ar-KW"/>
        </w:rPr>
        <w:t xml:space="preserve">  </w:t>
      </w:r>
      <w:r w:rsidR="00722FF9">
        <w:rPr>
          <w:bCs/>
          <w:rtl/>
          <w:lang w:bidi="ar-KW"/>
        </w:rPr>
        <w:t xml:space="preserve">( أ ) الإسلام دين التوحيد ، والتوحيد ضد الشرك ، </w:t>
      </w:r>
      <w:r w:rsidR="00722FF9">
        <w:rPr>
          <w:rtl/>
          <w:lang w:bidi="ar-KW"/>
        </w:rPr>
        <w:t xml:space="preserve">والشرك اتخاذ الشركاء مع الله ، أو اعتقاد وجود الشريك مع الله تعالى ، وقد عالج القرآن الكريم قضية الشريك بأوضح بيان ، ومن ذلك </w:t>
      </w:r>
      <w:r w:rsidR="00722FF9">
        <w:rPr>
          <w:rtl/>
        </w:rPr>
        <w:t xml:space="preserve">قوله تعالى { لَوْ كَانَ فِيهِمَا آلِهَةٌ إِلَّا اللَّهُ لَفَسَدَتَا فَسُبْحَانَ اللَّهِ رَبِّ الْعَرْشِ عَمَّا يَصِفُونَ </w:t>
      </w:r>
      <w:r w:rsidR="00722FF9">
        <w:rPr>
          <w:rtl/>
        </w:rPr>
        <w:lastRenderedPageBreak/>
        <w:t xml:space="preserve">}[ الأنبياء : 22] فإنه لو كان لله شريك في الملك والخلق والأمر وتدبير الكون لفسد النظام الكوني برمته  ،  كما في قوله تعالى { </w:t>
      </w:r>
      <w:r w:rsidR="00722FF9">
        <w:rPr>
          <w:bCs/>
          <w:rtl/>
        </w:rPr>
        <w:t xml:space="preserve"> </w:t>
      </w:r>
      <w:r w:rsidR="00722FF9">
        <w:rPr>
          <w:rtl/>
        </w:rPr>
        <w:t xml:space="preserve">مَا اتَّخَذَ اللَّهُ مِنْ وَلَدٍ وَمَا كَانَ مَعَهُ مِنْ إِلَهٍ إِذًا لَذَهَبَ كُلُّ إِلَهٍ بِمَا خَلَقَ وَلَعَلَا بَعْضُهُمْ عَلَى بَعْضٍ سُبْحَانَ اللَّهِ عَمَّا يَصِفُونَ } [ المؤمنون:91] ، وقوله تعالى { قُلْ لَوْ كَانَ مَعَهُ آلِهَةٌ كَمَا يَقُولُونَ إِذًا لَابْتَغَوْا إِلَى ذِي الْعَرْشِ سَبِيلًا * سُبْحَانَهُ وَتَعَالَى عَمَّا يَقُولُونَ عُلُوًّا كَبِيرًا } [ الإسراء:42، 43] ، ولهذا خاطب الله تعالى البشرية جمعاء بقوله تعالى :  { فَإِلَهُكُمْ إِلَهٌ وَاحِدٌ فَلَهُ أَسْلِمُوا وَبَشِّرِ الْمُخْبِتِينَ } [الحج : 34] ، وقوله تعالى { ذَلِكُمُ اللَّهُ رَبُّكُمْ لَا إِلَهَ إِلَّا هُوَ خَالِقُ كُلِّ شَيْءٍ فَاعْبُدُوهُ وَهُوَ عَلَى كُلِّ شَيْءٍ وَكِيلٌ } [ الْأَنعام : 102 ] ، </w:t>
      </w:r>
      <w:r w:rsidR="00722FF9">
        <w:rPr>
          <w:bCs/>
          <w:rtl/>
          <w:lang w:bidi="ar-KW"/>
        </w:rPr>
        <w:t xml:space="preserve"> والشرك الأكبر أقسام عديدة : </w:t>
      </w:r>
      <w:r w:rsidR="00722FF9">
        <w:rPr>
          <w:rtl/>
          <w:lang w:bidi="ar-KW"/>
        </w:rPr>
        <w:t xml:space="preserve">منها اتخاذ شركاء لله تعالي في ذاته أو في أسمائه وصفاته وأفعاله أو في ربوبيته لخلقه أجمعين أو في ألوهيته واستحقاقه للعبودية وحده ، ومن الشرك الأكبر : </w:t>
      </w:r>
      <w:r w:rsidR="00722FF9">
        <w:rPr>
          <w:rtl/>
        </w:rPr>
        <w:t xml:space="preserve">اعتقاد الشريك ،  كالقول بإلهين اثنين ، قال تعالى { وَقَالَ اللَّهُ لَا تَتَّخِذُوا إِلَهَيْنِ اثْنَيْنِ إِنَّمَا هُوَ إِلَهٌ وَاحِدٌ فَإِيَّايَ فَارْهَبُونِ } [ النحل : 51 ]  ، واعتقاد أن غير الله تعالى هو الإله مثل قول النصارى في نبي الله عيسى ابن مريم عليه السلام ، قال تعالى { لَقَدْ كَفَرَ الَّذِينَ قَالُوا إِنَّ اللَّهَ هُوَ الْمَسِيحُ بْنُ مَرْيَمَ وَقَالَ الْمَسِيحُ يَا بَنِي إِسْرَائِيلَ اعْبُدُوا اللَّهَ رَبِّي وَرَبَّكُمْ إِنَّهُ مَنْ يُشْرِكْ بِاللَّهِ فَقَدْ حَرَّمَ اللَّهُ عَلَيْهِ الْجَنَّةَ وَمَأْوَاهُ النَّارُ وَمَا لِلظَّالِمِينَ مِنْ أَنْصَارٍ } [ المائدة : 72 ] واعتقاد أن ذات الله تعالى منقسمة إلى أقانيم مثل قول النصارى أن الله تعالى ثالث ثلاثة ، قال تعالى { لَقَدْ كَفَرَ الَّذِينَ قَالُوا إِنَّ اللَّهَ ثَالِثُ ثَلَاثَةٍ وَمَا مِنْ إِلَهٍ إِلَّا إِلَهٌ وَاحِدٌ وَإِنْ لَمْ يَنْتَهُوا عَمَّا يَقُولُونَ لَيَمَسَّنَّ الَذِينَ كَفَرُوا مِنْهُمْ عَذَابٌ أَلِيمٌ } [ المائدة : 73 ] ، واعتقاد أن الله تعالى له أبناء أو بنات تعالى الله عن ذلك علوا كبيرا كقول النصارى بأن المسيح ابن الله وقول اليهود بان عزير ابن الله وقول مشركي العرب بأن الملائكة بنات الله ، قال تعالى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سورة مريم : 88 ، 95 ] ، </w:t>
      </w:r>
      <w:r w:rsidR="00722FF9">
        <w:rPr>
          <w:rtl/>
          <w:lang w:bidi="ar-OM"/>
        </w:rPr>
        <w:t xml:space="preserve">وكاعتقاد مشركي العرب في الجن ، كما في قوله تعالى : { وَجَعَلُوا لِلَّهِ شُرَكَاءَ الْجِنَّ وَخَلَقَهُمْ وَخَرَقُوا لَهُ بَنِينَ وَبَنَاتٍ بِغَيْرِ عِلْمٍ سُبْحَانَهُ وَتَعَالَى عَمَّا يَصِفُونَ } [ الأنعام : 100 ] ، </w:t>
      </w:r>
      <w:r w:rsidR="00722FF9">
        <w:rPr>
          <w:rtl/>
        </w:rPr>
        <w:t xml:space="preserve">وكاعتقاد هم وجود مؤثر آخر من دون الله تعالى في الكون ومتصرف آخر غير الله تعالى مستقل عنه ، يستطيع نصر أتباعه وإعزازهم ، كما </w:t>
      </w:r>
      <w:r w:rsidR="00722FF9">
        <w:rPr>
          <w:rtl/>
          <w:lang w:bidi="ar-EG"/>
        </w:rPr>
        <w:t>في قوله تعالى : { وَاتَّخَذُوا مِنْ دُونِ اللَّهِ آلِهَةً لَعَلَّهُمْ يُنْصَرُونَ  } [ يس : 74 ] ، وقال تعالى : { وَاتَّخَذُوا مِنْ دُونِ اللَّهِ آلِهَةً لِيَكُونُوا لَهُمْ عِزًّا  } [ مريم : 81 ] ،</w:t>
      </w:r>
      <w:r w:rsidR="00722FF9">
        <w:rPr>
          <w:rtl/>
        </w:rPr>
        <w:t xml:space="preserve">فمن اعتقد بأن لله شريكاً في التأثير أو التدبير على سبيل الاستقلال ، فهذا شرك يضاد توحيد الأفعال ، وأنّه لا يكون في ملك الله تعالى إلا ما خلقه الله ، </w:t>
      </w:r>
      <w:r w:rsidR="00722FF9">
        <w:rPr>
          <w:bCs/>
          <w:rtl/>
        </w:rPr>
        <w:t>ومن الشرك الأكبر</w:t>
      </w:r>
      <w:r w:rsidR="00722FF9">
        <w:rPr>
          <w:rtl/>
        </w:rPr>
        <w:t xml:space="preserve"> </w:t>
      </w:r>
      <w:r w:rsidR="00722FF9">
        <w:rPr>
          <w:bCs/>
          <w:rtl/>
        </w:rPr>
        <w:t>الشرك في ربوبية الله تعالى لخلقه أجمعين ، وهذا الشرك يتناول كل ما يناقض توحيد الربوبية</w:t>
      </w:r>
      <w:r w:rsidR="00722FF9">
        <w:rPr>
          <w:rtl/>
        </w:rPr>
        <w:t xml:space="preserve"> </w:t>
      </w:r>
      <w:r w:rsidR="00722FF9">
        <w:rPr>
          <w:rtl/>
        </w:rPr>
        <w:lastRenderedPageBreak/>
        <w:t xml:space="preserve">، </w:t>
      </w:r>
      <w:r w:rsidR="00722FF9">
        <w:rPr>
          <w:bCs/>
          <w:rtl/>
          <w:lang w:bidi="ar-KW"/>
        </w:rPr>
        <w:t xml:space="preserve">وتوحيد الربوبية </w:t>
      </w:r>
      <w:r w:rsidR="00722FF9">
        <w:rPr>
          <w:rtl/>
        </w:rPr>
        <w:t>مصطلح شامل يحمل اعتقاد معاني أساسية لا يقوم بتلك المعاني مجتمعة إلا مسمى توحيد الربوبية ، لا يصح مصطلح توحيد الربوبية إلا باعتقادها جميعا ، وتتمثل تلك الاعتقادات فيما يلي :اعتقاد أنه لا موجد ولا خالق ولا مكون لهذا الكون كله بما فيه إلا الله رب العالمين ،واعتقاد أنه لا رازق على الحقيقة في الكون كله إلا الله رب العالمين ، واعتقاد أنه لا مالك لا متصرف بيده ملكوت كل شيء ولا مدبر للكون كله على الحقيقة إلا الله رب العالمين ، واعتقاد أنه لا سيد ولا مهيمن ولا حاكم ولا آمر في الكون كله على الحقيقة إلا الله رب العالمين ، واعتقاد أنه لا ناصر ولا معين ولا معز ولا مذل ولا خافض ولا رافع ولا قابض ولا باسط إلا الله رب العالمين ، واعتقاد أنه لا شفيع في شيء من أمور الكون كله إلا من بعد إذن الواحد الأحد الله رب العالمين ، واعتقاد أنه لا شريك للرب الواحد الأحد الله رب العالمين في شيء من تلك المعاني التي يشملها توحيد الربوبية ، لا يصح مصطلح توحيد الربوبية إلا بحصر معاني الربوبية في اللّهِ وحده ، ولا يصح مصطلح توحيد الربوبية إلا باعتقادها جميعا لله رب العالمين وحده لا شريك له ،</w:t>
      </w:r>
      <w:r w:rsidR="00722FF9">
        <w:rPr>
          <w:bCs/>
          <w:rtl/>
          <w:lang w:bidi="ar-KW"/>
        </w:rPr>
        <w:t xml:space="preserve"> فمن صرف شيئا من تلك الاعتقادات التي تمثل توحيد الربوبية إلى غير الله تعالى ، فقد وقع في شرك الربوبية ، ومن الآيات </w:t>
      </w:r>
      <w:r w:rsidR="00722FF9">
        <w:rPr>
          <w:bCs/>
          <w:rtl/>
        </w:rPr>
        <w:t>التي تنهى عن الشرك في الربوبية : قوله تعالى</w:t>
      </w:r>
      <w:r w:rsidR="00722FF9">
        <w:rPr>
          <w:rtl/>
        </w:rPr>
        <w:t xml:space="preserve"> { لَكِنَّ هُوَ اللَّهُ رَبِّي وَلَا أُشْرِكُ بِرَبِّي أَحَدًا } [ الكهف : 38 ] ، </w:t>
      </w:r>
      <w:r w:rsidR="00722FF9">
        <w:rPr>
          <w:bCs/>
          <w:rtl/>
        </w:rPr>
        <w:t>وقوله تعالى</w:t>
      </w:r>
      <w:r w:rsidR="00722FF9">
        <w:rPr>
          <w:rtl/>
        </w:rPr>
        <w:t xml:space="preserve"> { وَيَقُولُ يَا لَيْتَنِي لَمْ أُشْرِكْ بِرَبِّي أَحَدًا } [ الكهف : 42 ] ، </w:t>
      </w:r>
      <w:r w:rsidR="00722FF9">
        <w:rPr>
          <w:bCs/>
          <w:rtl/>
        </w:rPr>
        <w:t>وقوله تعالى</w:t>
      </w:r>
      <w:r w:rsidR="00722FF9">
        <w:rPr>
          <w:rtl/>
        </w:rPr>
        <w:t xml:space="preserve"> { أَأَرْبَابٌ مُتَفَرِّقُونَ خَيْرٌ أَمِ اللَّهُ الْوَاحِدُ الْقَهَّارُ * مَا تَعْبُدُونَ مِنْ دُونِهِ إِلَّا أَسْمَاءً سَمَّيْتُمُوهَا أَنْتُمْ وَآبَاؤُكُمْ مَا أَنْزَلَ اللَّهُ بِهَا مِنْ سُلْطَانٍ إِنِ الْحُكْمُ إِلَّا لِلَّهِ أَمَرَ أَلَّا تَعْبُدُوا إِلَّا إِيَّاهُ ذَلِكَ الدِّينُ الْقَيِّمُ وَلَكِنَّ أَكْثَرَ النَّاسِ لَا يَعْلَمُونَ }[ يوسف : 39 ، 40 ] ، وقوله تعالى</w:t>
      </w:r>
      <w:r w:rsidR="00722FF9">
        <w:rPr>
          <w:bCs/>
          <w:rtl/>
        </w:rPr>
        <w:t xml:space="preserve"> </w:t>
      </w:r>
      <w:r w:rsidR="00722FF9">
        <w:rPr>
          <w:rtl/>
        </w:rPr>
        <w:t>{ قُلْ يَا أَهْلَ الْكِتَابِ تَعَالَوْا إِلَى كَلِمَةٍ سَوَاءٍ بَيْنَنَا وَبَيْنَكُمْ أَلَّا نَعْبُدَ إِلَّا اللَّهَ وَلَا نُشْرِكَ بِهِ شَيْئًا وَلَا يَتَّخِذَ بَعْضُنَا بَعْضًا أَرْبَابًا مِنْ دُونِ اللَّهِ فَإِنْ تَوَلَّوْا فَقُولُوا اشْهَدُوا بِأَنَّا مُسْلِمُونَ } [آل عمران : 64 ] ، وقوله تعالى</w:t>
      </w:r>
      <w:r w:rsidR="00722FF9">
        <w:rPr>
          <w:bCs/>
          <w:rtl/>
        </w:rPr>
        <w:t xml:space="preserve"> </w:t>
      </w:r>
      <w:r w:rsidR="00722FF9">
        <w:rPr>
          <w:rtl/>
        </w:rPr>
        <w:t xml:space="preserve">{ مَا كَانَ لِبَشَرٍ أَنْ يُؤْتِيَهُ اللَّهُ الْكِتَابَ وَالْحُكْمَ وَالنُّبُوَّةَ ثُمَّ يَقُولَ لِلنَّاسِ كُونُوا عِبَادًا لِي مِنْ دُونِ اللَّهِ وَلَكِنْ كُونُوا رَبَّانِيِّينَ بِمَا كُنْتُمْ تُعَلِّمُونَ الْكِتَابَ وَبِمَا كُنْتُمْ تَدْرُسُونَ * وَلَا يَأْمُرَكُمْ أَنْ تَتَّخِذُوا الْمَلَائِكَةَ وَالنَّبِيِّينَ أَرْبَابًا أَيَأْمُرُكُمْ بِالْكُفْرِ بَعْدَ إِذْ أَنْتُمْ مُسْلِمُونَ } [ آل عمران : 79 ، 80 ] ، </w:t>
      </w:r>
      <w:r w:rsidR="00722FF9">
        <w:rPr>
          <w:bCs/>
          <w:rtl/>
        </w:rPr>
        <w:t xml:space="preserve">وقوله تعالى { </w:t>
      </w:r>
      <w:r w:rsidR="00722FF9">
        <w:rPr>
          <w:rtl/>
        </w:rPr>
        <w:t xml:space="preserve">اتَّخَذُوا أَحْبَارَهُمْ وَرُهْبَانَهُمْ أَرْبَابًا مِنْ دُونِ اللَّهِ وَالْمَسِيحَ بْنَ مَرْيَمَ وَمَا أُمِرُوا إِلَّا لِيَعْبُدُوا إِلَهًا وَاحِدًا لَا إِلَهَ إِلَّا هُوَ سُبْحَانَهُ عَمَّا يُشْرِكُونَ }[  التوبة : 31 ] ، </w:t>
      </w:r>
      <w:r w:rsidR="00722FF9">
        <w:rPr>
          <w:bCs/>
          <w:rtl/>
        </w:rPr>
        <w:t xml:space="preserve">وقوله تعالى </w:t>
      </w:r>
      <w:r w:rsidR="00722FF9">
        <w:rPr>
          <w:rtl/>
        </w:rPr>
        <w:t xml:space="preserve">{ قُلْ أَغَيْرَ اللَّهِ أَبْغِي رَبًّا وَهُوَ رَبُّ كُلِّ شَيْءٍ وَلَا تَكْسِبُ كُلُّ نَفْسٍ إِلَّا عَلَيْهَا وَلَا تَزِرُ وَازِرَةٌ وِزْرَ أُخْرَى ثُمَّ إِلَى رَبِّكُمْ مَرْجِعُكُمْ فَيُنَبِّئُكُمْ بِمَا كُنْتُمْ فِيهِ تَخْتَلِفُونَ }[ الأنعام : 164 ]  ، </w:t>
      </w:r>
      <w:r w:rsidR="00722FF9">
        <w:rPr>
          <w:bCs/>
          <w:rtl/>
        </w:rPr>
        <w:t>وعلى ذلك فإنّ أنواع الشرك في الربوبية كثيرة منها :</w:t>
      </w:r>
      <w:r w:rsidR="00722FF9">
        <w:rPr>
          <w:rtl/>
        </w:rPr>
        <w:t xml:space="preserve"> من اعتقد أن غير الله شريك مع الله في شيء من الخلق والرزق ، ومن اعتقد أن غير الله شريك مع الله في شيء من تدبير الكون والتصريف ، ومن اعتقد أن غير الله شريك مع الله في شيء من النصر والتأييد والإعزاز والإذلال والنفع والضر </w:t>
      </w:r>
      <w:r w:rsidR="00722FF9">
        <w:rPr>
          <w:rtl/>
        </w:rPr>
        <w:lastRenderedPageBreak/>
        <w:t>والهداية  والإضلال ، ومن اعتقد أن غير الله شريك مع الله في شيء من الحكم والأمر والتشريع والتحليل والتحريم ، ومن اعتقد أن أحدا يستطيع الشفاعة عند الله على سبيل الاستقلال أو الحق الجبري على الله ، وأنّ المشركين كانوا على الشرك في أكثر مفردات الربوبية ، وأنّ توحيد الربوبية مصطلح عظيم لا يكون عليه إلا الموحدون الذين تبرؤا من كل شرك في الربوبية وتمثلوا قول الله تعالى { أفغير الله ابتغي ربا وهو رب كل شيء }</w:t>
      </w:r>
      <w:r w:rsidR="00722FF9">
        <w:rPr>
          <w:rFonts w:eastAsiaTheme="minorEastAsia"/>
          <w:rtl/>
        </w:rPr>
        <w:t xml:space="preserve"> ، </w:t>
      </w:r>
      <w:r w:rsidR="00722FF9">
        <w:rPr>
          <w:rFonts w:eastAsiaTheme="minorEastAsia"/>
          <w:bCs/>
          <w:rtl/>
        </w:rPr>
        <w:t>ومن أمثلة الشرك الاكبر</w:t>
      </w:r>
      <w:r w:rsidR="00722FF9">
        <w:rPr>
          <w:rFonts w:eastAsiaTheme="minorEastAsia"/>
          <w:rtl/>
        </w:rPr>
        <w:t xml:space="preserve"> : </w:t>
      </w:r>
      <w:r w:rsidR="00722FF9">
        <w:rPr>
          <w:bCs/>
          <w:rtl/>
        </w:rPr>
        <w:t>الشرك في ألوهية الله تعالى ، واستحقاقه وحده للعبودية يتناول كل ما يناقض توحيد الألوهية</w:t>
      </w:r>
      <w:r w:rsidR="00722FF9">
        <w:rPr>
          <w:rtl/>
        </w:rPr>
        <w:t xml:space="preserve"> ، </w:t>
      </w:r>
      <w:r w:rsidR="00722FF9">
        <w:rPr>
          <w:bCs/>
          <w:rtl/>
        </w:rPr>
        <w:t xml:space="preserve">و توحيد الألوهية : معناه اعتقاد استحقاق الله تعالى للعبادة وحده لأنّه هو الرب الإله الحق ، فلا تصرف العبادات إلا إليه ، </w:t>
      </w:r>
      <w:r w:rsidR="00722FF9">
        <w:rPr>
          <w:rtl/>
          <w:lang w:bidi="ar-KW"/>
        </w:rPr>
        <w:t>وعمدة هذا التوحيد قوله تعالى : {قُلْ يَا أَهْلَ الْكِتَابِ تَعَالَوْا إِلَى كَلِمَةٍ سَوَاءٍ بَيْنَنَا وَبَيْنَكُمْ أَلَّا نَعْبُدَ إِلَّا اللَّهَ وَلَا نُشْرِكَ بِهِ شَيْئًا وَلَا يَتَّخِذَ بَعْضُنَا بَعْضًا أَرْبَابًا مِنْ دُونِ اللَّهِ فَإِنْ تَوَلَّوْا فَقُولُوا اشْهَدُوا بِأَنَّا مُسْلِمُونَ} [ آل عمران : 64 ] ، و</w:t>
      </w:r>
      <w:r w:rsidR="00722FF9">
        <w:rPr>
          <w:rtl/>
        </w:rPr>
        <w:t xml:space="preserve"> قوله تعالى { وَمَا أَرْسَلْنَا مِنْ قَبْلِكَ مِنْ رَسُولٍ إِلَّا نُوحِي إِلَيْهِ أَنَّهُ لَا إِلَهَ إِلَّا أَنَا فَاعْبُدُونِ } [ الْأَنْبياء : 25 ] ، وقوله تعالى { وَلَقَدْ بَعَثْنَا فِي كُلِّ أُمَّةٍ رَسُولًا أَنِ اعْبُدُوا اللَّهَ وَاجْتَنِبُوا الطَّاغُوتَ } [ النحل : 36 ] ، وقوله تعالى { لَقَدْ أَرْسَلْنَا نُوحًا إِلَى قَوْمِهِ فَقَالَ يَا قَوْمِ اعْبُدُوا اللَّهَ مَا لَكُمْ مِنْ إِلَهٍ غَيْرُهُ } [ الْأَعراف : 59 ] ، وقوله تعالى { وَمَا خَلَقْتُ الْجِنَّ وَالْإِنْسَ إِلَّا لِيَعْبُدُونِ (56) [ الذاريات : 56 ] ، وقوله تعالى { وَمَا أُمِرُوا إِلَّا لِيَعْبُدُوا إِلَهًا وَاحِدًا لَا إِلَهَ إِلَّا هُوَ سُبْحَانَهُ عَمَّا يُشْرِكُونَ } [ التوبة : 31 ] ، </w:t>
      </w:r>
      <w:r w:rsidR="00722FF9">
        <w:rPr>
          <w:bCs/>
          <w:rtl/>
        </w:rPr>
        <w:t>والشرك الأكبر المناقض لتوحيد الالوهية :</w:t>
      </w:r>
      <w:r w:rsidR="00722FF9">
        <w:rPr>
          <w:rtl/>
        </w:rPr>
        <w:t xml:space="preserve"> يتمثل في صرف العبادة إلى غير الله مع اعتقاد وجود نوع من شراكته مع الله في شيء الربوبية أو الألوهية ، كأن يعتقد فيه نوع من التدبير والتصريف باستقلال عن الله ، أو شفاعة ملزمة على الله ، أو استحقاق أن يعبد من دون الله ، فمن صرف السجود أو غيره من مفردات العبادة لمن يعتقد شراكته مع الله في صفات الربوبية أو الالوهية فقد أشرك في ألوهية الله تعالى ، وأتى بالشرك الأكبر الناقض لأصل التوحيد ، وهو الشرك الأكبر الذي لا يغفره الله لمن مات مصراً عليه ، ومن صرفها بغير اعتقاد الشراكة مع الله تعالى في أي من صفات الربوبية أو الألوهية ، فقد أتي بالشرك العملي الناقض للتوحيد الواجب ، ووجب عليه التوبة إلى الله وتصحيح التوحيد بإفراد الله تعالى بمفردات العبادة وصورها التي لا ينبغي أن تصرف إلا لله ،</w:t>
      </w:r>
      <w:r w:rsidR="00195922">
        <w:rPr>
          <w:rFonts w:hint="cs"/>
          <w:rtl/>
        </w:rPr>
        <w:t xml:space="preserve">  </w:t>
      </w:r>
      <w:r w:rsidR="00722FF9">
        <w:rPr>
          <w:bCs/>
          <w:rtl/>
          <w:lang w:bidi="ar-KW"/>
        </w:rPr>
        <w:t>(  ب  ) أما تنزيه الله تعالى عن</w:t>
      </w:r>
      <w:r w:rsidR="00722FF9">
        <w:rPr>
          <w:rtl/>
          <w:lang w:bidi="ar-KW"/>
        </w:rPr>
        <w:t xml:space="preserve"> </w:t>
      </w:r>
      <w:r w:rsidR="00722FF9">
        <w:rPr>
          <w:bCs/>
          <w:rtl/>
          <w:lang w:bidi="ar-KW"/>
        </w:rPr>
        <w:t>الوزير والناصر والمعين لكمال غناه وقهره</w:t>
      </w:r>
      <w:r w:rsidR="00722FF9">
        <w:rPr>
          <w:rtl/>
          <w:lang w:bidi="ar-KW"/>
        </w:rPr>
        <w:t xml:space="preserve"> ، </w:t>
      </w:r>
      <w:r w:rsidR="00722FF9">
        <w:rPr>
          <w:rtl/>
        </w:rPr>
        <w:t xml:space="preserve">فالأدلة عليه كثيرة منها قوله تعالى : </w:t>
      </w:r>
      <w:r w:rsidR="00722FF9" w:rsidRPr="00A8589D">
        <w:rPr>
          <w:rFonts w:hint="cs"/>
          <w:rtl/>
        </w:rPr>
        <w:t xml:space="preserve">{ وَقُلِ الْحَمْدُ لِلّهِ الَّذِي لَمْ يَتَّخِذْ وَلَداً وَلَم يَكُن لَّهُ شَرِيكٌ فِي الْمُلْكِ وَلَمْ يَكُن لَّهُ وَلِيٌّ مِّنَ الذُّلَّ وَكَبِّرْهُ تَكْبِيراً } [الإسراء 111] ، فالله تعالى لم يتخذ ولدا ولم يكن له شريك في الملك ، ثم قال تعالى : { وَلَمْ يَكُن لَّهُ وَلِيٌّ مِّنَ الذُّلَّ  } ، أي ولم يكن له ناصر ولا وزير ولا معين يعينه  من ضعف وعجز  وذل ، فيحتاج إلى ناصر ، ثم قال تعالى : { وَكَبِّرْهُ تَكْبِيراً } ، أي عظمه عظمة تامة عن اتخاذ الولد والشريك والوزير والمعين ، وقوله تعالى : { قُلِ اللَّهُ أَعْلَمُ بِمَا لَبِثُوا </w:t>
      </w:r>
      <w:r w:rsidR="00722FF9" w:rsidRPr="00A8589D">
        <w:rPr>
          <w:rFonts w:hint="cs"/>
          <w:rtl/>
        </w:rPr>
        <w:lastRenderedPageBreak/>
        <w:t>لَهُ غَيْبُ السَّمَاوَاتِ وَالْأَرْضِ أَبْصِرْ بِهِ وَأَسْمِعْ مَا لَهُم مِّن دُونِهِ مِن وَلِيٍّ وَلَا يُشْرِكُ فِي حُكْمِهِ أَحَداً } [الكهف 26] ، {ما لهم }  أي لأهل السموات والأرض { من دونه من ولي } ناصر ومعين لأنه لكمال قدرته غني عن المعين ، { ولا يشرك في حكمه أحدا } لأنه غني عن الشريك ،</w:t>
      </w:r>
    </w:p>
    <w:p w:rsidR="00722FF9" w:rsidRDefault="00A8589D" w:rsidP="00A8589D">
      <w:pPr>
        <w:ind w:left="-46"/>
        <w:jc w:val="both"/>
        <w:rPr>
          <w:rtl/>
        </w:rPr>
      </w:pPr>
      <w:r w:rsidRPr="00A8589D">
        <w:rPr>
          <w:b w:val="0"/>
          <w:bCs/>
          <w:rtl/>
          <w:lang w:bidi="ar-KW"/>
        </w:rPr>
        <w:t xml:space="preserve">[  16  ] : </w:t>
      </w:r>
      <w:r w:rsidR="00722FF9" w:rsidRPr="00A8589D">
        <w:rPr>
          <w:b w:val="0"/>
          <w:bCs/>
          <w:rtl/>
          <w:lang w:bidi="ar-KW"/>
        </w:rPr>
        <w:t>القاعدة الخامسة عشرة : رؤية الله تعالى في الآخرة</w:t>
      </w:r>
      <w:r w:rsidR="00195922" w:rsidRPr="00A8589D">
        <w:rPr>
          <w:b w:val="0"/>
          <w:bCs/>
          <w:rtl/>
          <w:lang w:bidi="ar-KW"/>
        </w:rPr>
        <w:t xml:space="preserve"> :</w:t>
      </w:r>
      <w:r w:rsidR="00195922">
        <w:rPr>
          <w:rFonts w:cs="Monotype Koufi" w:hint="cs"/>
          <w:rtl/>
          <w:lang w:bidi="ar-KW"/>
        </w:rPr>
        <w:t xml:space="preserve">  </w:t>
      </w:r>
      <w:r w:rsidR="00722FF9">
        <w:rPr>
          <w:rtl/>
          <w:lang w:bidi="ar-KW"/>
        </w:rPr>
        <w:t>اتفق أهل السنّة والجماعة على رؤية ذات الله تعالى في الآخرة ، وأنها رؤية بغير احاطة ، وأنها أعظم نعيم أهل الجنّة ، وقولهم هو القول الصحيح الذي دلّ عليه الكتاب والسنّة الصحيحة والعقل الصريح</w:t>
      </w:r>
      <w:r w:rsidR="00195922">
        <w:rPr>
          <w:rFonts w:hint="cs"/>
          <w:rtl/>
          <w:lang w:bidi="ar-KW"/>
        </w:rPr>
        <w:t xml:space="preserve">  ، </w:t>
      </w:r>
      <w:r w:rsidR="00722FF9">
        <w:rPr>
          <w:bCs/>
          <w:rtl/>
        </w:rPr>
        <w:t>(  1  ) الأدلة على رؤية الله سبحانه من الكتاب :</w:t>
      </w:r>
      <w:r w:rsidR="00722FF9">
        <w:rPr>
          <w:rtl/>
        </w:rPr>
        <w:t xml:space="preserve"> أدلة متعددة نذكر منها :  ( أ ) قوله تعالى : { وجوه يومئذ ناضرة * إلى ربها ناظرة } [ القيامة:22، 23 ] ، قال ابن عباس في تفسير الآية : ( تنظر إلى وجه ربها ) ، ( ب )وقوله تعالى: {  كلا إنهم عن ربهم يومئذ لمحجوبون } [ المطففين : 15  ] ، قال الإمام الشافعي : ( وفي هذه الآية دليل على أن المؤمنين يرونه عز وجل يومئذ ) ، بدليل لّما حجب الرؤية عن أعداءه في حال السخط دل على أن رؤية أولياءه في حال الرضا أمر حاصل إذ لو كان الحجب عن الجميع لما كان الحجب عقوبة للكافرين ) أهـ ، ( ت ) وقوله تعالى :  { للذين أحسنوا الحسنى وزيادة } [ يونس : 26 ] ، و تفسير الزيادة ورد في حديث النبي صلى الله عليه وسلم لها بالرؤية ، كما أخرج مسلم في صحيحه عن صهيب رضي الله عنه عن النبي صلى الله عليه وسلم قال : (( إذا دخل أهل الجنة الجنة، قال: يقول الله تبارك وتعالى: تريدون شيئا أزيدكم ، فيقولون: ألم تبيض وجوهنا ، ألم تدخلنا الجنة ، وتنجينا من النار، قال: فيكشف الحجاب، فما أعطوا شيئا أحب إليهم من النظر إلى ربهم عز وجل ، ثم تلا هذه الآية : { للذين أحسنوا الحسنى وزيادة } ،  ( ث ) وقوله تعالى : { </w:t>
      </w:r>
      <w:r w:rsidR="00722FF9">
        <w:rPr>
          <w:rStyle w:val="aaya"/>
          <w:rtl/>
        </w:rPr>
        <w:t>لَهُم مَّا يَشَاؤُونَ فِيهَا وَلَدَيْنَا مَزِيدٌ</w:t>
      </w:r>
      <w:r w:rsidR="00722FF9">
        <w:rPr>
          <w:rtl/>
        </w:rPr>
        <w:t xml:space="preserve"> </w:t>
      </w:r>
      <w:r w:rsidR="00722FF9">
        <w:rPr>
          <w:rStyle w:val="sora"/>
          <w:rtl/>
        </w:rPr>
        <w:t>} [ ق: 35]</w:t>
      </w:r>
      <w:r w:rsidR="00722FF9">
        <w:rPr>
          <w:rtl/>
        </w:rPr>
        <w:t xml:space="preserve"> فقد فسر المفسرون ومنهم الطبري والقرطبي وابن كثير وغيرهم : المزيد في هذه الآية بأنه النظر إلى الله تعالى ،  ( ج ) وقوله تعالى: { </w:t>
      </w:r>
      <w:r w:rsidR="00722FF9">
        <w:rPr>
          <w:rStyle w:val="aaya"/>
          <w:rtl/>
        </w:rPr>
        <w:t>وَلَمَّا جَاء مُوسَى لِمِيقَاتِنَا وَكَلَّمَهُ رَبُّهُ قَالَ رَبِّ أَرِنِي أَنظُرْ إِلَيْكَ قَالَ لَن تَرَانِي وَلَكِنِ انظُرْ إِلَى الْجَبَلِ فَإِنِ اسْتَقَرَّ مَكَانَهُ فَسَوْفَ تَرَانِي فَلَمَّا تَجَلَّى رَبُّهُ لِلْجَبَلِ جَعَلَهُ دَكًّا وَخَرَّ موسَى صَعِقًا فَلَمَّا أَفَاقَ قَالَ سُبْحَانَكَ تُبْتُ إِلَيْكَ وَأَنَاْ أَوَّلُ الْمُؤْمِنِينَ</w:t>
      </w:r>
      <w:r w:rsidR="00722FF9">
        <w:rPr>
          <w:rtl/>
        </w:rPr>
        <w:t xml:space="preserve"> } </w:t>
      </w:r>
      <w:r w:rsidR="00722FF9">
        <w:rPr>
          <w:rStyle w:val="sora"/>
          <w:rtl/>
        </w:rPr>
        <w:t>[ الأعراف : 143]</w:t>
      </w:r>
      <w:r w:rsidR="00722FF9">
        <w:rPr>
          <w:rtl/>
        </w:rPr>
        <w:t xml:space="preserve"> ،  والدليل على جواز الرؤية أنّ نبي الله  موسى عليه السلام سأل الرؤية ولو امتنع كونه تعالى مرئيا لما سأل ، لأنّ الأنبياء أعلم الناس بما يجوز وما يمتنع على الله ، ولا شك أنّ نبي الله موسى عليه السلام أعلم بالله تعالى وما يجوز عليه وما يستحيل في حقه من المعتزلة والإمامية والأباضية الذين منعوا من رؤية الله تعالى في الدنيا والآخرة ، كما أن الله تعالى أجابه بقوله { </w:t>
      </w:r>
      <w:r w:rsidR="00722FF9">
        <w:rPr>
          <w:rStyle w:val="aaya"/>
          <w:rtl/>
        </w:rPr>
        <w:t>لَن تَرَانِي</w:t>
      </w:r>
      <w:r w:rsidR="00722FF9">
        <w:rPr>
          <w:rtl/>
        </w:rPr>
        <w:t xml:space="preserve"> } وهذا دليل على الجواز، فلو كانت الرؤية مستحيلة عليه لقال: ( لست بمرئي ) ، أو ( لا تجوز رؤيتي ) أو ( إن الرؤية تستحيل في حقي ) ولكان آنذاك تصحيحاً واجبا للعقيدة وللخطأ في طلب الرؤية التي لا تجوز في حق الإله ، وكل هذا لم يحدث ، </w:t>
      </w:r>
      <w:r w:rsidR="00722FF9">
        <w:rPr>
          <w:rtl/>
        </w:rPr>
        <w:lastRenderedPageBreak/>
        <w:t>فدل على جواز المبدأ ( إمكانية رؤية الله ) ، كما أنّ الله تعالى علق الرؤية على أمر جائز، وهو استقرار الجبل والمعلق على الجائز جائز، فيلزم كون الرؤية في نفسها جائزة</w:t>
      </w:r>
      <w:r w:rsidR="00195922">
        <w:rPr>
          <w:rFonts w:hint="cs"/>
          <w:rtl/>
        </w:rPr>
        <w:t xml:space="preserve"> </w:t>
      </w:r>
      <w:r w:rsidR="00722FF9">
        <w:rPr>
          <w:rtl/>
        </w:rPr>
        <w:t>،</w:t>
      </w:r>
      <w:r w:rsidR="00195922">
        <w:rPr>
          <w:rFonts w:hint="cs"/>
          <w:rtl/>
        </w:rPr>
        <w:t xml:space="preserve">  </w:t>
      </w:r>
      <w:r w:rsidR="00722FF9">
        <w:rPr>
          <w:bCs/>
          <w:rtl/>
        </w:rPr>
        <w:t xml:space="preserve">(  2  ) الأدلة على رؤية الله سبحانه من السنّة : </w:t>
      </w:r>
      <w:r w:rsidR="00722FF9">
        <w:rPr>
          <w:rtl/>
        </w:rPr>
        <w:t>تواترت الأدلة من السنّة على رؤية الله تعالى في الآخرة منها :  ( أ ) ما أخرجه مسلم عن أبي هريرة رضي الله عنه ، أن ناساً قالوا لرسول الله صلى الله عليه وسلم: يا رسول الله هل نرى ربنا يوم القيامة ؟ فقال رسول الله صلى الله عليه وسلم: (( هل تضارون في رؤية القمر ليلة البدر ،  قالوا : لا، يا رسول الله ، قال: هل تضارون في الشمس ليس دونها سحاب ،  قالوا : لا، يا رسول الله ، قال: فإنكم ترونه كذلك )) [ أخرجه مسلم ]  ،  ( ب ) وأخرج البخاري عن جرير بن عبد الله رضي الله عنه قال: قال النبي صلى الله عليه وسلم : (( إنكم سترون ربكم عيانا )) [ أخرجه البخاري ] ،  ( ت ) وحديث مسلم السابق عن صهيب عن النبي صلى الله عليه وسلم قال: (( إذا دخل أهل الجنة الجنة، قال: يقول الله تبارك وتعالى: تريدون شيئا أزيدكم، فيقولون: ألم تبيض وجوهنا، ألم تدخلنا الجنة، وتنجينا من النار، قال: فيكشف الحجاب، فما أعطوا شيئا أحب إليهم من النظر إلى ربهم عز وجل، ثم تلا هذه الآية { للذين أحسنوا الحسنى وزيادة } )) [ أخرجه مسلم ] ، ( ث ) وما أخرجه البخاري ومسلم عن أبي موسى الأشعري رضي الله عنه عن النبي  صلى الله عليه وسلم أنه قال : (( جنتان من فضة آنيتهما وما فيهما، وجنتان من ذهب آنيتهما وما فيهما، وما بين القوم وبين أن ينظروا إلى ربهم إلا رداء الكبرياء على وجهه في جنة عدن )) [ متفق عليه ] ، وما أخرجه البخاري عن عدي بن حاتم رضي الله عنه قال: قال رسول الله صلى الله عليه وسلم : (( ما منكم من أحد إلا سيكلمه ربه، ليس بينه وبينه ترجمان، ولا حجاب يحجبه )) [ أخرجه البخاري ] ،</w:t>
      </w:r>
      <w:r w:rsidR="00195922">
        <w:rPr>
          <w:rFonts w:hint="cs"/>
          <w:rtl/>
        </w:rPr>
        <w:t xml:space="preserve">  </w:t>
      </w:r>
      <w:r w:rsidR="00722FF9">
        <w:rPr>
          <w:bCs/>
          <w:rtl/>
        </w:rPr>
        <w:t>(  3  ) والأحاديث الواردة في رؤية المؤمنين ربهم في الآخرة متواترة ،</w:t>
      </w:r>
      <w:r w:rsidR="00722FF9">
        <w:rPr>
          <w:rtl/>
        </w:rPr>
        <w:t xml:space="preserve"> ذكر هذا التواتر الكتاني في نظم المتناثر ، و ابن حجر في فتح الباري ، و العيني في عمدة القاري، و ابن حزم في الفصل ، و ابن تيمية في درء تعارض العقل والنقل وغيرهم ، والحمد لله أنّ على رؤية المؤمنين ربهم في الآخرة إجماع أهل السنة والجماعة المقتدى بهم في الدين ، نقله عنهم ابن تيمية فقال : ( أجمع سلف الأمة وأئمتها على أن المؤمنين يرون الله بأبصارهم في الآخرة ) [ مجموع الفتاوى 6/512 ] ،  </w:t>
      </w:r>
      <w:r w:rsidR="00195922">
        <w:rPr>
          <w:rFonts w:hint="cs"/>
          <w:rtl/>
        </w:rPr>
        <w:t xml:space="preserve"> </w:t>
      </w:r>
      <w:r w:rsidR="00722FF9">
        <w:rPr>
          <w:bCs/>
          <w:rtl/>
        </w:rPr>
        <w:t>(  4  ) وقد اتفقت كلمة مدارس أهل السنة والجماعة المتخصصة في العقيدة ( المدرسة الأثرية والمدرسة الأشعرية والمدرسة الماتريدية ) على رؤية الله تعالى في الآخرة</w:t>
      </w:r>
      <w:r w:rsidR="00722FF9">
        <w:rPr>
          <w:rtl/>
        </w:rPr>
        <w:t xml:space="preserve"> ، ومنع منها المعتزلة والإمامية والإباضية ، وحججهم في الباب واهية لا تقوى على معارضة الأدلة من الكتاب والسنة والعقل ،</w:t>
      </w:r>
      <w:r w:rsidR="00195922">
        <w:rPr>
          <w:rFonts w:hint="cs"/>
          <w:rtl/>
        </w:rPr>
        <w:t xml:space="preserve"> </w:t>
      </w:r>
      <w:r w:rsidR="00722FF9">
        <w:rPr>
          <w:bCs/>
          <w:rtl/>
        </w:rPr>
        <w:t xml:space="preserve">(  5  ) إمكانية رؤية الله تعالى عقلاً : رؤية الله تعالى غير ممتنعة عقلاً للأسباب التالية :  </w:t>
      </w:r>
      <w:r w:rsidR="00722FF9">
        <w:rPr>
          <w:rtl/>
        </w:rPr>
        <w:t xml:space="preserve">(  أ ) الله تعالى موجود ، وكل موجود تصح رؤيته ، لأنّ المصحح للرؤية الوجود ، وليس الجسم والشكل والصورة ، وإذا كان الله تعالى منزها عن ذلك كله ، لأنّه الخالق لها ، فليس يعني ذلك </w:t>
      </w:r>
      <w:r w:rsidR="00722FF9">
        <w:rPr>
          <w:rtl/>
        </w:rPr>
        <w:lastRenderedPageBreak/>
        <w:t>انتفاء الرؤية لأنّ المصحح للرؤية هو الوجود والله تعالى موجود ، وكما صح تفضله سبحانه بخلق إدراك للناس في قلوبهم يسمى العلم يتعلق به تعالى على ما هو عليه من غير جهة ولا مقابلة كذلك يصح تفضله تعالى بخلق إدراك لهم في أعينهم يسمى ذلك الإدراك رؤية تتعلق به تعالى على ما يليق به ، فهذه لا يحيلها العقل وقد جاء الشرع بإثباتها ، فوجب اثباتها والايمان بها ، مع ما يتعلق بها من تقديس وتنزيه ،  (  ب  ) المانعون من الرؤية عقلا كان دليلهم هو أنّ الله تعالى ليس كمثله شيء منزه عن المكان وسائر الأمكنة والجهات إليه سواء ، والرؤية لا تكون إلا في جهة ومكان ، والمكان مستحيل على الله لأنّ الله تعالى خالق المكان ، ولا يحل الخالق في المخلوق ، نقول نعم للتنزيه ، ولكن ما علاقة الرؤية بالمكان والجهة ، لأننا نقول رؤيته - سبحانه - لا في جهة ولا في مكان ، لأنّ جميع المؤمنين لا يضامون في رؤيته والمعنى لا يتزاحمون لرؤيته ، فالكل يراه لا في جهة ولا في مكان ، قال تعالى { وَلِلَّهِ الْمَشْرِقُ وَالْمَغْرِبُ فَأَيْنَمَا تُوَلُّوا فَثَمَّ وَجْهُ اللَّهِ إِنَّ اللَّهَ وَاسِعٌ عَلِيمٌ  } [ البقرة : 115 ] ، فالأماكن كلها عند الله تعالى سواء ،  (  ت  ) المانعون من الرؤية عقلا كان دليلهم هو أنّ الرؤية لا تكون إلا بشعاع متصل بين العين والشيء المرئي ، وهذا محال على الله لأنّه منزه عن قوانين المادة والجسم ، والشعاع المتصل يكون بين الأجسام المادية ، ونقول نعم للتنزيه والتقديس ، ولكن لا علاقة أيضاً لإمكانية الرؤية بالأجسام والمواد واتصال الأشعة البصرية ، فالرؤية ممكنة بغير تلك الأسباب ، والله تعالى خالق الأسباب والمسببات ، وعلى ذلك نؤمن بالرؤية بلا مقابلة ، ولا اتصال أشعة البصر ، ولا إحاطة بصر ،  (  ث  ) المانعون من الرؤية كان دليلهم من الشرع هو قوله تعالى : { لَا تُدْرِكُهُ الْأَبْصَارُ وَهُوَ يُدْرِكُ الْأَبْصَارَ وَهُوَ اللَّطِيفُ الْخَبِيرُ  } [ الأنعام : 103 ] ، فقالوا ما لا تدركه الأبصار فليس بمرئي ، وهذا فهم خاطئ للآية لأنّه لو كان المقصود نفي الرؤية لجاءت الآية ( لا تراه الأبصار ) ، ولكن الآية نفت الإدراك ولم تنف الرؤية ،  { لَا تُدْرِكُهُ الْأَبْصَارُ  } ونحن نقول بجواز الرؤية  ولكن بغير احاطة ، إذ هناك مخلوقات محدودة من خلق الله تعالى كالبحر نراها ولا نحيط بها ، فكيف نحيط برؤية الله وهو المنزه عن الحدود ، لا تدركه الأبصار لأنّه منزه عن الحد والمقدار ، واسع لا حد ولا نهاية لذاته ، أكبر من كل تصور ، وأعظم من أن تحيط به رؤية المحدود المخلوق ،</w:t>
      </w:r>
      <w:r w:rsidR="00195922">
        <w:rPr>
          <w:rFonts w:hint="cs"/>
          <w:rtl/>
        </w:rPr>
        <w:t xml:space="preserve"> </w:t>
      </w:r>
      <w:r w:rsidR="00722FF9">
        <w:rPr>
          <w:bCs/>
          <w:rtl/>
        </w:rPr>
        <w:t>(  6  ) تنزيهات متعلقة بالرؤية</w:t>
      </w:r>
      <w:r w:rsidR="00722FF9">
        <w:rPr>
          <w:rtl/>
        </w:rPr>
        <w:t xml:space="preserve"> : (  أ  ) رؤيه الله لا تحيط بذات الله ، وكيف يحيط المخلوق المحدود برؤية المنزه عن الحدود ، وكيف يحيط المخلوق المحدث برؤية الخالق القديم ، لا تدركه الأبصار لأنّه منزه عن الحد والمقدار ، واسع لا حد ولا نهاية لذاته ، أكبر من كل تصور ، وأعظم من أن تحيط به رؤية المحدود المخلوق ، ، كما في قوله تعالى : { لَا تُدْرِكُهُ الْأَبْصَارُ وَهُوَ يُدْرِكُ الْأَبْصَارَ وَهُوَ اللَّطِيفُ الْخَبِيرُ  } [ الأنعام : 103 ] ، (  ب  ) ورؤية الله تعالى ليست في جهة ولا في مكان لأنّ ذات القدوس تنزه عن المكان ، لا تحيط به الجهات والأركان ، فهي رؤية منزهة عن الجهة والمكان والحد والمقدار ، </w:t>
      </w:r>
      <w:r w:rsidR="00722FF9">
        <w:rPr>
          <w:rtl/>
        </w:rPr>
        <w:lastRenderedPageBreak/>
        <w:t>منزهة عن الوصف ، (  ت  ) ورؤية الله ناشئة عن تجلى الرحمن الذي ليس كمثله شيء ، وناشئة عن كشف الحجب عن الأبصار ، لأنّ الحجب تحجب رؤيتنا للعلي الجبار ، وهي تحجب المخلوق عن رؤية خالقه ، و إلا فذات الله تعالى ظاهرة لا يحجبها شيء أبدا ، إذ لا يحجب الحجاب المخلوق خالقة القاهر للحدود والواسع على كل محدود ، وإنما هي حُجُب تحجب أبصار المخلوقين المحدودة عن رؤية الخالق الجليل الكبير المتعال ، فإذا كانت الآخرة تجلى الرحمن للمؤمنين وقد أعطاهم قوة التحمل لرؤية الكريم ، كما تجلى للجبل في الدنيا فجعله دكا ، نسأل الله الكريم بوجهه الكريم أن يتفضل علينا برؤية وجهه الكريم في دار النعيم ، فإنها أعلى نعيم أهل الجنّة ، قال تعالى : { للذين أحسنوا الحسنى وزيادة } [ يونس : 26 ] ، والزيادة هي النظر إلى وجه الكريم ،</w:t>
      </w:r>
      <w:r w:rsidR="00195922">
        <w:rPr>
          <w:rFonts w:hint="cs"/>
          <w:rtl/>
        </w:rPr>
        <w:t xml:space="preserve">  </w:t>
      </w:r>
      <w:r w:rsidR="00722FF9">
        <w:rPr>
          <w:bCs/>
          <w:rtl/>
        </w:rPr>
        <w:t>( 7 ) قال السنوسي في عقيدته الوسطى</w:t>
      </w:r>
      <w:r w:rsidR="00722FF9">
        <w:rPr>
          <w:rtl/>
        </w:rPr>
        <w:t xml:space="preserve"> : ( ومن الجائزات رؤية المخلوق له تعالى في غير جهة ولا مقابلة إذ كما صح تفضله سبحانه بخلق إدراك لهم في قلوبهم يسمى العلم يتعلق به تعالى على ما هو عليه من غير جهة ولا مقابلة كذلك يصح تفضله تعالى بخلق إدراك لهم في أعينهم أو في غيرها يسمى ذلك الإدراك البصر يتعلق به تعالى على ما يليق به وقد أخبر بوقوع ذلك الشرع في حق المؤمنين في الآخرة فوجب الإيمان به ، والرؤية عند أهل الحق لا تستدعي بُنية ولا جهة ولا مقابلة وإنما تستدعي مطلق محل تقوم به فقط وليست بانبعاث أشعة من العين ولا يمنع ذلك منها قرب ولا بعد مفرطان ولا حجاب كثيف كما لا يمنع ذلك من العلم وما تقرر من الموانع في الشاهد فبمحض اختيار الله تعالى أن يحجب عندها لا بها وإنما الموانع عند أهل الحق أعراض مضادة للبصر تقوم بجوهر فرد من العين بحسب العادة وتتعدد بحسب ما فات من المرئيات كما أن البصر بالنسبة إلينا عرض يقوم بذلك الجوهر الفرد من العين عادة ويتعدد بحسب ما رُئي من المبصرات ) أهـ </w:t>
      </w:r>
    </w:p>
    <w:p w:rsidR="00A8589D" w:rsidRDefault="00A8589D" w:rsidP="00A8589D">
      <w:pPr>
        <w:ind w:left="-46"/>
        <w:jc w:val="center"/>
        <w:rPr>
          <w:rtl/>
        </w:rPr>
      </w:pPr>
      <w:r>
        <w:rPr>
          <w:rFonts w:hint="cs"/>
          <w:b w:val="0"/>
          <w:bCs/>
          <w:rtl/>
          <w:lang w:bidi="ar-KW"/>
        </w:rPr>
        <w:t>***</w:t>
      </w:r>
    </w:p>
    <w:p w:rsidR="00A8589D" w:rsidRDefault="00A8589D" w:rsidP="00A8589D">
      <w:pPr>
        <w:ind w:left="-46"/>
        <w:jc w:val="both"/>
        <w:rPr>
          <w:rtl/>
        </w:rPr>
      </w:pPr>
    </w:p>
    <w:p w:rsidR="00A8589D" w:rsidRDefault="00A8589D" w:rsidP="00A8589D">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b w:val="0"/>
          <w:rtl/>
        </w:rPr>
      </w:pPr>
    </w:p>
    <w:p w:rsidR="00722FF9" w:rsidRPr="00A8589D" w:rsidRDefault="00722FF9" w:rsidP="00A8589D">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b w:val="0"/>
          <w:rtl/>
        </w:rPr>
      </w:pPr>
      <w:r w:rsidRPr="00A8589D">
        <w:rPr>
          <w:rFonts w:cs="Monotype Koufi"/>
          <w:b w:val="0"/>
          <w:rtl/>
        </w:rPr>
        <w:t xml:space="preserve">[  </w:t>
      </w:r>
      <w:r w:rsidR="00A8589D" w:rsidRPr="00A8589D">
        <w:rPr>
          <w:rFonts w:cs="Monotype Koufi" w:hint="cs"/>
          <w:b w:val="0"/>
          <w:rtl/>
        </w:rPr>
        <w:t>سادساً</w:t>
      </w:r>
      <w:r w:rsidRPr="00A8589D">
        <w:rPr>
          <w:rFonts w:cs="Monotype Koufi"/>
          <w:b w:val="0"/>
          <w:rtl/>
        </w:rPr>
        <w:t xml:space="preserve">  ]</w:t>
      </w:r>
    </w:p>
    <w:p w:rsidR="00A8589D" w:rsidRDefault="00722FF9" w:rsidP="00A8589D">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b w:val="0"/>
          <w:rtl/>
        </w:rPr>
      </w:pPr>
      <w:r w:rsidRPr="00A8589D">
        <w:rPr>
          <w:rFonts w:cs="Monotype Koufi"/>
          <w:b w:val="0"/>
          <w:rtl/>
        </w:rPr>
        <w:t xml:space="preserve">علم السلف </w:t>
      </w:r>
      <w:r w:rsidR="00A8589D">
        <w:rPr>
          <w:rFonts w:cs="Monotype Koufi" w:hint="cs"/>
          <w:b w:val="0"/>
          <w:rtl/>
        </w:rPr>
        <w:t>الكرام</w:t>
      </w:r>
    </w:p>
    <w:p w:rsidR="00EA7073" w:rsidRDefault="00722FF9" w:rsidP="00A8589D">
      <w:pPr>
        <w:pBdr>
          <w:top w:val="dashDotStroked" w:sz="24" w:space="1" w:color="auto"/>
          <w:left w:val="dashDotStroked" w:sz="24" w:space="4" w:color="auto"/>
          <w:bottom w:val="dashDotStroked" w:sz="24" w:space="1" w:color="auto"/>
          <w:right w:val="dashDotStroked" w:sz="24" w:space="4" w:color="auto"/>
        </w:pBdr>
        <w:ind w:left="-46" w:right="-58"/>
        <w:jc w:val="center"/>
        <w:rPr>
          <w:b w:val="0"/>
          <w:rtl/>
        </w:rPr>
      </w:pPr>
      <w:r w:rsidRPr="00A8589D">
        <w:rPr>
          <w:rFonts w:cs="Monotype Koufi"/>
          <w:b w:val="0"/>
          <w:rtl/>
        </w:rPr>
        <w:t>أنّ المتشابهات تدل على نقص أو عجز أو عيب يستحيل نسبته إلى الله</w:t>
      </w:r>
    </w:p>
    <w:p w:rsidR="00A8589D" w:rsidRDefault="00A8589D" w:rsidP="00A8589D">
      <w:pPr>
        <w:pBdr>
          <w:top w:val="dashDotStroked" w:sz="24" w:space="1" w:color="auto"/>
          <w:left w:val="dashDotStroked" w:sz="24" w:space="4" w:color="auto"/>
          <w:bottom w:val="dashDotStroked" w:sz="24" w:space="1" w:color="auto"/>
          <w:right w:val="dashDotStroked" w:sz="24" w:space="4" w:color="auto"/>
        </w:pBdr>
        <w:ind w:left="-46" w:right="-58"/>
        <w:jc w:val="center"/>
        <w:rPr>
          <w:b w:val="0"/>
          <w:rtl/>
        </w:rPr>
      </w:pPr>
    </w:p>
    <w:p w:rsidR="00A8589D" w:rsidRDefault="00A8589D" w:rsidP="00A8589D">
      <w:pPr>
        <w:ind w:left="-46"/>
        <w:jc w:val="both"/>
        <w:rPr>
          <w:b w:val="0"/>
          <w:rtl/>
        </w:rPr>
      </w:pPr>
    </w:p>
    <w:p w:rsidR="008F7357" w:rsidRDefault="008F7357" w:rsidP="00AE0F52">
      <w:pPr>
        <w:jc w:val="both"/>
        <w:rPr>
          <w:b w:val="0"/>
          <w:lang w:bidi="ar-KW"/>
        </w:rPr>
      </w:pPr>
      <w:r>
        <w:rPr>
          <w:rFonts w:hint="cs"/>
          <w:bCs/>
          <w:rtl/>
        </w:rPr>
        <w:t xml:space="preserve">[  1  ] : ألفاظ ( الوجه ) و ( اليد ) و ( العين ) و ( الساق ) تستعمل </w:t>
      </w:r>
      <w:r>
        <w:rPr>
          <w:rFonts w:hint="cs"/>
          <w:bCs/>
          <w:rtl/>
          <w:lang w:bidi="ar-KW"/>
        </w:rPr>
        <w:t>في اللغة العربية لغة القرآن الكريم للدلالة على جوارح هي جزء وبعض من الذات</w:t>
      </w:r>
      <w:r>
        <w:rPr>
          <w:rFonts w:hint="cs"/>
          <w:b w:val="0"/>
          <w:rtl/>
          <w:lang w:bidi="ar-KW"/>
        </w:rPr>
        <w:t xml:space="preserve"> ، ولا تُحمل هذه الألفاظ في اللفة على معنى الصفات إلا على سبيل المجاز ، وذلك لأنها وضعت لتدل على أجزاء الذات وليس صفاتها ، ولما كانت بهذه الصورة تدل بظواهرها على الجوارح ، </w:t>
      </w:r>
      <w:r w:rsidRPr="00AE0F52">
        <w:rPr>
          <w:rFonts w:hint="cs"/>
          <w:bCs/>
          <w:rtl/>
          <w:lang w:bidi="ar-KW"/>
        </w:rPr>
        <w:t>اعتبرها السلف الكرام الراسخون في العلم متشابهات لا يجوز الخوض في تفسيرها</w:t>
      </w:r>
      <w:r>
        <w:rPr>
          <w:rFonts w:hint="cs"/>
          <w:b w:val="0"/>
          <w:rtl/>
          <w:lang w:bidi="ar-KW"/>
        </w:rPr>
        <w:t xml:space="preserve"> ، لأنّ ظواهرها تدل على تجزؤ الذات وتبعضه وتشكله ومحدوديته ونهايته ، وكل ذلك علامات الخلق والحدوث وسمات المخلوق الناقص العاجز المحدود الذي ظهر عجزه بمحدوديته ونهاية غايته ، أمّا الخالق البارئ المصور تنزه عن الحد والغاية وتنزه عن المقدار والنهاية ، وتعالى عن</w:t>
      </w:r>
      <w:r>
        <w:rPr>
          <w:lang w:bidi="ar-KW"/>
        </w:rPr>
        <w:t> </w:t>
      </w:r>
      <w:r>
        <w:rPr>
          <w:rFonts w:hint="cs"/>
          <w:b w:val="0"/>
          <w:rtl/>
          <w:lang w:bidi="ar-KW"/>
        </w:rPr>
        <w:t xml:space="preserve">الحدود والغايات ، والأركان والأعضاء والأدوات ، لا تحويه الجهات الست كسائر المبتدعات ، </w:t>
      </w:r>
    </w:p>
    <w:p w:rsidR="008F7357" w:rsidRDefault="008F7357" w:rsidP="00AE0F52">
      <w:pPr>
        <w:jc w:val="both"/>
        <w:rPr>
          <w:b w:val="0"/>
          <w:rtl/>
          <w:lang w:bidi="ar-KW"/>
        </w:rPr>
      </w:pPr>
      <w:r>
        <w:rPr>
          <w:rFonts w:hint="cs"/>
          <w:bCs/>
          <w:rtl/>
          <w:lang w:bidi="ar-KW"/>
        </w:rPr>
        <w:t xml:space="preserve">[  </w:t>
      </w:r>
      <w:r>
        <w:rPr>
          <w:rFonts w:hint="cs"/>
          <w:bCs/>
          <w:rtl/>
        </w:rPr>
        <w:t xml:space="preserve">2  ] : الاستواء </w:t>
      </w:r>
      <w:r>
        <w:rPr>
          <w:rFonts w:hint="cs"/>
          <w:bCs/>
          <w:rtl/>
          <w:lang w:bidi="ar-KW"/>
        </w:rPr>
        <w:t xml:space="preserve">في </w:t>
      </w:r>
      <w:r>
        <w:rPr>
          <w:rFonts w:hint="cs"/>
          <w:bCs/>
          <w:rtl/>
        </w:rPr>
        <w:t>اللغة</w:t>
      </w:r>
      <w:r>
        <w:rPr>
          <w:rFonts w:hint="cs"/>
          <w:b w:val="0"/>
          <w:rtl/>
        </w:rPr>
        <w:t xml:space="preserve"> : الاستواء في كلام العرب منصرف على وجوه عديدة تربو على العشرة ، فيأتي بمعنى :</w:t>
      </w:r>
      <w:r>
        <w:rPr>
          <w:rFonts w:ascii="Arial" w:hAnsi="Arial" w:cs="Arial"/>
          <w:b w:val="0"/>
          <w:sz w:val="27"/>
          <w:szCs w:val="27"/>
          <w:rtl/>
        </w:rPr>
        <w:t xml:space="preserve">  </w:t>
      </w:r>
      <w:r>
        <w:rPr>
          <w:rFonts w:hint="cs"/>
          <w:b w:val="0"/>
          <w:rtl/>
        </w:rPr>
        <w:t>التمكن والاستقرار :</w:t>
      </w:r>
      <w:r>
        <w:rPr>
          <w:rFonts w:ascii="Arial" w:hAnsi="Arial" w:cs="Arial"/>
          <w:b w:val="0"/>
          <w:sz w:val="27"/>
          <w:szCs w:val="27"/>
          <w:rtl/>
        </w:rPr>
        <w:t xml:space="preserve">  </w:t>
      </w:r>
      <w:r>
        <w:rPr>
          <w:rFonts w:hint="cs"/>
          <w:b w:val="0"/>
          <w:rtl/>
        </w:rPr>
        <w:t>ومنه قوله تعالى : { وَاسْتَوَتْ عَلَى الْجُودِيِّ } [ سورة هود ] أي أن سفينة نوح عليه السلام استقرت على جبل الجودي ،  ويقال : استوى الرجل على ظهر دابته أي استقر عليها ، ، ويأتي بمعنى الاستقامة والاعتدال :</w:t>
      </w:r>
      <w:r>
        <w:rPr>
          <w:rFonts w:ascii="Arial" w:hAnsi="Arial" w:cs="Arial"/>
          <w:b w:val="0"/>
          <w:sz w:val="27"/>
          <w:szCs w:val="27"/>
          <w:rtl/>
        </w:rPr>
        <w:t xml:space="preserve"> </w:t>
      </w:r>
      <w:r>
        <w:rPr>
          <w:rFonts w:hint="cs"/>
          <w:b w:val="0"/>
          <w:rtl/>
        </w:rPr>
        <w:t>ومنه قوله تعالى : { فَاسْتَوَى عَلَى سُوقِهِ } [سورة الفتح ] أي الزرع ، والمراد بالاستواء في هذه الآية الاستقامة التي هي ضد الاعوجاج ،  قال الحافظ اللغوي محمد مرتضى الزبيدي في شرح القاموس (ج10/188) : ( واستوى : اعتدل ) في ذاته، ومنه قوله تعالى : { فَاسْتَوَى عَلَى سُوقِهِ } [سورة الفتح ] )) ا هـ، ، ويأتي بمعنى التمام :</w:t>
      </w:r>
      <w:r>
        <w:rPr>
          <w:rFonts w:ascii="Arial" w:hAnsi="Arial" w:cs="Arial"/>
          <w:b w:val="0"/>
          <w:sz w:val="27"/>
          <w:szCs w:val="27"/>
          <w:rtl/>
        </w:rPr>
        <w:t xml:space="preserve">  </w:t>
      </w:r>
      <w:r>
        <w:rPr>
          <w:rFonts w:hint="cs"/>
          <w:b w:val="0"/>
          <w:rtl/>
        </w:rPr>
        <w:t>ومنه قوله تعالى : { وَلَمَّا بَلَغَ أَشُدَّهُ وَاسْتَوَى } [ سورة القصص ] )) أي تمت قوته الجسدية ،  قال اللغوي الفيروز آبادي ما نصه (بصائر ذوي التمييز ج2/106) : { وَلَمَّا بَلَغَ أَشُدَّهُ وَاسْتَوَى } [ سورة القصص ] ، قوي واشتد أهـ ، ويأتي بمعنى</w:t>
      </w:r>
      <w:r>
        <w:rPr>
          <w:rFonts w:ascii="Arial" w:hAnsi="Arial" w:cs="Arial"/>
          <w:b w:val="0"/>
          <w:sz w:val="27"/>
          <w:szCs w:val="27"/>
          <w:rtl/>
        </w:rPr>
        <w:t xml:space="preserve"> </w:t>
      </w:r>
      <w:r>
        <w:rPr>
          <w:rFonts w:hint="cs"/>
          <w:b w:val="0"/>
          <w:rtl/>
        </w:rPr>
        <w:t>الاستيلاء أي القهر:</w:t>
      </w:r>
      <w:r>
        <w:rPr>
          <w:rFonts w:ascii="Arial" w:hAnsi="Arial" w:cs="Arial"/>
          <w:b w:val="0"/>
          <w:sz w:val="27"/>
          <w:szCs w:val="27"/>
          <w:rtl/>
        </w:rPr>
        <w:t xml:space="preserve"> </w:t>
      </w:r>
      <w:r>
        <w:rPr>
          <w:rFonts w:hint="cs"/>
          <w:b w:val="0"/>
          <w:rtl/>
        </w:rPr>
        <w:t>يقال استوى فلان على بلدة كذا إذا احتوى على مقاليد الملك واستولى عليها وحازها ، قال اللغوي الفيومي في (( المصباح المنير  ص 113)) ما نصه : (( واستوى على سرير الملك كناية عن التملك وإن لم يجلس عليه )) اهـ ،  ويأتي بمعنى النضج :</w:t>
      </w:r>
      <w:r>
        <w:rPr>
          <w:rFonts w:ascii="Arial" w:hAnsi="Arial" w:cs="Arial"/>
          <w:b w:val="0"/>
          <w:sz w:val="27"/>
          <w:szCs w:val="27"/>
          <w:rtl/>
        </w:rPr>
        <w:t xml:space="preserve"> </w:t>
      </w:r>
      <w:r>
        <w:rPr>
          <w:rFonts w:hint="cs"/>
          <w:b w:val="0"/>
          <w:rtl/>
        </w:rPr>
        <w:t>قال اللغوي الفيومي في المصباح المنير (ص 113) : ( استوى الطعام أي نضج ) أهــ ،  ويأتي بمعنى القصد أو الإقبال :</w:t>
      </w:r>
      <w:r>
        <w:rPr>
          <w:rFonts w:ascii="Arial" w:hAnsi="Arial" w:cs="Arial"/>
          <w:b w:val="0"/>
          <w:sz w:val="27"/>
          <w:szCs w:val="27"/>
          <w:rtl/>
        </w:rPr>
        <w:t xml:space="preserve"> </w:t>
      </w:r>
      <w:r>
        <w:rPr>
          <w:rFonts w:hint="cs"/>
          <w:b w:val="0"/>
          <w:rtl/>
        </w:rPr>
        <w:t xml:space="preserve">قال اللغوي الفيومي في المصباح المنير (ص 113) : ( واستوى إلى العراق : قصد ) اهـ وقال ابن منظور </w:t>
      </w:r>
      <w:r>
        <w:rPr>
          <w:rFonts w:hint="cs"/>
          <w:b w:val="0"/>
          <w:rtl/>
        </w:rPr>
        <w:lastRenderedPageBreak/>
        <w:t>في (( لسان العرب : (ج14/414) : (( تقول : قد بلغ الأمير من بلد كذا وكذا ثم استوى إلى بلد كذا معناه قصد بالاستواء إليه )) اهـ، ويأتي بمعنى</w:t>
      </w:r>
      <w:r>
        <w:rPr>
          <w:rFonts w:ascii="Arial" w:hAnsi="Arial" w:cs="Arial"/>
          <w:b w:val="0"/>
          <w:sz w:val="27"/>
          <w:szCs w:val="27"/>
          <w:rtl/>
        </w:rPr>
        <w:t xml:space="preserve"> </w:t>
      </w:r>
      <w:r>
        <w:rPr>
          <w:rFonts w:hint="cs"/>
          <w:b w:val="0"/>
          <w:rtl/>
        </w:rPr>
        <w:t>التماثل والتساوي :</w:t>
      </w:r>
      <w:r>
        <w:rPr>
          <w:rFonts w:ascii="Arial" w:hAnsi="Arial" w:cs="Arial"/>
          <w:b w:val="0"/>
          <w:sz w:val="27"/>
          <w:szCs w:val="27"/>
          <w:rtl/>
        </w:rPr>
        <w:t xml:space="preserve"> </w:t>
      </w:r>
      <w:r>
        <w:rPr>
          <w:rFonts w:hint="cs"/>
          <w:b w:val="0"/>
          <w:rtl/>
        </w:rPr>
        <w:t>ففي (( المصباح المنير (ص 113) : (( استوى القوم في المال إذا لم يفضل منهم أحد على غيره وتساووا فيه وهم فيه سواء ) أهــ ، وفي لسان العرب (ج14/410) : ( استوى الشيئان وتساويا : تماثلا ) أهــ ،  ويأتي بمعنى الجلوس :</w:t>
      </w:r>
      <w:r>
        <w:rPr>
          <w:rFonts w:ascii="Arial" w:hAnsi="Arial" w:cs="Arial"/>
          <w:b w:val="0"/>
          <w:sz w:val="27"/>
          <w:szCs w:val="27"/>
          <w:rtl/>
        </w:rPr>
        <w:t xml:space="preserve"> </w:t>
      </w:r>
      <w:r>
        <w:rPr>
          <w:rFonts w:hint="cs"/>
          <w:b w:val="0"/>
          <w:rtl/>
        </w:rPr>
        <w:t>يقال: استوى على السرير إذا جلس عليه ،  ويأتي بمعنى العلو :</w:t>
      </w:r>
      <w:r>
        <w:rPr>
          <w:rFonts w:ascii="Arial" w:hAnsi="Arial" w:cs="Arial"/>
          <w:b w:val="0"/>
          <w:sz w:val="27"/>
          <w:szCs w:val="27"/>
          <w:rtl/>
        </w:rPr>
        <w:t xml:space="preserve"> </w:t>
      </w:r>
      <w:r>
        <w:rPr>
          <w:rFonts w:hint="cs"/>
          <w:b w:val="0"/>
          <w:rtl/>
        </w:rPr>
        <w:t xml:space="preserve">قال ابن منظور في (( لسان العرب )) ما نصه (ج14/410) : (( قال الأخفش : استوى أي علا، تقول : استويت فوق الدابة وعلى ظهر البيت أي علوته )) اهـ ،  والاستواء بمعنى العلو قد يكون بالرتبة وقد يكون بالمكان ، وللاستواء في اللغة غير ذلك من المعاني ، والسلف الكرام يعرفون - ولاشك - ما يجب لله تعالى من صفات الكمال ، وما يستحيل على جنابه من صفات النقص والعجز والعيب والحدثان ، ويعلمون أنّ اثبات الاستواء على سبيل الجلوس لا يجوز لأنّه لا يكون الجلوس إلا بالجوارح والله تعالى منزه عن الجارحة ، كما لا يكون الجلوس إلا بمماسة واتصال وهما يستحيلان بين القديم والمحدث وبين الخالق والمخلوق وبين الرب والمربوب وبين الإله والمعبود ، ويعلمون أن الاستواء بمعنى الكون في مكان لا يجوز لأنّ المكان يحيط بمن فيه ويحده ويحيزه وهو أكبر من المتمكن فيه ، والله تعالى هو خالق المكان وهو القاهر للمكان وهو بكل شيء محيط ، والعرش أعظم مخلوقات الله تعالى ومظهر قدرته وعظمته ولكنه ليس مكاناً للرحمن ، لأن الرحمن هو خالق المكان وهو قيوم بذاته مستغن عن المكان والعرش محدود لأنه مخلوق ن والرحمن تعالى جل عن الحدود فكما أن صفاته ليس لها حدود كذلك فليس لذاته حد ولا نهاية والكون كله فضلاً عن العرش محدود مقدر بنهاية فلا يصلح شيء منه أن يكون مكاناً لذات الرحمن تنزه سبحانه عن الأمكنة والأزمنة ، وهو جل شأنه القريب منا ( ونحن أقرب إليه من حبل الوريد ) ولكنة قرب منزه عن الحلول والاتحاد والمسافة فهو قرب الصفات (صفات العلم والسمع والبصر والقدرة والرحمة والتصريف والتدبير ) كما أن الاستواء استواء صفات (صفات الملك والكبرياء والجلال والعظمة) فهو سبحانه الملك القدوس المتكبر العظيم الجليل كما أنه العليم السميع البصير القدير الرحيم بالمؤمنين ، فالقرب مظهر قدرته وعلمه ورحمته والاستواء مظهر ملكه وكبريائه وعظمته وجلاله ، وكما أنه منزه عن الحلول والاتحاد والكون في الأرض لأنها خلقه ، فهو سبحانه منزه عن ذلك كله في السماء أو العرش لأنها مخلوقاته ، وتنزه عن المكان والزمان لأنها كذلك مخلوقاته ، ثم بعد ذلك لا يكون إلا التنزيه المطلق توقن العقول المؤمنة في وجوده وتتحير الألباب في كنه وجوده فضلا عن كنه ذاته والعجز عن درك الوجود محض إيمان ليس كمثله شيء ولا يحيطون به علماً ولم يكن له كفواً أحد ، </w:t>
      </w:r>
      <w:r w:rsidRPr="00AE0F52">
        <w:rPr>
          <w:rFonts w:hint="cs"/>
          <w:bCs/>
          <w:rtl/>
          <w:lang w:bidi="ar-KW"/>
        </w:rPr>
        <w:t>ولهذا اعتبر السلف الكرام الراسخون في العلم صفة الاستواء من المتشابهات التي لا يجوز الخوض في تفسيرها</w:t>
      </w:r>
      <w:r>
        <w:rPr>
          <w:rFonts w:hint="cs"/>
          <w:b w:val="0"/>
          <w:rtl/>
          <w:lang w:bidi="ar-KW"/>
        </w:rPr>
        <w:t xml:space="preserve"> ، لأنّ ظواهرها تدل على محدودية الخالق ونهاية </w:t>
      </w:r>
      <w:r>
        <w:rPr>
          <w:rFonts w:hint="cs"/>
          <w:b w:val="0"/>
          <w:rtl/>
          <w:lang w:bidi="ar-KW"/>
        </w:rPr>
        <w:lastRenderedPageBreak/>
        <w:t>ذاته ، ومحاذاته للمخلوق وتمكنه في المكان ، وكل ذلك علامات الخلق والحدوث وسمات المخلوق الناقص العاجز المحدود الذي ظهر عجزه بمحدوديته ونهاية غايته ، أمّا الخالق البارئ المصور تنزه عن الحد  والغاية وتنزه عن المقدار والنهاية ، وتعالى عن</w:t>
      </w:r>
      <w:r>
        <w:rPr>
          <w:lang w:bidi="ar-KW"/>
        </w:rPr>
        <w:t> </w:t>
      </w:r>
      <w:r>
        <w:rPr>
          <w:rFonts w:hint="cs"/>
          <w:b w:val="0"/>
          <w:rtl/>
          <w:lang w:bidi="ar-KW"/>
        </w:rPr>
        <w:t xml:space="preserve">الحدود والغايات ، والأركان والأعضاء والأدوات ، لا تحويه الجهات الست كسائر المبتدعات ، وقد علم الراسخ في علم الأصول أنّ سياق آيات الاستواء جاء لبيان كمال الربوبية والهيمنة لقرينة قوله تعالى بعد ذكر الاستواء { يدبر الأمر } ، </w:t>
      </w:r>
    </w:p>
    <w:p w:rsidR="008F7357" w:rsidRDefault="008F7357" w:rsidP="008F7357">
      <w:pPr>
        <w:jc w:val="both"/>
        <w:rPr>
          <w:rFonts w:eastAsia="Times New Roman"/>
          <w:b w:val="0"/>
          <w:bCs/>
          <w:rtl/>
        </w:rPr>
      </w:pPr>
      <w:r>
        <w:rPr>
          <w:rFonts w:hint="cs"/>
          <w:bCs/>
          <w:rtl/>
          <w:lang w:bidi="ar-KW"/>
        </w:rPr>
        <w:t xml:space="preserve">[  3  ] : </w:t>
      </w:r>
      <w:r>
        <w:rPr>
          <w:rFonts w:hint="cs"/>
          <w:bCs/>
          <w:rtl/>
        </w:rPr>
        <w:t xml:space="preserve">العلو الحسي الذي يُقاس بالمسافات : </w:t>
      </w:r>
      <w:r>
        <w:rPr>
          <w:rFonts w:hint="cs"/>
          <w:b w:val="0"/>
          <w:rtl/>
        </w:rPr>
        <w:t>ذكر الفوقية مقرونة بأداة ( من ) في قوله تعالى : { يَخَافُونَ رَبَّهُمْ مِنْ فَوْقِهِمْ } [ النحل : 50 ] ،</w:t>
      </w:r>
      <w:r>
        <w:rPr>
          <w:rFonts w:hint="cs"/>
          <w:b w:val="0"/>
          <w:rtl/>
          <w:lang w:bidi="ar-KW"/>
        </w:rPr>
        <w:t xml:space="preserve"> قد توحي بالفوقية الحسية بالكون في المكان ، وفي إثبات ذلك محاذير الحلول في المخلوق ( إذ المكان مخلوق ) ، ومحاذير كون المكان أكبر من ذات الله ، لأن المكان أكبر من المتمكن فيه مع أنّ الله تعالى أكبر من كل شيء ، ، ومحاذير كون المكان محيط بالله تعالى ، مع أنّ الله تعالى بكل شيء محيط ، تعالى الله عن قول الجاهلين علوا كبيرا ، ولهذا علم السلف الكرام أنّ العلو علو المكانة بقرينة قوله تعالى </w:t>
      </w:r>
      <w:r>
        <w:rPr>
          <w:rFonts w:hint="cs"/>
          <w:b w:val="0"/>
          <w:rtl/>
        </w:rPr>
        <w:t>- حكاية عن فرعون - : { قَالَ سَنُقَتِّلُ أَبْنَاءَهُمْ وَنَسْتَحْيِي نِسَاءَهُمْ وَإِنَّا فَوْقَهُمْ قَاهِرُونَ } [ الأعراف : 127 ] ، وليست الفوقية هاهنا هي ارتفاع المكان ، فلم يكن فرعون على أكتاف بني اسرائيل ، قال القرطبي : ( ومعنى يخافون ربهم   من فوقهم   أي من عقاب ربهم وعذابه لأن العذاب المهلك إنما ينزل من السماء وقيل  المعنى يخافون قدرة ربهم التي هي فوق قدرتهم ففي الكلام حذف ) أهـ [تفسير القرطبي ج: 10 ص: 113 ] ، وقال بن جهبل - وهو يرد على مثبت الجهة الحسية - : (  وأردفه</w:t>
      </w:r>
      <w:r>
        <w:rPr>
          <w:rFonts w:hint="cs"/>
        </w:rPr>
        <w:t xml:space="preserve"> </w:t>
      </w:r>
      <w:r>
        <w:rPr>
          <w:rFonts w:hint="cs"/>
          <w:b w:val="0"/>
          <w:rtl/>
        </w:rPr>
        <w:t>بقوله تعالى : {  يخافون ربهم من فوقهم } ، وتلك أيضا لا دلالة</w:t>
      </w:r>
      <w:r>
        <w:rPr>
          <w:rFonts w:hint="cs"/>
        </w:rPr>
        <w:t xml:space="preserve"> </w:t>
      </w:r>
      <w:r>
        <w:rPr>
          <w:rFonts w:hint="cs"/>
          <w:b w:val="0"/>
          <w:rtl/>
        </w:rPr>
        <w:t>له فيها عن سماء ولا عرش ولا أنه في شيء من ذلك حقيقة</w:t>
      </w:r>
      <w:r>
        <w:t xml:space="preserve">  </w:t>
      </w:r>
      <w:r>
        <w:rPr>
          <w:rFonts w:hint="cs"/>
          <w:b w:val="0"/>
          <w:rtl/>
        </w:rPr>
        <w:t>، ثم</w:t>
      </w:r>
      <w:r>
        <w:rPr>
          <w:rFonts w:hint="cs"/>
        </w:rPr>
        <w:t xml:space="preserve"> </w:t>
      </w:r>
      <w:r>
        <w:rPr>
          <w:rFonts w:hint="cs"/>
          <w:b w:val="0"/>
          <w:rtl/>
        </w:rPr>
        <w:t>الفوقية ترد لمعنيين</w:t>
      </w:r>
      <w:r>
        <w:t xml:space="preserve">  </w:t>
      </w:r>
      <w:r>
        <w:rPr>
          <w:rFonts w:hint="cs"/>
          <w:b w:val="0"/>
          <w:rtl/>
        </w:rPr>
        <w:t>: أحدهما</w:t>
      </w:r>
      <w:r>
        <w:rPr>
          <w:rFonts w:hint="cs"/>
        </w:rPr>
        <w:t xml:space="preserve"> </w:t>
      </w:r>
      <w:r>
        <w:rPr>
          <w:rFonts w:hint="cs"/>
          <w:b w:val="0"/>
          <w:rtl/>
        </w:rPr>
        <w:t>نسبة جسم إلى جسم بأن يكون أحدهما أعلى</w:t>
      </w:r>
      <w:r>
        <w:rPr>
          <w:rFonts w:hint="cs"/>
        </w:rPr>
        <w:t xml:space="preserve"> </w:t>
      </w:r>
      <w:r>
        <w:rPr>
          <w:rFonts w:hint="cs"/>
          <w:b w:val="0"/>
          <w:rtl/>
        </w:rPr>
        <w:t>والآخر أسفل بمعنى أن أسفل الأعلى من جانب رأس الأسفل وهذا لا يقول به من لا يجسم</w:t>
      </w:r>
      <w:r>
        <w:rPr>
          <w:rFonts w:hint="cs"/>
        </w:rPr>
        <w:t xml:space="preserve"> </w:t>
      </w:r>
      <w:r>
        <w:rPr>
          <w:rFonts w:hint="cs"/>
          <w:b w:val="0"/>
          <w:rtl/>
        </w:rPr>
        <w:t>وبتقدير أن يكون هو المراد وأنه تعالى ليس لجسم فلم لا يجوز أن يكون من فوقهم صلة</w:t>
      </w:r>
      <w:r>
        <w:rPr>
          <w:rFonts w:hint="cs"/>
        </w:rPr>
        <w:t xml:space="preserve"> </w:t>
      </w:r>
      <w:r>
        <w:rPr>
          <w:rFonts w:hint="cs"/>
          <w:b w:val="0"/>
          <w:rtl/>
        </w:rPr>
        <w:t>ل يخافون ويكون تقدير الكلام يخافون من فوقهم ربهم</w:t>
      </w:r>
      <w:r>
        <w:t xml:space="preserve">  </w:t>
      </w:r>
      <w:r>
        <w:rPr>
          <w:rFonts w:hint="cs"/>
          <w:b w:val="0"/>
          <w:rtl/>
        </w:rPr>
        <w:t xml:space="preserve"> أي</w:t>
      </w:r>
      <w:r>
        <w:rPr>
          <w:rFonts w:hint="cs"/>
        </w:rPr>
        <w:t xml:space="preserve"> </w:t>
      </w:r>
      <w:r>
        <w:rPr>
          <w:rFonts w:hint="cs"/>
          <w:b w:val="0"/>
          <w:rtl/>
        </w:rPr>
        <w:t>أن الخوف من جهة العلو وأن العذاب يأتي من تلك الجهة ،</w:t>
      </w:r>
      <w:r>
        <w:rPr>
          <w:rFonts w:hint="cs"/>
        </w:rPr>
        <w:t xml:space="preserve"> </w:t>
      </w:r>
      <w:r>
        <w:rPr>
          <w:rFonts w:hint="cs"/>
          <w:b w:val="0"/>
          <w:rtl/>
        </w:rPr>
        <w:t xml:space="preserve"> وثانيهما</w:t>
      </w:r>
      <w:r>
        <w:rPr>
          <w:rFonts w:hint="cs"/>
        </w:rPr>
        <w:t xml:space="preserve"> </w:t>
      </w:r>
      <w:r>
        <w:rPr>
          <w:rFonts w:hint="cs"/>
          <w:b w:val="0"/>
          <w:rtl/>
        </w:rPr>
        <w:t>: بمعنى المرتبة كما يقال الخليفة فوق السلطان</w:t>
      </w:r>
      <w:r>
        <w:rPr>
          <w:rFonts w:hint="cs"/>
        </w:rPr>
        <w:t xml:space="preserve"> </w:t>
      </w:r>
      <w:r>
        <w:rPr>
          <w:rFonts w:hint="cs"/>
          <w:b w:val="0"/>
          <w:rtl/>
        </w:rPr>
        <w:t>والسلطان فوق الأمير</w:t>
      </w:r>
      <w:r>
        <w:t xml:space="preserve">  </w:t>
      </w:r>
      <w:r>
        <w:rPr>
          <w:rFonts w:hint="cs"/>
          <w:b w:val="0"/>
          <w:rtl/>
        </w:rPr>
        <w:t xml:space="preserve"> وكما</w:t>
      </w:r>
      <w:r>
        <w:rPr>
          <w:rFonts w:hint="cs"/>
        </w:rPr>
        <w:t xml:space="preserve"> </w:t>
      </w:r>
      <w:r>
        <w:rPr>
          <w:rFonts w:hint="cs"/>
          <w:b w:val="0"/>
          <w:rtl/>
        </w:rPr>
        <w:t>يقال جلس</w:t>
      </w:r>
      <w:r>
        <w:rPr>
          <w:rFonts w:hint="cs"/>
        </w:rPr>
        <w:t xml:space="preserve"> </w:t>
      </w:r>
      <w:r>
        <w:rPr>
          <w:rFonts w:hint="cs"/>
          <w:b w:val="0"/>
          <w:rtl/>
        </w:rPr>
        <w:t>فلان فوق فلان والعلم فوق العمل والصباغة فوق الدباغة</w:t>
      </w:r>
      <w:r>
        <w:t xml:space="preserve">  </w:t>
      </w:r>
      <w:r>
        <w:rPr>
          <w:rFonts w:hint="cs"/>
          <w:b w:val="0"/>
          <w:rtl/>
        </w:rPr>
        <w:t xml:space="preserve"> وقد</w:t>
      </w:r>
      <w:r>
        <w:rPr>
          <w:rFonts w:hint="cs"/>
        </w:rPr>
        <w:t xml:space="preserve"> </w:t>
      </w:r>
      <w:r>
        <w:rPr>
          <w:rFonts w:hint="cs"/>
          <w:b w:val="0"/>
          <w:rtl/>
        </w:rPr>
        <w:t>وقع ذلك في قوله تعالى حيث قال : { ورفعنا بعضهم</w:t>
      </w:r>
      <w:r>
        <w:rPr>
          <w:rFonts w:hint="cs"/>
        </w:rPr>
        <w:t xml:space="preserve"> </w:t>
      </w:r>
      <w:r>
        <w:rPr>
          <w:rFonts w:hint="cs"/>
          <w:b w:val="0"/>
          <w:rtl/>
        </w:rPr>
        <w:t>فوق بعض درجات } ، ولم يطلع أحدهم على أكتاف الآخر ومن ذلك قوله تعالى وإنا فوقهم</w:t>
      </w:r>
      <w:r>
        <w:rPr>
          <w:rFonts w:hint="cs"/>
        </w:rPr>
        <w:t xml:space="preserve"> </w:t>
      </w:r>
      <w:r>
        <w:rPr>
          <w:rFonts w:hint="cs"/>
          <w:b w:val="0"/>
          <w:rtl/>
        </w:rPr>
        <w:t>قاهرون وما ركبت القبط أكتاف بني إسرائيل ولا ظهورهم</w:t>
      </w:r>
      <w:r>
        <w:t xml:space="preserve">  </w:t>
      </w:r>
      <w:r>
        <w:rPr>
          <w:rFonts w:hint="cs"/>
          <w:b w:val="0"/>
          <w:rtl/>
        </w:rPr>
        <w:t xml:space="preserve">) أهـ [ طبقات الشافعية الكبرى ج: 9 ص: 47 ] ،  </w:t>
      </w:r>
      <w:r>
        <w:rPr>
          <w:rFonts w:hint="cs"/>
          <w:b w:val="0"/>
          <w:bCs/>
          <w:rtl/>
        </w:rPr>
        <w:t xml:space="preserve">وبقرينة القهر </w:t>
      </w:r>
      <w:r>
        <w:rPr>
          <w:rFonts w:hint="cs"/>
          <w:b w:val="0"/>
          <w:rtl/>
        </w:rPr>
        <w:t>في قوله تعالى : { وَهُوَ الْقَاهِرُ فَوْقَ عِبَادِهِ} [ الأنعام : 18 ]</w:t>
      </w:r>
      <w:r>
        <w:rPr>
          <w:rFonts w:hint="cs"/>
          <w:b w:val="0"/>
          <w:rtl/>
          <w:lang w:bidi="ar-KW"/>
        </w:rPr>
        <w:t xml:space="preserve"> ، </w:t>
      </w:r>
      <w:r>
        <w:rPr>
          <w:rFonts w:hint="cs"/>
          <w:b w:val="0"/>
          <w:rtl/>
        </w:rPr>
        <w:t xml:space="preserve">فوقهم بالقهر والغلبة والقدرة والتدبير ، قال القرطبي : (  { فوق عباده }  فوقية الاستعلاء بالقهر والغلبة عليهم أي هم تحت تسخيره لا فوقية مكان </w:t>
      </w:r>
      <w:r>
        <w:rPr>
          <w:rFonts w:hint="cs"/>
          <w:b w:val="0"/>
          <w:rtl/>
        </w:rPr>
        <w:lastRenderedPageBreak/>
        <w:t xml:space="preserve">كما تقول  السلطان فوق رعيته أي بالمنزلة والرفعة وفي القهر معنى زائد ليس في القدرة وهو منع غيره عن بلوغ المراد ) أهـ [ تفسير القرطبي ج: 6 ص: 399 ] ، وقال أبو السعود : (وهو القاهر   فوق عباده   أي هو المتصرف في أمورهم لا غيره يفعل بهم ما يشاء إيجادا وإعداما وإحياء وإماتة وتعذيبا وإثابة إلى غير ذلك ) أهـ [ تفسير أبي السعود ج: 3 ص: 144 ] ، </w:t>
      </w:r>
      <w:r>
        <w:rPr>
          <w:rFonts w:hint="cs"/>
          <w:b w:val="0"/>
          <w:bCs/>
          <w:rtl/>
        </w:rPr>
        <w:t xml:space="preserve">ومثاله التصريح بالعروج  إلى الله تعالى ، </w:t>
      </w:r>
      <w:r>
        <w:rPr>
          <w:rFonts w:hint="cs"/>
          <w:b w:val="0"/>
          <w:rtl/>
        </w:rPr>
        <w:t>كما في قوله تعالى : { تَعْرُجُ الْمَلائِكَةُ وَالرُّوحُ إِلَيْهِ} [ المعارج : 4 ]</w:t>
      </w:r>
      <w:r>
        <w:rPr>
          <w:rFonts w:hint="cs"/>
          <w:b w:val="0"/>
          <w:rtl/>
          <w:lang w:bidi="ar-KW"/>
        </w:rPr>
        <w:t xml:space="preserve"> ، ولم لا يكون المعنى </w:t>
      </w:r>
      <w:r>
        <w:rPr>
          <w:rFonts w:hint="cs"/>
          <w:b w:val="0"/>
          <w:rtl/>
        </w:rPr>
        <w:t xml:space="preserve">صعود الملائكة إلى محل قربته لا مكان وجوده ، تعالى أن يحويه مكان ، قال الواحدي : ( تعرج الملائكة والروح يعني جبريل عليه السلام إليه إلى محل قربته وكرامته وهو السماء ) أهـ [ تفسير الواحدي ج: 2 ص: 1132 ] ، </w:t>
      </w:r>
      <w:r>
        <w:rPr>
          <w:rFonts w:hint="cs"/>
          <w:b w:val="0"/>
          <w:bCs/>
          <w:rtl/>
        </w:rPr>
        <w:t>ومثاله</w:t>
      </w:r>
      <w:r>
        <w:rPr>
          <w:rFonts w:hint="cs"/>
          <w:b w:val="0"/>
          <w:rtl/>
        </w:rPr>
        <w:t xml:space="preserve"> </w:t>
      </w:r>
      <w:r>
        <w:rPr>
          <w:rFonts w:hint="cs"/>
          <w:b w:val="0"/>
          <w:bCs/>
          <w:rtl/>
        </w:rPr>
        <w:t xml:space="preserve">التصريح بصعود الكلم الطيب إليه ، </w:t>
      </w:r>
      <w:r>
        <w:rPr>
          <w:rFonts w:hint="cs"/>
          <w:b w:val="0"/>
          <w:rtl/>
        </w:rPr>
        <w:t xml:space="preserve">كما في قوله تعالى : { إِلَيْهِ يَصْعَدُ الْكَلِمُ الطَّيِّبُ} [ فاطر : 10 ] </w:t>
      </w:r>
      <w:r>
        <w:rPr>
          <w:rFonts w:hint="cs"/>
          <w:b w:val="0"/>
          <w:rtl/>
          <w:lang w:bidi="ar-KW"/>
        </w:rPr>
        <w:t xml:space="preserve">، ولم لا يكون </w:t>
      </w:r>
      <w:r>
        <w:rPr>
          <w:rFonts w:hint="cs"/>
          <w:b w:val="0"/>
          <w:rtl/>
        </w:rPr>
        <w:t xml:space="preserve">مجازاً عن قبول الأعمال الصالحة </w:t>
      </w:r>
      <w:r>
        <w:rPr>
          <w:rFonts w:hint="cs"/>
          <w:b w:val="0"/>
          <w:rtl/>
          <w:lang w:bidi="ar-KW"/>
        </w:rPr>
        <w:t>، وإلا فكيف يكون صعود الكلام ، ومثاله :</w:t>
      </w:r>
      <w:r>
        <w:rPr>
          <w:rFonts w:hint="cs"/>
          <w:b w:val="0"/>
          <w:bCs/>
          <w:rtl/>
        </w:rPr>
        <w:t xml:space="preserve"> التصريح برفعه بعض المخلوقات إليه , </w:t>
      </w:r>
      <w:r>
        <w:rPr>
          <w:rFonts w:hint="cs"/>
          <w:b w:val="0"/>
          <w:rtl/>
        </w:rPr>
        <w:t xml:space="preserve">كما في قوله تعالى : {بَلْ رَفَعَهُ اللَّهُ إِلَيْهِ} [ النساء : 158 ]  , والمعنى : أي إلى مكان كرامته في السماء ، لأنّ السماء مكان كرامة الله ورضاه لأنها مكان عبادة الملائكة الذين لا يستكبرون عن عبادة الله ، ولأنها منزهة عن معاصي العباد ، كما أنّ الله تعالى منزه عن المكان  ، كل الأماكن إليه سواء ، ليس مكان منها بعيد عن الله ، وهو من جميع عباده قريب ، قال القرطبي - ولله دره - : (بل رفعه الله إليه   ابتداء كلام مستأنف أي إلى السماء والله تعالى متعال عن المكان ) أهـ [ تفسير القرطبي ج: 6 ص: 10 ] ،  ومثاله : </w:t>
      </w:r>
      <w:r>
        <w:rPr>
          <w:rFonts w:eastAsia="Times New Roman" w:hint="cs"/>
          <w:bCs/>
          <w:rtl/>
        </w:rPr>
        <w:t>التصريح بالعلو</w:t>
      </w:r>
      <w:r>
        <w:rPr>
          <w:rFonts w:eastAsia="Times New Roman" w:hint="cs"/>
          <w:b w:val="0"/>
          <w:rtl/>
        </w:rPr>
        <w:t xml:space="preserve"> ، كما في قوله  تعالى:{ وَهُوَ الْعَلِيُّ الْعَظِيمُ } [ البقرة : 255 ] , وقوله تعالى : { وَهُوَ الْعَلِيُّ الْكَبِيرُ} [ سـبأ : 23 ]  , وقوله تعالى : {إِنَّهُ عَلِيٌّ حَكِيمٌ} [ الشورى : 51 ] ، وقوله تعالى : { سَـبِّحِ اسْمَ رَبِّكَ الأَعْلَى } ،  ولم لا يكون العلو ها هنا هو علو الرتبة والمقام ، كما في قوله تعالى حكاية عن حالِ سيدنا موسى عليه الصلاة والسلام : { قُلْنا لا تَخَفْ إِنَّكَ أَنْتَ الأَعْلى } ، ومعلوم أنّ المراد به علو الرتبة والمقام والمكانة والغلبة والنصر ، ولم يكن موسى عليه السلام آنذاك على قمة جبل وفرعون أسفله حتى يخاطب بالعلو الحسي ، وأنّه أعلى مسافة منه ،   وكذلك قوله تعالى : { وَلَا تَهِنُوا وَلَا تَحْزَنُوا وَأَنْتُمُ الْأَعْلَوْنَ إِنْ كُنْتُمْ مُؤْمِنِينَ } [ آل عمران : 139 ] ، والمقصود هو التمدح بعلو الرتبة والمقام والمكانة لا علو المسافة والارتفاع ، وقد أخرج البخاري قصة أحد وفيها : ((  ونادَى أبو سفيان فقال ( اعْلُ هُبَل ) فرَدَّ الصحابة رضي الله عليهم ( الله أعلَى وأَجَلُّ ) )) ، فهل العلو إلا علو الرتبة والمكانة ، وإلا فما التمدح المرجو من ارتفاع المسافة ، وهل إذا كان حراس الملك يحرسونه وهم في شرفة عالية ، هل هم الأعلون أم أنّ الملك وإن كان في السفل أعلى منهم ، لأنّه الملك الآمر الناهي ، هذا على سبيل تفهيم الأمر وأنّه لا علاقة لعلو المكان في بيان الربوبية والإلهية ، فالله تعالى هو العلي بربوبيته وألهيته وهيمنته وقدرته ، أما محاذير اثبات العلو </w:t>
      </w:r>
      <w:r>
        <w:rPr>
          <w:rFonts w:eastAsia="Times New Roman" w:hint="cs"/>
          <w:b w:val="0"/>
          <w:rtl/>
        </w:rPr>
        <w:lastRenderedPageBreak/>
        <w:t xml:space="preserve">المكاني فهي عظيمة أولها الكون في المكان ، وإحاطة المكان بالرحمن وهو محال لأنّ الله تعالى بكل شيء محيط ، كما أنّ العلو المكاني غايته منتهى البعد عن الأرض ،  والله تعالى قريب ، أقرب إلى أحدنا من عنق راحلته ، : { مَا يَكُونُ مِنْ نَجْوَى ثَلَاثَةٍ إِلَّا هُوَ رَابِعُهُمْ وَلَا خَمْسَةٍ إِلَّا هُوَ سَادِسُهُمْ وَلَا أَدْنَى مِنْ ذَلِكَ وَلَا أَكْثَرَ إِلَّا هُوَ مَعَهُمْ أَيْنَمَا كَانُوا  } [ المجادلة : 7 ] ، والمعنى المحكم هو علو المكانة والرتبة ، والمسلم حين يقول وهو ساجد . { سبحان رَبِّيَ الأعلَى } ، معناه : سبحان ربي الذي هو أعلى مِن كلِ شيء قَدْرًا ومَكانةً ، سبحانه وتعالى، وليس المعنى أن الله تبارك وتعالى عالٍ بالمكان والحَيّز والجهة ،  وعلى هذا الحمل للمتشابه على المحكم أطبق المتخصصون في العقيدة والعلماء الراسخون في العلم ، قال القرطبي في تفسيره : ( ووصفه تعالى بالعلو والعظمة، لا بالأماكن والجهات والحدود، لأنها صفات الأجسام، وإنما ترفع الأيدي بالدعاء إلى السماء، لأن السماء مهبط الوحي، ومنزل القطر، ومحل القدس، ومعدن المطهرين من الملائكة، وإليها ترفع أعمال العباد، وفوقها عرشه وجنته، كما جعل الله الكعبة قبلة للدعاء والصلاة، ولأنه خلق الأمكنة وهو غير محتاج إليها، وكان في أزله قبل خلق المكان والزمان ولا مكان له ولا زمان، وهو الآن على ما عليه كان ) أهـ </w:t>
      </w:r>
      <w:r>
        <w:rPr>
          <w:rFonts w:eastAsia="Times New Roman" w:hint="cs"/>
          <w:b w:val="0"/>
          <w:bCs/>
          <w:rtl/>
        </w:rPr>
        <w:t>، ومذهب السلف اعتبار كل ما يشير إلى العلو الحسي من المتشابهات التي لا يجوز الخوض في تفسيرها</w:t>
      </w:r>
      <w:r>
        <w:rPr>
          <w:rFonts w:hint="cs"/>
          <w:b w:val="0"/>
          <w:rtl/>
          <w:lang w:bidi="ar-KW"/>
        </w:rPr>
        <w:t xml:space="preserve"> ، لأنّ ظواهرها تدل على محدودية الخالق ونهاية ذاته ، ومحاذاته للمخلوق وتمكنه في المكان ، وكل ذلك علامات الخلق والحدوث وسمات المخلوق الناقص العاجز المحدود الذي ظهر عجزه بمحدوديته ونهاية غايته ، أمّا الخالق البارئ المصور تنزه عن الحد والغاية وتنزه عن المقدار والنهاية ، وتعالى عن</w:t>
      </w:r>
      <w:r>
        <w:rPr>
          <w:b w:val="0"/>
          <w:lang w:bidi="ar-KW"/>
        </w:rPr>
        <w:t> </w:t>
      </w:r>
      <w:r>
        <w:rPr>
          <w:rFonts w:hint="cs"/>
          <w:b w:val="0"/>
          <w:rtl/>
          <w:lang w:bidi="ar-KW"/>
        </w:rPr>
        <w:t>الحدود والغايات ، والأركان والأعضاء والأدوات ، لا تحويه الجهات الست كسائر المبتدعات ،</w:t>
      </w:r>
    </w:p>
    <w:p w:rsidR="008F7357" w:rsidRDefault="008F7357" w:rsidP="008F7357">
      <w:pPr>
        <w:jc w:val="both"/>
        <w:rPr>
          <w:b w:val="0"/>
          <w:rtl/>
        </w:rPr>
      </w:pPr>
      <w:r>
        <w:rPr>
          <w:rFonts w:hint="cs"/>
          <w:b w:val="0"/>
          <w:bCs/>
          <w:rtl/>
          <w:lang w:bidi="ar-SY"/>
        </w:rPr>
        <w:t xml:space="preserve">[  4  ] : الكون في السماء ، كما في قوله تعالى </w:t>
      </w:r>
      <w:r>
        <w:rPr>
          <w:rFonts w:hint="cs"/>
          <w:b w:val="0"/>
          <w:bCs/>
          <w:rtl/>
        </w:rPr>
        <w:t>: { أَأَمِنْتُمْ مَنْ فِي السَّمَاءِ } [</w:t>
      </w:r>
      <w:r>
        <w:rPr>
          <w:rFonts w:hint="cs"/>
          <w:b w:val="0"/>
          <w:bCs/>
          <w:rtl/>
          <w:lang w:bidi="ar-SY"/>
        </w:rPr>
        <w:t xml:space="preserve"> الملك : </w:t>
      </w:r>
      <w:r>
        <w:rPr>
          <w:rFonts w:hint="cs"/>
          <w:b w:val="0"/>
          <w:bCs/>
          <w:rtl/>
        </w:rPr>
        <w:t xml:space="preserve">16 ] </w:t>
      </w:r>
      <w:r>
        <w:rPr>
          <w:rFonts w:hint="cs"/>
          <w:b w:val="0"/>
          <w:bCs/>
          <w:rtl/>
          <w:lang w:bidi="ar-SY"/>
        </w:rPr>
        <w:t>،</w:t>
      </w:r>
      <w:r>
        <w:rPr>
          <w:rFonts w:hint="cs"/>
          <w:b w:val="0"/>
          <w:bCs/>
          <w:rtl/>
          <w:lang w:bidi="ar-KW"/>
        </w:rPr>
        <w:t xml:space="preserve"> </w:t>
      </w:r>
      <w:r>
        <w:rPr>
          <w:rFonts w:hint="cs"/>
          <w:b w:val="0"/>
          <w:rtl/>
        </w:rPr>
        <w:t xml:space="preserve">والآية لها معني عديدة ولا يجوز اعتقاد متشابه تلك المعاني ولابد من ردها إلى محكمها وفهمها في اطار المحكم ، فقد يكون المعنى : أأمنتم من في السماء ، أي في العلو إشارة إلى علو الذات والصفات , لأنّ السماء تأتي في اللغة العربية لغة القرآن على معنى العلو ، والعرب تقول : فلان في السماء ، أي في أعلى المراتب ، وليس معنى أأمنتم من في السماء  أي في السماء مكانه ، لما تقدم من محدودية السماء ، والله تعالى لا حد له ، والسماء خلق من خلق الله تعالى ، والله منزه عن الحلول في شيء من خلقه ، إذ يستحيل على القديم أن يقبل المحدث ، أو أن يكون فيه أو أن يكون عليه على سبيل المكان الحسي ، وليس ذلك باعتبار أن مكانه تعالى في السماء , تعالى الله عن ذلك علواّ كبيراّ  ، وقد أجمع أهل الأصول المتخصصين في العقيدة على تنزيه الله تعالى من المكان ، وقد يكون المعنى : أأمنتم من في السماء يعني الملائكة الموكلين على تدبير هذا العالم وقد قيل هو جبريل عليه السلام </w:t>
      </w:r>
      <w:r>
        <w:rPr>
          <w:rFonts w:hint="cs"/>
          <w:b w:val="0"/>
          <w:rtl/>
        </w:rPr>
        <w:lastRenderedPageBreak/>
        <w:t xml:space="preserve">لأنّه الموكل بالخسف ، أو يكون المعنى أأمنتم من في السماء : أي من في السماء أمره أو قضاؤه أو من في السماء ( أي العلو ) مكانته وقدرته وسلطانه ، أما فهم الجهلاء بأن الله تعالى في السماء على سبيل المظروفية والكون في المكان مما لا يكون إلا للأجسام ، فهذا لا يجوز في حق الله تعالى ،  وأئمة السلف الآية عندهم من المتشابه الذي قراءته تفسيره ، والرسوخ في العلم عندهم تفويض معناه المراد إلى الله ورسوله ، مع تنزيه الله تعالى عمّا لا يليق به من صفات الأجسام والحد والحدوث وغيرها نمن صفات العجز والنقص ، </w:t>
      </w:r>
      <w:r>
        <w:rPr>
          <w:rFonts w:hint="cs"/>
          <w:b w:val="0"/>
          <w:bCs/>
          <w:rtl/>
        </w:rPr>
        <w:t>قال القاضي ابن جماعة في كتابه الفذ إيضاح الدليل في قطع حجج أهل التعطيل - وهو يحاول تصفية الأذهان عن الحشو والتجسيم</w:t>
      </w:r>
      <w:r>
        <w:rPr>
          <w:rFonts w:hint="cs"/>
          <w:b w:val="0"/>
          <w:rtl/>
        </w:rPr>
        <w:t xml:space="preserve"> - : (  وكذلك لا يصح أن يقال لمن هو فوق سطح يسع لدار عظيمة في وسطها من أسفل بيت صغير إنه في ذلك البيت مع أن نسبة العرش إلى السماء أضعاف أضعاف ذلك السطح بالنسبة إلى ذلك البيت  ، وأيضا فإن بعض الخصوم يقول إنه على العرش وقد قام الدليل القاطع عند العقلاء أن نسبة السماء إلى العرش وعظمته قليل جدا فكيف تسع مع لطفها بالنسبة إلى العرش من هو ملء العرش مع عظمته فإنه يلزم إما اتساع السماء أو تضاؤل الذات تعالى الله عن ذلك علوا كبيرا ، الثالث اعلم أن السموات كرية لقيام الدليل الحسي والنقلي على ذلك فإن كان في وجهها عندكم فقد جعلتموه كفلك منها وإن كان في جهة البعض فترجيح من غير مرجح ، فإن قيل المراد بالسماء الجنس لا المسمى الجميع قلنا يلزم التناقض لأن العرش خارج السموات وقلتم إنه على العرش وأيضا يلزم التجزئ أو كونه متحيز داخلا في حيزين كما سيأتي في قوله تعالى: {وهو الله في السموات } ، والكل محال تعالى الله عن ذلك ، إذا ثبت ذلك تعين أن المراد إما ملائكة في السماء مسلطون على من شاء الله من الكفار لأن اللفظة تحتمله أو أن المخاطبين كانوا يعتقدون اعتقاد المجسمة فقيل لهم بحسب ما كانوا يعتقدونه في زعمهم أو أن المراد التعظيم وعلو الرتبة والقدرة أي من في السماء ملكوته وسلطانه وملائكته فيكون المراد بالسماء العلو والرفعة ، فإن قيل في هاهنا بمعنى على كقوله تعالى : { في جذوع النخل } ، قلنا هذا مردود لوجهين : أحدهما : أن ذلك خلاف الأصل وموضوع اللغة التي نزل بها القرآن وممنوع عند المحققين من نحاة البصرة بل هو على بابه لتمكنهم على الجذوع تمكن المظروف من ظرفه لآنهم لم يكونوا مستعلين عليها بل كانوا معها ، الثاني لو أريد معنى على كان لفظه أفخم وأعظم فإن قوله من على السماء أفخم وأعظم من قوله : {من في السماء } ) أهـ [ إيضاح الدليل في قطع حجج أهل التعطيل ج: 1 ص: 115، 116 ] ، </w:t>
      </w:r>
    </w:p>
    <w:p w:rsidR="002F6AEF" w:rsidRDefault="008F7357" w:rsidP="008F7357">
      <w:pPr>
        <w:ind w:left="-46"/>
        <w:jc w:val="both"/>
        <w:rPr>
          <w:b w:val="0"/>
          <w:rtl/>
        </w:rPr>
      </w:pPr>
      <w:r>
        <w:rPr>
          <w:b w:val="0"/>
          <w:bCs/>
          <w:rtl/>
        </w:rPr>
        <w:t xml:space="preserve">[  5  ] : </w:t>
      </w:r>
      <w:r>
        <w:rPr>
          <w:b w:val="0"/>
          <w:bCs/>
          <w:rtl/>
          <w:lang w:bidi="ar-KW"/>
        </w:rPr>
        <w:t>النزول الحسي إلى السماء الدنيا</w:t>
      </w:r>
      <w:r>
        <w:rPr>
          <w:b w:val="0"/>
          <w:bCs/>
          <w:rtl/>
          <w:lang w:bidi="ar-SY"/>
        </w:rPr>
        <w:t xml:space="preserve"> : </w:t>
      </w:r>
      <w:r>
        <w:rPr>
          <w:b w:val="0"/>
          <w:rtl/>
          <w:lang w:bidi="ar-SY"/>
        </w:rPr>
        <w:t xml:space="preserve">لحديث البخاري ومسلم : (( يتنزّل ربنا تبارك وتعالى كل ليلة إلى السماء الدنيا حين يبقى ثلث الليل الآخر، فيقول: من يدعوني فأستجب له من يسألني فأعطيه ومن يستغفرني فأغفر له )) ، </w:t>
      </w:r>
      <w:r>
        <w:rPr>
          <w:b w:val="0"/>
          <w:rtl/>
        </w:rPr>
        <w:t xml:space="preserve">والنزول الحسي هو انتقال من مكان إلى مكان ومن لوازمه الفاسدة : الحلول في السماء ، وقد أجمع </w:t>
      </w:r>
      <w:r>
        <w:rPr>
          <w:b w:val="0"/>
          <w:rtl/>
        </w:rPr>
        <w:lastRenderedPageBreak/>
        <w:t xml:space="preserve">علماء أهل السنّة والجماعة على تنزيه الله تعالى عن الاتحاد والحلول ، والصعود بعد النزول بمعنى أن يكون أسفل العرش ثم يصعد ، وهو محال على العلي العظيم ، ووصف الله تعالى بالسفل كفر وضلال ، والنتيجة الحتمية لدوران الأرض حول نفسها وحول الشمس دوام ثلث الليل في الارض بمجموع أماكنها وتجدد ثلث الليل على أهل الأرض مع اللحظات شيئا فشيئا ، فلو كان النزول حقيقيا فيلزم انتقاله إلى السماء الدنيا في كل لحظة وحين ، والنتيجة الحتمية هي النزول والصعود على مدار اليوم ( أربعة وعشرون ساعة نازل صاعد ) وهل يقول بهذا إلا أحمق مجنون ، إذن الفهم الصحيح للحديث لابد وأن يكون غير ذلك ، وإن كان المقصود من النـزول من العرش إلى السماء الدنيا أن يُسْمَعَ نداؤه فهذا المقصود ما حصل ،  وإن كان المقصود مجرد النداء سواء سمعناه أو لم نسمعه فهذا مما لا حاجة فيه إلى النـزول من العرش إلى السماء الدنيا بل كان يمكنه أن ينادينا وهو على العرش ومثاله أن يريد مَنْ في الشرق إسماع مَنْ في الغرب ومناداته فيتقدم إلى جهة المغرب بأقدام معدودة ثم يناديه وهو يعلم أنه لا يسمعه البتـة فههنا تكون تلك الخطوات عملا باطلا وعبثا فاسدا فيكون كفعل المجانين فعلمنا أن ذلك غير لائق بحكمة الله تعالى ، والقائل بأن الله تعالى فوق العرش بذاته وأنه ملأه كيف تسعه السماء الدنيا وهي بالنسبة إلى العرش كحلقة في فلاة فيلزم عليه أحد أمرين إما اتساع في السماء الدنيا كل ساعة حتى تسعه أو تضاؤل الذات المقدس عن ذلك حتى تسعه ونحن نقطع بانتفاء الأمرين </w:t>
      </w:r>
      <w:r>
        <w:rPr>
          <w:b w:val="0"/>
          <w:rtl/>
          <w:lang w:bidi="ar-KW"/>
        </w:rPr>
        <w:t xml:space="preserve">، </w:t>
      </w:r>
      <w:r>
        <w:rPr>
          <w:b w:val="0"/>
          <w:rtl/>
        </w:rPr>
        <w:t xml:space="preserve">وإذا ثبت ذلك فقد ذهب جماعة من السلف إلى السكوت عن المراد بذلك النـزول مع قطعهم بأن ما لا يليق بجلاله تعالى غير مراد وتنـزيهه عن الحركة والانتقال ، والنزول الحقيقي يستلزم التغير والحدوث والحركة والسكون والقيام والجلوس ، وهذه كلها محال نسبتها إلى الله المنزه عن الجسمية ولوازمها عند اهل الأصول المتخصصين في العقيدة ، وإن كان الحشوية الجهال لا يرون باساً من نسبة تلك العظائم إلى الله ، وهم يقولون على الله تعالى بغير علم ، وحقاً إذا لم تستح فاصنع ما شئت ، </w:t>
      </w:r>
      <w:r>
        <w:rPr>
          <w:b w:val="0"/>
          <w:bCs/>
          <w:rtl/>
        </w:rPr>
        <w:t>أمّا السلف فيرون أنّ ( النزول ) - لهذه المحاذير - من المتشابه الذي لا يُفسر</w:t>
      </w:r>
      <w:r>
        <w:rPr>
          <w:b w:val="0"/>
          <w:rtl/>
        </w:rPr>
        <w:t xml:space="preserve"> </w:t>
      </w:r>
      <w:r>
        <w:rPr>
          <w:b w:val="0"/>
          <w:bCs/>
          <w:rtl/>
        </w:rPr>
        <w:t>ولا نتعرض لمعناه</w:t>
      </w:r>
      <w:r>
        <w:rPr>
          <w:b w:val="0"/>
          <w:rtl/>
        </w:rPr>
        <w:t xml:space="preserve"> ،  </w:t>
      </w:r>
      <w:r>
        <w:rPr>
          <w:b w:val="0"/>
          <w:bCs/>
          <w:rtl/>
        </w:rPr>
        <w:t>قال النووي</w:t>
      </w:r>
      <w:r>
        <w:rPr>
          <w:b w:val="0"/>
          <w:rtl/>
        </w:rPr>
        <w:t xml:space="preserve"> - في درة من تنزيهاته - في شرح الحديث : ( قوله صلى الله عليه وسلم : (( ينزل ربنا كل ليلة إلى السماء الدنيا فيقول : من يدعوني فأستجيب له )) هذا الحديث من أحاديث الصفات , وفيه مذهبان مشهوران للعلماء : أحدهما وهو مذهب جمهور السلف وبعض المتكلمين : أنه يؤمن بأنها حق على ما يليق بالله تعالى , وأن ظاهرها المتعارف في حقنا غير مراد , ولا يتكلم في تأويلها مع اعتقاد تنزيه الله تعالى عن صفات المخلوق , وعن الانتقال والحركات وسائر سمات الخلق . والثاني : مذهب أكثر المتكلمين وجماعات من السلف وهو محكي هنا عن مالك والأوزاعي : أنها تتأول على ما يليق بها بحسب مواطنها . فعلى هذا تأولوا هذا الحديث تأويلين أحدهما : تأويل مالك بن أنس وغيره معناه : تنزل رحمته وأمره وملائكته كما يقال : فعل السلطان كذا إذا فعله </w:t>
      </w:r>
      <w:r>
        <w:rPr>
          <w:b w:val="0"/>
          <w:rtl/>
        </w:rPr>
        <w:lastRenderedPageBreak/>
        <w:t>أتباعه بأمره . والثاني : أنه على الاستعارة , ومعناه : الإقبال على الداعين بالإجابة واللطف ، والله أعلم  ) أهـ [ شرح النووي على صحيح مسلم ] ،</w:t>
      </w:r>
      <w:r>
        <w:rPr>
          <w:rFonts w:hint="cs"/>
          <w:b w:val="0"/>
          <w:rtl/>
        </w:rPr>
        <w:t xml:space="preserve"> </w:t>
      </w:r>
    </w:p>
    <w:p w:rsidR="008F7357" w:rsidRDefault="008F7357" w:rsidP="008F7357">
      <w:pPr>
        <w:ind w:left="-46"/>
        <w:jc w:val="center"/>
        <w:rPr>
          <w:b w:val="0"/>
          <w:bCs/>
          <w:rtl/>
        </w:rPr>
      </w:pPr>
      <w:r>
        <w:rPr>
          <w:rFonts w:hint="cs"/>
          <w:b w:val="0"/>
          <w:bCs/>
          <w:rtl/>
        </w:rPr>
        <w:t>***</w:t>
      </w:r>
    </w:p>
    <w:p w:rsidR="002F6AEF" w:rsidRDefault="002F6AEF" w:rsidP="002F6AEF">
      <w:pPr>
        <w:ind w:left="-46"/>
        <w:jc w:val="both"/>
        <w:rPr>
          <w:b w:val="0"/>
          <w:rtl/>
        </w:rPr>
      </w:pPr>
    </w:p>
    <w:p w:rsidR="002F6AEF" w:rsidRDefault="002F6AEF" w:rsidP="002F6AEF">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b w:val="0"/>
          <w:rtl/>
        </w:rPr>
      </w:pPr>
    </w:p>
    <w:p w:rsidR="002F6AEF" w:rsidRPr="002F6AEF" w:rsidRDefault="002F6AEF" w:rsidP="002F6AEF">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b w:val="0"/>
          <w:rtl/>
        </w:rPr>
      </w:pPr>
      <w:r w:rsidRPr="002F6AEF">
        <w:rPr>
          <w:rFonts w:cs="Monotype Koufi" w:hint="cs"/>
          <w:b w:val="0"/>
          <w:rtl/>
        </w:rPr>
        <w:t>[ سابعاً ]</w:t>
      </w:r>
    </w:p>
    <w:p w:rsidR="002F6AEF" w:rsidRPr="002F6AEF" w:rsidRDefault="00533818" w:rsidP="002F6AEF">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b w:val="0"/>
          <w:rtl/>
        </w:rPr>
      </w:pPr>
      <w:r w:rsidRPr="002F6AEF">
        <w:rPr>
          <w:rFonts w:cs="Monotype Koufi"/>
          <w:b w:val="0"/>
          <w:rtl/>
        </w:rPr>
        <w:t xml:space="preserve">علم السلف </w:t>
      </w:r>
      <w:r w:rsidR="002F6AEF" w:rsidRPr="002F6AEF">
        <w:rPr>
          <w:rFonts w:cs="Monotype Koufi" w:hint="cs"/>
          <w:b w:val="0"/>
          <w:rtl/>
        </w:rPr>
        <w:t>الكرام</w:t>
      </w:r>
    </w:p>
    <w:p w:rsidR="00533818" w:rsidRDefault="00533818" w:rsidP="002F6AEF">
      <w:pPr>
        <w:pBdr>
          <w:top w:val="dashDotStroked" w:sz="24" w:space="1" w:color="auto"/>
          <w:left w:val="dashDotStroked" w:sz="24" w:space="4" w:color="auto"/>
          <w:bottom w:val="dashDotStroked" w:sz="24" w:space="1" w:color="auto"/>
          <w:right w:val="dashDotStroked" w:sz="24" w:space="4" w:color="auto"/>
        </w:pBdr>
        <w:ind w:left="-46" w:right="-58"/>
        <w:jc w:val="center"/>
        <w:rPr>
          <w:b w:val="0"/>
          <w:rtl/>
        </w:rPr>
      </w:pPr>
      <w:r w:rsidRPr="002F6AEF">
        <w:rPr>
          <w:rFonts w:cs="Monotype Koufi"/>
          <w:b w:val="0"/>
          <w:rtl/>
        </w:rPr>
        <w:t>بكيفية عرض متشابهات الصفات في القرآن وما تحمله من معانٍ بلاغية عظيمة</w:t>
      </w:r>
    </w:p>
    <w:p w:rsidR="002F6AEF" w:rsidRDefault="002F6AEF" w:rsidP="002F6AEF">
      <w:pPr>
        <w:pBdr>
          <w:top w:val="dashDotStroked" w:sz="24" w:space="1" w:color="auto"/>
          <w:left w:val="dashDotStroked" w:sz="24" w:space="4" w:color="auto"/>
          <w:bottom w:val="dashDotStroked" w:sz="24" w:space="1" w:color="auto"/>
          <w:right w:val="dashDotStroked" w:sz="24" w:space="4" w:color="auto"/>
        </w:pBdr>
        <w:ind w:left="-46" w:right="-58"/>
        <w:jc w:val="center"/>
        <w:rPr>
          <w:b w:val="0"/>
          <w:rtl/>
        </w:rPr>
      </w:pPr>
    </w:p>
    <w:p w:rsidR="000D3C45" w:rsidRDefault="000D3C45" w:rsidP="002F6AEF">
      <w:pPr>
        <w:ind w:left="-46"/>
        <w:jc w:val="both"/>
        <w:rPr>
          <w:rtl/>
        </w:rPr>
      </w:pPr>
    </w:p>
    <w:p w:rsidR="0089334C" w:rsidRDefault="002F6AEF" w:rsidP="0038724B">
      <w:pPr>
        <w:ind w:left="-46"/>
        <w:jc w:val="both"/>
        <w:rPr>
          <w:rtl/>
        </w:rPr>
      </w:pPr>
      <w:r>
        <w:rPr>
          <w:rFonts w:hint="cs"/>
          <w:rtl/>
        </w:rPr>
        <w:t xml:space="preserve">ويشتمل على : [  1  ] : </w:t>
      </w:r>
      <w:r w:rsidR="00533818">
        <w:rPr>
          <w:rFonts w:hint="cs"/>
          <w:rtl/>
        </w:rPr>
        <w:t xml:space="preserve">فقه معاني الوجه واليد والعين </w:t>
      </w:r>
      <w:r>
        <w:rPr>
          <w:rFonts w:hint="cs"/>
          <w:rtl/>
        </w:rPr>
        <w:t xml:space="preserve">والساق </w:t>
      </w:r>
      <w:r w:rsidR="0038724B">
        <w:rPr>
          <w:b w:val="0"/>
          <w:rtl/>
          <w:lang w:bidi="ar-KW"/>
        </w:rPr>
        <w:t>في القرآن الكريم</w:t>
      </w:r>
      <w:r w:rsidR="0038724B">
        <w:rPr>
          <w:rFonts w:hint="cs"/>
          <w:rtl/>
        </w:rPr>
        <w:t xml:space="preserve"> </w:t>
      </w:r>
      <w:r>
        <w:rPr>
          <w:rFonts w:hint="cs"/>
          <w:rtl/>
        </w:rPr>
        <w:t xml:space="preserve">، [  2  ] : </w:t>
      </w:r>
      <w:r w:rsidR="00533818">
        <w:rPr>
          <w:rFonts w:hint="cs"/>
          <w:rtl/>
        </w:rPr>
        <w:t xml:space="preserve">فقه معاني الاستواء </w:t>
      </w:r>
      <w:r w:rsidR="0038724B">
        <w:rPr>
          <w:b w:val="0"/>
          <w:rtl/>
          <w:lang w:bidi="ar-KW"/>
        </w:rPr>
        <w:t>في القرآن الكريم</w:t>
      </w:r>
      <w:r w:rsidR="0038724B">
        <w:rPr>
          <w:rFonts w:hint="cs"/>
          <w:rtl/>
        </w:rPr>
        <w:t xml:space="preserve"> </w:t>
      </w:r>
      <w:r>
        <w:rPr>
          <w:rFonts w:hint="cs"/>
          <w:rtl/>
        </w:rPr>
        <w:t xml:space="preserve">، [  3  ] : </w:t>
      </w:r>
      <w:r w:rsidR="00533818">
        <w:rPr>
          <w:rFonts w:hint="cs"/>
          <w:rtl/>
        </w:rPr>
        <w:t xml:space="preserve">فقه معاني </w:t>
      </w:r>
      <w:r>
        <w:rPr>
          <w:rFonts w:hint="cs"/>
          <w:rtl/>
        </w:rPr>
        <w:t>الفوقية و</w:t>
      </w:r>
      <w:r w:rsidR="00533818">
        <w:rPr>
          <w:rFonts w:hint="cs"/>
          <w:rtl/>
        </w:rPr>
        <w:t xml:space="preserve">النزول والمجيء </w:t>
      </w:r>
      <w:r w:rsidR="0038724B">
        <w:rPr>
          <w:rFonts w:hint="cs"/>
          <w:rtl/>
        </w:rPr>
        <w:t xml:space="preserve">وما في معناها </w:t>
      </w:r>
      <w:r w:rsidR="0038724B">
        <w:rPr>
          <w:b w:val="0"/>
          <w:rtl/>
          <w:lang w:bidi="ar-KW"/>
        </w:rPr>
        <w:t>في القرآن الكريم</w:t>
      </w:r>
      <w:r>
        <w:rPr>
          <w:rFonts w:hint="cs"/>
          <w:rtl/>
        </w:rPr>
        <w:t xml:space="preserve"> ،</w:t>
      </w:r>
    </w:p>
    <w:p w:rsidR="00533818" w:rsidRDefault="00533818" w:rsidP="002F6AEF">
      <w:pPr>
        <w:ind w:left="-46"/>
        <w:jc w:val="center"/>
        <w:rPr>
          <w:rtl/>
        </w:rPr>
      </w:pPr>
      <w:r>
        <w:rPr>
          <w:rFonts w:hint="cs"/>
          <w:rtl/>
        </w:rPr>
        <w:t>***</w:t>
      </w:r>
      <w:r w:rsidR="000B2EFD">
        <w:rPr>
          <w:rFonts w:hint="cs"/>
          <w:rtl/>
        </w:rPr>
        <w:t xml:space="preserve">  </w:t>
      </w:r>
      <w:r w:rsidR="00AE0F52">
        <w:rPr>
          <w:rFonts w:hint="cs"/>
          <w:rtl/>
        </w:rPr>
        <w:t xml:space="preserve"> </w:t>
      </w:r>
    </w:p>
    <w:p w:rsidR="00AE0F52" w:rsidRDefault="00AE0F52" w:rsidP="002F6AEF">
      <w:pPr>
        <w:ind w:left="-46"/>
        <w:jc w:val="center"/>
        <w:rPr>
          <w:rtl/>
        </w:rPr>
      </w:pPr>
    </w:p>
    <w:p w:rsidR="00AE0F52" w:rsidRDefault="00AE0F52" w:rsidP="002F6AEF">
      <w:pPr>
        <w:ind w:left="-46"/>
        <w:jc w:val="center"/>
        <w:rPr>
          <w:rtl/>
        </w:rPr>
      </w:pPr>
    </w:p>
    <w:p w:rsidR="000B2EFD" w:rsidRDefault="000B2EFD" w:rsidP="000B2EFD">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lang w:bidi="ar-KW"/>
        </w:rPr>
      </w:pPr>
    </w:p>
    <w:p w:rsidR="00A478CB" w:rsidRDefault="002F6AEF" w:rsidP="000B2EFD">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lang w:bidi="ar-KW"/>
        </w:rPr>
      </w:pPr>
      <w:r w:rsidRPr="00EC79DC">
        <w:rPr>
          <w:rFonts w:cs="Monotype Koufi" w:hint="cs"/>
          <w:b w:val="0"/>
          <w:rtl/>
          <w:lang w:bidi="ar-KW"/>
        </w:rPr>
        <w:t xml:space="preserve">[  1  ] </w:t>
      </w:r>
      <w:r w:rsidR="007F5059" w:rsidRPr="00EC79DC">
        <w:rPr>
          <w:rFonts w:cs="Monotype Koufi" w:hint="cs"/>
          <w:b w:val="0"/>
          <w:rtl/>
          <w:lang w:bidi="ar-KW"/>
        </w:rPr>
        <w:t xml:space="preserve">: فقه معاني الوجه </w:t>
      </w:r>
      <w:r w:rsidR="00EC79DC" w:rsidRPr="00EC79DC">
        <w:rPr>
          <w:rFonts w:cs="Monotype Koufi" w:hint="cs"/>
          <w:b w:val="0"/>
          <w:rtl/>
          <w:lang w:bidi="ar-KW"/>
        </w:rPr>
        <w:t xml:space="preserve">والعين </w:t>
      </w:r>
      <w:r w:rsidR="007F5059" w:rsidRPr="00EC79DC">
        <w:rPr>
          <w:rFonts w:cs="Monotype Koufi" w:hint="cs"/>
          <w:b w:val="0"/>
          <w:rtl/>
          <w:lang w:bidi="ar-KW"/>
        </w:rPr>
        <w:t xml:space="preserve">واليد </w:t>
      </w:r>
      <w:r w:rsidR="00EC79DC" w:rsidRPr="00EC79DC">
        <w:rPr>
          <w:rFonts w:cs="Monotype Koufi" w:hint="cs"/>
          <w:b w:val="0"/>
          <w:rtl/>
          <w:lang w:bidi="ar-KW"/>
        </w:rPr>
        <w:t>والساق</w:t>
      </w:r>
      <w:r w:rsidR="007F5059" w:rsidRPr="00EC79DC">
        <w:rPr>
          <w:rFonts w:cs="Monotype Koufi" w:hint="cs"/>
          <w:b w:val="0"/>
          <w:rtl/>
          <w:lang w:bidi="ar-KW"/>
        </w:rPr>
        <w:t xml:space="preserve"> </w:t>
      </w:r>
      <w:r w:rsidR="00EC79DC" w:rsidRPr="00EC79DC">
        <w:rPr>
          <w:rFonts w:cs="Monotype Koufi" w:hint="cs"/>
          <w:b w:val="0"/>
          <w:rtl/>
          <w:lang w:bidi="ar-KW"/>
        </w:rPr>
        <w:t>في القرآن الكريم</w:t>
      </w:r>
    </w:p>
    <w:p w:rsidR="000B2EFD" w:rsidRDefault="000B2EFD" w:rsidP="000B2EFD">
      <w:pPr>
        <w:pBdr>
          <w:top w:val="dashDotStroked" w:sz="24" w:space="1" w:color="auto"/>
          <w:left w:val="dashDotStroked" w:sz="24" w:space="4" w:color="auto"/>
          <w:bottom w:val="dashDotStroked" w:sz="24" w:space="1" w:color="auto"/>
          <w:right w:val="dashDotStroked" w:sz="24" w:space="4" w:color="auto"/>
        </w:pBdr>
        <w:ind w:left="-46"/>
        <w:jc w:val="center"/>
        <w:rPr>
          <w:b w:val="0"/>
          <w:rtl/>
          <w:lang w:bidi="ar-KW"/>
        </w:rPr>
      </w:pPr>
    </w:p>
    <w:p w:rsidR="000B2EFD" w:rsidRDefault="000B2EFD" w:rsidP="00A478CB">
      <w:pPr>
        <w:ind w:left="-46"/>
        <w:jc w:val="both"/>
        <w:rPr>
          <w:b w:val="0"/>
          <w:rtl/>
          <w:lang w:bidi="ar-KW"/>
        </w:rPr>
      </w:pPr>
    </w:p>
    <w:p w:rsidR="00A478CB" w:rsidRDefault="00A478CB" w:rsidP="00A478CB">
      <w:pPr>
        <w:ind w:left="-46"/>
        <w:jc w:val="both"/>
        <w:rPr>
          <w:b w:val="0"/>
          <w:bCs/>
          <w:rtl/>
        </w:rPr>
      </w:pPr>
      <w:r>
        <w:rPr>
          <w:rFonts w:hint="cs"/>
          <w:b w:val="0"/>
          <w:rtl/>
          <w:lang w:bidi="ar-KW"/>
        </w:rPr>
        <w:t xml:space="preserve">( 1 ) </w:t>
      </w:r>
      <w:r w:rsidR="00EC79DC">
        <w:rPr>
          <w:rFonts w:hint="cs"/>
          <w:b w:val="0"/>
          <w:rtl/>
          <w:lang w:bidi="ar-KW"/>
        </w:rPr>
        <w:t xml:space="preserve">في اللغة العربية لغة القرآن الكريم تدل هذه الألفاظ على جوارح هي جزء وبعض من الذات ،  ولا تُحمل على معنى الصفات إلا على سبيل المجاز ، وذلك لأنها وضعت لتدل على أجزاء الذات وليس صفاتها ، ومن التلبيسات الشيطانية على بعض الحشوية ، قولهم : </w:t>
      </w:r>
      <w:r w:rsidR="00EC79DC">
        <w:rPr>
          <w:rFonts w:hint="cs"/>
          <w:b w:val="0"/>
          <w:rtl/>
        </w:rPr>
        <w:t xml:space="preserve">" وصف الله تعالى نفسه بالسمع والبصر في </w:t>
      </w:r>
      <w:r w:rsidR="007F5059">
        <w:rPr>
          <w:b w:val="0"/>
          <w:rtl/>
        </w:rPr>
        <w:t xml:space="preserve">قوله تعالى : { </w:t>
      </w:r>
      <w:r w:rsidR="00EC79DC">
        <w:rPr>
          <w:rFonts w:hint="cs"/>
          <w:b w:val="0"/>
          <w:rtl/>
        </w:rPr>
        <w:t xml:space="preserve">ليس كمثله شيء </w:t>
      </w:r>
      <w:r w:rsidR="007F5059">
        <w:rPr>
          <w:b w:val="0"/>
          <w:rtl/>
        </w:rPr>
        <w:t xml:space="preserve">وهو السميع البصير } ، </w:t>
      </w:r>
      <w:r w:rsidR="00EC79DC">
        <w:rPr>
          <w:rFonts w:hint="cs"/>
          <w:b w:val="0"/>
          <w:rtl/>
        </w:rPr>
        <w:t>و</w:t>
      </w:r>
      <w:r w:rsidR="007F5059">
        <w:rPr>
          <w:b w:val="0"/>
          <w:rtl/>
        </w:rPr>
        <w:t xml:space="preserve">وصف الإنسان بقوله تعالى : { فجعلناه سميعا بصيرا } ، فقالوا كما أنّ الله تعالى له السمع والبصر والإنسان له السمع والبصر ، والله تعالى ليس كمثل سمعه سمع ولا كمثل بصره بصر ، فما المانع أن يكون لله تعالى الوجه ليس كمثل وجهه وجه وأن يكون له اليد ليس كمثل يده يد ، وأن تكون له العين ليس كمثل عينه عين وهكذا ، وهذا خلط بين الامور ، وتلبيس في باب الاعتقاد ، فالسمع والبصر في اللغة تستعملان للإخبار عن الصفات ، وهما صفتا كمال ليس فيهما معنى النقص بحال ، وضدهما العجز بكل حال ، فضد السمع الصمم ، وضد البصر العمى ، وكلاهما عجز محض محال على الإله ، ولكن ( الوجه ) و ( اليد ) و ( العين ) في اللغة ليست صفات وإنما هي أجزاء من الذات والله تعالى أحد صمد منزه عن الجزء والبعض والجارحة ، وهي توحي بالحد والغاية والنهاية والحدوث كما توحي بالتبعض والتجزئ والتخاطيط والتشكل واحتياج الذات إلى بعضها وجزئها وكل ذلك نقص وعجز محض محال على الإله الأحد الصمد الحي القيوم ، وإثبات علماء أهل السنّة  لها على سبيل الصفة وليس الجزء وهذا من مجاز اللغة لمن تدبره ، لأنّ الوجه على الحقيقة لا يُطلق إلا على الجزء من الذات وليس الصفة ،  وعلى ذلك فإن صفات الكمال تختلف تماما عن صفات العجز والنقص والمحدودية  إذا نسبت إلى الله تعالى ، فكل ما يوهم العجز أو العيب أو النقص أو الخلق والحدوث فإذا أضيفت إلى ذات الله تعالى كانت من المتشابهات التي لابد من ردها إلى أمهاتها من المحكم </w:t>
      </w:r>
      <w:r w:rsidR="00EC79DC">
        <w:rPr>
          <w:rFonts w:hint="cs"/>
          <w:b w:val="0"/>
          <w:rtl/>
        </w:rPr>
        <w:t>عملا بقوله</w:t>
      </w:r>
      <w:r w:rsidR="007F5059">
        <w:rPr>
          <w:b w:val="0"/>
          <w:rtl/>
        </w:rPr>
        <w:t xml:space="preserve"> تعالى : { هُوَ الَّذِي أَنْزَلَ عَلَيْكَ الْكِتَابَ مِنْهُ آيَاتٌ مُحْكَمَاتٌ هُنَّ أُمُّ الْكِتَابِ وَأُخَرُ مُتَشَابِهَاتٌ } [ آل عمران : 7 ] </w:t>
      </w:r>
      <w:r w:rsidR="007F5059" w:rsidRPr="00EC79DC">
        <w:rPr>
          <w:b w:val="0"/>
          <w:rtl/>
        </w:rPr>
        <w:t xml:space="preserve">، </w:t>
      </w:r>
      <w:r w:rsidR="00EC79DC">
        <w:rPr>
          <w:rFonts w:hint="cs"/>
          <w:b w:val="0"/>
          <w:rtl/>
        </w:rPr>
        <w:t xml:space="preserve">فذكر الآيات المحكمات على أنّها أمهات إشارة إلى وجوب رد المتشابهات إليها إذ الأصول تقتضي رد الفرع إلى أصله ، </w:t>
      </w:r>
      <w:r w:rsidR="007F5059" w:rsidRPr="00EC79DC">
        <w:rPr>
          <w:b w:val="0"/>
          <w:rtl/>
        </w:rPr>
        <w:t>وقد أجمع أهل القبلة عدا المجسمة والمشبهة على تنزيه الله تعالى عن الأجزاء</w:t>
      </w:r>
      <w:r w:rsidR="007F5059" w:rsidRPr="00513693">
        <w:rPr>
          <w:b w:val="0"/>
          <w:rtl/>
        </w:rPr>
        <w:t xml:space="preserve"> والأعضاء والجوارح</w:t>
      </w:r>
      <w:r w:rsidR="007F5059">
        <w:rPr>
          <w:b w:val="0"/>
          <w:rtl/>
        </w:rPr>
        <w:t xml:space="preserve"> تعالى الله عن ذلك علوا كبيرا . قال تعالى: {قل هو الله أحد} [ الإخلاص : 1 ] ولفظ الأحد مبالغة في الوحدة، وذلك ينافي كونه مركباً من الأجزاء والأبعاض ، وقال تعالى: {والله الغني وأنتم الفقراء} (محمد: 38) ولو كان مركباً من الأجزاء والأبعاض لكان محتاجاً إليها وذلك يمنع من كونه غنياً على الإطلاق، فثبت بهذه الوجوه أن القول بإثبات الأعضاء والأجزاء لله محال</w:t>
      </w:r>
      <w:r w:rsidR="007F5059">
        <w:rPr>
          <w:b w:val="0"/>
          <w:rtl/>
          <w:lang w:bidi="ar-KW"/>
        </w:rPr>
        <w:t xml:space="preserve">  ،</w:t>
      </w:r>
      <w:r w:rsidR="007F5059">
        <w:rPr>
          <w:b w:val="0"/>
          <w:rtl/>
        </w:rPr>
        <w:t xml:space="preserve"> </w:t>
      </w:r>
    </w:p>
    <w:p w:rsidR="00A478CB" w:rsidRDefault="00A478CB" w:rsidP="00A478CB">
      <w:pPr>
        <w:ind w:left="-46"/>
        <w:jc w:val="both"/>
        <w:rPr>
          <w:bCs/>
          <w:rtl/>
        </w:rPr>
      </w:pPr>
      <w:r>
        <w:rPr>
          <w:rFonts w:hint="cs"/>
          <w:b w:val="0"/>
          <w:bCs/>
          <w:rtl/>
        </w:rPr>
        <w:lastRenderedPageBreak/>
        <w:t xml:space="preserve">( 2 ) </w:t>
      </w:r>
      <w:r w:rsidR="007F5059">
        <w:rPr>
          <w:b w:val="0"/>
          <w:bCs/>
          <w:rtl/>
        </w:rPr>
        <w:t>تمهيد : يتناول مجاز الوجه في القرآن</w:t>
      </w:r>
      <w:r>
        <w:rPr>
          <w:rFonts w:hint="cs"/>
          <w:b w:val="0"/>
          <w:bCs/>
          <w:rtl/>
        </w:rPr>
        <w:t xml:space="preserve"> </w:t>
      </w:r>
      <w:r w:rsidR="007F5059">
        <w:rPr>
          <w:b w:val="0"/>
          <w:rtl/>
        </w:rPr>
        <w:t>:</w:t>
      </w:r>
      <w:r w:rsidR="007F5059">
        <w:rPr>
          <w:rFonts w:hint="cs"/>
          <w:b w:val="0"/>
          <w:rtl/>
        </w:rPr>
        <w:t xml:space="preserve"> </w:t>
      </w:r>
      <w:r w:rsidR="0089334C">
        <w:rPr>
          <w:rFonts w:hint="cs"/>
          <w:b w:val="0"/>
          <w:rtl/>
        </w:rPr>
        <w:t xml:space="preserve">المتدبر لآيات القرآن يعلم يقينا أن الوجه يستعمل فيه في مجازات متعددة لا يمكن إنكارها ومثالها </w:t>
      </w:r>
      <w:r w:rsidR="0089334C">
        <w:rPr>
          <w:rFonts w:hint="cs"/>
          <w:b w:val="0"/>
          <w:bCs/>
          <w:rtl/>
        </w:rPr>
        <w:t xml:space="preserve">: </w:t>
      </w:r>
      <w:r w:rsidR="00513693">
        <w:rPr>
          <w:rFonts w:hint="cs"/>
          <w:b w:val="0"/>
          <w:bCs/>
          <w:rtl/>
        </w:rPr>
        <w:t>و</w:t>
      </w:r>
      <w:r w:rsidR="0089334C">
        <w:rPr>
          <w:rFonts w:hint="cs"/>
          <w:b w:val="0"/>
          <w:bCs/>
          <w:rtl/>
        </w:rPr>
        <w:t xml:space="preserve">قوله تعالى { </w:t>
      </w:r>
      <w:r w:rsidR="0089334C">
        <w:rPr>
          <w:rFonts w:hint="cs"/>
          <w:b w:val="0"/>
          <w:rtl/>
        </w:rPr>
        <w:t xml:space="preserve">وَقَالَت طَّآئِفَةٌ مِّنْ أَهْلِ الْكِتَابِ آمِنُواْ بِالَّذِيَ أُنزِلَ عَلَى الَّذِينَ آمَنُواْ وَجْهَ النَّهَارِ وَاكْفُرُواْ آخِرَهُ لَعَلَّهُمْ يَرْجِعُونَ } [آل عمران/72] ، فهل للنهار وجه على الحقيقة _ والوجه إذا قيل له على الحقيقة قصد به الجارحة المعروفة _ وهل تفيد الآية إثبات الوجه للنهار أم أنه المجاز البلاغي الذي يستعير للنهار لفظ الوجه للدلالة على أول النهار وسبب ذلك أن أول ما يستقبلك من الإنسان وجهه فلذلك استعير لفظ الوجه للنهار للدلالة على أوله ، والعرب تستعمل الوجه في معانٍ كثيرة ، فيقولون هذا الرجل وجه الناس ويقصدون المقدم فيهم والمفضل عندهم ، ومنه قوله تعالى ( وكان عند الله وجيها )  أي ذا منزلة عند الله ، ويقولون وجه الثياب ويقصدون أفضله وأجوده ، ويقولون وجه الصواب وعين الصواب ولا يقصدون أن للصواب وجه أو عين </w:t>
      </w:r>
      <w:r w:rsidR="00513693">
        <w:rPr>
          <w:rFonts w:hint="cs"/>
          <w:b w:val="0"/>
          <w:rtl/>
        </w:rPr>
        <w:t>،  و</w:t>
      </w:r>
      <w:r w:rsidR="0089334C">
        <w:rPr>
          <w:rFonts w:hint="cs"/>
          <w:bCs/>
          <w:rtl/>
        </w:rPr>
        <w:t>قوله تعالى : {</w:t>
      </w:r>
      <w:r w:rsidR="0089334C">
        <w:rPr>
          <w:rFonts w:hint="cs"/>
          <w:b w:val="0"/>
          <w:rtl/>
        </w:rPr>
        <w:t>ذَلِكَ أَدْنَى</w:t>
      </w:r>
      <w:r w:rsidR="0089334C">
        <w:rPr>
          <w:rFonts w:hint="cs"/>
        </w:rPr>
        <w:t xml:space="preserve"> </w:t>
      </w:r>
      <w:r w:rsidR="0089334C">
        <w:rPr>
          <w:rFonts w:hint="cs"/>
          <w:b w:val="0"/>
          <w:rtl/>
        </w:rPr>
        <w:t>أَن</w:t>
      </w:r>
      <w:r w:rsidR="0089334C">
        <w:rPr>
          <w:rFonts w:hint="cs"/>
        </w:rPr>
        <w:t xml:space="preserve"> </w:t>
      </w:r>
      <w:r w:rsidR="0089334C">
        <w:rPr>
          <w:rFonts w:hint="cs"/>
          <w:b w:val="0"/>
          <w:rtl/>
        </w:rPr>
        <w:t>يَأْتُواْ بِالشَّهَادَةِ</w:t>
      </w:r>
      <w:r w:rsidR="0089334C">
        <w:rPr>
          <w:rFonts w:hint="cs"/>
        </w:rPr>
        <w:t xml:space="preserve"> </w:t>
      </w:r>
      <w:r w:rsidR="0089334C">
        <w:rPr>
          <w:rFonts w:hint="cs"/>
          <w:b w:val="0"/>
          <w:rtl/>
        </w:rPr>
        <w:t>عَلَى وَجْهِهَا أَوْ</w:t>
      </w:r>
      <w:r w:rsidR="0089334C">
        <w:rPr>
          <w:rFonts w:hint="cs"/>
        </w:rPr>
        <w:t xml:space="preserve"> </w:t>
      </w:r>
      <w:r w:rsidR="0089334C">
        <w:rPr>
          <w:rFonts w:hint="cs"/>
          <w:b w:val="0"/>
          <w:rtl/>
        </w:rPr>
        <w:t>يَخَافُواْ أَن تُرَدَّ</w:t>
      </w:r>
      <w:r w:rsidR="0089334C">
        <w:rPr>
          <w:rFonts w:hint="cs"/>
        </w:rPr>
        <w:t xml:space="preserve"> </w:t>
      </w:r>
      <w:r w:rsidR="0089334C">
        <w:rPr>
          <w:rFonts w:hint="cs"/>
          <w:b w:val="0"/>
          <w:rtl/>
        </w:rPr>
        <w:t>أَيْمَانٌ</w:t>
      </w:r>
      <w:r w:rsidR="0089334C">
        <w:rPr>
          <w:rFonts w:hint="cs"/>
        </w:rPr>
        <w:t xml:space="preserve"> </w:t>
      </w:r>
      <w:r w:rsidR="0089334C">
        <w:rPr>
          <w:rFonts w:hint="cs"/>
          <w:b w:val="0"/>
          <w:rtl/>
        </w:rPr>
        <w:t>بَعْدَ أَيْمَانِهِمْ وَاتَّقُوا اللّهَ وَاسْمَعُواْ</w:t>
      </w:r>
      <w:r w:rsidR="0089334C">
        <w:rPr>
          <w:rFonts w:hint="cs"/>
        </w:rPr>
        <w:t xml:space="preserve"> </w:t>
      </w:r>
      <w:r w:rsidR="0089334C">
        <w:rPr>
          <w:rFonts w:hint="cs"/>
          <w:b w:val="0"/>
          <w:rtl/>
        </w:rPr>
        <w:t>وَاللّهُ لاَ</w:t>
      </w:r>
      <w:r w:rsidR="0089334C">
        <w:rPr>
          <w:rFonts w:hint="cs"/>
        </w:rPr>
        <w:t xml:space="preserve"> </w:t>
      </w:r>
      <w:r w:rsidR="0089334C">
        <w:rPr>
          <w:rFonts w:hint="cs"/>
          <w:b w:val="0"/>
          <w:rtl/>
        </w:rPr>
        <w:t>يَهْدِي</w:t>
      </w:r>
      <w:r w:rsidR="0089334C">
        <w:rPr>
          <w:rFonts w:hint="cs"/>
        </w:rPr>
        <w:t xml:space="preserve"> </w:t>
      </w:r>
      <w:r w:rsidR="0089334C">
        <w:rPr>
          <w:rFonts w:hint="cs"/>
          <w:b w:val="0"/>
          <w:rtl/>
        </w:rPr>
        <w:t xml:space="preserve">الْقَوْمَ الْفَاسِقِينَ }[ المائدة /108] ، فهل للشهادة وجه وهل تفيد الآية إثبات الوجه للشهادة أم أنه المجاز البلاغي الذي يستعير للشهادة لفظ الوجه للدلالة على صحة الشهادة وحقيقتها ووجهها الذي كانت عليه ، وقد اتفق المفسرون على أن المعنى المقصود من الآية هو </w:t>
      </w:r>
      <w:r w:rsidR="0089334C">
        <w:rPr>
          <w:rFonts w:hint="cs"/>
        </w:rPr>
        <w:t xml:space="preserve"> </w:t>
      </w:r>
      <w:r w:rsidR="0089334C">
        <w:rPr>
          <w:rFonts w:hint="cs"/>
          <w:b w:val="0"/>
          <w:rtl/>
        </w:rPr>
        <w:t>أن يؤدي الشهود الشهادة كما حملوها على حقيقتها من غير</w:t>
      </w:r>
      <w:r w:rsidR="0089334C">
        <w:rPr>
          <w:rFonts w:hint="cs"/>
        </w:rPr>
        <w:t xml:space="preserve"> </w:t>
      </w:r>
      <w:r w:rsidR="0089334C">
        <w:rPr>
          <w:rFonts w:hint="cs"/>
          <w:b w:val="0"/>
          <w:rtl/>
        </w:rPr>
        <w:t>تغيير لها ولا تحريف ولا خيانة</w:t>
      </w:r>
      <w:r w:rsidR="00513693">
        <w:rPr>
          <w:rFonts w:hint="cs"/>
          <w:b w:val="0"/>
          <w:rtl/>
        </w:rPr>
        <w:t xml:space="preserve"> ،  و</w:t>
      </w:r>
      <w:r w:rsidR="0089334C">
        <w:rPr>
          <w:rFonts w:hint="cs"/>
          <w:bCs/>
          <w:rtl/>
        </w:rPr>
        <w:t xml:space="preserve">قوله تعالى { </w:t>
      </w:r>
      <w:r w:rsidR="0089334C">
        <w:rPr>
          <w:rFonts w:hint="cs"/>
          <w:b w:val="0"/>
          <w:rtl/>
        </w:rPr>
        <w:t>بَلَى مَنْ</w:t>
      </w:r>
      <w:r w:rsidR="0089334C">
        <w:rPr>
          <w:rFonts w:hint="cs"/>
        </w:rPr>
        <w:t xml:space="preserve"> </w:t>
      </w:r>
      <w:r w:rsidR="0089334C">
        <w:rPr>
          <w:rFonts w:hint="cs"/>
          <w:b w:val="0"/>
          <w:rtl/>
        </w:rPr>
        <w:t>أَسْلَمَ وَجْهَهُ لِلّهِ وَهُوَ مُحْسِنٌ فَلَهُ أَجْرُهُ عِندَ رَبِّهِ وَلاَ</w:t>
      </w:r>
      <w:r w:rsidR="0089334C">
        <w:rPr>
          <w:rFonts w:hint="cs"/>
        </w:rPr>
        <w:t xml:space="preserve"> </w:t>
      </w:r>
      <w:r w:rsidR="0089334C">
        <w:rPr>
          <w:rFonts w:hint="cs"/>
          <w:b w:val="0"/>
          <w:rtl/>
        </w:rPr>
        <w:t xml:space="preserve">خَوْفٌ عَلَيْهِمْ وَلاَ هُمْ يَحْزَنُونَ }[ البقرة /112]‏ ، </w:t>
      </w:r>
      <w:r w:rsidR="0089334C">
        <w:rPr>
          <w:rFonts w:hint="cs"/>
          <w:b w:val="0"/>
          <w:bCs/>
          <w:rtl/>
        </w:rPr>
        <w:t>وقوله تعالى (</w:t>
      </w:r>
      <w:r w:rsidR="0089334C">
        <w:rPr>
          <w:rFonts w:hint="cs"/>
          <w:b w:val="0"/>
          <w:rtl/>
        </w:rPr>
        <w:t>وَمَنْ أَحْسَنُ</w:t>
      </w:r>
      <w:r w:rsidR="0089334C">
        <w:rPr>
          <w:rFonts w:hint="cs"/>
        </w:rPr>
        <w:t xml:space="preserve"> </w:t>
      </w:r>
      <w:r w:rsidR="0089334C">
        <w:rPr>
          <w:rFonts w:hint="cs"/>
          <w:b w:val="0"/>
          <w:rtl/>
        </w:rPr>
        <w:t>دِينًا مِّمَّنْ أَسْلَمَ وَجْهَهُ لله وَهُوَ مُحْسِنٌ واتَّبَعَ مِلَّةَ</w:t>
      </w:r>
      <w:r w:rsidR="0089334C">
        <w:rPr>
          <w:rFonts w:hint="cs"/>
        </w:rPr>
        <w:t xml:space="preserve"> </w:t>
      </w:r>
      <w:r w:rsidR="0089334C">
        <w:rPr>
          <w:rFonts w:hint="cs"/>
          <w:b w:val="0"/>
          <w:rtl/>
        </w:rPr>
        <w:t>إِبْرَاهِيمَ حَنِيفًا وَاتَّخَذَ اللّهُ إِبْرَاهِيمَ خَلِيلاً [ النساء /125] ، و</w:t>
      </w:r>
      <w:r w:rsidR="0089334C">
        <w:rPr>
          <w:rFonts w:hint="cs"/>
          <w:b w:val="0"/>
          <w:bCs/>
          <w:rtl/>
        </w:rPr>
        <w:t xml:space="preserve">قوله تعالى { </w:t>
      </w:r>
      <w:r w:rsidR="0089334C">
        <w:rPr>
          <w:rFonts w:hint="cs"/>
          <w:b w:val="0"/>
          <w:rtl/>
        </w:rPr>
        <w:t>إِنِّي وَجَّهْتُ</w:t>
      </w:r>
      <w:r w:rsidR="0089334C">
        <w:rPr>
          <w:rFonts w:hint="cs"/>
        </w:rPr>
        <w:t xml:space="preserve"> </w:t>
      </w:r>
      <w:r w:rsidR="0089334C">
        <w:rPr>
          <w:rFonts w:hint="cs"/>
          <w:b w:val="0"/>
          <w:rtl/>
        </w:rPr>
        <w:t>وَجْهِيَ</w:t>
      </w:r>
      <w:r w:rsidR="0089334C">
        <w:rPr>
          <w:rFonts w:hint="cs"/>
        </w:rPr>
        <w:t xml:space="preserve"> </w:t>
      </w:r>
      <w:r w:rsidR="0089334C">
        <w:rPr>
          <w:rFonts w:hint="cs"/>
          <w:b w:val="0"/>
          <w:rtl/>
        </w:rPr>
        <w:t>لِلَّذِي فَطَرَ السَّمَاوَاتِ وَالأَرْضَ حَنِيفًا</w:t>
      </w:r>
      <w:r w:rsidR="0089334C">
        <w:rPr>
          <w:rFonts w:hint="cs"/>
        </w:rPr>
        <w:t xml:space="preserve"> </w:t>
      </w:r>
      <w:r w:rsidR="0089334C">
        <w:rPr>
          <w:rFonts w:hint="cs"/>
          <w:b w:val="0"/>
          <w:rtl/>
        </w:rPr>
        <w:t>وَمَا أَنَاْ</w:t>
      </w:r>
      <w:r w:rsidR="0089334C">
        <w:rPr>
          <w:rFonts w:hint="cs"/>
        </w:rPr>
        <w:t xml:space="preserve"> </w:t>
      </w:r>
      <w:r w:rsidR="0089334C">
        <w:rPr>
          <w:rFonts w:hint="cs"/>
          <w:b w:val="0"/>
          <w:rtl/>
        </w:rPr>
        <w:t>مِنَ</w:t>
      </w:r>
      <w:r w:rsidR="0089334C">
        <w:rPr>
          <w:rFonts w:hint="cs"/>
        </w:rPr>
        <w:t xml:space="preserve"> </w:t>
      </w:r>
      <w:r w:rsidR="0089334C">
        <w:rPr>
          <w:rFonts w:hint="cs"/>
          <w:b w:val="0"/>
          <w:rtl/>
        </w:rPr>
        <w:t xml:space="preserve">الْمُشْرِكِينَ } [ الأنعام /79] ، قلت : نفهم من الآيات الكريمات السابقات أن توجه الوجه إلى الله تعالى هو أول المأمور به ومعلوم أن توجه القلب إلى الله تعالى أعظم فالإيمان والتقوى والإخلاص مقرها القلب وكذلك فإن على بقية الجوارح تكاليف وعبادات ولها توجه إلى الله ، وهذا يدلنا على أن التعبير بتوجه الوجه تعبير مجازي يطلق الجزء ويريد الكل فلا يراد به قصر التوجه على الوجه وحسب وإنما توجه الكل إلى الله ، أو أن المراد إخلاص النية والتوجه إلى الله ، </w:t>
      </w:r>
      <w:r w:rsidR="0089334C">
        <w:rPr>
          <w:rFonts w:hint="cs"/>
          <w:b w:val="0"/>
          <w:bCs/>
          <w:rtl/>
        </w:rPr>
        <w:t>قال الطبري</w:t>
      </w:r>
      <w:r w:rsidR="0089334C">
        <w:rPr>
          <w:rFonts w:hint="cs"/>
          <w:b w:val="0"/>
          <w:rtl/>
        </w:rPr>
        <w:t xml:space="preserve"> : " وأما قوله من   أسلم وجهه لله   فإنه يعني بإسلام الوجه التذلل لطاعته والإذعان لأمره   وأصل الإسلام الاستسلام لأنه من استسلمت لأمره وهو الخضوع لأمره   وإنما سمي المسلم مسلما بخضوع جوارحه لطاعة ربه   كما حدثني المثنى قال ثنا إسحاق قال ثنا ابن أبي جعفر عن أبيه عن </w:t>
      </w:r>
      <w:r w:rsidR="0089334C">
        <w:rPr>
          <w:rFonts w:hint="cs"/>
          <w:b w:val="0"/>
          <w:bCs/>
          <w:rtl/>
        </w:rPr>
        <w:t>الربيع</w:t>
      </w:r>
      <w:r w:rsidR="0089334C">
        <w:rPr>
          <w:rFonts w:hint="cs"/>
          <w:b w:val="0"/>
          <w:rtl/>
        </w:rPr>
        <w:t xml:space="preserve"> ( بلى من أسلم وجهه لله )  يقول : أخلص لله   وكما قال زيد بن عمرو بن نفيل وأسلمت وجهي لمن أسلمت له المزن تحمل عذبا زلالا يعني بذلك استسلمت لطاعة من استسلم لطاعته المزن وانقادت له .. فكذلك معنى قوله جل ثناؤه ( بلى من أسلم وجهه لله </w:t>
      </w:r>
      <w:r w:rsidR="0089334C">
        <w:rPr>
          <w:rFonts w:hint="cs"/>
          <w:b w:val="0"/>
          <w:rtl/>
        </w:rPr>
        <w:lastRenderedPageBreak/>
        <w:t xml:space="preserve">)  </w:t>
      </w:r>
      <w:r w:rsidR="0089334C">
        <w:rPr>
          <w:rFonts w:hint="cs"/>
          <w:b w:val="0"/>
          <w:bCs/>
          <w:rtl/>
        </w:rPr>
        <w:t>إنما يعني بلى من أسلم لله بدنه فخضع له بالطاعة جسده وهو محسن في إسلامه له جسده فله أجره عند ربه   فاكتفى بذكر الوجه من ذكر جسده لدلالة الكلام على المعنى الذي أريد به بذكر الوجه</w:t>
      </w:r>
      <w:r w:rsidR="0089334C">
        <w:rPr>
          <w:rFonts w:hint="cs"/>
          <w:b w:val="0"/>
          <w:rtl/>
        </w:rPr>
        <w:t xml:space="preserve"> " [ تفسير الطبري ج: 1 ص: 493] أهـ ، </w:t>
      </w:r>
      <w:r w:rsidR="0089334C">
        <w:rPr>
          <w:rFonts w:hint="cs"/>
          <w:b w:val="0"/>
          <w:bCs/>
          <w:rtl/>
        </w:rPr>
        <w:t>وقال ابن كثير</w:t>
      </w:r>
      <w:r w:rsidR="0089334C">
        <w:rPr>
          <w:rFonts w:hint="cs"/>
          <w:b w:val="0"/>
          <w:rtl/>
        </w:rPr>
        <w:t xml:space="preserve"> : " أسلم وجهه لله   وهو محسن أي من أخلص العمل لله وحده لا شريك له كما قال تعالى فإن حاجوك فقل أسلمت وجهي لله ومن اتبعن الآية </w:t>
      </w:r>
      <w:r w:rsidR="0089334C">
        <w:rPr>
          <w:rFonts w:hint="cs"/>
          <w:b w:val="0"/>
          <w:bCs/>
          <w:rtl/>
        </w:rPr>
        <w:t>وقال أبو العالية والربيع</w:t>
      </w:r>
      <w:r w:rsidR="0089334C">
        <w:rPr>
          <w:rFonts w:hint="cs"/>
          <w:b w:val="0"/>
          <w:rtl/>
        </w:rPr>
        <w:t xml:space="preserve"> :بلى من   أسلم وجهه لله   يقول من أخلص لله وقال سعيد بن جبير بلى من أسلم أخلص وجهه قال دينه " [تفسير ابن كثير ج: 1 ص: 155]أهـ ، </w:t>
      </w:r>
      <w:r w:rsidR="0089334C">
        <w:rPr>
          <w:rFonts w:hint="cs"/>
          <w:b w:val="0"/>
          <w:bCs/>
          <w:rtl/>
        </w:rPr>
        <w:t>وقال السيوطي</w:t>
      </w:r>
      <w:r w:rsidR="0089334C">
        <w:rPr>
          <w:rFonts w:hint="cs"/>
          <w:b w:val="0"/>
          <w:rtl/>
        </w:rPr>
        <w:t xml:space="preserve"> " بلى من أسلم وجهه لله  يقول  أخلص لله  وأخرج ابن جرير عن </w:t>
      </w:r>
      <w:r w:rsidR="0089334C">
        <w:rPr>
          <w:rFonts w:hint="cs"/>
          <w:b w:val="0"/>
          <w:bCs/>
          <w:rtl/>
        </w:rPr>
        <w:t>مجاهد</w:t>
      </w:r>
      <w:r w:rsidR="0089334C">
        <w:rPr>
          <w:rFonts w:hint="cs"/>
          <w:b w:val="0"/>
          <w:rtl/>
        </w:rPr>
        <w:t xml:space="preserve"> ( من أسلم وجهه لله )   قال  أخلص دينه " [ الدر المنثور ج: 1 ص: 263] أهـ ، </w:t>
      </w:r>
      <w:r w:rsidR="0089334C">
        <w:rPr>
          <w:rFonts w:hint="cs"/>
          <w:b w:val="0"/>
          <w:bCs/>
          <w:rtl/>
        </w:rPr>
        <w:t>وقال القاضي البيضاوي</w:t>
      </w:r>
      <w:r w:rsidR="0089334C">
        <w:rPr>
          <w:rFonts w:hint="cs"/>
          <w:b w:val="0"/>
          <w:rtl/>
        </w:rPr>
        <w:t xml:space="preserve"> " أسلم وجهه لله   أخلص له نفسه أو قصده " [تفسير البيضاوي ج: 1 ص: 384] أهـ ، </w:t>
      </w:r>
      <w:r w:rsidR="0089334C">
        <w:rPr>
          <w:rFonts w:hint="cs"/>
          <w:b w:val="0"/>
          <w:bCs/>
          <w:rtl/>
        </w:rPr>
        <w:t>وقال القرطبي</w:t>
      </w:r>
      <w:r w:rsidR="0089334C">
        <w:rPr>
          <w:rFonts w:hint="cs"/>
          <w:b w:val="0"/>
          <w:rtl/>
        </w:rPr>
        <w:t xml:space="preserve"> : " أسلم وجهه لله   معناه أخلص دينه لله وخضع له وتوجه إليه بالعبادة " [تفسير البيضاوي ج: 1 ص: 384] أهـ ، </w:t>
      </w:r>
      <w:r w:rsidR="0089334C">
        <w:rPr>
          <w:rFonts w:hint="cs"/>
          <w:b w:val="0"/>
          <w:bCs/>
          <w:rtl/>
        </w:rPr>
        <w:t>وقال ابن</w:t>
      </w:r>
      <w:r w:rsidR="0089334C">
        <w:rPr>
          <w:rFonts w:hint="cs"/>
          <w:bCs/>
        </w:rPr>
        <w:t xml:space="preserve"> </w:t>
      </w:r>
      <w:r w:rsidR="0089334C">
        <w:rPr>
          <w:rFonts w:hint="cs"/>
          <w:bCs/>
          <w:rtl/>
        </w:rPr>
        <w:t>الجوزي</w:t>
      </w:r>
      <w:r w:rsidR="0089334C">
        <w:rPr>
          <w:rFonts w:hint="cs"/>
          <w:b w:val="0"/>
          <w:rtl/>
        </w:rPr>
        <w:t xml:space="preserve"> </w:t>
      </w:r>
      <w:r w:rsidR="0089334C">
        <w:t>"</w:t>
      </w:r>
      <w:r w:rsidR="0089334C">
        <w:rPr>
          <w:rFonts w:hint="cs"/>
          <w:b w:val="0"/>
          <w:rtl/>
        </w:rPr>
        <w:t xml:space="preserve"> قوله</w:t>
      </w:r>
      <w:r w:rsidR="0089334C">
        <w:rPr>
          <w:rFonts w:hint="cs"/>
        </w:rPr>
        <w:t xml:space="preserve"> </w:t>
      </w:r>
      <w:r w:rsidR="0089334C">
        <w:rPr>
          <w:rFonts w:hint="cs"/>
          <w:b w:val="0"/>
          <w:rtl/>
        </w:rPr>
        <w:t>تعالى ومن أحسن دينا ممن</w:t>
      </w:r>
      <w:r w:rsidR="0089334C">
        <w:t xml:space="preserve">  </w:t>
      </w:r>
      <w:r w:rsidR="0089334C">
        <w:rPr>
          <w:rFonts w:hint="cs"/>
          <w:b w:val="0"/>
          <w:rtl/>
        </w:rPr>
        <w:t xml:space="preserve"> أسلم</w:t>
      </w:r>
      <w:r w:rsidR="0089334C">
        <w:rPr>
          <w:rFonts w:hint="cs"/>
        </w:rPr>
        <w:t xml:space="preserve"> </w:t>
      </w:r>
      <w:r w:rsidR="0089334C">
        <w:rPr>
          <w:rFonts w:hint="cs"/>
          <w:b w:val="0"/>
          <w:rtl/>
        </w:rPr>
        <w:t>وجهه لله</w:t>
      </w:r>
      <w:r w:rsidR="0089334C">
        <w:t xml:space="preserve">  </w:t>
      </w:r>
      <w:r w:rsidR="0089334C">
        <w:rPr>
          <w:rFonts w:hint="cs"/>
          <w:b w:val="0"/>
          <w:rtl/>
        </w:rPr>
        <w:t xml:space="preserve"> قال</w:t>
      </w:r>
      <w:r w:rsidR="0089334C">
        <w:rPr>
          <w:rFonts w:hint="cs"/>
        </w:rPr>
        <w:t xml:space="preserve"> </w:t>
      </w:r>
      <w:r w:rsidR="0089334C">
        <w:rPr>
          <w:rFonts w:hint="cs"/>
          <w:b w:val="0"/>
          <w:rtl/>
        </w:rPr>
        <w:t>ابن عباس خير الله بين الأديان بهذه الآية وأسلم بمعنى أخلص وفي</w:t>
      </w:r>
      <w:r w:rsidR="0089334C">
        <w:rPr>
          <w:rFonts w:hint="cs"/>
        </w:rPr>
        <w:t xml:space="preserve"> </w:t>
      </w:r>
      <w:r w:rsidR="0089334C">
        <w:rPr>
          <w:rFonts w:hint="cs"/>
          <w:b w:val="0"/>
          <w:rtl/>
        </w:rPr>
        <w:t>الوجه قولان</w:t>
      </w:r>
      <w:r w:rsidR="0089334C">
        <w:t xml:space="preserve">  </w:t>
      </w:r>
      <w:r w:rsidR="0089334C">
        <w:rPr>
          <w:rFonts w:hint="cs"/>
          <w:b w:val="0"/>
          <w:rtl/>
        </w:rPr>
        <w:t xml:space="preserve"> أحدهما</w:t>
      </w:r>
      <w:r w:rsidR="0089334C">
        <w:rPr>
          <w:rFonts w:hint="cs"/>
        </w:rPr>
        <w:t xml:space="preserve"> </w:t>
      </w:r>
      <w:r w:rsidR="0089334C">
        <w:rPr>
          <w:rFonts w:hint="cs"/>
          <w:b w:val="0"/>
          <w:rtl/>
        </w:rPr>
        <w:t>أنه الدين والثاني</w:t>
      </w:r>
      <w:r w:rsidR="0089334C">
        <w:rPr>
          <w:rFonts w:hint="cs"/>
        </w:rPr>
        <w:t xml:space="preserve"> </w:t>
      </w:r>
      <w:r w:rsidR="0089334C">
        <w:rPr>
          <w:rFonts w:hint="cs"/>
          <w:b w:val="0"/>
          <w:rtl/>
        </w:rPr>
        <w:t xml:space="preserve">العمل </w:t>
      </w:r>
      <w:r w:rsidR="0089334C">
        <w:t>"</w:t>
      </w:r>
      <w:r w:rsidR="0089334C">
        <w:rPr>
          <w:rFonts w:hint="cs"/>
          <w:b w:val="0"/>
          <w:rtl/>
        </w:rPr>
        <w:t xml:space="preserve">[زاد المسير ج: 2 ص: 211] أهـ ، </w:t>
      </w:r>
      <w:r w:rsidR="0089334C">
        <w:rPr>
          <w:rFonts w:hint="cs"/>
          <w:b w:val="0"/>
          <w:bCs/>
          <w:rtl/>
        </w:rPr>
        <w:t>وقال الثعالبي</w:t>
      </w:r>
      <w:r w:rsidR="0089334C">
        <w:rPr>
          <w:rFonts w:hint="cs"/>
          <w:b w:val="0"/>
          <w:rtl/>
        </w:rPr>
        <w:t xml:space="preserve"> " أسلم وجهه لله   أي أخلص مقصده وتوجهه " [تفسير الثعالبي ج: 1 ص:417] أهـ</w:t>
      </w:r>
      <w:r w:rsidR="0089334C">
        <w:rPr>
          <w:rFonts w:hint="cs"/>
          <w:b w:val="0"/>
          <w:rtl/>
          <w:lang w:bidi="ar-KW"/>
        </w:rPr>
        <w:t xml:space="preserve"> ، </w:t>
      </w:r>
      <w:r w:rsidR="0089334C">
        <w:rPr>
          <w:rFonts w:hint="cs"/>
          <w:bCs/>
          <w:rtl/>
        </w:rPr>
        <w:t xml:space="preserve">وقال أبو السعود " </w:t>
      </w:r>
      <w:r w:rsidR="0089334C">
        <w:rPr>
          <w:rFonts w:hint="cs"/>
          <w:b w:val="0"/>
          <w:rtl/>
        </w:rPr>
        <w:t xml:space="preserve">ومن أحسن دينا ممن   أسلم وجهه لله   أي أخلص نفسه له تعالى لا يعرف له ربا سواه " [تفسير أبي السعود ج: 2 ص: 236] أهـ ، </w:t>
      </w:r>
      <w:r w:rsidR="0089334C">
        <w:rPr>
          <w:rFonts w:hint="cs"/>
          <w:b w:val="0"/>
          <w:bCs/>
          <w:rtl/>
        </w:rPr>
        <w:t xml:space="preserve">وقال الواحدي " </w:t>
      </w:r>
      <w:r w:rsidR="0089334C">
        <w:rPr>
          <w:rFonts w:hint="cs"/>
          <w:b w:val="0"/>
          <w:rtl/>
        </w:rPr>
        <w:t xml:space="preserve">أسلم وجهه لله   انقاد لأمره " [ تفسير الواحدي ج: 1 ص: 125] أهـ ، </w:t>
      </w:r>
      <w:r w:rsidR="0089334C">
        <w:rPr>
          <w:rFonts w:hint="cs"/>
          <w:b w:val="0"/>
          <w:bCs/>
          <w:rtl/>
        </w:rPr>
        <w:t>وقال البغوي</w:t>
      </w:r>
      <w:r w:rsidR="0089334C">
        <w:rPr>
          <w:rFonts w:hint="cs"/>
          <w:b w:val="0"/>
          <w:rtl/>
        </w:rPr>
        <w:t xml:space="preserve"> : " أسلم وجهه لله   أي أخلص دينه لله وقبل أخلص عبادته لله وقيل خضع وتواضع لله وأصل الإسلام الاستسلام والخضوع وخص الوجه لأنه إذا جاد بوجهه في السجود لم يبخل بسائر جوارحه " [تفسير البغوي ج: 1 ص: 106] أهـ ، </w:t>
      </w:r>
      <w:r w:rsidR="0089334C">
        <w:rPr>
          <w:rFonts w:hint="cs"/>
          <w:b w:val="0"/>
          <w:bCs/>
          <w:rtl/>
        </w:rPr>
        <w:t>وقال الشوكاني</w:t>
      </w:r>
      <w:r w:rsidR="0089334C">
        <w:rPr>
          <w:rFonts w:hint="cs"/>
          <w:b w:val="0"/>
          <w:rtl/>
        </w:rPr>
        <w:t xml:space="preserve"> " أسلم وجهه لله   ومعنى أسلم استسلم وقيل أخلص وخص الوجه بالذكر لكونه أشرف ما يرى من الأنسان ولأنه موضع الحواس الظاهرة وفيه يظهر العز والذل وقيل إن العرب تخبر بالوجه عن جملة الشيء وأن المعنى هنا الوجه وغيره وقيل المراد بالوجه هنا المقصد أي من أخلص مقصده " [فتح القدير ج: 1 ص: 130] أهـ ، </w:t>
      </w:r>
      <w:r w:rsidR="0089334C">
        <w:rPr>
          <w:rFonts w:hint="cs"/>
          <w:b w:val="0"/>
          <w:bCs/>
          <w:rtl/>
        </w:rPr>
        <w:t>وجاء في تفسير الجلالين</w:t>
      </w:r>
      <w:r w:rsidR="0089334C">
        <w:rPr>
          <w:rFonts w:hint="cs"/>
          <w:b w:val="0"/>
          <w:rtl/>
        </w:rPr>
        <w:t xml:space="preserve"> " (من أسلم وجهه لله )  أي انقاد وجهه لأمره وخص الوجه لأنه أشرف الأعضاء فغيره أولى " [تفسير الجلالين ج: 1 ص: 24] أهـ</w:t>
      </w:r>
      <w:r w:rsidR="0089334C">
        <w:rPr>
          <w:rFonts w:hint="cs"/>
          <w:b w:val="0"/>
          <w:rtl/>
          <w:lang w:bidi="ar-KW"/>
        </w:rPr>
        <w:t xml:space="preserve"> ، </w:t>
      </w:r>
      <w:r w:rsidR="0089334C">
        <w:rPr>
          <w:rFonts w:hint="cs"/>
          <w:bCs/>
          <w:rtl/>
        </w:rPr>
        <w:t>وقال النسفي</w:t>
      </w:r>
      <w:r w:rsidR="0089334C">
        <w:rPr>
          <w:rFonts w:hint="cs"/>
          <w:b w:val="0"/>
          <w:rtl/>
        </w:rPr>
        <w:t xml:space="preserve"> "(من أسلم وجهه لله ) من أخلص نفسه له لا يشرك به غيره " [ تفسير النسفي ج: 1 ص: 65] أهـ   </w:t>
      </w:r>
      <w:r w:rsidR="0089334C">
        <w:rPr>
          <w:rFonts w:hint="cs"/>
          <w:b w:val="0"/>
          <w:bCs/>
          <w:rtl/>
        </w:rPr>
        <w:t>وقال</w:t>
      </w:r>
      <w:r w:rsidR="0089334C">
        <w:rPr>
          <w:rFonts w:hint="cs"/>
          <w:b w:val="0"/>
          <w:rtl/>
        </w:rPr>
        <w:t xml:space="preserve"> : "  أسلم وجهه لله   أخلص نفسه لله وجعلها سالمة له لا يعرف لها ربا ولا معبودا سواه " [تفسير النسفي ج: 1 ص: 250] أهـ  ، </w:t>
      </w:r>
      <w:r w:rsidR="0089334C">
        <w:rPr>
          <w:rFonts w:hint="cs"/>
          <w:b w:val="0"/>
          <w:bCs/>
          <w:rtl/>
        </w:rPr>
        <w:t>وقال الألوسي</w:t>
      </w:r>
      <w:r w:rsidR="0089334C">
        <w:rPr>
          <w:rFonts w:hint="cs"/>
          <w:b w:val="0"/>
          <w:rtl/>
        </w:rPr>
        <w:t xml:space="preserve"> : " من   أسلم وجهه لله   أي إنقاد لما قضى الله تعالى وقدر او أخلص له نفسه أو قصده فلم يشرك به تعالى غيره أو لم يقصد سواه فالوجه إما مستعار </w:t>
      </w:r>
      <w:r w:rsidR="0089334C">
        <w:rPr>
          <w:rFonts w:hint="cs"/>
          <w:b w:val="0"/>
          <w:rtl/>
        </w:rPr>
        <w:lastRenderedPageBreak/>
        <w:t>للذات وتخصيصه بالذكر لأنه أشرف الأعضاء ومعدن الحواس وإما مجاز عن القصد لأن القاصد للشيء مواجه له " [ روح المعاني ج: 1 ص: 360] أهـ</w:t>
      </w:r>
      <w:r w:rsidR="00513693">
        <w:rPr>
          <w:rFonts w:hint="cs"/>
          <w:b w:val="0"/>
          <w:rtl/>
        </w:rPr>
        <w:t xml:space="preserve"> ،  </w:t>
      </w:r>
      <w:r w:rsidR="0089334C">
        <w:rPr>
          <w:rFonts w:hint="cs"/>
          <w:bCs/>
          <w:rtl/>
        </w:rPr>
        <w:t>قلت :</w:t>
      </w:r>
      <w:r w:rsidR="0089334C">
        <w:rPr>
          <w:rFonts w:hint="cs"/>
          <w:b w:val="0"/>
          <w:rtl/>
        </w:rPr>
        <w:t xml:space="preserve"> وهكذا نجد تواتر حمل المفسرين الوجه في الآيات على الذات أو القصد ، وعلى نفس المنوال ينبغي حمل قوله تعالى {كل شيء هالك إلا وجهه } وقوله تعالى {ويبقى وجه ربك ذي الجلال والإكرام } على الذات أو ما قصد به ذات الله تعالى من العمل الصالح ، إذ لا يعقل لذي لُب أن الهلاك سيلحق بالذات ولا يبقى إلا الوجه سبحانك هذا كفر عظيم ، إذن لابد من إعادة النظر في معنى الآية وأنها تدل على بقاء الله تعالى وأنه لا معنى للوجه في سياق الآيات سوى ما تواترت عليه أقوال العلماء وأنه الذات أو ما قصد به الذات من الأعمال الصالحة الخالصة ، وسيأتي إن شاء الله تعالى بيان ذلك بأحسن تفصيل </w:t>
      </w:r>
      <w:r w:rsidR="00513693">
        <w:rPr>
          <w:rFonts w:hint="cs"/>
          <w:b w:val="0"/>
          <w:rtl/>
        </w:rPr>
        <w:t xml:space="preserve">،  </w:t>
      </w:r>
      <w:r w:rsidR="0089334C">
        <w:rPr>
          <w:rFonts w:hint="cs"/>
          <w:bCs/>
          <w:rtl/>
        </w:rPr>
        <w:t>قوله تعالى :(</w:t>
      </w:r>
      <w:r w:rsidR="0089334C">
        <w:rPr>
          <w:rFonts w:hint="cs"/>
          <w:b w:val="0"/>
          <w:rtl/>
        </w:rPr>
        <w:t xml:space="preserve"> اقْتُلُواْ يُوسُفَ</w:t>
      </w:r>
      <w:r w:rsidR="0089334C">
        <w:rPr>
          <w:rFonts w:hint="cs"/>
        </w:rPr>
        <w:t xml:space="preserve"> </w:t>
      </w:r>
      <w:r w:rsidR="0089334C">
        <w:rPr>
          <w:rFonts w:hint="cs"/>
          <w:b w:val="0"/>
          <w:rtl/>
        </w:rPr>
        <w:t>أَوِ</w:t>
      </w:r>
      <w:r w:rsidR="0089334C">
        <w:rPr>
          <w:rFonts w:hint="cs"/>
        </w:rPr>
        <w:t xml:space="preserve"> </w:t>
      </w:r>
      <w:r w:rsidR="0089334C">
        <w:rPr>
          <w:rFonts w:hint="cs"/>
          <w:b w:val="0"/>
          <w:rtl/>
        </w:rPr>
        <w:t>اطْرَحُوهُ أَرْضًا يَخْلُ لَكُمْ وَجْهُ أَبِيكُمْ وَتَكُونُواْ</w:t>
      </w:r>
      <w:r w:rsidR="0089334C">
        <w:rPr>
          <w:rFonts w:hint="cs"/>
        </w:rPr>
        <w:t xml:space="preserve"> </w:t>
      </w:r>
      <w:r w:rsidR="0089334C">
        <w:rPr>
          <w:rFonts w:hint="cs"/>
          <w:b w:val="0"/>
          <w:rtl/>
        </w:rPr>
        <w:t>مِن بَعْدِهِ</w:t>
      </w:r>
      <w:r w:rsidR="0089334C">
        <w:rPr>
          <w:rFonts w:hint="cs"/>
        </w:rPr>
        <w:t xml:space="preserve"> </w:t>
      </w:r>
      <w:r w:rsidR="0089334C">
        <w:rPr>
          <w:rFonts w:hint="cs"/>
          <w:b w:val="0"/>
          <w:rtl/>
        </w:rPr>
        <w:t>قَوْمًا</w:t>
      </w:r>
      <w:r w:rsidR="0089334C">
        <w:rPr>
          <w:rFonts w:hint="cs"/>
        </w:rPr>
        <w:t xml:space="preserve"> </w:t>
      </w:r>
      <w:r w:rsidR="0089334C">
        <w:rPr>
          <w:rFonts w:hint="cs"/>
          <w:b w:val="0"/>
          <w:rtl/>
        </w:rPr>
        <w:t xml:space="preserve">صَالِحِينَ ) [يوسف/9] ، وعلى نفس منوال الآيات السابقات هل يقصد أخوة يوسف خلو وجه أبيهم عليه السلام ، وكيف يخلو هذا الوجه ؟ ومن أي شيءٍ يخلو ؟ </w:t>
      </w:r>
      <w:r w:rsidR="0089334C">
        <w:rPr>
          <w:rFonts w:hint="cs"/>
          <w:b w:val="0"/>
          <w:bCs/>
          <w:rtl/>
        </w:rPr>
        <w:t>اللهم إلا أن يراد بسياق الكلام معنى آخر وهو فراغ أبيهم لهم وإقباله عليهم وتوجهه بكليته إليهم</w:t>
      </w:r>
      <w:r w:rsidR="0089334C">
        <w:rPr>
          <w:rFonts w:hint="cs"/>
          <w:b w:val="0"/>
          <w:rtl/>
        </w:rPr>
        <w:t xml:space="preserve"> ولا يلتفت عنهم</w:t>
      </w:r>
      <w:r w:rsidR="0089334C">
        <w:rPr>
          <w:rFonts w:hint="cs"/>
        </w:rPr>
        <w:t xml:space="preserve"> </w:t>
      </w:r>
      <w:r w:rsidR="0089334C">
        <w:rPr>
          <w:rFonts w:hint="cs"/>
          <w:b w:val="0"/>
          <w:rtl/>
        </w:rPr>
        <w:t xml:space="preserve">إلى غيرهم وسلامة محبته لهم ممن يشاركهم فيها بعد ما كان كل ذلك  ليوسف عليه السلام . </w:t>
      </w:r>
      <w:r w:rsidR="0089334C">
        <w:rPr>
          <w:rFonts w:hint="cs"/>
          <w:b w:val="0"/>
          <w:bCs/>
          <w:rtl/>
        </w:rPr>
        <w:t>فكان ذكر الوجه مجازاً لتصوير معنى</w:t>
      </w:r>
      <w:r w:rsidR="0089334C">
        <w:rPr>
          <w:rFonts w:hint="cs"/>
          <w:bCs/>
        </w:rPr>
        <w:t xml:space="preserve"> </w:t>
      </w:r>
      <w:r w:rsidR="0089334C">
        <w:rPr>
          <w:rFonts w:hint="cs"/>
          <w:bCs/>
          <w:rtl/>
        </w:rPr>
        <w:t>إقباله عليهم</w:t>
      </w:r>
      <w:r w:rsidR="0089334C">
        <w:rPr>
          <w:rFonts w:hint="cs"/>
          <w:b w:val="0"/>
          <w:rtl/>
        </w:rPr>
        <w:t xml:space="preserve"> لأن الرجل إذا أقبل على الشئ أقبل بوجهه ، </w:t>
      </w:r>
      <w:r w:rsidR="0089334C">
        <w:rPr>
          <w:rFonts w:hint="cs"/>
          <w:b w:val="0"/>
          <w:bCs/>
          <w:rtl/>
        </w:rPr>
        <w:t>قال أبو السعود في تفسيره</w:t>
      </w:r>
      <w:r w:rsidR="0089334C">
        <w:rPr>
          <w:rFonts w:hint="cs"/>
          <w:b w:val="0"/>
          <w:rtl/>
        </w:rPr>
        <w:t xml:space="preserve"> : " أي يخلص لكم وجه أبيكم فيقبل عليكم بكليته ولا يلتفت عنكم إلى غيركم ولا يساهمكم في محبته أحد </w:t>
      </w:r>
      <w:r w:rsidR="0089334C">
        <w:rPr>
          <w:rFonts w:hint="cs"/>
          <w:b w:val="0"/>
          <w:bCs/>
          <w:rtl/>
        </w:rPr>
        <w:t xml:space="preserve">فذكر الوجه لتصوير معنى إقباله عليهم " </w:t>
      </w:r>
      <w:r w:rsidR="0089334C">
        <w:rPr>
          <w:rFonts w:hint="cs"/>
          <w:b w:val="0"/>
          <w:rtl/>
        </w:rPr>
        <w:t>[تفسير أبي السعود ج: 4 ص: 256 ] أهـ</w:t>
      </w:r>
      <w:r w:rsidR="0089334C">
        <w:rPr>
          <w:rFonts w:hint="cs"/>
          <w:b w:val="0"/>
          <w:bCs/>
          <w:rtl/>
        </w:rPr>
        <w:t xml:space="preserve"> ، </w:t>
      </w:r>
      <w:r w:rsidR="0089334C">
        <w:rPr>
          <w:rFonts w:hint="cs"/>
          <w:b w:val="0"/>
          <w:rtl/>
        </w:rPr>
        <w:t xml:space="preserve">وعلى هذا المعنى اتفق قول المفسرين </w:t>
      </w:r>
      <w:r w:rsidR="00513693">
        <w:rPr>
          <w:rFonts w:hint="cs"/>
          <w:b w:val="0"/>
          <w:rtl/>
        </w:rPr>
        <w:t xml:space="preserve">،  </w:t>
      </w:r>
      <w:r w:rsidR="0089334C">
        <w:rPr>
          <w:rFonts w:hint="cs"/>
          <w:bCs/>
          <w:rtl/>
        </w:rPr>
        <w:t>قوله تعالى (</w:t>
      </w:r>
      <w:r w:rsidR="0089334C">
        <w:rPr>
          <w:rFonts w:hint="cs"/>
        </w:rPr>
        <w:t xml:space="preserve"> </w:t>
      </w:r>
      <w:r w:rsidR="0089334C">
        <w:rPr>
          <w:rFonts w:hint="cs"/>
          <w:b w:val="0"/>
          <w:rtl/>
        </w:rPr>
        <w:t>وَمِنَ النَّاسِ مَن يَعْبُدُ اللَّهَ</w:t>
      </w:r>
      <w:r w:rsidR="0089334C">
        <w:rPr>
          <w:rFonts w:hint="cs"/>
        </w:rPr>
        <w:t xml:space="preserve"> </w:t>
      </w:r>
      <w:r w:rsidR="0089334C">
        <w:rPr>
          <w:rFonts w:hint="cs"/>
          <w:b w:val="0"/>
          <w:rtl/>
        </w:rPr>
        <w:t>عَلَى حَرْفٍ فَإِنْ أَصَابَهُ خَيْرٌ اطْمَأَنَّ بِهِ وَإِنْ أَصَابَتْهُ فِتْنَةٌ</w:t>
      </w:r>
      <w:r w:rsidR="0089334C">
        <w:rPr>
          <w:rFonts w:hint="cs"/>
        </w:rPr>
        <w:t xml:space="preserve"> </w:t>
      </w:r>
      <w:r w:rsidR="0089334C">
        <w:rPr>
          <w:rFonts w:hint="cs"/>
          <w:b w:val="0"/>
          <w:rtl/>
        </w:rPr>
        <w:t>انقَلَبَ عَلَى وَجْهِهِ خَسِرَ الدُّنْيَا وَالْآخِرَةَ ذَلِكَ هُوَ الْخُسْرَانُ</w:t>
      </w:r>
      <w:r w:rsidR="0089334C">
        <w:rPr>
          <w:rFonts w:hint="cs"/>
        </w:rPr>
        <w:t xml:space="preserve"> </w:t>
      </w:r>
      <w:r w:rsidR="0089334C">
        <w:rPr>
          <w:rFonts w:hint="cs"/>
          <w:b w:val="0"/>
          <w:rtl/>
        </w:rPr>
        <w:t xml:space="preserve">الْمُبِينُ ) [الحج /11] ، وانقلاب الإنسان على وجهه هاهنا هل يراد به معناه اللفظي وأنه متى ما وقع إنسان وانقلب على وجهه (الجارحة المعروفة )خسر الدنيا والآخرة ، أم المقصود الذي لا ريب في صحته هو ردته عن دينه وتراجعه عن إيمانه بقرينة خسران الدنيا والآخرة </w:t>
      </w:r>
      <w:r>
        <w:rPr>
          <w:rFonts w:hint="cs"/>
          <w:b w:val="0"/>
          <w:rtl/>
        </w:rPr>
        <w:t xml:space="preserve"> ، </w:t>
      </w:r>
    </w:p>
    <w:p w:rsidR="00A478CB" w:rsidRDefault="00A478CB" w:rsidP="00A478CB">
      <w:pPr>
        <w:ind w:left="-46"/>
        <w:jc w:val="both"/>
        <w:rPr>
          <w:b w:val="0"/>
          <w:rtl/>
        </w:rPr>
      </w:pPr>
      <w:r>
        <w:rPr>
          <w:rFonts w:hint="cs"/>
          <w:bCs/>
          <w:rtl/>
        </w:rPr>
        <w:t xml:space="preserve">( 3 ) </w:t>
      </w:r>
      <w:r w:rsidR="0089334C" w:rsidRPr="00A478CB">
        <w:rPr>
          <w:rFonts w:hint="cs"/>
          <w:bCs/>
          <w:rtl/>
        </w:rPr>
        <w:t xml:space="preserve">الآيات التي ذكر فيها الوجه مضافاً إلى الله تعالى وبيان المعنى الذي سيقت لأجله </w:t>
      </w:r>
      <w:r w:rsidR="0089334C">
        <w:rPr>
          <w:rFonts w:hint="cs"/>
          <w:b w:val="0"/>
          <w:rtl/>
        </w:rPr>
        <w:t>:</w:t>
      </w:r>
      <w:r>
        <w:rPr>
          <w:rFonts w:hint="cs"/>
          <w:b w:val="0"/>
          <w:rtl/>
        </w:rPr>
        <w:t xml:space="preserve">  </w:t>
      </w:r>
    </w:p>
    <w:p w:rsidR="0089334C" w:rsidRDefault="0089334C" w:rsidP="00A478CB">
      <w:pPr>
        <w:ind w:left="-46"/>
        <w:jc w:val="both"/>
        <w:rPr>
          <w:b w:val="0"/>
          <w:rtl/>
        </w:rPr>
      </w:pPr>
      <w:r>
        <w:rPr>
          <w:rFonts w:hint="cs"/>
          <w:bCs/>
          <w:rtl/>
        </w:rPr>
        <w:t>( أ ) قوله تعالى</w:t>
      </w:r>
      <w:r>
        <w:rPr>
          <w:rFonts w:hint="cs"/>
          <w:b w:val="0"/>
          <w:rtl/>
        </w:rPr>
        <w:t xml:space="preserve"> { وَلِلّهِ الْمَشْرِقُ</w:t>
      </w:r>
      <w:r>
        <w:rPr>
          <w:rFonts w:hint="cs"/>
        </w:rPr>
        <w:t xml:space="preserve"> </w:t>
      </w:r>
      <w:r>
        <w:rPr>
          <w:rFonts w:hint="cs"/>
          <w:b w:val="0"/>
          <w:rtl/>
        </w:rPr>
        <w:t>وَالْمَغْرِبُ فَأَيْنَمَا تُوَلُّواْ فَثَمَّ وَجْهُ اللّهِ إِنَّ اللّهَ</w:t>
      </w:r>
      <w:r>
        <w:rPr>
          <w:rFonts w:hint="cs"/>
        </w:rPr>
        <w:t xml:space="preserve"> </w:t>
      </w:r>
      <w:r>
        <w:rPr>
          <w:rFonts w:hint="cs"/>
          <w:b w:val="0"/>
          <w:rtl/>
        </w:rPr>
        <w:t>وَاسِعٌ عَلِيمٌ } [ البقرة /115] ، فأينما تولوا فثم وجه الله تحتمل عدة معاني جاءت عن الصحابة والتابعين منها : ( أ ) فثم قبلة</w:t>
      </w:r>
      <w:r>
        <w:rPr>
          <w:rFonts w:hint="cs"/>
        </w:rPr>
        <w:t xml:space="preserve"> </w:t>
      </w:r>
      <w:r>
        <w:rPr>
          <w:rFonts w:hint="cs"/>
          <w:b w:val="0"/>
          <w:rtl/>
        </w:rPr>
        <w:t>الله يعني بذلك الوجهة والجهة التي وجههم إليها ومن معاني الوجه في اللغة القبلة لأننا نتوجه إليها بوجوهنا ، ( ب ) فثم الله</w:t>
      </w:r>
      <w:r>
        <w:rPr>
          <w:rFonts w:hint="cs"/>
        </w:rPr>
        <w:t xml:space="preserve"> </w:t>
      </w:r>
      <w:r>
        <w:rPr>
          <w:rFonts w:hint="cs"/>
          <w:b w:val="0"/>
          <w:rtl/>
        </w:rPr>
        <w:t>تبارك وتعالى  يريد علمه</w:t>
      </w:r>
      <w:r>
        <w:rPr>
          <w:rFonts w:hint="cs"/>
        </w:rPr>
        <w:t xml:space="preserve"> </w:t>
      </w:r>
      <w:r>
        <w:rPr>
          <w:rFonts w:hint="cs"/>
          <w:b w:val="0"/>
          <w:rtl/>
        </w:rPr>
        <w:t xml:space="preserve">معكم أينما كنتم ، فعبر بالوجه عن الذات كقوله تعالى (كل شيء هالك إلا وجهه ) وقوله </w:t>
      </w:r>
      <w:r>
        <w:rPr>
          <w:rFonts w:hint="cs"/>
          <w:b w:val="0"/>
          <w:rtl/>
        </w:rPr>
        <w:lastRenderedPageBreak/>
        <w:t>تعالى (ويبقى</w:t>
      </w:r>
      <w:r>
        <w:rPr>
          <w:rFonts w:hint="cs"/>
        </w:rPr>
        <w:t xml:space="preserve"> </w:t>
      </w:r>
      <w:r>
        <w:rPr>
          <w:rFonts w:hint="cs"/>
          <w:b w:val="0"/>
          <w:rtl/>
        </w:rPr>
        <w:t>وجه ربك ذي الجلال والإكرام ) ، ( ت ) فثم تدركون</w:t>
      </w:r>
      <w:r>
        <w:rPr>
          <w:rFonts w:hint="cs"/>
        </w:rPr>
        <w:t xml:space="preserve"> </w:t>
      </w:r>
      <w:r>
        <w:rPr>
          <w:rFonts w:hint="cs"/>
          <w:b w:val="0"/>
          <w:rtl/>
        </w:rPr>
        <w:t>بالتوجه إليه رضا الله تعالى كقوله تعالى (إنما نطعمكم لوجه الله) وقوله تعالى (والذين</w:t>
      </w:r>
      <w:r>
        <w:rPr>
          <w:rFonts w:hint="cs"/>
        </w:rPr>
        <w:t xml:space="preserve"> </w:t>
      </w:r>
      <w:r>
        <w:rPr>
          <w:rFonts w:hint="cs"/>
          <w:b w:val="0"/>
          <w:rtl/>
        </w:rPr>
        <w:t>صبروا ابتغاء وجه ربهم ) أي لأجل رضا الله وابتغاء مرضاته ، فهذه المعاني هي التي جاءت عن الصحابة والتابعين وأما ما عدا ذلك فهو تكلف لا دليل عليه ، وأما من أراد بهذه الآية إثبات وجه جارحة هو جزء من الذات فتعالى الله عما يصفون ، لأن الله تعالى له الأحدية المطلقة فهو منزه عن الأبعاض والأجزاء والجوارح ، ثم هؤلاء متناقضون لأنهم يثبتون الوجه على سبيل الجزء ، ثم يثبتون الفوقية الحسية على سبيل المسافة ويثبتون الاستواء على سبيل الحد والحيز والجهة ، والآية تهد عليهم مذهبهم في الجهة هدا ، وذلك لأن الآية تفيد نفي الجهة الواحدة إذ أينما تولوا وفي أي جهة تتوجهوا فثم وجه الله ، وإثبات الجهة الواحدة هو مذهبهم الذي بدعوا عموم علماء الأمة لأجله ، وعندما تنبه بعضهم لهذا قال : هذه الآية ليست من آيات الصفات وغيرها من آيات الصفات فتناقض وتلاعب بدينه وفرق بين الآيات بهواه نعوذ بالله من الهوى والزيغ ، وفي الحديث عن</w:t>
      </w:r>
      <w:r>
        <w:rPr>
          <w:rFonts w:hint="cs"/>
        </w:rPr>
        <w:t xml:space="preserve"> </w:t>
      </w:r>
      <w:r>
        <w:rPr>
          <w:rFonts w:hint="cs"/>
          <w:b w:val="0"/>
          <w:rtl/>
        </w:rPr>
        <w:t>ابن عمر عن النبي صلى الله عليه وسلم  قال : ( إن أحدكم إذا صلى</w:t>
      </w:r>
      <w:r>
        <w:rPr>
          <w:rFonts w:hint="cs"/>
        </w:rPr>
        <w:t xml:space="preserve"> </w:t>
      </w:r>
      <w:r>
        <w:rPr>
          <w:rFonts w:hint="cs"/>
          <w:b w:val="0"/>
          <w:rtl/>
        </w:rPr>
        <w:t>فإن الله قبل وجهه ) وفي رواية أنس ( إن ربه بينه وبين القبلة ) وهذا</w:t>
      </w:r>
      <w:r>
        <w:rPr>
          <w:rFonts w:hint="cs"/>
        </w:rPr>
        <w:t xml:space="preserve"> </w:t>
      </w:r>
      <w:r>
        <w:rPr>
          <w:rFonts w:hint="cs"/>
          <w:b w:val="0"/>
          <w:rtl/>
        </w:rPr>
        <w:t>الحديث دافع لمذهب الجهة فإن جهة فوق وقدام</w:t>
      </w:r>
      <w:r>
        <w:rPr>
          <w:rFonts w:hint="cs"/>
        </w:rPr>
        <w:t xml:space="preserve"> </w:t>
      </w:r>
      <w:r>
        <w:rPr>
          <w:rFonts w:hint="cs"/>
          <w:b w:val="0"/>
          <w:rtl/>
        </w:rPr>
        <w:t>متضادان لا يجتمعان البتة فإن حملها على ظاهرهما محال على الله تعالى لا يجتمعان</w:t>
      </w:r>
      <w:r>
        <w:rPr>
          <w:rFonts w:hint="cs"/>
        </w:rPr>
        <w:t xml:space="preserve"> </w:t>
      </w:r>
      <w:r>
        <w:rPr>
          <w:rFonts w:hint="cs"/>
          <w:b w:val="0"/>
          <w:rtl/>
        </w:rPr>
        <w:t>عقلا وعادة وشرعا وإن أول هذا دون ذلك فتحكم وإن أولهما فأهلا بالوفاق</w:t>
      </w:r>
      <w:r w:rsidR="00A478CB">
        <w:rPr>
          <w:rFonts w:hint="cs"/>
          <w:b w:val="0"/>
          <w:rtl/>
        </w:rPr>
        <w:t xml:space="preserve"> ،  </w:t>
      </w:r>
      <w:r>
        <w:rPr>
          <w:rFonts w:hint="cs"/>
          <w:b w:val="0"/>
          <w:bCs/>
          <w:rtl/>
        </w:rPr>
        <w:t>تأويل الصحابة والتابعين للوجه في الآية</w:t>
      </w:r>
      <w:r>
        <w:rPr>
          <w:rFonts w:hint="cs"/>
          <w:b w:val="0"/>
          <w:rtl/>
        </w:rPr>
        <w:t xml:space="preserve"> : </w:t>
      </w:r>
      <w:r>
        <w:rPr>
          <w:rFonts w:hint="cs"/>
          <w:b w:val="0"/>
          <w:bCs/>
          <w:rtl/>
        </w:rPr>
        <w:t xml:space="preserve">قال السيوطي في الدر المنثور : " </w:t>
      </w:r>
      <w:r>
        <w:rPr>
          <w:rFonts w:hint="cs"/>
          <w:b w:val="0"/>
          <w:rtl/>
        </w:rPr>
        <w:t>وأخرج ابن أبي حاتم عن ابن عباس فأينما تولوا   فثم وجه الله   قال : قبلة الله أينما توجهت شرقا أو غربا  وأخرج ابن ابي شيبة وعبد بن حميد والترمذي والبيهقي في سننه عن مجاهد   (فثم وجه الله)   قال : قبلة الله فأينما كنتم في شرق أو غرب فاستقبلوها " [الدر المنثور ج: 1 ص: 267] أهـ</w:t>
      </w:r>
      <w:r>
        <w:rPr>
          <w:rFonts w:hint="cs"/>
          <w:b w:val="0"/>
          <w:bCs/>
          <w:rtl/>
        </w:rPr>
        <w:t xml:space="preserve"> ، وقال الطبري في تفسيره</w:t>
      </w:r>
      <w:r>
        <w:rPr>
          <w:rFonts w:hint="cs"/>
          <w:b w:val="0"/>
          <w:rtl/>
        </w:rPr>
        <w:t xml:space="preserve"> : " واختلف في تأويل قوله   فثم وجه الله   فقال بعضهم تأويل ذلك فثم قبلة الله يعني بذلك وجهه الذي وجههم إليه عن </w:t>
      </w:r>
      <w:r>
        <w:rPr>
          <w:rFonts w:hint="cs"/>
          <w:b w:val="0"/>
          <w:bCs/>
          <w:rtl/>
        </w:rPr>
        <w:t>مجاهد</w:t>
      </w:r>
      <w:r>
        <w:rPr>
          <w:rFonts w:hint="cs"/>
          <w:b w:val="0"/>
          <w:rtl/>
        </w:rPr>
        <w:t xml:space="preserve"> قال حيثما كنتم فلكم قبلة تستقبلونها   وقال آخرون معنى قول الله عز وجل   فثم وجه الله   فثم الله تبارك وتعالى   وقال آخرون معنى قوله   فثم وجه الله   فثم تدركون بالتوجه إليه رضا الله الذي له الوجه الكريم   وقال آخرون عنى بالوجه ذا الوجه وقال قائلوا هذه المقالة وجه الله صفة له " [ تفسير الطبري ج: 1 ص: 506] أهـ ، </w:t>
      </w:r>
      <w:r>
        <w:rPr>
          <w:rFonts w:hint="cs"/>
          <w:b w:val="0"/>
          <w:bCs/>
          <w:rtl/>
        </w:rPr>
        <w:t>وقال البغوي في تفسيره</w:t>
      </w:r>
      <w:r>
        <w:rPr>
          <w:rFonts w:hint="cs"/>
          <w:b w:val="0"/>
          <w:rtl/>
        </w:rPr>
        <w:t xml:space="preserve"> : " فأينما تولوا   فثم وجه الله   يعني أينما تحولوا وجوهكم فثم أي هناك وجه الله قال الكلبي فثم الله يعلم ويرى وجه صلة كقوله تعالى (كل شيء هالك إلا وجهه ) أي إلا هو وقال </w:t>
      </w:r>
      <w:r>
        <w:rPr>
          <w:rFonts w:hint="cs"/>
          <w:b w:val="0"/>
          <w:bCs/>
          <w:rtl/>
        </w:rPr>
        <w:t>الحسن ومجاهد وقتادة ومقاتل بن حيان</w:t>
      </w:r>
      <w:r>
        <w:rPr>
          <w:rFonts w:hint="cs"/>
          <w:b w:val="0"/>
          <w:rtl/>
        </w:rPr>
        <w:t xml:space="preserve"> فثم قبلة الله والوجه والوجهة والجهة القبلة وقيل رضا الله تعالى " [تفسير البغوي ج: 1 ص: 108] أهـ ، </w:t>
      </w:r>
      <w:r>
        <w:rPr>
          <w:rFonts w:hint="cs"/>
          <w:b w:val="0"/>
          <w:bCs/>
          <w:rtl/>
        </w:rPr>
        <w:t>وقال بن كثير في تفسيره</w:t>
      </w:r>
      <w:r>
        <w:rPr>
          <w:rFonts w:hint="cs"/>
          <w:b w:val="0"/>
          <w:rtl/>
        </w:rPr>
        <w:t xml:space="preserve"> : "  وقال عكرمة عن </w:t>
      </w:r>
      <w:r>
        <w:rPr>
          <w:rFonts w:hint="cs"/>
          <w:b w:val="0"/>
          <w:bCs/>
          <w:rtl/>
        </w:rPr>
        <w:t>ابن عباس</w:t>
      </w:r>
      <w:r>
        <w:rPr>
          <w:rFonts w:hint="cs"/>
          <w:b w:val="0"/>
          <w:rtl/>
        </w:rPr>
        <w:t xml:space="preserve"> فأينما تولوا   فثم وجه الله   قال قبلة الله أينما توجهت شرقا أو غربا وقال </w:t>
      </w:r>
      <w:r>
        <w:rPr>
          <w:rFonts w:hint="cs"/>
          <w:b w:val="0"/>
          <w:bCs/>
          <w:rtl/>
        </w:rPr>
        <w:t>مجاهد</w:t>
      </w:r>
      <w:r>
        <w:rPr>
          <w:rFonts w:hint="cs"/>
          <w:b w:val="0"/>
          <w:rtl/>
        </w:rPr>
        <w:t xml:space="preserve"> فأينما تولوا فثم وجه الله حيثما كنتم فلكم قبلة تستقبلونها </w:t>
      </w:r>
      <w:r>
        <w:rPr>
          <w:rFonts w:hint="cs"/>
          <w:b w:val="0"/>
          <w:rtl/>
        </w:rPr>
        <w:lastRenderedPageBreak/>
        <w:t xml:space="preserve">الكعبة " [تفسير ابن كثير ج: 1 ص: 159] أهـ ، </w:t>
      </w:r>
      <w:r>
        <w:rPr>
          <w:rFonts w:hint="cs"/>
          <w:b w:val="0"/>
          <w:bCs/>
          <w:rtl/>
        </w:rPr>
        <w:t>وقال ابن الجوزي في تفسيره</w:t>
      </w:r>
      <w:r>
        <w:rPr>
          <w:rFonts w:hint="cs"/>
          <w:b w:val="0"/>
          <w:rtl/>
        </w:rPr>
        <w:t xml:space="preserve"> : "  قوله تعالى فثم وجه الله فيه قولان أحدهما فثم الله يريد علمه معكم اين كنتم وهو قول </w:t>
      </w:r>
      <w:r>
        <w:rPr>
          <w:rFonts w:hint="cs"/>
          <w:b w:val="0"/>
          <w:bCs/>
          <w:rtl/>
        </w:rPr>
        <w:t>ابن عباس و مقاتل</w:t>
      </w:r>
      <w:r>
        <w:rPr>
          <w:rFonts w:hint="cs"/>
          <w:b w:val="0"/>
          <w:rtl/>
        </w:rPr>
        <w:t xml:space="preserve"> والثاني فثم قبلة الله قاله </w:t>
      </w:r>
      <w:r>
        <w:rPr>
          <w:rFonts w:hint="cs"/>
          <w:b w:val="0"/>
          <w:bCs/>
          <w:rtl/>
        </w:rPr>
        <w:t>عكرمة و مجاهد</w:t>
      </w:r>
      <w:r>
        <w:rPr>
          <w:rFonts w:hint="cs"/>
          <w:b w:val="0"/>
          <w:rtl/>
        </w:rPr>
        <w:t xml:space="preserve"> "[ زاد المسير ج: 1 ص: 134-135] أهـ</w:t>
      </w:r>
      <w:r w:rsidR="00A478CB">
        <w:rPr>
          <w:rFonts w:hint="cs"/>
          <w:b w:val="0"/>
          <w:rtl/>
        </w:rPr>
        <w:t xml:space="preserve">  ، [ </w:t>
      </w:r>
      <w:r>
        <w:rPr>
          <w:rFonts w:hint="cs"/>
          <w:b w:val="0"/>
          <w:bCs/>
          <w:rtl/>
        </w:rPr>
        <w:t>إتفاق أهل العلم على تأويل الوجه في الآية</w:t>
      </w:r>
      <w:r>
        <w:rPr>
          <w:rFonts w:hint="cs"/>
          <w:b w:val="0"/>
          <w:rtl/>
        </w:rPr>
        <w:t xml:space="preserve"> </w:t>
      </w:r>
      <w:r w:rsidR="00A478CB">
        <w:rPr>
          <w:rFonts w:hint="cs"/>
          <w:b w:val="0"/>
          <w:rtl/>
        </w:rPr>
        <w:t xml:space="preserve">] </w:t>
      </w:r>
      <w:r>
        <w:rPr>
          <w:rFonts w:hint="cs"/>
          <w:b w:val="0"/>
          <w:rtl/>
        </w:rPr>
        <w:t xml:space="preserve">:  </w:t>
      </w:r>
      <w:r>
        <w:rPr>
          <w:rFonts w:hint="cs"/>
          <w:b w:val="0"/>
          <w:bCs/>
          <w:rtl/>
        </w:rPr>
        <w:t>قال القرطبي في تفسيره</w:t>
      </w:r>
      <w:r>
        <w:rPr>
          <w:rFonts w:hint="cs"/>
          <w:b w:val="0"/>
          <w:rtl/>
        </w:rPr>
        <w:t xml:space="preserve"> : " اختلف الناس في تأويل الوجه المضاف إلى الله في القرآن والسنة </w:t>
      </w:r>
      <w:r>
        <w:rPr>
          <w:rFonts w:hint="cs"/>
          <w:b w:val="0"/>
          <w:bCs/>
          <w:rtl/>
        </w:rPr>
        <w:t>فقال الحذاق</w:t>
      </w:r>
      <w:r>
        <w:rPr>
          <w:rFonts w:hint="cs"/>
          <w:b w:val="0"/>
          <w:rtl/>
        </w:rPr>
        <w:t xml:space="preserve">  ذلك راجع إلى الوجود والعبارة عنه بالوجه من مجاز الكلام إذ كان الوجه أظهر لأعضاء في الشاهد واجلها قدرا </w:t>
      </w:r>
      <w:r>
        <w:rPr>
          <w:rFonts w:hint="cs"/>
          <w:b w:val="0"/>
          <w:bCs/>
          <w:rtl/>
        </w:rPr>
        <w:t>وقال ابن فورك</w:t>
      </w:r>
      <w:r>
        <w:rPr>
          <w:rFonts w:hint="cs"/>
          <w:b w:val="0"/>
          <w:rtl/>
        </w:rPr>
        <w:t xml:space="preserve">  قد تذكر صفة الشيء والمراد بها الموصوف توسعا كما يقول القائل  رأيت علم فلان اليوم ونظرت إلى علمه وإنما يريد بذلك رأيت العالم ونظرت إلى العالم كذلك إذا ذكر الوجه هنا والمراد من له الوجه أي الوجود وعلى هذا يتأول قوله تعالى  إنما نطعمكم لوجه الله لأن المراد به  لله الذي له الوجه وكذلك قوله  إلا ابتغاء وجه ربه الاعلى أي الذي له الوجه </w:t>
      </w:r>
      <w:r>
        <w:rPr>
          <w:rFonts w:hint="cs"/>
          <w:b w:val="0"/>
          <w:bCs/>
          <w:rtl/>
        </w:rPr>
        <w:t>قال ابن عباس :</w:t>
      </w:r>
      <w:r>
        <w:rPr>
          <w:rFonts w:hint="cs"/>
          <w:b w:val="0"/>
          <w:rtl/>
        </w:rPr>
        <w:t xml:space="preserve">الوجه عبارة عنه عز وجل كما قال  ويبقى وجه ربك ذو الجلال والإكرام </w:t>
      </w:r>
      <w:r>
        <w:rPr>
          <w:rFonts w:hint="cs"/>
          <w:b w:val="0"/>
          <w:bCs/>
          <w:rtl/>
        </w:rPr>
        <w:t>وقال بعض الأئمة</w:t>
      </w:r>
      <w:r>
        <w:rPr>
          <w:rFonts w:hint="cs"/>
          <w:b w:val="0"/>
          <w:rtl/>
        </w:rPr>
        <w:t xml:space="preserve">  تلك صفة ثابتة بالسمع زائدة على ما توجبه العقول من صفات القديم تعالى قال ابن عطية  </w:t>
      </w:r>
      <w:r>
        <w:rPr>
          <w:rFonts w:hint="cs"/>
          <w:b w:val="0"/>
          <w:bCs/>
          <w:rtl/>
        </w:rPr>
        <w:t>وضعف أبو المعالي هذا القول</w:t>
      </w:r>
      <w:r>
        <w:rPr>
          <w:rFonts w:hint="cs"/>
          <w:b w:val="0"/>
          <w:rtl/>
        </w:rPr>
        <w:t xml:space="preserve"> وهو كذلك ضعيف </w:t>
      </w:r>
      <w:r>
        <w:rPr>
          <w:rFonts w:hint="cs"/>
          <w:b w:val="0"/>
          <w:bCs/>
          <w:rtl/>
        </w:rPr>
        <w:t xml:space="preserve">وإنما المراد وجوده وقيل  المراد بالوجه هنا الجهة التي وجهنا إليها أي القبلة وقيل  الوجه القصد </w:t>
      </w:r>
      <w:r>
        <w:rPr>
          <w:rFonts w:hint="cs"/>
          <w:b w:val="0"/>
          <w:rtl/>
        </w:rPr>
        <w:t xml:space="preserve">كما قال الشاعر  أستغفر الله ذنبا لست محصيه رب العباد إليه الوجه والعمل وقيل  المعنى فثم رضا الله وثوابه كما قال  إنما نطعمكم لوجه الله أي لرضائه وطلب ثوابه " [ تفسير القرطبي ج: 2 ص: 83] أهـ ، </w:t>
      </w:r>
      <w:r>
        <w:rPr>
          <w:rFonts w:hint="cs"/>
          <w:b w:val="0"/>
          <w:bCs/>
          <w:rtl/>
        </w:rPr>
        <w:t>وقال رحمه الله</w:t>
      </w:r>
      <w:r>
        <w:rPr>
          <w:rFonts w:hint="cs"/>
          <w:b w:val="0"/>
          <w:rtl/>
        </w:rPr>
        <w:t xml:space="preserve"> : " ويبقى وجه ربك أي ويبقى وجه الله فالوجه عبارة عن وجوده وذاته سبحانه قال الشاعر :  ( قضى على خلقه المنايا *  فكل شيء سواه فاني ) ، وهذا الذي ارتضاه المحققون من علمائنا  ابن فورك وأبو المعالي وغيرهم وقال ابن عباس  الوجه عبارة عنه كما قال  ويبقى وجه ربك ذو الجلال والإكرام وقال أبو المعالي  وأما الوجه فالمراد به عند معظم أئمتنا وجود الباري تعالى وهو الذي ارتضاه شيخنا ومن الدليل على ذلك قوله تعالى  ويبقى وجه ربك والموصف بالبقاء عند تعرض الخلق للفناء وجود الباري تعالى وقد مضى في البقرة القول في هذا عند قوله تعالى  فأينما تولوا   فثم وجه الله   وقد ذكرناه في الكتاب الأسني مستوفى قال القشيري  قام قوم هو صفة زائدة على الذات لا تكيف يحصل بها الإقبال على من أراد الرب تخصيصه بالإكرام </w:t>
      </w:r>
      <w:r>
        <w:rPr>
          <w:rFonts w:hint="cs"/>
          <w:b w:val="0"/>
          <w:bCs/>
          <w:rtl/>
        </w:rPr>
        <w:t>والصحيح أن يقال  وجهه وجوده وذاته</w:t>
      </w:r>
      <w:r>
        <w:rPr>
          <w:rFonts w:hint="cs"/>
          <w:b w:val="0"/>
          <w:rtl/>
        </w:rPr>
        <w:t xml:space="preserve"> يقال  هذا وجه الأمر ووجه الصواب وعين الصواب "[ تفسير القرطبي ج: 17 ص: 165] أهـ</w:t>
      </w:r>
      <w:r w:rsidR="00A478CB">
        <w:rPr>
          <w:rFonts w:hint="cs"/>
          <w:b w:val="0"/>
          <w:rtl/>
        </w:rPr>
        <w:t xml:space="preserve"> ،  </w:t>
      </w:r>
      <w:r>
        <w:rPr>
          <w:rFonts w:hint="cs"/>
          <w:bCs/>
          <w:rtl/>
        </w:rPr>
        <w:t xml:space="preserve">وقال أبو حيان في تفسيره البحر المحيط : " </w:t>
      </w:r>
      <w:r>
        <w:rPr>
          <w:rFonts w:hint="cs"/>
          <w:b w:val="0"/>
          <w:rtl/>
        </w:rPr>
        <w:t xml:space="preserve">{فثمّ وجه الله}، هذا جواب الشرط، وهي جملة ابتدائية، فقيل: معناه فثمّ قبلة الله، فيكون الوجه بمعنى الجهة، وأضيف ذلك إلى الله تعالى حيث أمر باستقبالها، فهي الجهة التي فيها رضا الله تعالى، قاله الحسن ومجاهد وقتادة ومقاتل. وقيل: الوجه هنا صلة، والمعنى فثم الله أي علمه وحكمه. وروي عن ابن عباس ومقاتل: أو عبر عن الذات </w:t>
      </w:r>
      <w:r>
        <w:rPr>
          <w:rFonts w:hint="cs"/>
          <w:b w:val="0"/>
          <w:rtl/>
        </w:rPr>
        <w:lastRenderedPageBreak/>
        <w:t xml:space="preserve">بالوجه، كقوله تعالى: {ويبقى وجه ربك}، {كل شيء هالك إلا وجهه} وقيل: المعنى العمل لله، قاله الفراء، قال: ( أستغفر الله ذنباً لست محصيه  *  رب العباد إليه الوجه والعمل ) ، وقيل: يحتمل أن يراد بالوجه هنا: الجاه، كما يقال: فلان وجه القوم، أي موضع شرفهم، ولفلان وجه عند الناس: أي جاه وشرف. والتقدير: فثمّ جلال الله وعظمته ، قاله أبو منصور في المقنع. وحيث جاء الوجه مضافاً إلى الله تعالى، فله محمل في لسان العرب، إذ هو لفظ يطلق على معان، ويستحيل أن يحمل على العضو، وإن كان ذلك أشهر فيه. وقد ذهب بعض الناس إلى أن تلك صفة ثابتة لله بالسمع، زائدة على ما توجبه العقول من صفات القديم تعالى. وضعف أبو العالية وغيره هذا القول، لأن فيه الجزم بإثبات صفة لله تعالى بلفظ محتمل، وهي صفة لا يدرى ما هي، ولا يعقل معناها في اللسان العربي، فوجب إطراح هذا القول والإعتماد على ما له محمل في لسان العرب ، إذا كان للفظ دلالة على التجسيم فنحمله، إمّا على ما يسوغ فيه من الحقيقة التي يصح نسبتها إلى الله تعالى إن كان اللفظ مشتركاً، أو من المجاز إن كان اللفظ غير مشترك. </w:t>
      </w:r>
      <w:r>
        <w:rPr>
          <w:rFonts w:hint="cs"/>
          <w:b w:val="0"/>
          <w:bCs/>
          <w:rtl/>
        </w:rPr>
        <w:t xml:space="preserve">والمجاز في كلام العرب أكثر من رمل يبرين ونهر فلسطين ، </w:t>
      </w:r>
      <w:r>
        <w:rPr>
          <w:rFonts w:hint="cs"/>
          <w:b w:val="0"/>
          <w:rtl/>
        </w:rPr>
        <w:t>فالوقوف مع ظاهر اللفظ الدال على التجسيم غباوة وجهل بلسان العرب وأنحائها ومتصرّفاتها في كلامها، وحجج العقول التي مرجع حمل الألفاظ المشكلة إليها. ونعوذ بالله أن نكون كالكرامية، ومن سلك مسلكهم في إثبات التجسيم ونسبة الأعضاء لله، تعالى الله عما يقول المفترون علواً كبيراً. وفي قوله: {فأينما تولوا فثم وجه الله} ردّ على من يقول: إنه في حيز وجهة، لأنه لما خير في استقبال جميع الجهات دل على أنه ليس في جهة ولا حيز، ولو كان في حيز لكان استقباله والتوجه إليه أحق من جميع الأماكن. فحيث لم يخصص مكاناً، علمنا أنه لا في جهة ولا حيز، بل جميع الجهات في ملكه وتحت ملكه، فأي جهة توجهنا إليه فيها على وجه الخضوع كنا معظمين له ممتثلين لأمره.</w:t>
      </w:r>
      <w:r>
        <w:rPr>
          <w:rFonts w:hint="cs"/>
        </w:rPr>
        <w:t xml:space="preserve"> </w:t>
      </w:r>
      <w:r>
        <w:rPr>
          <w:rFonts w:hint="cs"/>
          <w:b w:val="0"/>
          <w:rtl/>
        </w:rPr>
        <w:t xml:space="preserve">" [تفسير البحر المحيط [ البقرة /115]] أهـ ، </w:t>
      </w:r>
      <w:r>
        <w:rPr>
          <w:rFonts w:hint="cs"/>
          <w:b w:val="0"/>
          <w:bCs/>
          <w:rtl/>
        </w:rPr>
        <w:t>وقال السيوطي في الإتقان</w:t>
      </w:r>
      <w:r>
        <w:rPr>
          <w:rFonts w:hint="cs"/>
          <w:b w:val="0"/>
          <w:rtl/>
        </w:rPr>
        <w:t xml:space="preserve"> : " ومن ذلك الوجه وهو مؤول بالذات   وقال ابن اللبان في قوله ( يريدون وجهه ) (إنما نطعمكم لوجه الله ) ( إلا ابتغاء وجه ربه الأعلى ) المراد إخلاص النية  وقال غيره في قوله   فثم وجه الله   أي الجهة التي أمر بالتوجه إليها " </w:t>
      </w:r>
      <w:r>
        <w:rPr>
          <w:rFonts w:hint="cs"/>
          <w:b w:val="0"/>
          <w:rtl/>
          <w:lang w:bidi="ar-KW"/>
        </w:rPr>
        <w:t>[</w:t>
      </w:r>
      <w:r>
        <w:rPr>
          <w:rFonts w:hint="cs"/>
          <w:b w:val="0"/>
          <w:rtl/>
        </w:rPr>
        <w:t>الإتقان ج: 2 ص: 17</w:t>
      </w:r>
      <w:r>
        <w:rPr>
          <w:rFonts w:hint="cs"/>
          <w:b w:val="0"/>
          <w:rtl/>
          <w:lang w:bidi="ar-KW"/>
        </w:rPr>
        <w:t xml:space="preserve">] </w:t>
      </w:r>
      <w:r>
        <w:rPr>
          <w:rFonts w:hint="cs"/>
          <w:b w:val="0"/>
          <w:rtl/>
        </w:rPr>
        <w:t xml:space="preserve">أهـ ، </w:t>
      </w:r>
      <w:r>
        <w:rPr>
          <w:rFonts w:hint="cs"/>
          <w:b w:val="0"/>
          <w:bCs/>
          <w:rtl/>
        </w:rPr>
        <w:t>وقال أبو بكر الجصاص</w:t>
      </w:r>
      <w:r>
        <w:rPr>
          <w:rFonts w:hint="cs"/>
          <w:bCs/>
        </w:rPr>
        <w:t xml:space="preserve"> </w:t>
      </w:r>
      <w:r>
        <w:rPr>
          <w:rFonts w:hint="cs"/>
          <w:bCs/>
          <w:rtl/>
        </w:rPr>
        <w:t>في كتابه أحكام القرآن</w:t>
      </w:r>
      <w:r>
        <w:rPr>
          <w:rFonts w:hint="cs"/>
          <w:b w:val="0"/>
          <w:rtl/>
        </w:rPr>
        <w:t xml:space="preserve"> : "   ( فثم وجه الله ) معناه فثم رضوان الله وهو الوجه الذي أمرتم بالتوجه إليه كقوله تعالى إنما نطعمكم لوجه الله يعني لرضوانه ولما أراده منا وقوله كل شيء هالك إلا وجهه يعني ما كان لرضاه وإرادته " [ أحكام القرآن 2 ج: 1 ص: 77] أهـ ، </w:t>
      </w:r>
      <w:r>
        <w:rPr>
          <w:rFonts w:hint="cs"/>
          <w:b w:val="0"/>
          <w:bCs/>
          <w:rtl/>
        </w:rPr>
        <w:t>وقال الألوسي في تفسيره</w:t>
      </w:r>
      <w:r>
        <w:rPr>
          <w:rFonts w:hint="cs"/>
          <w:b w:val="0"/>
          <w:rtl/>
        </w:rPr>
        <w:t xml:space="preserve"> : " فثم وجه الله   أي فهناك جهته سبحانه التي أمرتم بها فأي جهة يتوجه المرء من الظاهر والباطن   فثم وجه الله   المتحلي بجميع الصفات المتجلي بما شاء منزها عن الجهات " [ روح المعاني ج: 1 ص: 365] أهـ ، </w:t>
      </w:r>
      <w:r>
        <w:rPr>
          <w:rFonts w:hint="cs"/>
          <w:b w:val="0"/>
          <w:bCs/>
          <w:rtl/>
        </w:rPr>
        <w:t>وجاء في التعاريف</w:t>
      </w:r>
      <w:r>
        <w:rPr>
          <w:rFonts w:hint="cs"/>
          <w:b w:val="0"/>
          <w:rtl/>
        </w:rPr>
        <w:t xml:space="preserve"> : " قال الراغب : أصل الوجه الجارحة المعروفة ولما كان الوجه أول ما يستقبلك وأشرف ما في </w:t>
      </w:r>
      <w:r>
        <w:rPr>
          <w:rFonts w:hint="cs"/>
          <w:b w:val="0"/>
          <w:rtl/>
        </w:rPr>
        <w:lastRenderedPageBreak/>
        <w:t xml:space="preserve">ظاهر البدن استعمل في مستقبل كل شيء وفي أشرفه ومبدئه   وجه الحق ما به الشيء حقا إذ لا حقيقة لشيء إلا به تعالى وهو المشار إليه بآية ( فأينما تولوا فثم وجه الله  ) وهو عين الحق المقيم لجميع الأشياء فمن رأى قيومية الحق للأشياء فهو الذي يرى وجه الحق في كل شيء  "[ التعاريف ج: 1 ص: 720] أهـ ، </w:t>
      </w:r>
      <w:r>
        <w:rPr>
          <w:rFonts w:hint="cs"/>
          <w:b w:val="0"/>
          <w:bCs/>
          <w:rtl/>
        </w:rPr>
        <w:t>وقال الزركشي في البرهان</w:t>
      </w:r>
      <w:r>
        <w:rPr>
          <w:rFonts w:hint="cs"/>
          <w:b w:val="0"/>
          <w:rtl/>
        </w:rPr>
        <w:t xml:space="preserve"> : " وحكي الواحدي عن اكثر المفسرين في قوله تعالى فأينما تولوا   فثم وجه الله   أن الوجه صلة والمعنى فثم الله يعلم ويرى قال والوجه قد ورد صلة مع اسم الله كثيرا كقوله ويبقى وجه ربك إنما نطعمكم لوجه الله كل شيء هلك إلا وجهة   قلت والأشبه حمله على أن المراد به الذات كما في قوله تعالى بلى من اسلم وجهة الله "[ البرهان في علوم القرآن ج: 2 ص: 278] أهـ ،</w:t>
      </w:r>
    </w:p>
    <w:p w:rsidR="0089334C" w:rsidRDefault="0089334C" w:rsidP="00A478CB">
      <w:pPr>
        <w:ind w:left="-46"/>
        <w:jc w:val="both"/>
        <w:rPr>
          <w:b w:val="0"/>
          <w:rtl/>
        </w:rPr>
      </w:pPr>
      <w:r>
        <w:rPr>
          <w:rFonts w:hint="cs"/>
          <w:bCs/>
          <w:rtl/>
        </w:rPr>
        <w:t>( ب ) وقوله تعالى</w:t>
      </w:r>
      <w:r>
        <w:rPr>
          <w:rFonts w:hint="cs"/>
          <w:b w:val="0"/>
          <w:rtl/>
        </w:rPr>
        <w:t xml:space="preserve"> { وَمَا تُنفِقُونَ</w:t>
      </w:r>
      <w:r>
        <w:rPr>
          <w:rFonts w:hint="cs"/>
        </w:rPr>
        <w:t xml:space="preserve"> </w:t>
      </w:r>
      <w:r>
        <w:rPr>
          <w:rFonts w:hint="cs"/>
          <w:b w:val="0"/>
          <w:rtl/>
        </w:rPr>
        <w:t>إِلاَّ ابْتِغَاء وَجْهِ اللّهِ وَمَا تُنفِقُواْ مِنْ خَيْرٍ يُوَفَّ إِلَيْكُمْ</w:t>
      </w:r>
      <w:r>
        <w:rPr>
          <w:rFonts w:hint="cs"/>
        </w:rPr>
        <w:t xml:space="preserve"> </w:t>
      </w:r>
      <w:r>
        <w:rPr>
          <w:rFonts w:hint="cs"/>
          <w:b w:val="0"/>
          <w:rtl/>
        </w:rPr>
        <w:t xml:space="preserve">وَأَنتُمْ لاَ تُظْلَمُونَ } [ البقرة : 272 ] ، </w:t>
      </w:r>
      <w:r>
        <w:rPr>
          <w:rFonts w:hint="cs"/>
          <w:b w:val="0"/>
          <w:bCs/>
          <w:rtl/>
        </w:rPr>
        <w:t>وقوله</w:t>
      </w:r>
      <w:r>
        <w:rPr>
          <w:rFonts w:hint="cs"/>
          <w:bCs/>
        </w:rPr>
        <w:t xml:space="preserve"> </w:t>
      </w:r>
      <w:r>
        <w:rPr>
          <w:rFonts w:hint="cs"/>
          <w:bCs/>
          <w:rtl/>
        </w:rPr>
        <w:t xml:space="preserve">تعالى {  </w:t>
      </w:r>
      <w:r>
        <w:rPr>
          <w:rFonts w:hint="cs"/>
          <w:b w:val="0"/>
          <w:rtl/>
        </w:rPr>
        <w:t>وَلاَ تَطْرُدِ</w:t>
      </w:r>
      <w:r>
        <w:rPr>
          <w:rFonts w:hint="cs"/>
        </w:rPr>
        <w:t xml:space="preserve"> </w:t>
      </w:r>
      <w:r>
        <w:rPr>
          <w:rFonts w:hint="cs"/>
          <w:b w:val="0"/>
          <w:rtl/>
        </w:rPr>
        <w:t>الَّذِينَ يَدْعُونَ رَبَّهُم بِالْغَدَاةِ وَالْعَشِيِّ يُرِيدُونَ وَجْهَهُ</w:t>
      </w:r>
      <w:r>
        <w:rPr>
          <w:rFonts w:hint="cs"/>
        </w:rPr>
        <w:t xml:space="preserve"> </w:t>
      </w:r>
      <w:r>
        <w:rPr>
          <w:rFonts w:hint="cs"/>
          <w:b w:val="0"/>
          <w:rtl/>
        </w:rPr>
        <w:t>مَا عَلَيْكَ مِنْ حِسَابِهِم مِّن شَيْءٍ وَمَا مِنْ حِسَابِكَ عَلَيْهِم مِّن</w:t>
      </w:r>
      <w:r>
        <w:rPr>
          <w:rFonts w:hint="cs"/>
        </w:rPr>
        <w:t xml:space="preserve"> </w:t>
      </w:r>
      <w:r>
        <w:rPr>
          <w:rFonts w:hint="cs"/>
          <w:b w:val="0"/>
          <w:rtl/>
        </w:rPr>
        <w:t>شَيْءٍ فَتَطْرُدَهُمْ فَتَكُونَ مِنَ الظَّالِمِينَ }‏[سورة الأنعام : 52 ]</w:t>
      </w:r>
      <w:r>
        <w:rPr>
          <w:rFonts w:hint="cs"/>
          <w:b w:val="0"/>
          <w:bCs/>
          <w:rtl/>
        </w:rPr>
        <w:t xml:space="preserve"> ، وقوله</w:t>
      </w:r>
      <w:r>
        <w:rPr>
          <w:rFonts w:hint="cs"/>
          <w:bCs/>
        </w:rPr>
        <w:t xml:space="preserve"> </w:t>
      </w:r>
      <w:r>
        <w:rPr>
          <w:rFonts w:hint="cs"/>
          <w:bCs/>
          <w:rtl/>
        </w:rPr>
        <w:t xml:space="preserve">تعالى </w:t>
      </w:r>
      <w:r>
        <w:rPr>
          <w:rFonts w:hint="cs"/>
          <w:b w:val="0"/>
          <w:rtl/>
        </w:rPr>
        <w:t>{ وَاصْبِرْ نَفْسَكَ</w:t>
      </w:r>
      <w:r>
        <w:rPr>
          <w:rFonts w:hint="cs"/>
        </w:rPr>
        <w:t xml:space="preserve"> </w:t>
      </w:r>
      <w:r>
        <w:rPr>
          <w:rFonts w:hint="cs"/>
          <w:b w:val="0"/>
          <w:rtl/>
        </w:rPr>
        <w:t>مَعَ الَّذِينَ يَدْعُونَ رَبَّهُم بِالْغَدَاةِ وَالْعَشِيِّ يُرِيدُونَ وَجْهَهُ</w:t>
      </w:r>
      <w:r>
        <w:rPr>
          <w:rFonts w:hint="cs"/>
        </w:rPr>
        <w:t xml:space="preserve"> </w:t>
      </w:r>
      <w:r>
        <w:rPr>
          <w:rFonts w:hint="cs"/>
          <w:b w:val="0"/>
          <w:rtl/>
        </w:rPr>
        <w:t>وَلَا تَعْدُ عَيْنَاكَ عَنْهُمْ تُرِيدُ زِينَةَ الْحَيَاةِ الدُّنْيَا وَلَا</w:t>
      </w:r>
      <w:r>
        <w:rPr>
          <w:rFonts w:hint="cs"/>
        </w:rPr>
        <w:t xml:space="preserve"> </w:t>
      </w:r>
      <w:r>
        <w:rPr>
          <w:rFonts w:hint="cs"/>
          <w:b w:val="0"/>
          <w:rtl/>
        </w:rPr>
        <w:t>تُطِعْ مَنْ أَغْفَلْنَا قَلْبَهُ عَن ذِكْرِنَا وَاتَّبَعَ هَوَاهُ وَكَانَ أَمْرُهُ</w:t>
      </w:r>
      <w:r>
        <w:rPr>
          <w:rFonts w:hint="cs"/>
        </w:rPr>
        <w:t xml:space="preserve"> </w:t>
      </w:r>
      <w:r>
        <w:rPr>
          <w:rFonts w:hint="cs"/>
          <w:b w:val="0"/>
          <w:rtl/>
        </w:rPr>
        <w:t>فُرُطًا }[ سورة الكهف : 28 ]</w:t>
      </w:r>
      <w:r>
        <w:rPr>
          <w:rFonts w:hint="cs"/>
          <w:b w:val="0"/>
          <w:bCs/>
          <w:rtl/>
        </w:rPr>
        <w:t xml:space="preserve"> ، وقوله</w:t>
      </w:r>
      <w:r>
        <w:rPr>
          <w:rFonts w:hint="cs"/>
          <w:bCs/>
        </w:rPr>
        <w:t xml:space="preserve"> </w:t>
      </w:r>
      <w:r>
        <w:rPr>
          <w:rFonts w:hint="cs"/>
          <w:bCs/>
          <w:rtl/>
        </w:rPr>
        <w:t xml:space="preserve">تعالى { </w:t>
      </w:r>
      <w:r>
        <w:rPr>
          <w:rFonts w:hint="cs"/>
          <w:b w:val="0"/>
          <w:rtl/>
        </w:rPr>
        <w:t>فَآتِ ذَا</w:t>
      </w:r>
      <w:r>
        <w:rPr>
          <w:rFonts w:hint="cs"/>
        </w:rPr>
        <w:t xml:space="preserve"> </w:t>
      </w:r>
      <w:r>
        <w:rPr>
          <w:rFonts w:hint="cs"/>
          <w:b w:val="0"/>
          <w:rtl/>
        </w:rPr>
        <w:t>الْقُرْبَى حَقَّهُ وَالْمِسْكِينَ وَابْنَ السَّبِيلِ ذَلِكَ خَيْرٌ لِّلَّذِينَ</w:t>
      </w:r>
      <w:r>
        <w:rPr>
          <w:rFonts w:hint="cs"/>
        </w:rPr>
        <w:t xml:space="preserve"> </w:t>
      </w:r>
      <w:r>
        <w:rPr>
          <w:rFonts w:hint="cs"/>
          <w:b w:val="0"/>
          <w:rtl/>
        </w:rPr>
        <w:t>يُرِيدُونَ وَجْهَ اللَّهِ وَأُوْلَئِكَ هُمُ الْمُفْلِحُونَ * وَمَا</w:t>
      </w:r>
      <w:r>
        <w:rPr>
          <w:rFonts w:hint="cs"/>
        </w:rPr>
        <w:t xml:space="preserve"> </w:t>
      </w:r>
      <w:r>
        <w:rPr>
          <w:rFonts w:hint="cs"/>
          <w:b w:val="0"/>
          <w:rtl/>
        </w:rPr>
        <w:t>آتَيْتُم مِّن رِّبًا لِّيَرْبُوَ فِي أَمْوَالِ النَّاسِ فَلَا يَرْبُو عِندَ</w:t>
      </w:r>
      <w:r>
        <w:rPr>
          <w:rFonts w:hint="cs"/>
        </w:rPr>
        <w:t xml:space="preserve"> </w:t>
      </w:r>
      <w:r>
        <w:rPr>
          <w:rFonts w:hint="cs"/>
          <w:b w:val="0"/>
          <w:rtl/>
        </w:rPr>
        <w:t>اللَّهِ وَمَا آتَيْتُم مِّن زَكَاةٍ تُرِيدُونَ وَجْهَ اللَّهِ فَأُوْلَئِكَ</w:t>
      </w:r>
      <w:r>
        <w:rPr>
          <w:rFonts w:hint="cs"/>
        </w:rPr>
        <w:t xml:space="preserve"> </w:t>
      </w:r>
      <w:r>
        <w:rPr>
          <w:rFonts w:hint="cs"/>
          <w:b w:val="0"/>
          <w:rtl/>
        </w:rPr>
        <w:t xml:space="preserve">هُمُ الْمُضْعِفُونَ } [سورة الروم : 39 ]  </w:t>
      </w:r>
      <w:r w:rsidR="00A478CB">
        <w:rPr>
          <w:rFonts w:hint="cs"/>
          <w:b w:val="0"/>
          <w:rtl/>
        </w:rPr>
        <w:t xml:space="preserve">،  </w:t>
      </w:r>
      <w:r>
        <w:rPr>
          <w:rFonts w:hint="cs"/>
          <w:b w:val="0"/>
          <w:rtl/>
        </w:rPr>
        <w:t>من تدبر ذكر الوجه في هذه الآيات (يريدون</w:t>
      </w:r>
      <w:r>
        <w:rPr>
          <w:rFonts w:hint="cs"/>
        </w:rPr>
        <w:t xml:space="preserve"> </w:t>
      </w:r>
      <w:r>
        <w:rPr>
          <w:rFonts w:hint="cs"/>
          <w:b w:val="0"/>
          <w:rtl/>
        </w:rPr>
        <w:t>وجه الله ) و (تريدون</w:t>
      </w:r>
      <w:r>
        <w:rPr>
          <w:rFonts w:hint="cs"/>
        </w:rPr>
        <w:t xml:space="preserve"> </w:t>
      </w:r>
      <w:r>
        <w:rPr>
          <w:rFonts w:hint="cs"/>
          <w:b w:val="0"/>
          <w:rtl/>
        </w:rPr>
        <w:t>وجه الله ) و (يريدون</w:t>
      </w:r>
      <w:r>
        <w:rPr>
          <w:rFonts w:hint="cs"/>
        </w:rPr>
        <w:t xml:space="preserve"> </w:t>
      </w:r>
      <w:r>
        <w:rPr>
          <w:rFonts w:hint="cs"/>
          <w:b w:val="0"/>
          <w:rtl/>
        </w:rPr>
        <w:t>وجهه )</w:t>
      </w:r>
      <w:r>
        <w:rPr>
          <w:rFonts w:hint="cs"/>
        </w:rPr>
        <w:t xml:space="preserve"> </w:t>
      </w:r>
      <w:r>
        <w:rPr>
          <w:rFonts w:hint="cs"/>
          <w:b w:val="0"/>
          <w:rtl/>
        </w:rPr>
        <w:t>، و (ابتغاء</w:t>
      </w:r>
      <w:r>
        <w:rPr>
          <w:rFonts w:hint="cs"/>
        </w:rPr>
        <w:t xml:space="preserve"> </w:t>
      </w:r>
      <w:r>
        <w:rPr>
          <w:rFonts w:hint="cs"/>
          <w:b w:val="0"/>
          <w:rtl/>
        </w:rPr>
        <w:t>وجه ربهم ) و (إلا</w:t>
      </w:r>
      <w:r>
        <w:rPr>
          <w:rFonts w:hint="cs"/>
        </w:rPr>
        <w:t xml:space="preserve"> </w:t>
      </w:r>
      <w:r>
        <w:rPr>
          <w:rFonts w:hint="cs"/>
          <w:b w:val="0"/>
          <w:rtl/>
        </w:rPr>
        <w:t>ابتغاء وجه ربه الأعلى) و (إنما</w:t>
      </w:r>
      <w:r>
        <w:rPr>
          <w:rFonts w:hint="cs"/>
        </w:rPr>
        <w:t xml:space="preserve"> </w:t>
      </w:r>
      <w:r>
        <w:rPr>
          <w:rFonts w:hint="cs"/>
          <w:b w:val="0"/>
          <w:rtl/>
        </w:rPr>
        <w:t xml:space="preserve">نطعمكم لوجه الله ) وجد أن المراد من سياق الآيات رضا الله تعالى ، وإليك نخبة من أقوال المفسرين في ذلك : </w:t>
      </w:r>
      <w:r>
        <w:rPr>
          <w:rFonts w:hint="cs"/>
          <w:b w:val="0"/>
          <w:bCs/>
          <w:rtl/>
        </w:rPr>
        <w:t>قال القرطبي في تفسير قوله تعالى (يريدون</w:t>
      </w:r>
      <w:r>
        <w:rPr>
          <w:rFonts w:hint="cs"/>
          <w:bCs/>
        </w:rPr>
        <w:t xml:space="preserve"> </w:t>
      </w:r>
      <w:r>
        <w:rPr>
          <w:rFonts w:hint="cs"/>
          <w:bCs/>
          <w:rtl/>
        </w:rPr>
        <w:t xml:space="preserve">وجهه ) </w:t>
      </w:r>
      <w:r>
        <w:rPr>
          <w:rFonts w:hint="cs"/>
          <w:b w:val="0"/>
          <w:rtl/>
        </w:rPr>
        <w:t xml:space="preserve">: " يريدون وجهه   أي طاعته والإخلاص فيها أي يخلصون في عبادتهم وأعمالهم لله ويتوجهون بذلك إليه لا لغيره " [تفسير القرطبي ج: 6 ص: 432] أهـ ، </w:t>
      </w:r>
      <w:r>
        <w:rPr>
          <w:rFonts w:hint="cs"/>
          <w:b w:val="0"/>
          <w:bCs/>
          <w:rtl/>
        </w:rPr>
        <w:t>وقال البيضاوي</w:t>
      </w:r>
      <w:r>
        <w:rPr>
          <w:rFonts w:hint="cs"/>
          <w:b w:val="0"/>
          <w:rtl/>
        </w:rPr>
        <w:t>: " (يريدون وجهه) رضا الله وطاعته " [تفسير البيضاوي ج: 3 ص: 493] أهـ</w:t>
      </w:r>
      <w:r>
        <w:rPr>
          <w:rFonts w:hint="cs"/>
          <w:b w:val="0"/>
          <w:rtl/>
          <w:lang w:bidi="ar-KW"/>
        </w:rPr>
        <w:t xml:space="preserve"> ، </w:t>
      </w:r>
      <w:r>
        <w:rPr>
          <w:rFonts w:hint="cs"/>
          <w:bCs/>
          <w:rtl/>
        </w:rPr>
        <w:t>وقال أبو السعود</w:t>
      </w:r>
      <w:r>
        <w:rPr>
          <w:rFonts w:hint="cs"/>
          <w:b w:val="0"/>
          <w:rtl/>
        </w:rPr>
        <w:t xml:space="preserve">: " وقوله تعالى   يريدون وجهه   حال من ضمير يدعون أي يدعونه تعالى مخلصين له فيه " [تفسير أبي السعود ج: 3 ص: 139] أهـ ، </w:t>
      </w:r>
      <w:r>
        <w:rPr>
          <w:rFonts w:hint="cs"/>
          <w:b w:val="0"/>
          <w:bCs/>
          <w:rtl/>
        </w:rPr>
        <w:t>وقال الواحدي</w:t>
      </w:r>
      <w:r>
        <w:rPr>
          <w:rFonts w:hint="cs"/>
          <w:b w:val="0"/>
          <w:rtl/>
        </w:rPr>
        <w:t xml:space="preserve">: " يريدون وجهه   يطلبون ثواب الله " [تفسير الواحدي ج: 1 ص: 355]أهـ ، </w:t>
      </w:r>
      <w:r>
        <w:rPr>
          <w:rFonts w:hint="cs"/>
          <w:b w:val="0"/>
          <w:bCs/>
          <w:rtl/>
        </w:rPr>
        <w:t xml:space="preserve">وقال البغوي </w:t>
      </w:r>
      <w:r>
        <w:rPr>
          <w:rFonts w:hint="cs"/>
          <w:b w:val="0"/>
          <w:rtl/>
        </w:rPr>
        <w:t xml:space="preserve">: " يريدون وجهه   أي يريدون الله بطاعتهم قال ابن عباس رضي الله عنهما يطلبون ثواب الله " [ تفسير البغوي ج: 2 ص: 99] أهـ ، </w:t>
      </w:r>
      <w:r>
        <w:rPr>
          <w:rFonts w:hint="cs"/>
          <w:b w:val="0"/>
          <w:bCs/>
          <w:rtl/>
        </w:rPr>
        <w:t>وقال رحمه الله</w:t>
      </w:r>
      <w:r>
        <w:rPr>
          <w:rFonts w:hint="cs"/>
          <w:b w:val="0"/>
          <w:rtl/>
        </w:rPr>
        <w:t xml:space="preserve"> : " يريدون وجهه   أي يريدون الله لا يريدون به عرضا من الدنيا " [تفسير </w:t>
      </w:r>
      <w:r>
        <w:rPr>
          <w:rFonts w:hint="cs"/>
          <w:b w:val="0"/>
          <w:rtl/>
        </w:rPr>
        <w:lastRenderedPageBreak/>
        <w:t xml:space="preserve">البغوي ج: 3 ص: 159]أهـ ، </w:t>
      </w:r>
      <w:r>
        <w:rPr>
          <w:rFonts w:hint="cs"/>
          <w:b w:val="0"/>
          <w:bCs/>
          <w:rtl/>
        </w:rPr>
        <w:t xml:space="preserve">وقال الشوكاني </w:t>
      </w:r>
      <w:r>
        <w:rPr>
          <w:rFonts w:hint="cs"/>
          <w:b w:val="0"/>
          <w:rtl/>
        </w:rPr>
        <w:t xml:space="preserve">: " و   يريدون وجهه   في محل نصب على الحال والمعنى أنهم مخلصون في عبادتهم لا يريدون بذلك إلا وجه الله تعالى أي يتوجهون  بذلك إليه لا إلى غيره "[ فتح القدير ج: 2 ص: 119] أهـ ، </w:t>
      </w:r>
      <w:r>
        <w:rPr>
          <w:rFonts w:hint="cs"/>
          <w:b w:val="0"/>
          <w:bCs/>
          <w:rtl/>
        </w:rPr>
        <w:t>وقال رحمه الله</w:t>
      </w:r>
      <w:r>
        <w:rPr>
          <w:rFonts w:hint="cs"/>
          <w:b w:val="0"/>
          <w:rtl/>
        </w:rPr>
        <w:t xml:space="preserve"> : " ومعنى   يريدون وجهه   أنهم يريدون بدعائهم رضى الله سبحانه " [فتح القدير ج: 3 ص: 281]أهـ ، </w:t>
      </w:r>
      <w:r>
        <w:rPr>
          <w:rFonts w:hint="cs"/>
          <w:b w:val="0"/>
          <w:bCs/>
          <w:rtl/>
        </w:rPr>
        <w:t>وقال ابن الجوزي</w:t>
      </w:r>
      <w:r>
        <w:rPr>
          <w:rFonts w:hint="cs"/>
          <w:b w:val="0"/>
          <w:rtl/>
        </w:rPr>
        <w:t xml:space="preserve"> : " قوله تعالى   يريدون وجهه   قال الزجاج أي يريدون الله فيشهد الله لهم بصحة النيات وأنهم مخلصون في ذلك " [زاد المسير ج: 3 ص: 47] أهـ ، </w:t>
      </w:r>
      <w:r>
        <w:rPr>
          <w:rFonts w:hint="cs"/>
          <w:b w:val="0"/>
          <w:bCs/>
          <w:rtl/>
        </w:rPr>
        <w:t>وقال النسفي</w:t>
      </w:r>
      <w:r>
        <w:rPr>
          <w:rFonts w:hint="cs"/>
          <w:b w:val="0"/>
          <w:rtl/>
        </w:rPr>
        <w:t xml:space="preserve"> " ووسمهم بالإخلاص فى عبادتهم بقوله   يريدون وجهه   فالوجه يعبر به عن ذات الشئ وحقيقته " [تفسير النسفي ج: 1 ص: 324] أهـ </w:t>
      </w:r>
      <w:r>
        <w:rPr>
          <w:rFonts w:hint="cs"/>
          <w:b w:val="0"/>
          <w:bCs/>
          <w:rtl/>
        </w:rPr>
        <w:t>وقال</w:t>
      </w:r>
      <w:r>
        <w:rPr>
          <w:rFonts w:hint="cs"/>
          <w:b w:val="0"/>
          <w:rtl/>
        </w:rPr>
        <w:t xml:space="preserve"> : " يريدون وجهه   رضا الله " [ تفسير النسفي ج: 3 ص: 12] أهـ</w:t>
      </w:r>
      <w:r w:rsidR="00A478CB">
        <w:rPr>
          <w:rFonts w:hint="cs"/>
          <w:b w:val="0"/>
          <w:rtl/>
        </w:rPr>
        <w:t xml:space="preserve">  ،  </w:t>
      </w:r>
      <w:r>
        <w:rPr>
          <w:rFonts w:hint="cs"/>
          <w:bCs/>
          <w:rtl/>
        </w:rPr>
        <w:t>وقال الألوسي</w:t>
      </w:r>
      <w:r>
        <w:rPr>
          <w:rFonts w:hint="cs"/>
          <w:b w:val="0"/>
          <w:rtl/>
        </w:rPr>
        <w:t xml:space="preserve"> : " ( يريدون وجهه ) ..</w:t>
      </w:r>
      <w:r>
        <w:rPr>
          <w:rFonts w:hint="cs"/>
          <w:b w:val="0"/>
          <w:bCs/>
          <w:rtl/>
        </w:rPr>
        <w:t>قيل</w:t>
      </w:r>
      <w:r>
        <w:rPr>
          <w:rFonts w:hint="cs"/>
          <w:b w:val="0"/>
          <w:rtl/>
        </w:rPr>
        <w:t xml:space="preserve"> وهو المشهور إنه الذات أي مريدين ذاته تعالى ومعنى إرادة الذات على ما قيل الإخلاص لها ..أي يدعون ربهم مخلصين له سبحانه فيه ..</w:t>
      </w:r>
      <w:r>
        <w:rPr>
          <w:rFonts w:hint="cs"/>
          <w:b w:val="0"/>
          <w:bCs/>
          <w:rtl/>
        </w:rPr>
        <w:t>وقيل</w:t>
      </w:r>
      <w:r>
        <w:rPr>
          <w:rFonts w:hint="cs"/>
          <w:b w:val="0"/>
          <w:rtl/>
        </w:rPr>
        <w:t xml:space="preserve">  المراد به الجهة والطريق والمعنى مريدين الطريق الذي أمرهم جل شأنه بإرادته وهو الذي يقتضيه كلام الزجاج </w:t>
      </w:r>
      <w:r>
        <w:rPr>
          <w:rFonts w:hint="cs"/>
          <w:b w:val="0"/>
          <w:bCs/>
          <w:rtl/>
        </w:rPr>
        <w:t>وقيل</w:t>
      </w:r>
      <w:r>
        <w:rPr>
          <w:rFonts w:hint="cs"/>
          <w:b w:val="0"/>
          <w:rtl/>
        </w:rPr>
        <w:t xml:space="preserve">  إنه كناية عن المحبة وطلب الرضا لأن من أحب ذاتا أحب أن يرى وجهه فرؤية الوجه من لوازم المحبة فلهذا جعل كناية عنها قاله الإمام وهو كما ترى   وجوز أيضا أن يكون ذكر الوجه للتعظيم كما يقال  هذا وجه الرأي وهذا وجهه الدليل والمعنى يريدونه " [روح المعاني ج: 7 ص: 160] أهـ ، </w:t>
      </w:r>
      <w:r>
        <w:rPr>
          <w:rFonts w:hint="cs"/>
          <w:b w:val="0"/>
          <w:bCs/>
          <w:rtl/>
        </w:rPr>
        <w:t>وقال</w:t>
      </w:r>
      <w:r>
        <w:rPr>
          <w:rFonts w:hint="cs"/>
          <w:b w:val="0"/>
          <w:rtl/>
        </w:rPr>
        <w:t xml:space="preserve"> : " يريدون وجهه   أي يريدونه سبحانه بذاته وصفاته " [ روح المعاني ج: 7 ص: 166] أهـ ، </w:t>
      </w:r>
      <w:r>
        <w:rPr>
          <w:rFonts w:hint="cs"/>
          <w:b w:val="0"/>
          <w:bCs/>
          <w:rtl/>
        </w:rPr>
        <w:t>وقال الطبري في تفسير قوله تعالى (يريدون وجه الله )</w:t>
      </w:r>
      <w:r>
        <w:rPr>
          <w:rFonts w:hint="cs"/>
          <w:b w:val="0"/>
          <w:rtl/>
        </w:rPr>
        <w:t xml:space="preserve"> : " وقوله ذلك خير للذين   يريدون وجه الله   يقول تعالى ذكره إيتاء هؤلاء حقوقهم التي ألزمها الله عباده خير للذين يريدون الله بإتيانهم ذلك " [تفسير الطبري ج: 21 ص: 45] أهـ ، </w:t>
      </w:r>
      <w:r>
        <w:rPr>
          <w:rFonts w:hint="cs"/>
          <w:b w:val="0"/>
          <w:bCs/>
          <w:rtl/>
        </w:rPr>
        <w:t>وقال البيضاوي</w:t>
      </w:r>
      <w:r>
        <w:rPr>
          <w:rFonts w:hint="cs"/>
          <w:b w:val="0"/>
          <w:rtl/>
        </w:rPr>
        <w:t xml:space="preserve"> : " يريدون وجه الله   ذاته أو جهته أي يقصدون بمعروفهم إياه خالصا أو جهة التقرب إليه لا جهة أخرى " [تفسير البيضاوي ج: 4 ص: 336]أهـ ، </w:t>
      </w:r>
      <w:r>
        <w:rPr>
          <w:rFonts w:hint="cs"/>
          <w:b w:val="0"/>
          <w:bCs/>
          <w:rtl/>
        </w:rPr>
        <w:t>وقال أبو السعود</w:t>
      </w:r>
      <w:r>
        <w:rPr>
          <w:rFonts w:hint="cs"/>
          <w:b w:val="0"/>
          <w:rtl/>
        </w:rPr>
        <w:t xml:space="preserve"> " ذلك خير للذين   يريدون وجه الله   ذاته او جهته ويقصدون بمعروفهم إياه تعالى خالصا أو جهة التقرب إليه لا جهة أخرى " [تفسير أبي السعود ج: 7 ص: 62] أهـ ، </w:t>
      </w:r>
      <w:r>
        <w:rPr>
          <w:rFonts w:hint="cs"/>
          <w:b w:val="0"/>
          <w:bCs/>
          <w:rtl/>
        </w:rPr>
        <w:t>وقال البغوي</w:t>
      </w:r>
      <w:r>
        <w:rPr>
          <w:rFonts w:hint="cs"/>
          <w:b w:val="0"/>
          <w:rtl/>
        </w:rPr>
        <w:t xml:space="preserve">: " (يريدون وجه الله ) يطلبون ثواب الله بما يعملون " [تفسير البغوي ج: 3 ص: 484] أهـ ، </w:t>
      </w:r>
      <w:r>
        <w:rPr>
          <w:rFonts w:hint="cs"/>
          <w:b w:val="0"/>
          <w:bCs/>
          <w:rtl/>
        </w:rPr>
        <w:t>وقال ابن الجوزي</w:t>
      </w:r>
      <w:r>
        <w:rPr>
          <w:rFonts w:hint="cs"/>
          <w:b w:val="0"/>
          <w:rtl/>
        </w:rPr>
        <w:t>:"( يريدون وجه الله ) أي يطلبون بأعمالهم ثواب الله " [زاد المسير ج: 6 ص: 303] أهـ</w:t>
      </w:r>
      <w:r w:rsidR="00A478CB">
        <w:rPr>
          <w:rFonts w:hint="cs"/>
          <w:b w:val="0"/>
          <w:rtl/>
        </w:rPr>
        <w:t xml:space="preserve"> ،  </w:t>
      </w:r>
      <w:r>
        <w:rPr>
          <w:rFonts w:hint="cs"/>
          <w:bCs/>
          <w:rtl/>
        </w:rPr>
        <w:t>وجاء في الجلالين</w:t>
      </w:r>
      <w:r>
        <w:rPr>
          <w:rFonts w:hint="cs"/>
          <w:b w:val="0"/>
          <w:rtl/>
        </w:rPr>
        <w:t xml:space="preserve"> : " (يريدون وجه الله ) أي ثوابه بما يعملون "[ تفسير الجلالين ج: 1 ص: 536] أهـ ، </w:t>
      </w:r>
      <w:r>
        <w:rPr>
          <w:rFonts w:hint="cs"/>
          <w:b w:val="0"/>
          <w:bCs/>
          <w:rtl/>
        </w:rPr>
        <w:t>وقال النسفي</w:t>
      </w:r>
      <w:r>
        <w:rPr>
          <w:rFonts w:hint="cs"/>
          <w:b w:val="0"/>
          <w:rtl/>
        </w:rPr>
        <w:t xml:space="preserve"> : " ( يريدون وجه الله )  أي ذاته أي يقصدون بمعروفهم إياه خالصا " [تفسير النسفي ج: 3 ص: 275] أهـ ، </w:t>
      </w:r>
      <w:r>
        <w:rPr>
          <w:rFonts w:hint="cs"/>
          <w:b w:val="0"/>
          <w:bCs/>
          <w:rtl/>
        </w:rPr>
        <w:t xml:space="preserve">وقال الألوسي </w:t>
      </w:r>
      <w:r>
        <w:rPr>
          <w:rFonts w:hint="cs"/>
          <w:b w:val="0"/>
          <w:rtl/>
        </w:rPr>
        <w:t xml:space="preserve">: " يريدون وجه الله   أي ذاته سبحانه أي يقصدونه عز وجل بمعروفهم خالصا أو جهته تعالى أي يقصدون جهة التقرب إليه سبحانه لا جهة أخرى والمعنيان كما في الكشف متقاربان ولكن الطريقة مختلفة "[ روح المعاني ج: 21 ص: 45] </w:t>
      </w:r>
      <w:r>
        <w:rPr>
          <w:rFonts w:hint="cs"/>
          <w:b w:val="0"/>
          <w:rtl/>
        </w:rPr>
        <w:lastRenderedPageBreak/>
        <w:t xml:space="preserve">أهـ ، </w:t>
      </w:r>
      <w:r>
        <w:rPr>
          <w:rFonts w:hint="cs"/>
          <w:b w:val="0"/>
          <w:bCs/>
          <w:rtl/>
        </w:rPr>
        <w:t xml:space="preserve">وقال الجصاص </w:t>
      </w:r>
      <w:r>
        <w:rPr>
          <w:rFonts w:hint="cs"/>
          <w:b w:val="0"/>
          <w:rtl/>
        </w:rPr>
        <w:t xml:space="preserve">: " وما آتيتم من زكاة   تريدون وجه الله   فأولئك هم المضعفون أخبر الله تعالى في هذه الآيات أن الصدقات إذا لم تكن خالصة لله عارية من منٍ وأذى فليست بصدقة لأن إبطالها هو إحباط ثوابها فيكون فيها بمنزلة من لم يتصدق وكذلك سائر ما يكون سبيله وقوعه على وجه القربة إلى الله تعالى فغير جائز أن يشوبه رياء ولا وجه غير القربة فإن ذلك يبطله كما قال تعالى ولا تبطلوا أعمالكم وقال تعالى وما أمروا إلا ليعبدوا الله مخلصين له الدين حنفاء فما لم يخلص لله تعالى من القرب فغير مثاب عليه فاعله " [ أحكام القرآن للجصاص ج: 2 ص: 173] أهـ ، </w:t>
      </w:r>
      <w:r>
        <w:rPr>
          <w:rFonts w:hint="cs"/>
          <w:b w:val="0"/>
          <w:bCs/>
          <w:rtl/>
        </w:rPr>
        <w:t xml:space="preserve">وقال القرطبي في تفسير قوله تعالى ( إلا ابتغاء وجه ربه الأعلى ) : " </w:t>
      </w:r>
      <w:r>
        <w:rPr>
          <w:rFonts w:hint="cs"/>
          <w:b w:val="0"/>
          <w:rtl/>
        </w:rPr>
        <w:t>وجه ربه   الأعلى أي مرضاته وما يقرب منه " [ تفسير القرطبي ج: 20 ص: 89] أهـ</w:t>
      </w:r>
      <w:r>
        <w:rPr>
          <w:rFonts w:hint="cs"/>
          <w:b w:val="0"/>
          <w:bCs/>
          <w:rtl/>
        </w:rPr>
        <w:t xml:space="preserve"> ، وقال الطبري</w:t>
      </w:r>
      <w:r>
        <w:rPr>
          <w:rFonts w:hint="cs"/>
          <w:b w:val="0"/>
          <w:rtl/>
        </w:rPr>
        <w:t xml:space="preserve"> : " حدثنا بشر قال ثنا يزيد قال ثنا سعيد عن قتادة (وما لأحد عنده من نعمة تجزى إلا ابتغاء   وجه ربه   الأعلى ولسوف يرضى يقول ليس به مثابة الناس ولا مجازاتهم إنما عطيته لله " [ تفسير الطبري ج: 30 ص: 228] أهـ ، </w:t>
      </w:r>
      <w:r>
        <w:rPr>
          <w:rFonts w:hint="cs"/>
          <w:b w:val="0"/>
          <w:bCs/>
          <w:rtl/>
        </w:rPr>
        <w:t>وقال الواحدي</w:t>
      </w:r>
      <w:r>
        <w:rPr>
          <w:rFonts w:hint="cs"/>
          <w:b w:val="0"/>
          <w:rtl/>
        </w:rPr>
        <w:t xml:space="preserve">: " ( إلا ابتغاء   وجه ربه   الأعلى ) أي طلب ثواب الله " [تفسير الواحدي ج: 2 ص: 1209] أهـ ، </w:t>
      </w:r>
      <w:r>
        <w:rPr>
          <w:rFonts w:hint="cs"/>
          <w:b w:val="0"/>
          <w:bCs/>
          <w:rtl/>
        </w:rPr>
        <w:t>وقال ابن الجوزي</w:t>
      </w:r>
      <w:r>
        <w:rPr>
          <w:rFonts w:hint="cs"/>
          <w:b w:val="0"/>
          <w:rtl/>
        </w:rPr>
        <w:t xml:space="preserve">: "(إلا ابتغاء وجه ربه الأعلى ) أي إلا طلبا لثواب ربه " [زاد المسير ج: 9 ص: 152] أهـ ، </w:t>
      </w:r>
      <w:r>
        <w:rPr>
          <w:rFonts w:hint="cs"/>
          <w:b w:val="0"/>
          <w:bCs/>
          <w:rtl/>
        </w:rPr>
        <w:t>وجاء في تفسير</w:t>
      </w:r>
      <w:r>
        <w:rPr>
          <w:rFonts w:hint="cs"/>
          <w:bCs/>
        </w:rPr>
        <w:t xml:space="preserve"> </w:t>
      </w:r>
      <w:r>
        <w:rPr>
          <w:rFonts w:hint="cs"/>
          <w:bCs/>
          <w:rtl/>
        </w:rPr>
        <w:t>الجلالين</w:t>
      </w:r>
      <w:r>
        <w:rPr>
          <w:rFonts w:hint="cs"/>
          <w:b w:val="0"/>
          <w:rtl/>
        </w:rPr>
        <w:t xml:space="preserve"> (إلا ابتغاء وجه ربه الأعلى)أي طلب ثواب الله " [تفسير الجلالين ج: 1 ص: 811] أهـ ، </w:t>
      </w:r>
      <w:r>
        <w:rPr>
          <w:rFonts w:hint="cs"/>
          <w:b w:val="0"/>
          <w:bCs/>
          <w:rtl/>
        </w:rPr>
        <w:t xml:space="preserve">وقال ابن الجوزي في تفسير قوله تعالى ( إلا ابتغاء وجه الله ) </w:t>
      </w:r>
      <w:r>
        <w:rPr>
          <w:rFonts w:hint="cs"/>
          <w:b w:val="0"/>
          <w:rtl/>
        </w:rPr>
        <w:t xml:space="preserve">" قوله تعالى وما تنفقون إلا ابتغاء وجه الله   قال الزجاج هذا خاص للمؤمنين أعلمهم الله أنه قد علم أن مرادهم ما عنده " [زاد المسير ج: 1 ص: 327] أهـ ، </w:t>
      </w:r>
      <w:r>
        <w:rPr>
          <w:rFonts w:hint="cs"/>
          <w:b w:val="0"/>
          <w:bCs/>
          <w:rtl/>
        </w:rPr>
        <w:t>وجاء في تفسير الجلالين</w:t>
      </w:r>
      <w:r>
        <w:rPr>
          <w:rFonts w:hint="cs"/>
          <w:b w:val="0"/>
          <w:rtl/>
        </w:rPr>
        <w:t xml:space="preserve"> " وما تنفقون إلا   ابتغاء وجه الله   أي ثوابه لا غيره من أعراض الدنيا " [ تفسير الجلالين ج: 1 ص: 60] أهـ ، </w:t>
      </w:r>
      <w:r>
        <w:rPr>
          <w:rFonts w:hint="cs"/>
          <w:b w:val="0"/>
          <w:bCs/>
          <w:rtl/>
        </w:rPr>
        <w:t xml:space="preserve">وفيه أيضا : </w:t>
      </w:r>
      <w:r>
        <w:rPr>
          <w:rFonts w:hint="cs"/>
          <w:b w:val="0"/>
          <w:rtl/>
        </w:rPr>
        <w:t xml:space="preserve">"  (إبتغاء وجه ربهم ) يعني إبتغاء رضا ربهم " [ الدر المنثور ج: 4 ص: 637] أهـ ، </w:t>
      </w:r>
      <w:r>
        <w:rPr>
          <w:rFonts w:hint="cs"/>
          <w:b w:val="0"/>
          <w:bCs/>
          <w:rtl/>
        </w:rPr>
        <w:t>وقال النسفي</w:t>
      </w:r>
      <w:r>
        <w:rPr>
          <w:rFonts w:hint="cs"/>
          <w:b w:val="0"/>
          <w:rtl/>
        </w:rPr>
        <w:t xml:space="preserve"> : " إلا ابتغاء وجه الله أي رضا الله ولطلب ما عنده " [تفسير النسفي ج: 1 ص: 132]أهـ ، </w:t>
      </w:r>
      <w:r>
        <w:rPr>
          <w:rFonts w:hint="cs"/>
          <w:b w:val="0"/>
          <w:bCs/>
          <w:rtl/>
        </w:rPr>
        <w:t>وقال القرطبي في تفسيره</w:t>
      </w:r>
      <w:r>
        <w:rPr>
          <w:rFonts w:hint="cs"/>
          <w:b w:val="0"/>
          <w:rtl/>
        </w:rPr>
        <w:t xml:space="preserve"> " (وجه ربه الأعلى) أي مرضاته وما يقرب منه " [تفسير القرطبي ج: 20 ص: 89] أهـ</w:t>
      </w:r>
      <w:r w:rsidR="00A478CB">
        <w:rPr>
          <w:rFonts w:hint="cs"/>
          <w:b w:val="0"/>
          <w:rtl/>
        </w:rPr>
        <w:t xml:space="preserve">  ،  </w:t>
      </w:r>
      <w:r>
        <w:rPr>
          <w:rFonts w:hint="cs"/>
          <w:bCs/>
          <w:rtl/>
        </w:rPr>
        <w:t xml:space="preserve">وقد أجمل القاضي بن جماعة في كتابه إيضاح الدليل ما سبق بقوله : ( </w:t>
      </w:r>
      <w:r>
        <w:rPr>
          <w:rFonts w:hint="cs"/>
          <w:b w:val="0"/>
          <w:rtl/>
        </w:rPr>
        <w:t xml:space="preserve">قوله تعالى ( يريدون وجهه) و ( ويبقى وجه ربك ) و ( كل شيء هالك إلا وجهه ) و (  يريدون وجه الله ) وما ورد فيه  ،   اعلم أنه أطلق الوجه في هذه الآيات والمراد به الذات المقدسة وعبر عنها بالوجه على عادة العرب الذين نزل القرآن بلغتهم يقول أحدهم </w:t>
      </w:r>
      <w:r>
        <w:rPr>
          <w:rFonts w:hint="cs"/>
          <w:b w:val="0"/>
          <w:bCs/>
          <w:rtl/>
        </w:rPr>
        <w:t>فعلت لوجهك أي لك</w:t>
      </w:r>
      <w:r>
        <w:rPr>
          <w:rFonts w:hint="cs"/>
          <w:b w:val="0"/>
          <w:rtl/>
        </w:rPr>
        <w:t xml:space="preserve"> ، وإنما كنى عن الذات بالوجه لأنه هو المرئي الظاهر من الإنسان غالبا وبه يتميز الإنسان عن غيره ولأن الرأس والوجه موضع الفهم والعقل والحس المقصود من الذات ولأن الوجه مخصوص بمزيد الحسن والجمال ويظهر عليه ما في القلب من رضي وغضب </w:t>
      </w:r>
      <w:r>
        <w:rPr>
          <w:rFonts w:hint="cs"/>
          <w:b w:val="0"/>
          <w:bCs/>
          <w:rtl/>
        </w:rPr>
        <w:t xml:space="preserve">فأطلق على الذات مجازا ، </w:t>
      </w:r>
      <w:r>
        <w:rPr>
          <w:rFonts w:hint="cs"/>
          <w:b w:val="0"/>
          <w:rtl/>
        </w:rPr>
        <w:t xml:space="preserve">وقد يعبر بالوجه عن الرضا وسبب الكناية به عنه أن الإنسان إذا رضي بالشيء ومال إليه أقبل </w:t>
      </w:r>
      <w:r>
        <w:rPr>
          <w:rFonts w:hint="cs"/>
          <w:b w:val="0"/>
          <w:rtl/>
        </w:rPr>
        <w:lastRenderedPageBreak/>
        <w:t xml:space="preserve">بوجهه عليه وإذا كرهه أعرض عنه فكنى بالوجه عن الرضا ،  </w:t>
      </w:r>
      <w:r>
        <w:rPr>
          <w:rFonts w:hint="cs"/>
          <w:b w:val="0"/>
          <w:bCs/>
          <w:rtl/>
        </w:rPr>
        <w:t>إذا أثبت ذلك تعين صرف الوجه إلى الذات في قوله ( ويبقى وجه ربك ) و (كل شيء هالك إلا وجهه ) ولا يجوز إرادة ظاهره حقيقة لوجوه : ( الأول ) :</w:t>
      </w:r>
      <w:r>
        <w:rPr>
          <w:rFonts w:hint="cs"/>
          <w:b w:val="0"/>
          <w:rtl/>
        </w:rPr>
        <w:t xml:space="preserve"> أن الموصوف بالبقاء عند فناء الخلق إنما الذات المقدسة لا مجرد الوجه لأنه لو أريد ذلك لزم منه هلاك ما سوى الوجه تعالى الله عن ذلك وتقدس، ( </w:t>
      </w:r>
      <w:r>
        <w:rPr>
          <w:rFonts w:hint="cs"/>
          <w:b w:val="0"/>
          <w:bCs/>
          <w:rtl/>
        </w:rPr>
        <w:t>الوجه الثاني</w:t>
      </w:r>
      <w:r>
        <w:rPr>
          <w:rFonts w:hint="cs"/>
          <w:b w:val="0"/>
          <w:rtl/>
        </w:rPr>
        <w:t xml:space="preserve"> ) : قوله ( فأينما تولوا فثم وجه الله ) لو أريد الوجه نفسه لزم وجوده في جوانب الأرض ويلزم حصول ذات واحدة في أماكن كثيرة متفرقة متباعدة وهو محال اتفاقا ويأتي إن شاء الله تعالى في قسم الحديث أبسط من هذا     ، ( </w:t>
      </w:r>
      <w:r>
        <w:rPr>
          <w:rFonts w:hint="cs"/>
          <w:b w:val="0"/>
          <w:bCs/>
          <w:rtl/>
        </w:rPr>
        <w:t>الوجه الثالث</w:t>
      </w:r>
      <w:r>
        <w:rPr>
          <w:rFonts w:hint="cs"/>
          <w:b w:val="0"/>
          <w:rtl/>
        </w:rPr>
        <w:t xml:space="preserve"> ) : أنه وصف الوجه بذي الجلال والإكرام والموصوف بذلك هو الله تعالى بدليل قوله ( تبارك اسم ربك ذي الجلال والإكرام )   فإنه صفة للرب</w:t>
      </w:r>
      <w:r>
        <w:rPr>
          <w:rFonts w:hint="cs"/>
        </w:rPr>
        <w:t xml:space="preserve"> </w:t>
      </w:r>
      <w:r>
        <w:rPr>
          <w:rFonts w:hint="cs"/>
          <w:b w:val="0"/>
          <w:rtl/>
        </w:rPr>
        <w:t>وبدليل ما</w:t>
      </w:r>
      <w:r>
        <w:rPr>
          <w:rFonts w:hint="cs"/>
        </w:rPr>
        <w:t xml:space="preserve"> </w:t>
      </w:r>
      <w:r>
        <w:rPr>
          <w:rFonts w:hint="cs"/>
          <w:b w:val="0"/>
          <w:rtl/>
        </w:rPr>
        <w:t>ورد في الدعاء يا ذا الجلال والإكرام فدل في تلك الآية على أنه وصف للذات لا للوجه</w:t>
      </w:r>
      <w:r>
        <w:rPr>
          <w:rFonts w:hint="cs"/>
        </w:rPr>
        <w:t xml:space="preserve"> </w:t>
      </w:r>
      <w:r>
        <w:rPr>
          <w:rFonts w:hint="cs"/>
          <w:b w:val="0"/>
          <w:rtl/>
        </w:rPr>
        <w:t>خاصة لأن القرآن يفسر بعضه بعضا</w:t>
      </w:r>
      <w:r>
        <w:rPr>
          <w:rFonts w:hint="cs"/>
        </w:rPr>
        <w:t xml:space="preserve"> </w:t>
      </w:r>
      <w:r>
        <w:rPr>
          <w:rFonts w:hint="cs"/>
          <w:b w:val="0"/>
          <w:rtl/>
        </w:rPr>
        <w:t>، وقوله</w:t>
      </w:r>
      <w:r>
        <w:rPr>
          <w:rFonts w:hint="cs"/>
        </w:rPr>
        <w:t xml:space="preserve"> </w:t>
      </w:r>
      <w:r>
        <w:rPr>
          <w:rFonts w:hint="cs"/>
          <w:b w:val="0"/>
          <w:rtl/>
        </w:rPr>
        <w:t>تعالى</w:t>
      </w:r>
      <w:r>
        <w:rPr>
          <w:rFonts w:hint="cs"/>
        </w:rPr>
        <w:t xml:space="preserve"> </w:t>
      </w:r>
      <w:r>
        <w:rPr>
          <w:rFonts w:hint="cs"/>
          <w:b w:val="0"/>
          <w:rtl/>
        </w:rPr>
        <w:t>(</w:t>
      </w:r>
      <w:r>
        <w:t xml:space="preserve">  </w:t>
      </w:r>
      <w:r>
        <w:rPr>
          <w:rFonts w:hint="cs"/>
          <w:b w:val="0"/>
          <w:rtl/>
        </w:rPr>
        <w:t xml:space="preserve"> يريدون وجهه</w:t>
      </w:r>
      <w:r>
        <w:t xml:space="preserve">     </w:t>
      </w:r>
      <w:r>
        <w:rPr>
          <w:rFonts w:hint="cs"/>
          <w:b w:val="0"/>
          <w:rtl/>
        </w:rPr>
        <w:t>)</w:t>
      </w:r>
      <w:r>
        <w:rPr>
          <w:rFonts w:hint="cs"/>
        </w:rPr>
        <w:t xml:space="preserve"> </w:t>
      </w:r>
      <w:r>
        <w:rPr>
          <w:rFonts w:hint="cs"/>
          <w:b w:val="0"/>
          <w:rtl/>
        </w:rPr>
        <w:t xml:space="preserve"> و ( إنما</w:t>
      </w:r>
      <w:r>
        <w:rPr>
          <w:rFonts w:hint="cs"/>
        </w:rPr>
        <w:t xml:space="preserve"> </w:t>
      </w:r>
      <w:r>
        <w:rPr>
          <w:rFonts w:hint="cs"/>
          <w:b w:val="0"/>
          <w:rtl/>
        </w:rPr>
        <w:t>نطعمكم لوجه الله</w:t>
      </w:r>
      <w:r>
        <w:t xml:space="preserve">   </w:t>
      </w:r>
      <w:r>
        <w:rPr>
          <w:rFonts w:hint="cs"/>
          <w:b w:val="0"/>
          <w:rtl/>
        </w:rPr>
        <w:t>)</w:t>
      </w:r>
      <w:r>
        <w:rPr>
          <w:rFonts w:hint="cs"/>
        </w:rPr>
        <w:t xml:space="preserve"> </w:t>
      </w:r>
      <w:r>
        <w:rPr>
          <w:rFonts w:hint="cs"/>
          <w:b w:val="0"/>
          <w:rtl/>
        </w:rPr>
        <w:t xml:space="preserve"> فالمراد</w:t>
      </w:r>
      <w:r>
        <w:rPr>
          <w:rFonts w:hint="cs"/>
        </w:rPr>
        <w:t xml:space="preserve"> </w:t>
      </w:r>
      <w:r>
        <w:rPr>
          <w:rFonts w:hint="cs"/>
          <w:b w:val="0"/>
          <w:rtl/>
        </w:rPr>
        <w:t>بذلك والله أعلم تحصيل رضاه تعالى كما تقدم لأن الإرادة في قوله تعالى(يريدون</w:t>
      </w:r>
      <w:r>
        <w:rPr>
          <w:rFonts w:hint="cs"/>
        </w:rPr>
        <w:t xml:space="preserve"> </w:t>
      </w:r>
      <w:r>
        <w:rPr>
          <w:rFonts w:hint="cs"/>
          <w:b w:val="0"/>
          <w:rtl/>
        </w:rPr>
        <w:t>وجهه) لا</w:t>
      </w:r>
      <w:r>
        <w:rPr>
          <w:rFonts w:hint="cs"/>
        </w:rPr>
        <w:t xml:space="preserve"> </w:t>
      </w:r>
      <w:r>
        <w:rPr>
          <w:rFonts w:hint="cs"/>
          <w:b w:val="0"/>
          <w:rtl/>
        </w:rPr>
        <w:t>تتعلق بحصول نفس الذات بمجردها ولا نفس ظاهر</w:t>
      </w:r>
      <w:r>
        <w:rPr>
          <w:rFonts w:hint="cs"/>
        </w:rPr>
        <w:t xml:space="preserve"> </w:t>
      </w:r>
      <w:r>
        <w:rPr>
          <w:rFonts w:hint="cs"/>
          <w:b w:val="0"/>
          <w:rtl/>
        </w:rPr>
        <w:t>الوجه بمجرده وإنما تتعلق بحصول مراد يحصل لهم دخوله في الوجود وذلك في الذات أو</w:t>
      </w:r>
      <w:r>
        <w:rPr>
          <w:rFonts w:hint="cs"/>
        </w:rPr>
        <w:t xml:space="preserve"> </w:t>
      </w:r>
      <w:r>
        <w:rPr>
          <w:rFonts w:hint="cs"/>
          <w:b w:val="0"/>
          <w:rtl/>
        </w:rPr>
        <w:t>الوجه القديم الأزلي محال فدل على أن المراد حصول شيء منه وهو رضاه عنهم وعبر فيه</w:t>
      </w:r>
      <w:r>
        <w:rPr>
          <w:rFonts w:hint="cs"/>
        </w:rPr>
        <w:t xml:space="preserve"> </w:t>
      </w:r>
      <w:r>
        <w:rPr>
          <w:rFonts w:hint="cs"/>
          <w:b w:val="0"/>
          <w:rtl/>
        </w:rPr>
        <w:t>بالوجه كما تقدم أن الراضي يقبل بوجه على من رضيه</w:t>
      </w:r>
      <w:r>
        <w:rPr>
          <w:rFonts w:hint="cs"/>
          <w:b w:val="0"/>
          <w:rtl/>
          <w:lang w:bidi="ar-KW"/>
        </w:rPr>
        <w:t xml:space="preserve"> ، </w:t>
      </w:r>
      <w:r>
        <w:rPr>
          <w:rFonts w:hint="cs"/>
          <w:b w:val="0"/>
          <w:rtl/>
        </w:rPr>
        <w:t>وقيل</w:t>
      </w:r>
      <w:r>
        <w:rPr>
          <w:rFonts w:hint="cs"/>
        </w:rPr>
        <w:t xml:space="preserve"> </w:t>
      </w:r>
      <w:r>
        <w:rPr>
          <w:rFonts w:hint="cs"/>
          <w:b w:val="0"/>
          <w:rtl/>
        </w:rPr>
        <w:t>المراد بالوجه القصد ومنه قول الشاعر رب العباد إليه الوجه والعمل</w:t>
      </w:r>
      <w:r>
        <w:t xml:space="preserve">   </w:t>
      </w:r>
      <w:r>
        <w:rPr>
          <w:rFonts w:hint="cs"/>
          <w:b w:val="0"/>
          <w:rtl/>
          <w:lang w:bidi="ar-KW"/>
        </w:rPr>
        <w:t xml:space="preserve">، </w:t>
      </w:r>
      <w:r>
        <w:rPr>
          <w:rFonts w:hint="cs"/>
          <w:b w:val="0"/>
          <w:rtl/>
        </w:rPr>
        <w:t>وقيل</w:t>
      </w:r>
      <w:r>
        <w:rPr>
          <w:rFonts w:hint="cs"/>
        </w:rPr>
        <w:t xml:space="preserve"> </w:t>
      </w:r>
      <w:r>
        <w:rPr>
          <w:rFonts w:hint="cs"/>
          <w:b w:val="0"/>
          <w:rtl/>
        </w:rPr>
        <w:t>في قوله تعالى( إنما</w:t>
      </w:r>
      <w:r>
        <w:rPr>
          <w:rFonts w:hint="cs"/>
        </w:rPr>
        <w:t xml:space="preserve"> </w:t>
      </w:r>
      <w:r>
        <w:rPr>
          <w:rFonts w:hint="cs"/>
          <w:b w:val="0"/>
          <w:rtl/>
        </w:rPr>
        <w:t>نطعمكم لوجه الله</w:t>
      </w:r>
      <w:r>
        <w:t xml:space="preserve">  </w:t>
      </w:r>
      <w:r>
        <w:rPr>
          <w:rFonts w:hint="cs"/>
          <w:b w:val="0"/>
          <w:rtl/>
        </w:rPr>
        <w:t>) أي</w:t>
      </w:r>
      <w:r>
        <w:rPr>
          <w:rFonts w:hint="cs"/>
        </w:rPr>
        <w:t xml:space="preserve"> </w:t>
      </w:r>
      <w:r>
        <w:rPr>
          <w:rFonts w:hint="cs"/>
          <w:b w:val="0"/>
          <w:rtl/>
        </w:rPr>
        <w:t>لرضاه كما تقدم أن المراد حصول رضاه</w:t>
      </w:r>
      <w:r>
        <w:rPr>
          <w:rFonts w:hint="cs"/>
        </w:rPr>
        <w:t xml:space="preserve"> </w:t>
      </w:r>
      <w:r>
        <w:rPr>
          <w:rFonts w:hint="cs"/>
          <w:b w:val="0"/>
          <w:rtl/>
          <w:lang w:bidi="ar-KW"/>
        </w:rPr>
        <w:t>) [</w:t>
      </w:r>
      <w:r>
        <w:rPr>
          <w:rFonts w:hint="cs"/>
          <w:b w:val="0"/>
          <w:rtl/>
        </w:rPr>
        <w:t>إيضاح الدليل في قطع حجج أهل التعطيل ج: 1 ص: 120-122</w:t>
      </w:r>
      <w:r>
        <w:rPr>
          <w:rFonts w:hint="cs"/>
          <w:b w:val="0"/>
          <w:rtl/>
          <w:lang w:bidi="ar-KW"/>
        </w:rPr>
        <w:t xml:space="preserve">] </w:t>
      </w:r>
      <w:r>
        <w:rPr>
          <w:rFonts w:hint="cs"/>
          <w:b w:val="0"/>
          <w:rtl/>
        </w:rPr>
        <w:t>أهـ</w:t>
      </w:r>
      <w:r w:rsidR="00A478CB">
        <w:rPr>
          <w:rFonts w:hint="cs"/>
          <w:b w:val="0"/>
          <w:rtl/>
        </w:rPr>
        <w:t xml:space="preserve"> ، </w:t>
      </w:r>
    </w:p>
    <w:p w:rsidR="0089334C" w:rsidRDefault="0089334C" w:rsidP="00A478CB">
      <w:pPr>
        <w:ind w:left="-46"/>
        <w:jc w:val="both"/>
        <w:rPr>
          <w:b w:val="0"/>
          <w:rtl/>
        </w:rPr>
      </w:pPr>
      <w:r>
        <w:rPr>
          <w:rFonts w:hint="cs"/>
          <w:bCs/>
          <w:rtl/>
        </w:rPr>
        <w:t>( ت ) قوله تعالى</w:t>
      </w:r>
      <w:r>
        <w:rPr>
          <w:rFonts w:hint="cs"/>
          <w:b w:val="0"/>
          <w:rtl/>
        </w:rPr>
        <w:t xml:space="preserve"> { وَلَا تَدْعُ</w:t>
      </w:r>
      <w:r>
        <w:rPr>
          <w:rFonts w:hint="cs"/>
        </w:rPr>
        <w:t xml:space="preserve"> </w:t>
      </w:r>
      <w:r>
        <w:rPr>
          <w:rFonts w:hint="cs"/>
          <w:b w:val="0"/>
          <w:rtl/>
        </w:rPr>
        <w:t>مَعَ اللَّهِ إِلَهًا آخَرَ لَا إِلَهَ إِلَّا هُوَ كُلُّ شَيْءٍ هَالِكٌ إِلَّا</w:t>
      </w:r>
      <w:r>
        <w:rPr>
          <w:rFonts w:hint="cs"/>
        </w:rPr>
        <w:t xml:space="preserve"> </w:t>
      </w:r>
      <w:r>
        <w:rPr>
          <w:rFonts w:hint="cs"/>
          <w:b w:val="0"/>
          <w:rtl/>
        </w:rPr>
        <w:t>وَجْهَهُ لَهُ الْحُكْمُ وَإِلَيْهِ تُرْجَعُونَ } ، قلت : الآية تدعو إلى التوحيد وإخلاص الدعاء لله وتنهى عن الشرك ودعاء غير الله ، ومناسبة الآية أن تختم بأنه لا يبقى إلا العمل الصالح الخالص الذي أُريد به رضا الله وحده لا شريك له ، وعلى ذلك فالمفهوم من سياق الآية أن المقصود بالوجه هو ما قصد به الله تعالى من التوحيد والعمل الصالح ، وعلى هذا التفسير تواترت أقوال العلماء والمفسرين وأهل اللسان العربي الفصيح</w:t>
      </w:r>
      <w:r>
        <w:rPr>
          <w:rFonts w:hint="cs"/>
        </w:rPr>
        <w:t xml:space="preserve"> </w:t>
      </w:r>
      <w:r>
        <w:rPr>
          <w:rFonts w:hint="cs"/>
          <w:b w:val="0"/>
          <w:rtl/>
          <w:lang w:bidi="ar-KW"/>
        </w:rPr>
        <w:t xml:space="preserve"> ، </w:t>
      </w:r>
      <w:r>
        <w:rPr>
          <w:rFonts w:hint="cs"/>
          <w:bCs/>
          <w:rtl/>
        </w:rPr>
        <w:t>جاء في لسان العرب</w:t>
      </w:r>
      <w:r>
        <w:rPr>
          <w:rFonts w:hint="cs"/>
          <w:b w:val="0"/>
          <w:rtl/>
        </w:rPr>
        <w:t xml:space="preserve"> : "  وقوله عز وجل  كل شيء   هالك إلا وجهه   قال الزجاج  أراد إلا إياه  " [لسان العرب ج: 13 ص: 555] أهـ ، </w:t>
      </w:r>
      <w:r>
        <w:rPr>
          <w:rFonts w:hint="cs"/>
          <w:b w:val="0"/>
          <w:bCs/>
          <w:rtl/>
        </w:rPr>
        <w:t>وجاء في الدر المنثور</w:t>
      </w:r>
      <w:r>
        <w:rPr>
          <w:rFonts w:hint="cs"/>
          <w:b w:val="0"/>
          <w:rtl/>
        </w:rPr>
        <w:t xml:space="preserve"> : " وأخرج عبد بن حميد عن </w:t>
      </w:r>
      <w:r>
        <w:rPr>
          <w:rFonts w:hint="cs"/>
          <w:b w:val="0"/>
          <w:bCs/>
          <w:rtl/>
        </w:rPr>
        <w:t>ابن عباس</w:t>
      </w:r>
      <w:r>
        <w:rPr>
          <w:rFonts w:hint="cs"/>
          <w:b w:val="0"/>
          <w:rtl/>
        </w:rPr>
        <w:t xml:space="preserve"> رضي الله عنهما كل شيء   هالك إلا وجهه   إلا ما يريد به وجهه   وأخرج ابن أبي حاتم عن </w:t>
      </w:r>
      <w:r>
        <w:rPr>
          <w:rFonts w:hint="cs"/>
          <w:b w:val="0"/>
          <w:bCs/>
          <w:rtl/>
        </w:rPr>
        <w:t xml:space="preserve">مجاهد </w:t>
      </w:r>
      <w:r>
        <w:rPr>
          <w:rFonts w:hint="cs"/>
          <w:b w:val="0"/>
          <w:rtl/>
        </w:rPr>
        <w:t xml:space="preserve">رضي الله عنه كل شيء   هالك إلا وجهه   قال  إلا ما أريد به وجهه   وأخرج البيهقي في شعب الايمان عن </w:t>
      </w:r>
      <w:r>
        <w:rPr>
          <w:rFonts w:hint="cs"/>
          <w:b w:val="0"/>
          <w:bCs/>
          <w:rtl/>
        </w:rPr>
        <w:t>سفيان</w:t>
      </w:r>
      <w:r>
        <w:rPr>
          <w:rFonts w:hint="cs"/>
          <w:b w:val="0"/>
          <w:rtl/>
        </w:rPr>
        <w:t xml:space="preserve"> قال كل شيء   هالك إلا وجهه   قال  إلا ما أريد به وجهه من الاعمال الصالحة </w:t>
      </w:r>
      <w:r>
        <w:rPr>
          <w:rFonts w:hint="cs"/>
          <w:b w:val="0"/>
          <w:rtl/>
        </w:rPr>
        <w:lastRenderedPageBreak/>
        <w:t xml:space="preserve">"[ الدر المنثور ج: 6 ص: 447] أهـ ، </w:t>
      </w:r>
      <w:r>
        <w:rPr>
          <w:rFonts w:hint="cs"/>
          <w:b w:val="0"/>
          <w:bCs/>
          <w:rtl/>
        </w:rPr>
        <w:t>وقال الطبري</w:t>
      </w:r>
      <w:r>
        <w:rPr>
          <w:rFonts w:hint="cs"/>
          <w:b w:val="0"/>
          <w:rtl/>
        </w:rPr>
        <w:t xml:space="preserve"> : " واختلف في معنى قوله إلا وجهه فقال بعضهم معناه كل شيء هالك إلا هو   وقال آخرون معنى ذلك إلا ما أريد به وجهه " [ تفسير الطبري ج: 20 ص: 127] أهـ ، </w:t>
      </w:r>
      <w:r>
        <w:rPr>
          <w:rFonts w:hint="cs"/>
          <w:b w:val="0"/>
          <w:bCs/>
          <w:rtl/>
        </w:rPr>
        <w:t>وقال رحمه الله</w:t>
      </w:r>
      <w:r>
        <w:rPr>
          <w:rFonts w:hint="cs"/>
          <w:b w:val="0"/>
          <w:rtl/>
        </w:rPr>
        <w:t xml:space="preserve"> : " لأنه كان ولا شيء موجود سواه وهو كائن بعد فناء الأشياء كلها كما قال جل ثناؤه كل شيء   هالك إلا وجهه " [ تفسير الطبري ج: 27 ص: 215] أهـ ، </w:t>
      </w:r>
      <w:r>
        <w:rPr>
          <w:rFonts w:hint="cs"/>
          <w:b w:val="0"/>
          <w:bCs/>
          <w:rtl/>
        </w:rPr>
        <w:t>وقال الواحدي</w:t>
      </w:r>
      <w:r>
        <w:rPr>
          <w:rFonts w:hint="cs"/>
          <w:b w:val="0"/>
          <w:rtl/>
        </w:rPr>
        <w:t xml:space="preserve"> : " (كل شيء هالك إلا وجهه)   أي إلا إياه "[ تفسير الواحدي ج: 2 ص: 827] أهـ ، </w:t>
      </w:r>
      <w:r>
        <w:rPr>
          <w:rFonts w:hint="cs"/>
          <w:b w:val="0"/>
          <w:bCs/>
          <w:rtl/>
        </w:rPr>
        <w:t>وقال البغوي</w:t>
      </w:r>
      <w:r>
        <w:rPr>
          <w:rFonts w:hint="cs"/>
          <w:b w:val="0"/>
          <w:rtl/>
        </w:rPr>
        <w:t xml:space="preserve"> : " (كل شيء هالك إلا وجهه)   أي إلا هو " [ تفسير البغوي ج: 1 ص: 108] أهـ ، </w:t>
      </w:r>
      <w:r>
        <w:rPr>
          <w:rFonts w:hint="cs"/>
          <w:b w:val="0"/>
          <w:bCs/>
          <w:rtl/>
        </w:rPr>
        <w:t>وقال رحمه الله</w:t>
      </w:r>
      <w:r>
        <w:rPr>
          <w:rFonts w:hint="cs"/>
          <w:b w:val="0"/>
          <w:rtl/>
        </w:rPr>
        <w:t xml:space="preserve"> : " (كل شيء   هالك إلا وجهه )  أي هو وقيل إلا ملكه </w:t>
      </w:r>
      <w:r>
        <w:rPr>
          <w:rFonts w:hint="cs"/>
          <w:b w:val="0"/>
          <w:bCs/>
          <w:rtl/>
        </w:rPr>
        <w:t xml:space="preserve">قال أبو العالية </w:t>
      </w:r>
      <w:r>
        <w:rPr>
          <w:rFonts w:hint="cs"/>
          <w:b w:val="0"/>
          <w:rtl/>
        </w:rPr>
        <w:t xml:space="preserve">إلا ما أريد به وجهه  "[ تفسير البغوي ج: 3 ص: 459] أهـ ، </w:t>
      </w:r>
      <w:r>
        <w:rPr>
          <w:rFonts w:hint="cs"/>
          <w:b w:val="0"/>
          <w:bCs/>
          <w:rtl/>
        </w:rPr>
        <w:t xml:space="preserve">وقال القرطبي : </w:t>
      </w:r>
      <w:r>
        <w:rPr>
          <w:rFonts w:hint="cs"/>
          <w:b w:val="0"/>
          <w:rtl/>
        </w:rPr>
        <w:t xml:space="preserve">" (كل شيء هالك إلا وجهه)   قال </w:t>
      </w:r>
      <w:r>
        <w:rPr>
          <w:rFonts w:hint="cs"/>
          <w:b w:val="0"/>
          <w:bCs/>
          <w:rtl/>
        </w:rPr>
        <w:t>مجاهد</w:t>
      </w:r>
      <w:r>
        <w:rPr>
          <w:rFonts w:hint="cs"/>
          <w:b w:val="0"/>
          <w:rtl/>
        </w:rPr>
        <w:t xml:space="preserve"> معناه إلا هو وقال </w:t>
      </w:r>
      <w:r>
        <w:rPr>
          <w:rFonts w:hint="cs"/>
          <w:b w:val="0"/>
          <w:bCs/>
          <w:rtl/>
        </w:rPr>
        <w:t>الصادق</w:t>
      </w:r>
      <w:r>
        <w:rPr>
          <w:rFonts w:hint="cs"/>
          <w:b w:val="0"/>
          <w:rtl/>
        </w:rPr>
        <w:t xml:space="preserve">  دينه </w:t>
      </w:r>
      <w:r>
        <w:rPr>
          <w:rFonts w:hint="cs"/>
          <w:b w:val="0"/>
          <w:bCs/>
          <w:rtl/>
        </w:rPr>
        <w:t>وقال أبو العالية وسفيان</w:t>
      </w:r>
      <w:r>
        <w:rPr>
          <w:rFonts w:hint="cs"/>
          <w:b w:val="0"/>
          <w:rtl/>
        </w:rPr>
        <w:t xml:space="preserve">  أي إلا ما أريد به وجهه أي ما يقصد إليه بالقربة قال  أستغفر الله ذنبا لست محصيه رب العباد إليه الوجه والعمل وقال محمد بن يزيد  حدثني الثوري قال سألت </w:t>
      </w:r>
      <w:r>
        <w:rPr>
          <w:rFonts w:hint="cs"/>
          <w:b w:val="0"/>
          <w:bCs/>
          <w:rtl/>
        </w:rPr>
        <w:t>أبا عبيدة</w:t>
      </w:r>
      <w:r>
        <w:rPr>
          <w:rFonts w:hint="cs"/>
          <w:b w:val="0"/>
          <w:rtl/>
        </w:rPr>
        <w:t xml:space="preserve"> عن قوله تعالى  كل شيء   هالك إلا وجهه   فقال  إلا جاهه كما تقول لفلان وجه في الناس أي جاه " [تفسير القرطبي ج: 13 ص: 322] أهـ ، </w:t>
      </w:r>
      <w:r>
        <w:rPr>
          <w:rFonts w:hint="cs"/>
          <w:b w:val="0"/>
          <w:bCs/>
          <w:rtl/>
        </w:rPr>
        <w:t xml:space="preserve">وقال ابن كثير : </w:t>
      </w:r>
      <w:r>
        <w:rPr>
          <w:rFonts w:hint="cs"/>
          <w:b w:val="0"/>
          <w:rtl/>
        </w:rPr>
        <w:t xml:space="preserve">" (كل شيء هالك إلا وجهه)كل شيء يفنى ولا يبقى إلا الله عز وجل كما قال كل من عليها فان ويبقى وجه ربك ذو الجلال والإكرام " [ تفسير ابن كثير ج: 1 ص: 594] أهـ ، </w:t>
      </w:r>
      <w:r>
        <w:rPr>
          <w:rFonts w:hint="cs"/>
          <w:b w:val="0"/>
          <w:bCs/>
          <w:rtl/>
        </w:rPr>
        <w:t xml:space="preserve">وقال رحمه الله : </w:t>
      </w:r>
      <w:r>
        <w:rPr>
          <w:rFonts w:hint="cs"/>
          <w:b w:val="0"/>
          <w:rtl/>
        </w:rPr>
        <w:t xml:space="preserve">" وقوله (كل شيء هالك إلا وجهه)   إخبار بأنه الدائم الباقي الحي القيوم الذي تموت الخلائق ولا يموت كما قال تعالى كل من عليها فان ويبقى وجه ربك ذو الجلال والإكرام </w:t>
      </w:r>
      <w:r>
        <w:rPr>
          <w:rFonts w:hint="cs"/>
          <w:b w:val="0"/>
          <w:bCs/>
          <w:rtl/>
        </w:rPr>
        <w:t>فعبر بالوجه عن الذات</w:t>
      </w:r>
      <w:r>
        <w:rPr>
          <w:rFonts w:hint="cs"/>
          <w:b w:val="0"/>
          <w:rtl/>
        </w:rPr>
        <w:t xml:space="preserve"> وهكذا قوله هاهنا (كل شيء   هالك إلا وجهه )  </w:t>
      </w:r>
      <w:r>
        <w:rPr>
          <w:rFonts w:hint="cs"/>
          <w:b w:val="0"/>
          <w:bCs/>
          <w:rtl/>
        </w:rPr>
        <w:t>أي إلا إياه</w:t>
      </w:r>
      <w:r>
        <w:rPr>
          <w:rFonts w:hint="cs"/>
          <w:b w:val="0"/>
          <w:rtl/>
        </w:rPr>
        <w:t xml:space="preserve"> وقد ثبت في الصحيح [تفسير ابن كثير ج: 3 ص: 404] من طريق أبي سلمة عن أبي هريرة قال قال رسول الله صلى الله عليه وسلم أصدق كلمة قالها الشاعر كلمة لبيد إلا كل شيء ما خلا الله باطل </w:t>
      </w:r>
      <w:r>
        <w:rPr>
          <w:rFonts w:hint="cs"/>
          <w:b w:val="0"/>
          <w:bCs/>
          <w:rtl/>
        </w:rPr>
        <w:t>وقال مجاهد والثورى:</w:t>
      </w:r>
      <w:r>
        <w:rPr>
          <w:rFonts w:hint="cs"/>
          <w:b w:val="0"/>
          <w:rtl/>
        </w:rPr>
        <w:t xml:space="preserve"> في قوله كل شيء   هالك إلا وجهه   أي إلا ما أريد به وجهه وحكاه البخاري في صحيحه كالمقرر له " [تفسير ابن كثير ج: 3 ص: 404] أهـ ، </w:t>
      </w:r>
      <w:r>
        <w:rPr>
          <w:rFonts w:hint="cs"/>
          <w:b w:val="0"/>
          <w:bCs/>
          <w:rtl/>
        </w:rPr>
        <w:t>وقال البيضاوي</w:t>
      </w:r>
      <w:r>
        <w:rPr>
          <w:rFonts w:hint="cs"/>
          <w:b w:val="0"/>
          <w:rtl/>
        </w:rPr>
        <w:t xml:space="preserve"> : " هالك إلا وجهه   إلا ذاته فإن ما عداه ممكن هالك في حد ذاته معدوم له الحكم القضاء النافذ في الخلق " [تفسير البيضاوي ج: 4 ص: 306] أهـ ، </w:t>
      </w:r>
      <w:r>
        <w:rPr>
          <w:rFonts w:hint="cs"/>
          <w:b w:val="0"/>
          <w:bCs/>
          <w:rtl/>
        </w:rPr>
        <w:t>وقال الجصاص</w:t>
      </w:r>
      <w:r>
        <w:rPr>
          <w:rFonts w:hint="cs"/>
          <w:b w:val="0"/>
          <w:rtl/>
        </w:rPr>
        <w:t xml:space="preserve"> : " وقوله ( كل شيء هالك إلا وجهه)   يعني ما كان لرضاه وإرادته "[ أحكام القرآن للجصاص ج: 1 ص: 77] أهـ ، </w:t>
      </w:r>
      <w:r>
        <w:rPr>
          <w:rFonts w:hint="cs"/>
          <w:b w:val="0"/>
          <w:bCs/>
          <w:rtl/>
        </w:rPr>
        <w:t>وقال رحمه الله</w:t>
      </w:r>
      <w:r>
        <w:rPr>
          <w:rFonts w:hint="cs"/>
          <w:b w:val="0"/>
          <w:rtl/>
        </w:rPr>
        <w:t xml:space="preserve"> : "كقوله تعالى (كل شيء هالك إلا وجهه) يعني به ذاته " [ أحكام القرآن للجصاص ج: 3 ص: 362] أهـ</w:t>
      </w:r>
      <w:r w:rsidR="00A478CB">
        <w:rPr>
          <w:rFonts w:hint="cs"/>
          <w:b w:val="0"/>
          <w:rtl/>
        </w:rPr>
        <w:t xml:space="preserve">  ،  </w:t>
      </w:r>
      <w:r>
        <w:rPr>
          <w:rFonts w:hint="cs"/>
          <w:bCs/>
          <w:rtl/>
        </w:rPr>
        <w:t xml:space="preserve">وقال الشوكاني : </w:t>
      </w:r>
      <w:r>
        <w:rPr>
          <w:rFonts w:hint="cs"/>
          <w:b w:val="0"/>
          <w:rtl/>
        </w:rPr>
        <w:t xml:space="preserve">" هالك إلا وجهه   أي إلا ذاته ..وأخرج عبد بن حميد </w:t>
      </w:r>
      <w:r>
        <w:rPr>
          <w:rFonts w:hint="cs"/>
          <w:b w:val="0"/>
          <w:bCs/>
          <w:rtl/>
        </w:rPr>
        <w:t>عن ابن عباس</w:t>
      </w:r>
      <w:r>
        <w:rPr>
          <w:rFonts w:hint="cs"/>
          <w:b w:val="0"/>
          <w:rtl/>
        </w:rPr>
        <w:t xml:space="preserve"> :كل شيء   هالك إلا وجهه   قال إلا ما أريد به وجهه "[ فتح القدير ج: 4 ص: 189] أهـ ، </w:t>
      </w:r>
      <w:r>
        <w:rPr>
          <w:rFonts w:hint="cs"/>
          <w:b w:val="0"/>
          <w:bCs/>
          <w:rtl/>
        </w:rPr>
        <w:t xml:space="preserve">وقال ابن الجوزي </w:t>
      </w:r>
      <w:r>
        <w:rPr>
          <w:rFonts w:hint="cs"/>
          <w:b w:val="0"/>
          <w:rtl/>
        </w:rPr>
        <w:t xml:space="preserve">: " قولان أحدهما إلا ما أريد به وجهه رواه عطاء عن </w:t>
      </w:r>
      <w:r>
        <w:rPr>
          <w:rFonts w:hint="cs"/>
          <w:b w:val="0"/>
          <w:bCs/>
          <w:rtl/>
        </w:rPr>
        <w:t xml:space="preserve">ابن </w:t>
      </w:r>
      <w:r>
        <w:rPr>
          <w:rFonts w:hint="cs"/>
          <w:b w:val="0"/>
          <w:bCs/>
          <w:rtl/>
        </w:rPr>
        <w:lastRenderedPageBreak/>
        <w:t xml:space="preserve">عباس </w:t>
      </w:r>
      <w:r>
        <w:rPr>
          <w:rFonts w:hint="cs"/>
          <w:b w:val="0"/>
          <w:rtl/>
        </w:rPr>
        <w:t xml:space="preserve">وبه قال </w:t>
      </w:r>
      <w:r>
        <w:rPr>
          <w:rFonts w:hint="cs"/>
          <w:b w:val="0"/>
          <w:bCs/>
          <w:rtl/>
        </w:rPr>
        <w:t>الثوري</w:t>
      </w:r>
      <w:r>
        <w:rPr>
          <w:rFonts w:hint="cs"/>
          <w:b w:val="0"/>
          <w:rtl/>
        </w:rPr>
        <w:t xml:space="preserve"> والثاني إلا هو قاله </w:t>
      </w:r>
      <w:r>
        <w:rPr>
          <w:rFonts w:hint="cs"/>
          <w:b w:val="0"/>
          <w:bCs/>
          <w:rtl/>
        </w:rPr>
        <w:t>الضحاك وأبو عبيدة</w:t>
      </w:r>
      <w:r>
        <w:rPr>
          <w:rFonts w:hint="cs"/>
          <w:b w:val="0"/>
          <w:rtl/>
        </w:rPr>
        <w:t xml:space="preserve"> " [زاد المسير ج: 6 ص: 252] أهـ ، </w:t>
      </w:r>
      <w:r>
        <w:rPr>
          <w:rFonts w:hint="cs"/>
          <w:b w:val="0"/>
          <w:bCs/>
          <w:rtl/>
        </w:rPr>
        <w:t xml:space="preserve">وقال النسفي </w:t>
      </w:r>
      <w:r>
        <w:rPr>
          <w:rFonts w:hint="cs"/>
          <w:b w:val="0"/>
          <w:rtl/>
        </w:rPr>
        <w:t>: " ( كل شيء</w:t>
      </w:r>
      <w:r>
        <w:rPr>
          <w:rFonts w:hint="cs"/>
        </w:rPr>
        <w:t xml:space="preserve"> </w:t>
      </w:r>
      <w:r>
        <w:rPr>
          <w:rFonts w:hint="cs"/>
          <w:b w:val="0"/>
          <w:rtl/>
        </w:rPr>
        <w:t>هالك</w:t>
      </w:r>
      <w:r>
        <w:rPr>
          <w:rFonts w:hint="cs"/>
        </w:rPr>
        <w:t xml:space="preserve"> </w:t>
      </w:r>
      <w:r>
        <w:rPr>
          <w:rFonts w:hint="cs"/>
          <w:b w:val="0"/>
          <w:rtl/>
        </w:rPr>
        <w:t>إلا وجهه</w:t>
      </w:r>
      <w:r>
        <w:rPr>
          <w:rFonts w:hint="cs"/>
        </w:rPr>
        <w:t xml:space="preserve"> </w:t>
      </w:r>
      <w:r>
        <w:rPr>
          <w:rFonts w:hint="cs"/>
          <w:b w:val="0"/>
          <w:rtl/>
        </w:rPr>
        <w:t xml:space="preserve">) </w:t>
      </w:r>
      <w:r>
        <w:rPr>
          <w:rFonts w:hint="cs"/>
          <w:b w:val="0"/>
          <w:bCs/>
          <w:rtl/>
        </w:rPr>
        <w:t>أي</w:t>
      </w:r>
      <w:r>
        <w:rPr>
          <w:rFonts w:hint="cs"/>
          <w:bCs/>
        </w:rPr>
        <w:t xml:space="preserve"> </w:t>
      </w:r>
      <w:r>
        <w:rPr>
          <w:rFonts w:hint="cs"/>
          <w:bCs/>
          <w:rtl/>
        </w:rPr>
        <w:t>إلا إياه فالوجه يعبر به عن الذات</w:t>
      </w:r>
      <w:r>
        <w:rPr>
          <w:rFonts w:hint="cs"/>
          <w:b w:val="0"/>
          <w:rtl/>
        </w:rPr>
        <w:t xml:space="preserve"> " [ تفسير النسفي ج: 3 ص: 249] أهـ ، </w:t>
      </w:r>
      <w:r>
        <w:rPr>
          <w:rFonts w:hint="cs"/>
          <w:b w:val="0"/>
          <w:bCs/>
          <w:rtl/>
        </w:rPr>
        <w:t>وجاء في تفسير الجلالين</w:t>
      </w:r>
      <w:r>
        <w:rPr>
          <w:rFonts w:hint="cs"/>
          <w:b w:val="0"/>
          <w:rtl/>
        </w:rPr>
        <w:t xml:space="preserve"> : " (كل شيء هالك إلا وجهه )  إلا إياه  " [تفسير الجلالين ج: 1 ص: 520] أهـ ، </w:t>
      </w:r>
      <w:r>
        <w:rPr>
          <w:rFonts w:hint="cs"/>
          <w:b w:val="0"/>
          <w:bCs/>
          <w:rtl/>
        </w:rPr>
        <w:t>وقال الألوسي</w:t>
      </w:r>
      <w:r>
        <w:rPr>
          <w:rFonts w:hint="cs"/>
          <w:b w:val="0"/>
          <w:rtl/>
        </w:rPr>
        <w:t xml:space="preserve"> : " وقيل  الوجه بمعنى الذات مثله في قوله تعالى( كل شيء هالك إلا وجهه) " [روح المعاني ج: 1 ص: 365] أهـ ، </w:t>
      </w:r>
      <w:r>
        <w:rPr>
          <w:rFonts w:hint="cs"/>
          <w:b w:val="0"/>
          <w:bCs/>
          <w:rtl/>
        </w:rPr>
        <w:t>وقال رحمه الله</w:t>
      </w:r>
      <w:r>
        <w:rPr>
          <w:rFonts w:hint="cs"/>
          <w:b w:val="0"/>
          <w:rtl/>
        </w:rPr>
        <w:t xml:space="preserve"> : " ..وبقوله سبحانه  كل شيء   هالك إلا وجهه   حيث استثنى من كل شيء الوجه وهو بمعنى الذات.. "[ روح المعاني ج: 7 ص: 117] أهـ ، </w:t>
      </w:r>
      <w:r>
        <w:rPr>
          <w:rFonts w:hint="cs"/>
          <w:b w:val="0"/>
          <w:bCs/>
          <w:rtl/>
        </w:rPr>
        <w:t>وقال القاسمي</w:t>
      </w:r>
      <w:r>
        <w:rPr>
          <w:rFonts w:hint="cs"/>
          <w:b w:val="0"/>
          <w:rtl/>
        </w:rPr>
        <w:t xml:space="preserve"> : " ( كل شيء هالك إلا وجهه) أي إلا إياه ، والوجه يعبر عن الذات ، كما قال : ( كل من عليها فان ويبقى وجه ربك)  " [ تفسير</w:t>
      </w:r>
      <w:r>
        <w:rPr>
          <w:rFonts w:hint="cs"/>
          <w:b w:val="0"/>
        </w:rPr>
        <w:t xml:space="preserve"> </w:t>
      </w:r>
      <w:r>
        <w:rPr>
          <w:rFonts w:hint="cs"/>
          <w:b w:val="0"/>
          <w:rtl/>
        </w:rPr>
        <w:t xml:space="preserve">القاسمي [القصص/ 88]] أهـ ، </w:t>
      </w:r>
      <w:r>
        <w:rPr>
          <w:rFonts w:hint="cs"/>
          <w:b w:val="0"/>
          <w:bCs/>
          <w:rtl/>
        </w:rPr>
        <w:t>وقال الإمام</w:t>
      </w:r>
      <w:r>
        <w:rPr>
          <w:rFonts w:hint="cs"/>
          <w:bCs/>
        </w:rPr>
        <w:t xml:space="preserve"> </w:t>
      </w:r>
      <w:r>
        <w:rPr>
          <w:rFonts w:hint="cs"/>
          <w:bCs/>
          <w:rtl/>
        </w:rPr>
        <w:t>الرازي رحمه الله</w:t>
      </w:r>
      <w:r>
        <w:rPr>
          <w:rFonts w:hint="cs"/>
          <w:b w:val="0"/>
          <w:rtl/>
        </w:rPr>
        <w:t xml:space="preserve"> : " {كل شيء هالك إلا وجهه}.. استدلت المجسمة بهذه الآية على أن الله تعالى جسم من وجهين الأول: قالوا الآية صريحة في إثبات الوجه وذلك يقتضي الجسمية والثاني: قوله: {وإليه ترجعون} وكلمة إلى لانتهاء الغاية وذلك لا يعقل إلا في الأجسام ، والجواب</w:t>
      </w:r>
      <w:r>
        <w:t xml:space="preserve">: </w:t>
      </w:r>
      <w:r>
        <w:rPr>
          <w:rFonts w:hint="cs"/>
          <w:b w:val="0"/>
          <w:rtl/>
        </w:rPr>
        <w:t>لو صح هذا الكلام يلزم أن يفنى جميع أعضائه</w:t>
      </w:r>
      <w:r>
        <w:rPr>
          <w:rFonts w:hint="cs"/>
        </w:rPr>
        <w:t xml:space="preserve"> </w:t>
      </w:r>
      <w:r>
        <w:rPr>
          <w:rFonts w:hint="cs"/>
          <w:b w:val="0"/>
          <w:rtl/>
        </w:rPr>
        <w:t>وأن لا يبقى منه إلا الوجه، وقد التزم ذلك بعض المشبهة من الرافضة. وهو بيان</w:t>
      </w:r>
      <w:r>
        <w:rPr>
          <w:rFonts w:hint="cs"/>
        </w:rPr>
        <w:t xml:space="preserve"> </w:t>
      </w:r>
      <w:r>
        <w:rPr>
          <w:rFonts w:hint="cs"/>
          <w:b w:val="0"/>
          <w:rtl/>
        </w:rPr>
        <w:t>ابن سمعان وذلك لا يقول به عاقل، ثم من الناس من قال الوجه هو الوجود والحقيقة يقال</w:t>
      </w:r>
      <w:r>
        <w:rPr>
          <w:rFonts w:hint="cs"/>
        </w:rPr>
        <w:t xml:space="preserve"> </w:t>
      </w:r>
      <w:r>
        <w:rPr>
          <w:rFonts w:hint="cs"/>
          <w:b w:val="0"/>
          <w:rtl/>
        </w:rPr>
        <w:t>وجه هذا الأمر كذا أي حقيقته، ومنهم من قال الوجه صلة، والمراد كل شيء هالك إلا</w:t>
      </w:r>
      <w:r>
        <w:rPr>
          <w:rFonts w:hint="cs"/>
        </w:rPr>
        <w:t xml:space="preserve"> </w:t>
      </w:r>
      <w:r>
        <w:rPr>
          <w:rFonts w:hint="cs"/>
          <w:b w:val="0"/>
          <w:rtl/>
        </w:rPr>
        <w:t>هو، وأما كلمة إلى فالمعنى وإلى موضع حكمه وقضائه ترجعون."[ تفسير الرازى [ القصص /88 ]] أهـ</w:t>
      </w:r>
      <w:r w:rsidR="00A478CB">
        <w:rPr>
          <w:rFonts w:hint="cs"/>
          <w:b w:val="0"/>
          <w:rtl/>
        </w:rPr>
        <w:t xml:space="preserve"> ، </w:t>
      </w:r>
    </w:p>
    <w:p w:rsidR="0089334C" w:rsidRDefault="0089334C" w:rsidP="00A478CB">
      <w:pPr>
        <w:ind w:left="-46"/>
        <w:jc w:val="both"/>
        <w:rPr>
          <w:b w:val="0"/>
          <w:rtl/>
          <w:lang w:bidi="ar-KW"/>
        </w:rPr>
      </w:pPr>
      <w:r>
        <w:rPr>
          <w:rFonts w:hint="cs"/>
          <w:bCs/>
          <w:rtl/>
        </w:rPr>
        <w:t>( ث ) قوله</w:t>
      </w:r>
      <w:r>
        <w:rPr>
          <w:rFonts w:hint="cs"/>
          <w:bCs/>
        </w:rPr>
        <w:t xml:space="preserve"> </w:t>
      </w:r>
      <w:r>
        <w:rPr>
          <w:rFonts w:hint="cs"/>
          <w:bCs/>
          <w:rtl/>
        </w:rPr>
        <w:t>تعالى</w:t>
      </w:r>
      <w:r>
        <w:rPr>
          <w:rFonts w:hint="cs"/>
          <w:b w:val="0"/>
          <w:rtl/>
        </w:rPr>
        <w:t xml:space="preserve"> {كُلُّ مَنْ</w:t>
      </w:r>
      <w:r>
        <w:rPr>
          <w:rFonts w:hint="cs"/>
        </w:rPr>
        <w:t xml:space="preserve"> </w:t>
      </w:r>
      <w:r>
        <w:rPr>
          <w:rFonts w:hint="cs"/>
          <w:b w:val="0"/>
          <w:rtl/>
        </w:rPr>
        <w:t xml:space="preserve">عَلَيْهَا فَانٍ * وَيَبْقَى وَجْهُ رَبِّكَ ذُو الْجَلَالِ وَالْإِكْرَامِ } </w:t>
      </w:r>
      <w:r>
        <w:rPr>
          <w:rFonts w:hint="cs"/>
        </w:rPr>
        <w:t xml:space="preserve"> </w:t>
      </w:r>
      <w:r>
        <w:rPr>
          <w:rFonts w:hint="cs"/>
          <w:b w:val="0"/>
          <w:rtl/>
        </w:rPr>
        <w:t xml:space="preserve">[ سورة الرحمن /26-27] ، </w:t>
      </w:r>
      <w:r>
        <w:rPr>
          <w:rFonts w:hint="cs"/>
          <w:b w:val="0"/>
          <w:bCs/>
          <w:rtl/>
        </w:rPr>
        <w:t>قال</w:t>
      </w:r>
      <w:r>
        <w:rPr>
          <w:rFonts w:hint="cs"/>
          <w:bCs/>
        </w:rPr>
        <w:t xml:space="preserve"> </w:t>
      </w:r>
      <w:r>
        <w:rPr>
          <w:rFonts w:hint="cs"/>
          <w:bCs/>
          <w:rtl/>
        </w:rPr>
        <w:t>القرطبي في تفسيره</w:t>
      </w:r>
      <w:r>
        <w:rPr>
          <w:rFonts w:hint="cs"/>
          <w:b w:val="0"/>
          <w:rtl/>
        </w:rPr>
        <w:t xml:space="preserve"> : ".. قال حذاق المتكلمين في قوله تعالى ( ويبقى وجه ربك ) إنها عبارة عن الذات ، قيل العمل الذي يقصد به وجهه " [ تفسير القرطبي ج: 4 ص: 45] أهـ ، </w:t>
      </w:r>
      <w:r>
        <w:rPr>
          <w:rFonts w:hint="cs"/>
          <w:b w:val="0"/>
          <w:bCs/>
          <w:rtl/>
        </w:rPr>
        <w:t>وقال رحمه الله</w:t>
      </w:r>
      <w:r>
        <w:rPr>
          <w:rFonts w:hint="cs"/>
          <w:b w:val="0"/>
          <w:rtl/>
        </w:rPr>
        <w:t xml:space="preserve"> : " يريدون وجهه أي طاعته والإخلاص فيها أي يخلصون في عبادتهم وأعمالهم لله ويتوجهون بذلك إليه لا لغيره " [ تفسير القرطبي ج: 6 ص: 432] أهـ ، </w:t>
      </w:r>
      <w:r>
        <w:rPr>
          <w:rFonts w:hint="cs"/>
          <w:b w:val="0"/>
          <w:bCs/>
          <w:rtl/>
        </w:rPr>
        <w:t>وقال رحمه الله</w:t>
      </w:r>
      <w:r>
        <w:rPr>
          <w:rFonts w:hint="cs"/>
          <w:b w:val="0"/>
          <w:rtl/>
        </w:rPr>
        <w:t xml:space="preserve"> : " وأما ما كان منها لله فهو من الآخرة وهو الذي يبقى كما قال  ( ويبقى   وجه ربك   ذو الجلال والإكرام ) أي ما ابتغى به ثوابه ورضاه وإن الدارالآخرة لهي الحيوان أي دار الحياة الباقية التي لا تزول ولا موت فيها " [تفسير القرطبي ج: 13 ص: 362] أهـ ، </w:t>
      </w:r>
      <w:r>
        <w:rPr>
          <w:rFonts w:hint="cs"/>
          <w:b w:val="0"/>
          <w:bCs/>
          <w:rtl/>
        </w:rPr>
        <w:t>وقال</w:t>
      </w:r>
      <w:r>
        <w:rPr>
          <w:rFonts w:hint="cs"/>
          <w:bCs/>
        </w:rPr>
        <w:t xml:space="preserve"> </w:t>
      </w:r>
      <w:r>
        <w:rPr>
          <w:rFonts w:hint="cs"/>
          <w:bCs/>
          <w:rtl/>
        </w:rPr>
        <w:t>رحمه الله</w:t>
      </w:r>
      <w:r>
        <w:rPr>
          <w:rFonts w:hint="cs"/>
          <w:b w:val="0"/>
          <w:rtl/>
        </w:rPr>
        <w:t xml:space="preserve"> : " قوله تعالى  قال يا إبليس ما منعك أي صرفك وصدك أن تسجد أي عن أن تسجد لما خلقت بيدي أضاف خلقه إلى نفسه تكريما له وإن كان خالق كل شيء وهذا كما أضاف إلى نفسه الروح والبيت والناقة والمساجد فخاطب الناس بما يعرفونه في تعاملهم فإن الرئيس من المخلوقين لا يباشر شيئا بيده إلا على سبيل الإعظام والتكرم فذكر اليد هنا </w:t>
      </w:r>
      <w:r>
        <w:rPr>
          <w:rFonts w:hint="cs"/>
          <w:b w:val="0"/>
          <w:rtl/>
        </w:rPr>
        <w:lastRenderedPageBreak/>
        <w:t xml:space="preserve">بمعنى هذا قال </w:t>
      </w:r>
      <w:r>
        <w:rPr>
          <w:rFonts w:hint="cs"/>
          <w:b w:val="0"/>
          <w:bCs/>
          <w:rtl/>
        </w:rPr>
        <w:t>مجاهد</w:t>
      </w:r>
      <w:r>
        <w:rPr>
          <w:rFonts w:hint="cs"/>
          <w:b w:val="0"/>
          <w:rtl/>
        </w:rPr>
        <w:t xml:space="preserve"> : اليد هاهنا بمعنى التأكد والصلة مجازه لما خلقت أنا كقوله  ( </w:t>
      </w:r>
      <w:r>
        <w:rPr>
          <w:rFonts w:hint="cs"/>
          <w:b w:val="0"/>
          <w:bCs/>
          <w:rtl/>
        </w:rPr>
        <w:t>ويبقى وجه ربك</w:t>
      </w:r>
      <w:r>
        <w:rPr>
          <w:rFonts w:hint="cs"/>
          <w:b w:val="0"/>
          <w:rtl/>
        </w:rPr>
        <w:t xml:space="preserve"> )  أي يبقى ربك " [تفسير القرطبي ج: 15 ص: 228 ] أهـ ، </w:t>
      </w:r>
      <w:r>
        <w:rPr>
          <w:rFonts w:hint="cs"/>
          <w:b w:val="0"/>
          <w:bCs/>
          <w:rtl/>
        </w:rPr>
        <w:t>وقال ابن كثير في تفسيره</w:t>
      </w:r>
      <w:r>
        <w:rPr>
          <w:rFonts w:hint="cs"/>
          <w:b w:val="0"/>
          <w:rtl/>
        </w:rPr>
        <w:t xml:space="preserve"> : " ( ويبقى وجه ربك ذو الجلال والإكرام )فهو تعالى وحده الذي لا يموت والجن والإنس يموتون وكذلك الملائكة وحملة العرش وينفرد الواحد الأحد القهار بالديمومة والبقاء فيكون آخرا كما كان أولا "[ تفسير ابن كثير ج: 1 ص: 435] أهـ ، </w:t>
      </w:r>
      <w:r>
        <w:rPr>
          <w:rFonts w:hint="cs"/>
          <w:b w:val="0"/>
          <w:bCs/>
          <w:rtl/>
        </w:rPr>
        <w:t>وقال</w:t>
      </w:r>
      <w:r>
        <w:rPr>
          <w:rFonts w:hint="cs"/>
          <w:bCs/>
        </w:rPr>
        <w:t xml:space="preserve"> </w:t>
      </w:r>
      <w:r>
        <w:rPr>
          <w:rFonts w:hint="cs"/>
          <w:bCs/>
          <w:rtl/>
        </w:rPr>
        <w:t>رحمه</w:t>
      </w:r>
      <w:r>
        <w:rPr>
          <w:rFonts w:hint="cs"/>
          <w:bCs/>
        </w:rPr>
        <w:t xml:space="preserve"> </w:t>
      </w:r>
      <w:r>
        <w:rPr>
          <w:rFonts w:hint="cs"/>
          <w:bCs/>
          <w:rtl/>
        </w:rPr>
        <w:t>الله</w:t>
      </w:r>
      <w:r>
        <w:rPr>
          <w:rFonts w:hint="cs"/>
          <w:b w:val="0"/>
          <w:rtl/>
        </w:rPr>
        <w:t xml:space="preserve"> </w:t>
      </w:r>
      <w:r>
        <w:t>:</w:t>
      </w:r>
      <w:r>
        <w:rPr>
          <w:rFonts w:hint="cs"/>
          <w:b w:val="0"/>
          <w:rtl/>
        </w:rPr>
        <w:t xml:space="preserve"> " وقوله كل شيء هالك إلا وجهه إخبار بأنه الدائم الباقي الحي القيوم الذي تموت الخلائق ولا يموت كما قال تعالى ( كل من عليها فان ويبقى وجه ربك ذو الجلال والإكرام ) </w:t>
      </w:r>
      <w:r>
        <w:rPr>
          <w:rFonts w:hint="cs"/>
          <w:b w:val="0"/>
          <w:bCs/>
          <w:rtl/>
        </w:rPr>
        <w:t>فعبر بالوجه عن الذات</w:t>
      </w:r>
      <w:r>
        <w:rPr>
          <w:rFonts w:hint="cs"/>
          <w:b w:val="0"/>
          <w:rtl/>
        </w:rPr>
        <w:t xml:space="preserve"> وهكذا قوله هاهنا (كل شيء هالك إلا وجهه)  أي إلا إياه ..وقال مجاهد والثوري في قوله ( كل شيء هالك إلا وجهه ) أي إلا ما أريد به وجهه وحكاه البخاري في صحيحه كالمقرر له قال ابن جرير : ويستشهد من قال ذلك بقول الشاعر  ( أستغفر الله ذنبا لست محصيه * رب العباد إليه الوجه والعمل ) وهذا القول لا ينافي القول الأول فإن هذا إخبار عن كل الأعمال بأنها باطلة إلا ما أريد به وجه الله تعالى من الأعمال الصالحة للمطابقة للشريعة والقول الأول مقتضاه أن كل الذوات فانية وزائلة إلا ذاته تعالى وتقدس فإنه الأول والآخر الذي هو قبل كل شيء وبعد كل شئ " [ تفسير ابن كثير ج: 3 ص: 404] أهـ ، </w:t>
      </w:r>
      <w:r>
        <w:rPr>
          <w:rFonts w:hint="cs"/>
          <w:b w:val="0"/>
          <w:bCs/>
          <w:rtl/>
        </w:rPr>
        <w:t>وقال</w:t>
      </w:r>
      <w:r>
        <w:rPr>
          <w:rFonts w:hint="cs"/>
          <w:bCs/>
        </w:rPr>
        <w:t xml:space="preserve"> </w:t>
      </w:r>
      <w:r>
        <w:rPr>
          <w:rFonts w:hint="cs"/>
          <w:bCs/>
          <w:rtl/>
        </w:rPr>
        <w:t>الزركشي في البرهان</w:t>
      </w:r>
      <w:r>
        <w:rPr>
          <w:rFonts w:hint="cs"/>
          <w:b w:val="0"/>
          <w:rtl/>
        </w:rPr>
        <w:t xml:space="preserve"> : " حكي الواحدي عن اكثر المفسرين في قوله تعالى فاينما تولوا فثم وجه الله ان الوجه صلة والمعنى فثم الله يعلم ويرى قال والوجه قد ورد صلة مع اسم الله كثيرا كقوله ( ويبقى وجه ربك )  إنما نطعمكم لوجه الله كل شيء هلك إلا وجهة   قلت والاشبه حمله على أن المراد به الذات كما في قوله تعالى بلى من اسلم وجهة الله وهو أولى من دعوى الزيادة " [ البرهان في علوم القرآن ج: 2 ص: 278] أهـ ، </w:t>
      </w:r>
      <w:r>
        <w:rPr>
          <w:rFonts w:hint="cs"/>
          <w:b w:val="0"/>
          <w:bCs/>
          <w:rtl/>
        </w:rPr>
        <w:t>وجاء في معاني القرآن</w:t>
      </w:r>
      <w:r>
        <w:rPr>
          <w:rFonts w:hint="cs"/>
          <w:b w:val="0"/>
          <w:rtl/>
        </w:rPr>
        <w:t xml:space="preserve"> : " ومعنى أسلمت وجهي لله أسلمت نفسي لله كما قال تعالى ( ويبقى وجه ربك )  أي ويبقى ربك " [معاني القرآن ج: 1 ص: 373] أهـ ، </w:t>
      </w:r>
      <w:r>
        <w:rPr>
          <w:rFonts w:hint="cs"/>
          <w:b w:val="0"/>
          <w:bCs/>
          <w:rtl/>
        </w:rPr>
        <w:t>وقال القاضي البيضاوي في تفسيره</w:t>
      </w:r>
      <w:r>
        <w:rPr>
          <w:rFonts w:hint="cs"/>
          <w:b w:val="0"/>
          <w:rtl/>
        </w:rPr>
        <w:t xml:space="preserve"> : " ويبقى   وجه ربك   ذاته " [ تفسير البيضاوي</w:t>
      </w:r>
      <w:r>
        <w:rPr>
          <w:rFonts w:hint="cs"/>
          <w:b w:val="0"/>
        </w:rPr>
        <w:t xml:space="preserve"> </w:t>
      </w:r>
      <w:r>
        <w:rPr>
          <w:rFonts w:hint="cs"/>
          <w:b w:val="0"/>
          <w:rtl/>
        </w:rPr>
        <w:t xml:space="preserve">ج: 5 ص: 276] أهـ ، </w:t>
      </w:r>
      <w:r>
        <w:rPr>
          <w:rFonts w:hint="cs"/>
          <w:b w:val="0"/>
          <w:bCs/>
          <w:rtl/>
        </w:rPr>
        <w:t>وقال</w:t>
      </w:r>
      <w:r>
        <w:rPr>
          <w:rFonts w:hint="cs"/>
          <w:bCs/>
        </w:rPr>
        <w:t xml:space="preserve"> </w:t>
      </w:r>
      <w:r>
        <w:rPr>
          <w:rFonts w:hint="cs"/>
          <w:bCs/>
          <w:rtl/>
        </w:rPr>
        <w:t>أبو السعود في تفسيره</w:t>
      </w:r>
      <w:r>
        <w:rPr>
          <w:rFonts w:hint="cs"/>
          <w:b w:val="0"/>
          <w:rtl/>
        </w:rPr>
        <w:t xml:space="preserve"> " ( ويبقى وجه ربك )  أي ذاته عز وجل " [ تفسير أبي السعود ج: 8 ص: 180] أهـ ، </w:t>
      </w:r>
      <w:r>
        <w:rPr>
          <w:rFonts w:hint="cs"/>
          <w:b w:val="0"/>
          <w:bCs/>
          <w:rtl/>
        </w:rPr>
        <w:t>وقال</w:t>
      </w:r>
      <w:r>
        <w:rPr>
          <w:rFonts w:hint="cs"/>
          <w:bCs/>
        </w:rPr>
        <w:t xml:space="preserve"> </w:t>
      </w:r>
      <w:r>
        <w:rPr>
          <w:rFonts w:hint="cs"/>
          <w:bCs/>
          <w:rtl/>
        </w:rPr>
        <w:t>الشوكاني في تفسيره</w:t>
      </w:r>
      <w:r>
        <w:rPr>
          <w:rFonts w:hint="cs"/>
          <w:b w:val="0"/>
          <w:rtl/>
        </w:rPr>
        <w:t xml:space="preserve"> : " قال يا إبليس ما منعك أن تسجد لما خلقت بيدي أي ما صرفك وصدك عن السجود لما توليت خلقه من غير واسطة وأضاف خلقه إلى نفسه تكريما له وتشريفا مع أنه سبحانه خالق كل شيء كما أضاف إلى نفسه الروح والبيت والناقة والمساجد </w:t>
      </w:r>
      <w:r>
        <w:rPr>
          <w:rFonts w:hint="cs"/>
          <w:b w:val="0"/>
          <w:bCs/>
          <w:rtl/>
        </w:rPr>
        <w:t>قال مجاهد</w:t>
      </w:r>
      <w:r>
        <w:rPr>
          <w:rFonts w:hint="cs"/>
          <w:b w:val="0"/>
          <w:rtl/>
        </w:rPr>
        <w:t xml:space="preserve"> : اليد هنا بمعنى التأكيد والصلة مجازا كقوله ( </w:t>
      </w:r>
      <w:r>
        <w:rPr>
          <w:rFonts w:hint="cs"/>
          <w:b w:val="0"/>
          <w:bCs/>
          <w:rtl/>
        </w:rPr>
        <w:t>ويبقى وجه ربك</w:t>
      </w:r>
      <w:r>
        <w:rPr>
          <w:rFonts w:hint="cs"/>
          <w:b w:val="0"/>
          <w:rtl/>
        </w:rPr>
        <w:t xml:space="preserve"> )   وقيل أراد باليد القدرة يقال مالي بهذا الأمر يد ومالي به يدان أي قدرة ومنه قول الشاعر: تحملت من ذلفاء ما ليس لي يد * ولا للجبال الراسيات يدان " [فتح القدير ج: 4 ص: 445] أهـ ، </w:t>
      </w:r>
      <w:r>
        <w:rPr>
          <w:rFonts w:hint="cs"/>
          <w:b w:val="0"/>
          <w:bCs/>
          <w:rtl/>
        </w:rPr>
        <w:t>وقال</w:t>
      </w:r>
      <w:r>
        <w:rPr>
          <w:rFonts w:hint="cs"/>
          <w:bCs/>
        </w:rPr>
        <w:t xml:space="preserve"> </w:t>
      </w:r>
      <w:r>
        <w:rPr>
          <w:rFonts w:hint="cs"/>
          <w:bCs/>
          <w:rtl/>
        </w:rPr>
        <w:t>رحمه</w:t>
      </w:r>
      <w:r>
        <w:rPr>
          <w:rFonts w:hint="cs"/>
          <w:bCs/>
        </w:rPr>
        <w:t xml:space="preserve"> </w:t>
      </w:r>
      <w:r>
        <w:rPr>
          <w:rFonts w:hint="cs"/>
          <w:bCs/>
          <w:rtl/>
        </w:rPr>
        <w:t xml:space="preserve">الله : </w:t>
      </w:r>
      <w:r>
        <w:rPr>
          <w:rFonts w:hint="cs"/>
          <w:b w:val="0"/>
          <w:rtl/>
        </w:rPr>
        <w:t xml:space="preserve"> ويبقي   وجه ربك   ذو الجلال والإكرام الوجه عبارة عن ذاته سبحانه ووجوده وقد نقدم في </w:t>
      </w:r>
      <w:r>
        <w:rPr>
          <w:rFonts w:hint="cs"/>
          <w:b w:val="0"/>
          <w:rtl/>
        </w:rPr>
        <w:lastRenderedPageBreak/>
        <w:t xml:space="preserve">سورة البقرة بيان معنى هذا وقيل معنى ( يبقى وجه ربك ) تبقى حجته التي يتقرب بها إليه " [فتح القدير ج: 5 ص: 136] أهـ ، </w:t>
      </w:r>
      <w:r>
        <w:rPr>
          <w:rFonts w:hint="cs"/>
          <w:b w:val="0"/>
          <w:bCs/>
          <w:rtl/>
        </w:rPr>
        <w:t>وقال</w:t>
      </w:r>
      <w:r>
        <w:rPr>
          <w:rFonts w:hint="cs"/>
          <w:bCs/>
        </w:rPr>
        <w:t xml:space="preserve"> </w:t>
      </w:r>
      <w:r>
        <w:rPr>
          <w:rFonts w:hint="cs"/>
          <w:bCs/>
          <w:rtl/>
        </w:rPr>
        <w:t>بن الجوزي في تفسيره</w:t>
      </w:r>
      <w:r>
        <w:rPr>
          <w:rFonts w:hint="cs"/>
          <w:b w:val="0"/>
          <w:rtl/>
        </w:rPr>
        <w:t xml:space="preserve"> : " ( ويبقى وجه ربك )  أي ويبقى ربك ذو الجلال والإكرام "[ زاد المسير ج: 8 ص: 114] أهـ ، </w:t>
      </w:r>
      <w:r>
        <w:rPr>
          <w:rFonts w:hint="cs"/>
          <w:b w:val="0"/>
          <w:bCs/>
          <w:rtl/>
        </w:rPr>
        <w:t>وجاء في تفسير الجلالين</w:t>
      </w:r>
      <w:r>
        <w:rPr>
          <w:rFonts w:hint="cs"/>
          <w:b w:val="0"/>
          <w:rtl/>
        </w:rPr>
        <w:t xml:space="preserve">:" ( ويبقى وجه ربك ) ذاته ذو الجلال العظمة والإكرام "[ تفسير الجلالين ج: 1 ص: 710] أهـ ، </w:t>
      </w:r>
      <w:r>
        <w:rPr>
          <w:rFonts w:hint="cs"/>
          <w:b w:val="0"/>
          <w:bCs/>
          <w:rtl/>
        </w:rPr>
        <w:t>وقال</w:t>
      </w:r>
      <w:r>
        <w:rPr>
          <w:rFonts w:hint="cs"/>
          <w:bCs/>
        </w:rPr>
        <w:t xml:space="preserve"> </w:t>
      </w:r>
      <w:r>
        <w:rPr>
          <w:rFonts w:hint="cs"/>
          <w:bCs/>
          <w:rtl/>
        </w:rPr>
        <w:t>النسفي في تفسيره</w:t>
      </w:r>
      <w:r>
        <w:rPr>
          <w:rFonts w:hint="cs"/>
          <w:b w:val="0"/>
          <w:rtl/>
        </w:rPr>
        <w:t xml:space="preserve"> : " ( يخل لكم وجه أبيكم يقبل عليكم إقبالة واحدة لا يلتفت عنكم إلى غيركم والمراد سلامة محبته لهم ممن يشاركهم فيها فكان ذكر الوجه لتصوير معنى إقباله عليهم لأن الرجل إذا أقبل على الشئ أقبل بوجهه وجاز أن يراد بالوجه الذات كما قال ( ويبقى وجه ربك ) " [تفسير النسفي ج: 2 ص: 180] أهـ ، </w:t>
      </w:r>
      <w:r>
        <w:rPr>
          <w:rFonts w:hint="cs"/>
          <w:b w:val="0"/>
          <w:bCs/>
          <w:rtl/>
        </w:rPr>
        <w:t>وقال</w:t>
      </w:r>
      <w:r>
        <w:rPr>
          <w:rFonts w:hint="cs"/>
          <w:bCs/>
        </w:rPr>
        <w:t xml:space="preserve"> </w:t>
      </w:r>
      <w:r>
        <w:rPr>
          <w:rFonts w:hint="cs"/>
          <w:bCs/>
          <w:rtl/>
        </w:rPr>
        <w:t>الألوسي في تفسيره</w:t>
      </w:r>
      <w:r>
        <w:rPr>
          <w:rFonts w:hint="cs"/>
          <w:b w:val="0"/>
          <w:rtl/>
        </w:rPr>
        <w:t xml:space="preserve"> : " ( ويبقى وجه ربك )  أي ذاته عز وجل والمراد هو سبحانه وتعالى فالإضافة بيانية وحقيقة الوجه في الشاهد الجارحة واستعماله في الذات مجاز مرسل كاستعمال الأيدي في الأنفس وهو مجاز شائع وقيل  أصله الجهة واستعماله في الذات من باب الكناية " [روح المعاني ج: 27 ص: 108] أهـ ، </w:t>
      </w:r>
      <w:r>
        <w:rPr>
          <w:rFonts w:hint="cs"/>
          <w:b w:val="0"/>
          <w:bCs/>
          <w:rtl/>
        </w:rPr>
        <w:t>وجاء في تفسير التحرير والتنوير</w:t>
      </w:r>
      <w:r>
        <w:rPr>
          <w:rFonts w:hint="cs"/>
          <w:b w:val="0"/>
          <w:rtl/>
        </w:rPr>
        <w:t>: " ..والوجه يعبر عن الجملة والذات وقد علم السامعون أن الله تعالى يستحيل أن يكون له وجه بالمعنى الحقيقي وهو الجزء الذي في الرأس ، واصطلح علماء العقائد على تسمية مثل هذا بالمتشابه . وكان السلف يحجمون عن الخوض في ذلك مع اليقين باستحالة ظاهره على الله تعالى ، ثم تناوله علماء التابعين ومن بعدهم بالتأويل تدريجا إلى أن اتضح وجه التأويل بالجري  على قواعد علم المعاني ، فزال الخفاء واندفع الجفاء وكلا الفريقين خيرة الحنفاء " [التحرير والتنوير</w:t>
      </w:r>
      <w:r>
        <w:rPr>
          <w:rFonts w:hint="cs"/>
          <w:b w:val="0"/>
        </w:rPr>
        <w:t xml:space="preserve"> </w:t>
      </w:r>
      <w:r>
        <w:rPr>
          <w:rFonts w:hint="cs"/>
          <w:b w:val="0"/>
          <w:rtl/>
        </w:rPr>
        <w:t xml:space="preserve">: ج 27ص253] أهـ ، </w:t>
      </w:r>
      <w:r>
        <w:rPr>
          <w:rFonts w:hint="cs"/>
          <w:b w:val="0"/>
          <w:bCs/>
          <w:rtl/>
        </w:rPr>
        <w:t>وقال الرازي رحمه الله</w:t>
      </w:r>
      <w:r>
        <w:rPr>
          <w:rFonts w:hint="cs"/>
          <w:b w:val="0"/>
          <w:rtl/>
        </w:rPr>
        <w:t xml:space="preserve"> :  " ( وَيَبْقَى وَجْهُ رَبِّكَ ذُو الْجَلالِ وَالإِكْرَامِ ) ..الوجه يطلق على الذات والمجسم يحمل الوجه على العضو وهو خلاف العقل والنقل أعني القرآن لأن قوله تعالى: (كل شيء هالك إلا وجهه) يدل على أن لا يبقى إلا وجه الله تعالى، فعلى القول الحق لا إشكال فيه لأن المعنى لا يبقى غير حقيقة الله أو غير ذات الله شيء وهو كذلك، وعلى قول المجسم يلزم أن لا تبقى يده التي أثبتها ورجله التي قال بها.." [تفسير الرازى [ الرحمن/27-28]] أهـ </w:t>
      </w:r>
      <w:r w:rsidR="00A478CB">
        <w:rPr>
          <w:rFonts w:hint="cs"/>
          <w:b w:val="0"/>
          <w:rtl/>
        </w:rPr>
        <w:t xml:space="preserve"> ، </w:t>
      </w:r>
      <w:r>
        <w:rPr>
          <w:rFonts w:hint="cs"/>
          <w:bCs/>
          <w:rtl/>
        </w:rPr>
        <w:t>وقال ابن الجوزي رحمه الله</w:t>
      </w:r>
      <w:r>
        <w:rPr>
          <w:rFonts w:hint="cs"/>
          <w:b w:val="0"/>
          <w:rtl/>
        </w:rPr>
        <w:t xml:space="preserve"> : " قال الله تعالى " ويبقي وجه ربك ذي الجلال والإكرام " قال المفسرون : يبقي ربك ، وكذا قالوا في قوله " يريدون وجهه ". أي يريدونه ، وقال الضحاك و أبو عبيدة في قوله " كل شئ هالك إلا وجهه " أي إلا هو ، وقد ذهب الذين أنكرنا عليهم إلى أن الوجه صفة باسم زائد علي الذات ، </w:t>
      </w:r>
      <w:r>
        <w:rPr>
          <w:rFonts w:hint="cs"/>
          <w:b w:val="0"/>
          <w:bCs/>
          <w:rtl/>
        </w:rPr>
        <w:t>قلت</w:t>
      </w:r>
      <w:r>
        <w:rPr>
          <w:rFonts w:hint="cs"/>
          <w:b w:val="0"/>
          <w:rtl/>
        </w:rPr>
        <w:t xml:space="preserve"> ( القائل ابن الجوزي رحمه الله )</w:t>
      </w:r>
      <w:r>
        <w:rPr>
          <w:rFonts w:hint="cs"/>
          <w:b w:val="0"/>
          <w:bCs/>
          <w:rtl/>
        </w:rPr>
        <w:t xml:space="preserve"> </w:t>
      </w:r>
      <w:r>
        <w:rPr>
          <w:rFonts w:hint="cs"/>
          <w:b w:val="0"/>
          <w:rtl/>
        </w:rPr>
        <w:t xml:space="preserve"> : فمن أين قالوا هذا وليس لهم دليل إلا ما عرفوه من الحسيات .....؟ وذلك يوجب التبغيض ، ولو كان كما قالوا :كان المعنى : أن ذاته تهلك إلا وجهه . وقال بن حامد : أثبتنا لله وجها ولا نجوز إثبات الرأس . قلت : ولقد اقشعر بدني من جراءته علي ذكر </w:t>
      </w:r>
      <w:r>
        <w:rPr>
          <w:rFonts w:hint="cs"/>
          <w:b w:val="0"/>
          <w:rtl/>
        </w:rPr>
        <w:lastRenderedPageBreak/>
        <w:t xml:space="preserve">هذا فما أعوزه في التشبيه غير الرأس ." [ الباز الأشهب صـ؟؟؟] أهـ ، وخلاصة القول في الوجه في القرآن لمن تدبره أنه دلالة على ذات </w:t>
      </w:r>
      <w:r>
        <w:rPr>
          <w:rFonts w:hint="cs"/>
          <w:b w:val="0"/>
          <w:rtl/>
          <w:lang w:bidi="ar-KW"/>
        </w:rPr>
        <w:t xml:space="preserve">الله ورضاه وضرورة إخلاص العمل ابتغاء مرضاة الله ، </w:t>
      </w:r>
    </w:p>
    <w:p w:rsidR="0089334C" w:rsidRDefault="00A478CB" w:rsidP="00875BCA">
      <w:pPr>
        <w:ind w:left="-46"/>
        <w:jc w:val="both"/>
        <w:rPr>
          <w:b w:val="0"/>
          <w:rtl/>
        </w:rPr>
      </w:pPr>
      <w:r>
        <w:rPr>
          <w:rFonts w:hint="cs"/>
          <w:bCs/>
          <w:rtl/>
        </w:rPr>
        <w:t xml:space="preserve">( 4 ) </w:t>
      </w:r>
      <w:r w:rsidR="0089334C">
        <w:rPr>
          <w:rFonts w:hint="cs"/>
          <w:bCs/>
          <w:rtl/>
        </w:rPr>
        <w:t xml:space="preserve">فصل ما جاء في العين مضافاً إلى الله تعالى : </w:t>
      </w:r>
      <w:r w:rsidR="0089334C">
        <w:rPr>
          <w:rFonts w:hint="cs"/>
          <w:b w:val="0"/>
          <w:rtl/>
        </w:rPr>
        <w:t>جاءت  العين مضافةً إلى الله تعالى في خمس آيات : في سورة هود ( واصنع الفلك بأعيننا ووحينا )   وفي سورة المؤمنون ( فأوحينا إليه أن اصنع الفلك بأعيننا ووحينا)   وفي سورة طه  ( وألقيت عليك محبة مني ولتصنع على عيني )   وفي سورة الطور ( واصبر لحكم ربك فإنك بأعيننا )   وفي سورة القمر ( تجري بأعيننا )</w:t>
      </w:r>
      <w:r>
        <w:rPr>
          <w:rFonts w:hint="cs"/>
          <w:b w:val="0"/>
          <w:rtl/>
        </w:rPr>
        <w:t xml:space="preserve"> </w:t>
      </w:r>
    </w:p>
    <w:p w:rsidR="0089334C" w:rsidRDefault="00A478CB" w:rsidP="00875BCA">
      <w:pPr>
        <w:ind w:left="-46"/>
        <w:jc w:val="both"/>
        <w:rPr>
          <w:b w:val="0"/>
          <w:rtl/>
        </w:rPr>
      </w:pPr>
      <w:r>
        <w:rPr>
          <w:rFonts w:hint="cs"/>
          <w:b w:val="0"/>
          <w:bCs/>
          <w:rtl/>
        </w:rPr>
        <w:t xml:space="preserve">( 5 ) </w:t>
      </w:r>
      <w:r w:rsidR="0089334C">
        <w:rPr>
          <w:rFonts w:hint="cs"/>
          <w:b w:val="0"/>
          <w:bCs/>
          <w:rtl/>
        </w:rPr>
        <w:t>تمهيد : مجاز العين في القرآن</w:t>
      </w:r>
      <w:r w:rsidR="0089334C">
        <w:rPr>
          <w:rFonts w:hint="cs"/>
          <w:b w:val="0"/>
          <w:rtl/>
        </w:rPr>
        <w:t>: المتدبر لآيات</w:t>
      </w:r>
      <w:r w:rsidR="0089334C">
        <w:rPr>
          <w:rFonts w:hint="cs"/>
        </w:rPr>
        <w:t xml:space="preserve"> </w:t>
      </w:r>
      <w:r w:rsidR="0089334C">
        <w:rPr>
          <w:rFonts w:hint="cs"/>
          <w:b w:val="0"/>
          <w:rtl/>
        </w:rPr>
        <w:t>القرآن يعلم يقينا أن العين يستعمل فيه في مجازات متعددة ، فالعين تأتي حقيقة</w:t>
      </w:r>
      <w:r w:rsidR="0089334C">
        <w:rPr>
          <w:rFonts w:hint="cs"/>
        </w:rPr>
        <w:t xml:space="preserve"> </w:t>
      </w:r>
      <w:r w:rsidR="0089334C">
        <w:rPr>
          <w:rFonts w:hint="cs"/>
          <w:b w:val="0"/>
          <w:rtl/>
        </w:rPr>
        <w:t>في الجارحة المعروفة الخاصة بالرؤية عند المخلوقين وهي جارية مجرى التمثيل والمجاز عن البصر والإدراك والرعاية والحفظ والرؤية والحراسة وعبر عن ذلك بالأعين لأنها آلة الرؤية والرؤية هي التى تكون بها</w:t>
      </w:r>
      <w:r w:rsidR="0089334C">
        <w:rPr>
          <w:rFonts w:hint="cs"/>
        </w:rPr>
        <w:t xml:space="preserve"> </w:t>
      </w:r>
      <w:r w:rsidR="0089334C">
        <w:rPr>
          <w:rFonts w:hint="cs"/>
          <w:b w:val="0"/>
          <w:rtl/>
        </w:rPr>
        <w:t>الحراسة والحفظ</w:t>
      </w:r>
      <w:r w:rsidR="0089334C">
        <w:rPr>
          <w:rFonts w:hint="cs"/>
        </w:rPr>
        <w:t xml:space="preserve"> </w:t>
      </w:r>
      <w:r w:rsidR="0089334C">
        <w:rPr>
          <w:rFonts w:hint="cs"/>
          <w:b w:val="0"/>
          <w:rtl/>
        </w:rPr>
        <w:t>في الغالب ، فتأتي كناية على شدة العناية والحراسة ، والوجه في حسن هذا المجاز : أن من عظمت عنايته بشيء وميله إليه ، ورغبته فيه ، كان كثير النظر إليه ، فجعل لفظ العين ـ التي هي آلة لذلك النظر ـ كناية عن شدة العناية ، فإذا جمعت العين دلت على كمال الحفظ والمبالغة فيه ، ولما اتفقت الأمة على تنزيه الله تعالى عن العين الجارحة لأنها تحمل معنى التجزؤ والتبعض والتصور وغير ذلك من سمات المخلوقين المحتاجين في النظر إلى جارحة العين والله تعالى له الأحدية والصمدية وكمال القيومية والغنى ، فهو منزه في إبصاره للخلق ونظره إليهم من جارحة العين وغيرها بل هو السميع البصير بلا جارحة أذن أو عين ، ولهذا فقد تواترت أقوال العلماء من أصوليين وفقهاء ومحدثين ومفسرين على حمل الآيات المتعلقة بالعين على البصر والإدراك أو على الرعاية والحفظ أو على شدة</w:t>
      </w:r>
      <w:r w:rsidR="0089334C">
        <w:rPr>
          <w:rFonts w:hint="cs"/>
        </w:rPr>
        <w:t xml:space="preserve"> </w:t>
      </w:r>
      <w:r w:rsidR="0089334C">
        <w:rPr>
          <w:rFonts w:hint="cs"/>
          <w:b w:val="0"/>
          <w:rtl/>
        </w:rPr>
        <w:t>العناية والحراسة ، وأول من نقل عنه ذلك حبر الأمة وترجمان القرآن عبد الله ابن عباس الذي دعا له الرسول صلى الله عليه وسلم بالفقه في الدين وبعلم التأويل ، ثم تواترت أقوال الأئمة المقتدى بهم في الدين على ذلك ، وسيأتي طائفة كثيرة من أقوالهم في هذا المبحث إن شاء الله تعالى ، فقوله</w:t>
      </w:r>
      <w:r w:rsidR="0089334C">
        <w:rPr>
          <w:rFonts w:hint="cs"/>
        </w:rPr>
        <w:t xml:space="preserve"> </w:t>
      </w:r>
      <w:r w:rsidR="0089334C">
        <w:rPr>
          <w:rFonts w:hint="cs"/>
          <w:b w:val="0"/>
          <w:rtl/>
        </w:rPr>
        <w:t>تعالى (</w:t>
      </w:r>
      <w:r w:rsidR="0089334C">
        <w:rPr>
          <w:rFonts w:hint="cs"/>
        </w:rPr>
        <w:t xml:space="preserve"> </w:t>
      </w:r>
      <w:r w:rsidR="0089334C">
        <w:rPr>
          <w:rFonts w:hint="cs"/>
          <w:b w:val="0"/>
          <w:rtl/>
        </w:rPr>
        <w:t>واصنع الفلك بأعيننا ووحينا ) معناه بمرأى منا أو بحفظنا ، وقوله تعالى (وألقيت عليك محبة مني ولتصنع على عيني ) [قال الألوسي : " وعلى عينى أي بمرأى منى وهو استعارة تمثيلية للحفظ والصون فان المصون يجعل بمرأى والصنع الإحسان قال النحاس  يقال صنعت الفرس إذا أحسنت إليه والمعنى وليفعل بك الصنيعة والإحسان وتربى بالحنو والشفقة وأنا وراعيك ومراقبك كما يراعى الرجل الشيء بعينه إذا اعتنى به [</w:t>
      </w:r>
      <w:r w:rsidR="0089334C">
        <w:rPr>
          <w:rFonts w:hint="cs"/>
          <w:b w:val="0"/>
        </w:rPr>
        <w:t xml:space="preserve"> </w:t>
      </w:r>
      <w:r w:rsidR="0089334C">
        <w:rPr>
          <w:rFonts w:hint="cs"/>
          <w:b w:val="0"/>
          <w:rtl/>
        </w:rPr>
        <w:t xml:space="preserve"> روح المعاني ج: 16 ص: 190]] معناه أي بمرأى منى كناية عن </w:t>
      </w:r>
      <w:r w:rsidR="0089334C">
        <w:rPr>
          <w:rFonts w:hint="cs"/>
          <w:b w:val="0"/>
          <w:rtl/>
        </w:rPr>
        <w:lastRenderedPageBreak/>
        <w:t>الحفظ والصون والحنو والشفقة والرعاية والمراقبة ، وقوله تعالى (</w:t>
      </w:r>
      <w:r w:rsidR="0089334C">
        <w:rPr>
          <w:rFonts w:hint="cs"/>
        </w:rPr>
        <w:t xml:space="preserve"> </w:t>
      </w:r>
      <w:r w:rsidR="0089334C">
        <w:rPr>
          <w:rFonts w:hint="cs"/>
          <w:b w:val="0"/>
          <w:rtl/>
        </w:rPr>
        <w:t>واصبر لحكم ربك فإنك بأعيننا ) معناه بحفظنا إياك وحراستنا لك</w:t>
      </w:r>
    </w:p>
    <w:p w:rsidR="00A478CB" w:rsidRDefault="0089334C" w:rsidP="00A478CB">
      <w:pPr>
        <w:ind w:left="-46"/>
        <w:jc w:val="both"/>
        <w:rPr>
          <w:b w:val="0"/>
          <w:rtl/>
        </w:rPr>
      </w:pPr>
      <w:r>
        <w:rPr>
          <w:rFonts w:hint="cs"/>
          <w:b w:val="0"/>
          <w:bCs/>
          <w:rtl/>
        </w:rPr>
        <w:t xml:space="preserve">( </w:t>
      </w:r>
      <w:r w:rsidR="00A478CB">
        <w:rPr>
          <w:rFonts w:hint="cs"/>
          <w:b w:val="0"/>
          <w:bCs/>
          <w:rtl/>
        </w:rPr>
        <w:t>6</w:t>
      </w:r>
      <w:r>
        <w:rPr>
          <w:rFonts w:hint="cs"/>
          <w:b w:val="0"/>
          <w:bCs/>
          <w:rtl/>
        </w:rPr>
        <w:t xml:space="preserve"> ) الآيات التي ذكرت فيها العين مضافةً إلى الله تعالى وبيان المعنى الذي سيقت لأجله</w:t>
      </w:r>
      <w:r>
        <w:rPr>
          <w:rFonts w:hint="cs"/>
          <w:b w:val="0"/>
          <w:rtl/>
        </w:rPr>
        <w:t xml:space="preserve"> </w:t>
      </w:r>
    </w:p>
    <w:p w:rsidR="0089334C" w:rsidRDefault="00A478CB" w:rsidP="00A478CB">
      <w:pPr>
        <w:ind w:left="-46"/>
        <w:jc w:val="both"/>
        <w:rPr>
          <w:b w:val="0"/>
          <w:rtl/>
        </w:rPr>
      </w:pPr>
      <w:r>
        <w:rPr>
          <w:rFonts w:hint="cs"/>
          <w:b w:val="0"/>
          <w:rtl/>
        </w:rPr>
        <w:t xml:space="preserve">( أ ) </w:t>
      </w:r>
      <w:r w:rsidR="0089334C">
        <w:rPr>
          <w:rFonts w:hint="cs"/>
          <w:b w:val="0"/>
          <w:rtl/>
        </w:rPr>
        <w:t xml:space="preserve">: </w:t>
      </w:r>
      <w:r w:rsidR="0089334C">
        <w:rPr>
          <w:rFonts w:hint="cs"/>
          <w:b w:val="0"/>
          <w:bCs/>
          <w:rtl/>
        </w:rPr>
        <w:t xml:space="preserve">قوله تعالى { </w:t>
      </w:r>
      <w:r w:rsidR="0089334C">
        <w:rPr>
          <w:rFonts w:hint="cs"/>
          <w:b w:val="0"/>
          <w:rtl/>
        </w:rPr>
        <w:t>وَاصْنَعِ الْفُلْكَ</w:t>
      </w:r>
      <w:r w:rsidR="0089334C">
        <w:rPr>
          <w:rFonts w:hint="cs"/>
        </w:rPr>
        <w:t xml:space="preserve"> </w:t>
      </w:r>
      <w:r w:rsidR="0089334C">
        <w:rPr>
          <w:rFonts w:hint="cs"/>
          <w:b w:val="0"/>
          <w:rtl/>
        </w:rPr>
        <w:t>بِأَعْيُنِنَا</w:t>
      </w:r>
      <w:r w:rsidR="0089334C">
        <w:rPr>
          <w:rFonts w:hint="cs"/>
        </w:rPr>
        <w:t xml:space="preserve"> </w:t>
      </w:r>
      <w:r w:rsidR="0089334C">
        <w:rPr>
          <w:rFonts w:hint="cs"/>
          <w:b w:val="0"/>
          <w:rtl/>
        </w:rPr>
        <w:t>وَوَحْيِنَا وَلاَ تُخَاطِبْنِي فِي الَّذِينَ</w:t>
      </w:r>
      <w:r w:rsidR="0089334C">
        <w:rPr>
          <w:rFonts w:hint="cs"/>
        </w:rPr>
        <w:t xml:space="preserve"> </w:t>
      </w:r>
      <w:r w:rsidR="0089334C">
        <w:rPr>
          <w:rFonts w:hint="cs"/>
          <w:b w:val="0"/>
          <w:rtl/>
        </w:rPr>
        <w:t>ظَلَمُواْ إِنَّهُم</w:t>
      </w:r>
      <w:r w:rsidR="0089334C">
        <w:rPr>
          <w:rFonts w:hint="cs"/>
        </w:rPr>
        <w:t xml:space="preserve"> </w:t>
      </w:r>
      <w:r w:rsidR="0089334C">
        <w:rPr>
          <w:rFonts w:hint="cs"/>
          <w:b w:val="0"/>
          <w:rtl/>
        </w:rPr>
        <w:t>مُّغْرَقُونَ }  [سورة هود/37]</w:t>
      </w:r>
      <w:r w:rsidR="0089334C">
        <w:rPr>
          <w:rFonts w:hint="cs"/>
          <w:b w:val="0"/>
          <w:bCs/>
          <w:rtl/>
        </w:rPr>
        <w:t xml:space="preserve"> ، وقوله</w:t>
      </w:r>
      <w:r w:rsidR="0089334C">
        <w:rPr>
          <w:rFonts w:hint="cs"/>
          <w:bCs/>
        </w:rPr>
        <w:t xml:space="preserve"> </w:t>
      </w:r>
      <w:r w:rsidR="0089334C">
        <w:rPr>
          <w:rFonts w:hint="cs"/>
          <w:bCs/>
          <w:rtl/>
        </w:rPr>
        <w:t>تعالى (</w:t>
      </w:r>
      <w:r w:rsidR="0089334C">
        <w:rPr>
          <w:rFonts w:hint="cs"/>
          <w:b w:val="0"/>
          <w:rtl/>
        </w:rPr>
        <w:t>فَأَوْحَيْنَا إِلَيْهِ</w:t>
      </w:r>
      <w:r w:rsidR="0089334C">
        <w:rPr>
          <w:rFonts w:hint="cs"/>
        </w:rPr>
        <w:t xml:space="preserve"> </w:t>
      </w:r>
      <w:r w:rsidR="0089334C">
        <w:rPr>
          <w:rFonts w:hint="cs"/>
          <w:b w:val="0"/>
          <w:rtl/>
        </w:rPr>
        <w:t>أَنِ اصْنَعِ الْفُلْكَ بِأَعْيُنِنَا وَوَحْيِنَا فَإِذَا جَاء أَمْرُنَا</w:t>
      </w:r>
      <w:r w:rsidR="0089334C">
        <w:rPr>
          <w:rFonts w:hint="cs"/>
        </w:rPr>
        <w:t xml:space="preserve"> </w:t>
      </w:r>
      <w:r w:rsidR="0089334C">
        <w:rPr>
          <w:rFonts w:hint="cs"/>
          <w:b w:val="0"/>
          <w:rtl/>
        </w:rPr>
        <w:t>وَفَارَ التَّنُّورُ فَاسْلُكْ فِيهَا مِن كُلٍّ زَوْجَيْنِ اثْنَيْنِ وَأَهْلَكَ</w:t>
      </w:r>
      <w:r w:rsidR="0089334C">
        <w:rPr>
          <w:rFonts w:hint="cs"/>
        </w:rPr>
        <w:t xml:space="preserve"> </w:t>
      </w:r>
      <w:r w:rsidR="0089334C">
        <w:rPr>
          <w:rFonts w:hint="cs"/>
          <w:b w:val="0"/>
          <w:rtl/>
        </w:rPr>
        <w:t>إِلَّا مَن سَبَقَ عَلَيْهِ الْقَوْلُ مِنْهُمْ وَلَا تُخَاطِبْنِي فِي الَّذِينَ</w:t>
      </w:r>
      <w:r w:rsidR="0089334C">
        <w:rPr>
          <w:rFonts w:hint="cs"/>
        </w:rPr>
        <w:t xml:space="preserve"> </w:t>
      </w:r>
      <w:r w:rsidR="0089334C">
        <w:rPr>
          <w:rFonts w:hint="cs"/>
          <w:b w:val="0"/>
          <w:rtl/>
        </w:rPr>
        <w:t xml:space="preserve">ظَلَمُوا إِنَّهُم مُّغْرَقُونَ [سورة المؤمنون/27] ، </w:t>
      </w:r>
      <w:r w:rsidR="0089334C">
        <w:rPr>
          <w:rFonts w:hint="cs"/>
          <w:b w:val="0"/>
          <w:bCs/>
          <w:rtl/>
        </w:rPr>
        <w:t>وقوله</w:t>
      </w:r>
      <w:r w:rsidR="0089334C">
        <w:rPr>
          <w:rFonts w:hint="cs"/>
          <w:bCs/>
        </w:rPr>
        <w:t xml:space="preserve"> </w:t>
      </w:r>
      <w:r w:rsidR="0089334C">
        <w:rPr>
          <w:rFonts w:hint="cs"/>
          <w:bCs/>
          <w:rtl/>
        </w:rPr>
        <w:t xml:space="preserve">تعالى { </w:t>
      </w:r>
      <w:r w:rsidR="0089334C">
        <w:rPr>
          <w:rFonts w:hint="cs"/>
          <w:b w:val="0"/>
          <w:rtl/>
        </w:rPr>
        <w:t>وَحَمَلْنَاهُ عَلَى</w:t>
      </w:r>
      <w:r w:rsidR="0089334C">
        <w:rPr>
          <w:rFonts w:hint="cs"/>
        </w:rPr>
        <w:t xml:space="preserve"> </w:t>
      </w:r>
      <w:r w:rsidR="0089334C">
        <w:rPr>
          <w:rFonts w:hint="cs"/>
          <w:b w:val="0"/>
          <w:rtl/>
        </w:rPr>
        <w:t>ذَاتِ أَلْوَاحٍ وَدُسُرٍ * تَجْرِي بِأَعْيُنِنَا جَزَاء لِّمَن كَانَ كُفِرَ } [ سورة القمر/13-14]</w:t>
      </w:r>
      <w:r w:rsidR="0089334C">
        <w:rPr>
          <w:rFonts w:hint="cs"/>
          <w:b w:val="0"/>
          <w:bCs/>
          <w:rtl/>
        </w:rPr>
        <w:t xml:space="preserve"> ، قال البغوي في تفسيره</w:t>
      </w:r>
      <w:r w:rsidR="0089334C">
        <w:rPr>
          <w:rFonts w:hint="cs"/>
          <w:b w:val="0"/>
          <w:rtl/>
        </w:rPr>
        <w:t xml:space="preserve"> : " ( واصنع الفلك بأعيننا )  </w:t>
      </w:r>
      <w:r w:rsidR="0089334C">
        <w:rPr>
          <w:rFonts w:hint="cs"/>
          <w:b w:val="0"/>
          <w:bCs/>
          <w:rtl/>
        </w:rPr>
        <w:t>قال ابن عباس</w:t>
      </w:r>
      <w:r w:rsidR="0089334C">
        <w:rPr>
          <w:rFonts w:hint="cs"/>
          <w:b w:val="0"/>
          <w:rtl/>
        </w:rPr>
        <w:t xml:space="preserve"> : بمرأى منا  </w:t>
      </w:r>
      <w:r w:rsidR="0089334C">
        <w:rPr>
          <w:rFonts w:hint="cs"/>
          <w:b w:val="0"/>
          <w:bCs/>
          <w:rtl/>
        </w:rPr>
        <w:t>وقال مقاتل</w:t>
      </w:r>
      <w:r w:rsidR="0089334C">
        <w:rPr>
          <w:rFonts w:hint="cs"/>
          <w:b w:val="0"/>
          <w:rtl/>
        </w:rPr>
        <w:t xml:space="preserve"> : بعلمنا  وقيل  يحفظنا "[ تفسير البغوي ج: 2 ص: 382] أهـ ، وقال رحمه الله: "(فإنك بأعيننا ) أي بمرأى منا </w:t>
      </w:r>
      <w:r w:rsidR="0089334C">
        <w:rPr>
          <w:rFonts w:hint="cs"/>
          <w:b w:val="0"/>
          <w:bCs/>
          <w:rtl/>
        </w:rPr>
        <w:t>قال ابن عباس</w:t>
      </w:r>
      <w:r w:rsidR="0089334C">
        <w:rPr>
          <w:rFonts w:hint="cs"/>
          <w:b w:val="0"/>
          <w:rtl/>
        </w:rPr>
        <w:t xml:space="preserve"> : نرى ما يعمل بك </w:t>
      </w:r>
      <w:r w:rsidR="0089334C">
        <w:rPr>
          <w:rFonts w:hint="cs"/>
          <w:b w:val="0"/>
          <w:bCs/>
          <w:rtl/>
        </w:rPr>
        <w:t>وقال الزجاج</w:t>
      </w:r>
      <w:r w:rsidR="0089334C">
        <w:rPr>
          <w:rFonts w:hint="cs"/>
          <w:b w:val="0"/>
          <w:rtl/>
        </w:rPr>
        <w:t xml:space="preserve"> : معناه أنك بحيث نراك ونحفظك فلا يصلون إلى مكروهك " [ تفسير البغوي ج: 4 ص: 243] أهـ ، </w:t>
      </w:r>
      <w:r w:rsidR="0089334C">
        <w:rPr>
          <w:rFonts w:hint="cs"/>
          <w:b w:val="0"/>
          <w:bCs/>
          <w:rtl/>
        </w:rPr>
        <w:t>وقال ابن الجوزي في زاد المسير</w:t>
      </w:r>
      <w:r w:rsidR="0089334C">
        <w:rPr>
          <w:rFonts w:hint="cs"/>
          <w:b w:val="0"/>
          <w:rtl/>
        </w:rPr>
        <w:t xml:space="preserve"> : " وفي قوله  بأعيننا  ثلاثة أقوال أحدها بمرأى منا </w:t>
      </w:r>
      <w:r w:rsidR="0089334C">
        <w:rPr>
          <w:rFonts w:hint="cs"/>
          <w:b w:val="0"/>
          <w:bCs/>
          <w:rtl/>
        </w:rPr>
        <w:t>قاله ابن عباس</w:t>
      </w:r>
      <w:r w:rsidR="0089334C">
        <w:rPr>
          <w:rFonts w:hint="cs"/>
          <w:b w:val="0"/>
          <w:rtl/>
        </w:rPr>
        <w:t xml:space="preserve"> والثاني بحفظنا </w:t>
      </w:r>
      <w:r w:rsidR="0089334C">
        <w:rPr>
          <w:rFonts w:hint="cs"/>
          <w:b w:val="0"/>
          <w:bCs/>
          <w:rtl/>
        </w:rPr>
        <w:t>قاله الربيع</w:t>
      </w:r>
      <w:r w:rsidR="0089334C">
        <w:rPr>
          <w:rFonts w:hint="cs"/>
          <w:b w:val="0"/>
          <w:rtl/>
        </w:rPr>
        <w:t xml:space="preserve">   والثالث بعلمنا </w:t>
      </w:r>
      <w:r w:rsidR="0089334C">
        <w:rPr>
          <w:rFonts w:hint="cs"/>
          <w:b w:val="0"/>
          <w:bCs/>
          <w:rtl/>
        </w:rPr>
        <w:t>قاله مقاتل</w:t>
      </w:r>
      <w:r w:rsidR="0089334C">
        <w:rPr>
          <w:rFonts w:hint="cs"/>
          <w:b w:val="0"/>
          <w:rtl/>
        </w:rPr>
        <w:t xml:space="preserve"> قال ابن الأنباري إ نما جمع على مذهب العرب في إيقاعها الجمع على الواحد تقول خرجنا إلى البصرة في السفن وإنما جمع لأن من عادة الملك أن يقول أمرنا ونهينا " [زاد المسير ج: 4 ص: 101] أهـ ، </w:t>
      </w:r>
      <w:r w:rsidR="0089334C">
        <w:rPr>
          <w:rFonts w:hint="cs"/>
          <w:b w:val="0"/>
          <w:bCs/>
          <w:rtl/>
        </w:rPr>
        <w:t>وقال الواحدي</w:t>
      </w:r>
      <w:r w:rsidR="0089334C">
        <w:rPr>
          <w:rFonts w:hint="cs"/>
          <w:b w:val="0"/>
          <w:rtl/>
        </w:rPr>
        <w:t xml:space="preserve"> : " واصنع الفلك   بأعيننا   بمرأى منا وتأويله بحفظنا إياك حفظ من يراك ويملك دفع السوء عنك " [تفسير الواحدي ج: 1 ص: 520] أهـ ، </w:t>
      </w:r>
      <w:r w:rsidR="0089334C">
        <w:rPr>
          <w:rFonts w:hint="cs"/>
          <w:b w:val="0"/>
          <w:bCs/>
          <w:rtl/>
        </w:rPr>
        <w:t>وقال الثعالبي</w:t>
      </w:r>
      <w:r w:rsidR="0089334C">
        <w:rPr>
          <w:rFonts w:hint="cs"/>
          <w:b w:val="0"/>
          <w:rtl/>
        </w:rPr>
        <w:t xml:space="preserve"> : " وقوله تعالى تجري   بأعيننا   معناه بحفظنا وتحت نظر منا" [تفسير الثعالبي ج: 4 ص: 235] أهـ ، وقال الجصاص في أحكام القرآن : " واصنع الفلك بأعيننا ووحينا يعني بحيث نراها فكأنها ترى بأعين على طريق البلاغة والمعنى بحفظنا إياك " [أحكام القرآن</w:t>
      </w:r>
      <w:r w:rsidR="0089334C">
        <w:rPr>
          <w:rFonts w:hint="cs"/>
          <w:b w:val="0"/>
        </w:rPr>
        <w:t xml:space="preserve"> </w:t>
      </w:r>
      <w:r w:rsidR="0089334C">
        <w:rPr>
          <w:rFonts w:hint="cs"/>
          <w:b w:val="0"/>
          <w:rtl/>
        </w:rPr>
        <w:t xml:space="preserve">للجصاص ج: 4 ص: 377] أهـ ، </w:t>
      </w:r>
      <w:r w:rsidR="0089334C">
        <w:rPr>
          <w:rFonts w:hint="cs"/>
          <w:b w:val="0"/>
          <w:bCs/>
          <w:rtl/>
        </w:rPr>
        <w:t>وقال النسفي</w:t>
      </w:r>
      <w:r w:rsidR="0089334C">
        <w:rPr>
          <w:rFonts w:hint="cs"/>
          <w:b w:val="0"/>
          <w:rtl/>
        </w:rPr>
        <w:t xml:space="preserve"> : "  تجرى بأعيننا بمرأى منا أو بحفظنا ، أو ( بأعيننا ) حال من الضمير في تجرى أي محفوظة بنا " [تفسير النسفي ج: 4 ص: 195] أهـ ، </w:t>
      </w:r>
      <w:r w:rsidR="0089334C">
        <w:rPr>
          <w:rFonts w:hint="cs"/>
          <w:b w:val="0"/>
          <w:bCs/>
          <w:rtl/>
        </w:rPr>
        <w:t>وقال الشوكاني</w:t>
      </w:r>
      <w:r w:rsidR="0089334C">
        <w:rPr>
          <w:rFonts w:hint="cs"/>
          <w:b w:val="0"/>
          <w:rtl/>
        </w:rPr>
        <w:t xml:space="preserve"> : " واصنع الفلك   بأعيننا   ووحينا أي اعمل السفينة متلبسا   بأعيننا   أي بمرأى منا والمراد بحراستنا لك وحفظنا لك وعبر عن ذلك بالأعين لأنها آلة الرؤية والرؤية هى التى تكون بها الحراسة والحفظ في الغالب وجمع الأعين للتعظيم لا للتكثير وقيل المعنى   بأعيننا   أي بأعين ملائكتنا الذين جعلناهم عيونا على حفظك وقيل   بأعيننا   بعلمنا وقيل بأمرنا " [ فتح القدير ج: 2 ص: 497] أهـ ، </w:t>
      </w:r>
      <w:r w:rsidR="0089334C">
        <w:rPr>
          <w:rFonts w:hint="cs"/>
          <w:b w:val="0"/>
          <w:bCs/>
          <w:rtl/>
        </w:rPr>
        <w:t>وقال رحمه الله</w:t>
      </w:r>
      <w:r w:rsidR="0089334C">
        <w:rPr>
          <w:rFonts w:hint="cs"/>
          <w:b w:val="0"/>
          <w:rtl/>
        </w:rPr>
        <w:t xml:space="preserve"> : " بأعيننا   أي بمرأى ومنظر منا وفي حفظنا وحمايتنا فلا تبال بهم قال الزجاج إنك بحيث نراك ونحفظك ونرعاك " [فتح القدير </w:t>
      </w:r>
      <w:r w:rsidR="0089334C">
        <w:rPr>
          <w:rFonts w:hint="cs"/>
          <w:b w:val="0"/>
          <w:rtl/>
        </w:rPr>
        <w:lastRenderedPageBreak/>
        <w:t xml:space="preserve">ج: 5 ص: 102] أهـ ، </w:t>
      </w:r>
      <w:r w:rsidR="0089334C">
        <w:rPr>
          <w:rFonts w:hint="cs"/>
          <w:b w:val="0"/>
          <w:bCs/>
          <w:rtl/>
        </w:rPr>
        <w:t>وقال رحمه الله</w:t>
      </w:r>
      <w:r w:rsidR="0089334C">
        <w:rPr>
          <w:rFonts w:hint="cs"/>
          <w:b w:val="0"/>
          <w:rtl/>
        </w:rPr>
        <w:t xml:space="preserve"> : " بأعيننا   أي بمنظر ومرأي منا وحفظ لها كما في قوله واصنع الفلك   بأعيننا " [فتح القدير ج: 5 ص: 123] أهـ  ، </w:t>
      </w:r>
      <w:r w:rsidR="0089334C">
        <w:rPr>
          <w:rFonts w:hint="cs"/>
          <w:b w:val="0"/>
          <w:bCs/>
          <w:rtl/>
        </w:rPr>
        <w:t>وقال البيضاوي</w:t>
      </w:r>
      <w:r w:rsidR="0089334C">
        <w:rPr>
          <w:rFonts w:hint="cs"/>
          <w:b w:val="0"/>
          <w:rtl/>
        </w:rPr>
        <w:t xml:space="preserve"> : " واصنع الفلك   بأعيننا   ملتبسا   بأعيننا   عبر بكثرة آلة الحس الذي يحفظ به الشيء ويراعى عن الاختلال والزيغ عن المبالغة في الحفظ والرعاية على طريق التمثيل " [تفسير البيضاوي ج: 3 ص: 233] أهـ ، </w:t>
      </w:r>
      <w:r w:rsidR="0089334C">
        <w:rPr>
          <w:rFonts w:hint="cs"/>
          <w:b w:val="0"/>
          <w:bCs/>
          <w:rtl/>
        </w:rPr>
        <w:t>وقال رحمه الله</w:t>
      </w:r>
      <w:r w:rsidR="0089334C">
        <w:rPr>
          <w:rFonts w:hint="cs"/>
          <w:b w:val="0"/>
          <w:rtl/>
        </w:rPr>
        <w:t xml:space="preserve"> : " ( أن اصنع الفلك بأعيننا )  بحفظنا نحفظه أن تخطئ فيه أو يفسده عليك مفسد " [تفسير البيضاوي ج: 4 ص: 152] أهـ ، </w:t>
      </w:r>
      <w:r w:rsidR="0089334C">
        <w:rPr>
          <w:rFonts w:hint="cs"/>
          <w:b w:val="0"/>
          <w:bCs/>
          <w:rtl/>
        </w:rPr>
        <w:t>وجاء في تفسير الجلالين</w:t>
      </w:r>
      <w:r w:rsidR="0089334C">
        <w:rPr>
          <w:rFonts w:hint="cs"/>
          <w:b w:val="0"/>
          <w:rtl/>
        </w:rPr>
        <w:t xml:space="preserve"> : " بأعيننا بمرأى منا وحفظنا " [ تفسير الجلالين ج: 1 ص: 448] أهـ ، </w:t>
      </w:r>
      <w:r w:rsidR="0089334C">
        <w:rPr>
          <w:rFonts w:hint="cs"/>
          <w:b w:val="0"/>
          <w:bCs/>
          <w:rtl/>
        </w:rPr>
        <w:t>وقال الألوسي</w:t>
      </w:r>
      <w:r w:rsidR="0089334C">
        <w:rPr>
          <w:rFonts w:hint="cs"/>
          <w:b w:val="0"/>
          <w:rtl/>
        </w:rPr>
        <w:t xml:space="preserve"> : " والأعين حقيقة في الجارحة وهي جارية مجرى التمثيل كأن لله سبحانه أعينا تكلؤه من تعدي الكفرة ..والجمع للمبالغة ..وقيل  إن ملابسة العين كناية عن الحفظ وملابسة الأعين لمكان الجمع كناية عن كمال الحفظ والمبالغة فيه ونظير ذلك بسط اليد وبسط اليدين فإن الأول كناية عن الجود والثاني عن المبالغة فيه " [روح المعاني ج: 12 ص: 49] أهـ ، </w:t>
      </w:r>
      <w:r w:rsidR="0089334C">
        <w:rPr>
          <w:rFonts w:hint="cs"/>
          <w:b w:val="0"/>
          <w:bCs/>
          <w:rtl/>
        </w:rPr>
        <w:t>وقال رحمه الله</w:t>
      </w:r>
      <w:r w:rsidR="0089334C">
        <w:rPr>
          <w:rFonts w:hint="cs"/>
          <w:b w:val="0"/>
          <w:rtl/>
        </w:rPr>
        <w:t xml:space="preserve"> : "  فإنك بأعيننا في إفادة العناية والحفظ "[ روح المعاني ج: 17 ص: 74] أهـ ، </w:t>
      </w:r>
      <w:r w:rsidR="0089334C">
        <w:rPr>
          <w:rFonts w:hint="cs"/>
          <w:b w:val="0"/>
          <w:bCs/>
          <w:rtl/>
        </w:rPr>
        <w:t>وقال رحمه الله</w:t>
      </w:r>
      <w:r w:rsidR="0089334C">
        <w:rPr>
          <w:rFonts w:hint="cs"/>
          <w:b w:val="0"/>
          <w:rtl/>
        </w:rPr>
        <w:t xml:space="preserve"> : " فإنك بأعيننا أي في حفظنا وحراستنا فالعين مجاز عن الحفظ ويتجوز بها أيضا عن الحافظ وهو مجاز مشهور وفي الكشاف هو مثل أي بحيث نراك ونكلؤك وجمع العين هنا لإضافته إلى ضمير الجمع ووحد في طه لإضافته إلى ضمير الواحد ولوح الزمخشري في سورة المؤمنين إلى أن فائدة الجمع للدلالة على المبالغة في الحفظ كأن معه من الله تعالى حفاظا يلكؤونه بأعينهم " [ روح المعاني ج: 27 ص: 40] أهـ</w:t>
      </w:r>
      <w:r w:rsidR="0089334C">
        <w:rPr>
          <w:rFonts w:hint="cs"/>
          <w:b w:val="0"/>
          <w:rtl/>
          <w:lang w:bidi="ar-KW"/>
        </w:rPr>
        <w:t xml:space="preserve"> ، </w:t>
      </w:r>
      <w:r w:rsidR="0089334C">
        <w:rPr>
          <w:rFonts w:hint="cs"/>
          <w:bCs/>
          <w:rtl/>
        </w:rPr>
        <w:t xml:space="preserve">وقال </w:t>
      </w:r>
      <w:r w:rsidR="0089334C">
        <w:rPr>
          <w:rFonts w:hint="cs"/>
          <w:b w:val="0"/>
          <w:rtl/>
        </w:rPr>
        <w:t xml:space="preserve">: "  تجري بأعيننا بمرأى منا وكني به عن الحفظ " [روح المعاني ج: 27 ص: 83] أهـ ، </w:t>
      </w:r>
      <w:r w:rsidR="0089334C">
        <w:rPr>
          <w:rFonts w:hint="cs"/>
          <w:b w:val="0"/>
          <w:bCs/>
          <w:rtl/>
        </w:rPr>
        <w:t>وقال الكرماني</w:t>
      </w:r>
      <w:r w:rsidR="0089334C">
        <w:rPr>
          <w:rFonts w:hint="cs"/>
          <w:b w:val="0"/>
          <w:rtl/>
        </w:rPr>
        <w:t xml:space="preserve"> : " ( تجري بأعيننا ) أي بمرأى منا وهو محمول على الحفظ إذن لدليل مانع عن إرادة العضو ، وأما الجمع فهو للتعظيم " [شرح الكرماني على البخاري ج :25ص116] أهـ</w:t>
      </w:r>
      <w:r>
        <w:rPr>
          <w:rFonts w:hint="cs"/>
          <w:b w:val="0"/>
          <w:rtl/>
        </w:rPr>
        <w:t xml:space="preserve">  ، </w:t>
      </w:r>
    </w:p>
    <w:p w:rsidR="0089334C" w:rsidRDefault="00A478CB" w:rsidP="00875BCA">
      <w:pPr>
        <w:ind w:left="-46"/>
        <w:jc w:val="both"/>
        <w:rPr>
          <w:b w:val="0"/>
          <w:rtl/>
        </w:rPr>
      </w:pPr>
      <w:r>
        <w:rPr>
          <w:rFonts w:hint="cs"/>
          <w:bCs/>
          <w:rtl/>
        </w:rPr>
        <w:t xml:space="preserve">( ب ) </w:t>
      </w:r>
      <w:r w:rsidR="0089334C">
        <w:rPr>
          <w:rFonts w:hint="cs"/>
          <w:bCs/>
          <w:rtl/>
        </w:rPr>
        <w:t>قوله</w:t>
      </w:r>
      <w:r w:rsidR="0089334C">
        <w:rPr>
          <w:rFonts w:hint="cs"/>
          <w:bCs/>
        </w:rPr>
        <w:t xml:space="preserve"> </w:t>
      </w:r>
      <w:r w:rsidR="0089334C">
        <w:rPr>
          <w:rFonts w:hint="cs"/>
          <w:bCs/>
          <w:rtl/>
        </w:rPr>
        <w:t>تعالى { وَاصْبِرْ لِحُكْمِ</w:t>
      </w:r>
      <w:r w:rsidR="0089334C">
        <w:rPr>
          <w:rFonts w:hint="cs"/>
          <w:bCs/>
        </w:rPr>
        <w:t xml:space="preserve"> </w:t>
      </w:r>
      <w:r w:rsidR="0089334C">
        <w:rPr>
          <w:rFonts w:hint="cs"/>
          <w:bCs/>
          <w:rtl/>
        </w:rPr>
        <w:t>رَبِّكَ فَإِنَّكَ</w:t>
      </w:r>
      <w:r w:rsidR="0089334C">
        <w:rPr>
          <w:rFonts w:hint="cs"/>
          <w:bCs/>
        </w:rPr>
        <w:t xml:space="preserve"> </w:t>
      </w:r>
      <w:r w:rsidR="0089334C">
        <w:rPr>
          <w:rFonts w:hint="cs"/>
          <w:bCs/>
          <w:rtl/>
        </w:rPr>
        <w:t>بِأَعْيُنِنَا وَسَبِّحْ</w:t>
      </w:r>
      <w:r w:rsidR="0089334C">
        <w:rPr>
          <w:rFonts w:hint="cs"/>
          <w:bCs/>
        </w:rPr>
        <w:t xml:space="preserve"> </w:t>
      </w:r>
      <w:r w:rsidR="0089334C">
        <w:rPr>
          <w:rFonts w:hint="cs"/>
          <w:bCs/>
          <w:rtl/>
        </w:rPr>
        <w:t>بِحَمْدِ رَبِّكَ حِينَ</w:t>
      </w:r>
      <w:r w:rsidR="0089334C">
        <w:rPr>
          <w:rFonts w:hint="cs"/>
          <w:bCs/>
        </w:rPr>
        <w:t xml:space="preserve"> </w:t>
      </w:r>
      <w:r w:rsidR="0089334C">
        <w:rPr>
          <w:rFonts w:hint="cs"/>
          <w:bCs/>
          <w:rtl/>
        </w:rPr>
        <w:t xml:space="preserve">تَقُومُ } </w:t>
      </w:r>
      <w:r w:rsidR="0089334C">
        <w:rPr>
          <w:rFonts w:hint="cs"/>
          <w:b w:val="0"/>
          <w:rtl/>
        </w:rPr>
        <w:t xml:space="preserve">[ سورة الطور: 48] : </w:t>
      </w:r>
      <w:r w:rsidR="0089334C">
        <w:rPr>
          <w:rFonts w:hint="cs"/>
          <w:b w:val="0"/>
          <w:bCs/>
          <w:rtl/>
        </w:rPr>
        <w:t>قال البغوي</w:t>
      </w:r>
      <w:r w:rsidR="0089334C">
        <w:rPr>
          <w:rFonts w:hint="cs"/>
          <w:b w:val="0"/>
          <w:rtl/>
        </w:rPr>
        <w:t xml:space="preserve"> : "  فإنك   بأعيننا   أي بمرأى منا </w:t>
      </w:r>
      <w:r w:rsidR="0089334C">
        <w:rPr>
          <w:rFonts w:hint="cs"/>
          <w:b w:val="0"/>
          <w:bCs/>
          <w:rtl/>
        </w:rPr>
        <w:t>قال ابن عباس</w:t>
      </w:r>
      <w:r w:rsidR="0089334C">
        <w:rPr>
          <w:rFonts w:hint="cs"/>
          <w:b w:val="0"/>
          <w:rtl/>
        </w:rPr>
        <w:t xml:space="preserve"> نرى ما يعمل بك وقال </w:t>
      </w:r>
      <w:r w:rsidR="0089334C">
        <w:rPr>
          <w:rFonts w:hint="cs"/>
          <w:b w:val="0"/>
          <w:bCs/>
          <w:rtl/>
        </w:rPr>
        <w:t xml:space="preserve">الزجاج </w:t>
      </w:r>
      <w:r w:rsidR="0089334C">
        <w:rPr>
          <w:rFonts w:hint="cs"/>
          <w:b w:val="0"/>
          <w:rtl/>
        </w:rPr>
        <w:t xml:space="preserve">معناه أنك بحيث نراك ونحفظك فلا يصلون إلى مكروهك " [تفسير البغوي ج: 4 ص: 243] أهـ ، </w:t>
      </w:r>
      <w:r w:rsidR="0089334C">
        <w:rPr>
          <w:rFonts w:hint="cs"/>
          <w:b w:val="0"/>
          <w:bCs/>
          <w:rtl/>
        </w:rPr>
        <w:t>وقال القرطبي</w:t>
      </w:r>
      <w:r w:rsidR="0089334C">
        <w:rPr>
          <w:rFonts w:hint="cs"/>
          <w:b w:val="0"/>
          <w:rtl/>
        </w:rPr>
        <w:t xml:space="preserve"> : "  ( بأعيننا ) أي بمرأى منا وحيث نراك وقال </w:t>
      </w:r>
      <w:r w:rsidR="0089334C">
        <w:rPr>
          <w:rFonts w:hint="cs"/>
          <w:b w:val="0"/>
          <w:bCs/>
          <w:rtl/>
        </w:rPr>
        <w:t>الربيع بن أنس</w:t>
      </w:r>
      <w:r w:rsidR="0089334C">
        <w:rPr>
          <w:rFonts w:hint="cs"/>
          <w:b w:val="0"/>
          <w:rtl/>
        </w:rPr>
        <w:t xml:space="preserve">  بحفظنا إياك حفظ من يراك </w:t>
      </w:r>
      <w:r w:rsidR="0089334C">
        <w:rPr>
          <w:rFonts w:hint="cs"/>
          <w:b w:val="0"/>
          <w:bCs/>
          <w:rtl/>
        </w:rPr>
        <w:t xml:space="preserve">وقال ابن عباس </w:t>
      </w:r>
      <w:r w:rsidR="0089334C">
        <w:rPr>
          <w:rFonts w:hint="cs"/>
          <w:b w:val="0"/>
          <w:rtl/>
        </w:rPr>
        <w:t xml:space="preserve">رضي الله عنهما  بحراستنا والمعنى واحد فعبر عن الرؤية بالأعين لأن الرؤية تكون بها ويكون جمع الأعين للعظمة لا للتكثير كما قال تعالى فنعم القادرون فنعم الماهدون وإنا لموسعون وقد يرجع معنى الأعين في هذه وغيرها إلى معنى عين كما قال ولتصنع على عيني وذلك كله عبارة عن الإدراك والإحاطة وهو سبحانه منزه عن الحواس والتشبيه والتكييف لا رب </w:t>
      </w:r>
      <w:r w:rsidR="0089334C">
        <w:rPr>
          <w:rFonts w:hint="cs"/>
          <w:b w:val="0"/>
          <w:rtl/>
        </w:rPr>
        <w:lastRenderedPageBreak/>
        <w:t xml:space="preserve">غيره وقيل  المعنى  (بأعيننا)   أي بأعين ملائكتنا الذين جعلناهم عيونا على حفظك ومعونتك فيكون الجمع على هذا التكثير على بابه وقيل ( بأعيننا )  أي بعلمنا قاله مقاتل  </w:t>
      </w:r>
      <w:r w:rsidR="0089334C">
        <w:rPr>
          <w:rFonts w:hint="cs"/>
          <w:b w:val="0"/>
          <w:bCs/>
          <w:rtl/>
        </w:rPr>
        <w:t>وقال الضحاك وسفيان</w:t>
      </w:r>
      <w:r w:rsidR="0089334C">
        <w:rPr>
          <w:rFonts w:hint="cs"/>
          <w:b w:val="0"/>
          <w:rtl/>
        </w:rPr>
        <w:t xml:space="preserve"> : ( بأعيننا )  بأمرنا وقيل  بوحينا وقيل  بمعونتنا لك على صنعها ووحينا أي على ما أوحينا إليك من صنعته "[ تفسير القرطبي ج: 9 ص: 30] أهـ ، </w:t>
      </w:r>
      <w:r w:rsidR="0089334C">
        <w:rPr>
          <w:rFonts w:hint="cs"/>
          <w:b w:val="0"/>
          <w:bCs/>
          <w:rtl/>
        </w:rPr>
        <w:t>وقال رحمه الله</w:t>
      </w:r>
      <w:r w:rsidR="0089334C">
        <w:rPr>
          <w:rFonts w:hint="cs"/>
          <w:b w:val="0"/>
          <w:rtl/>
        </w:rPr>
        <w:t xml:space="preserve"> : " قوله تعالى  ( فإنك بأعيننا )  أي بمرأى ومنظر منا نرى ونسمع ما تقول وتفعل وقيل  بحيث نراك ونحفظك ونحوطك ونحرسك ونرعاك والمعنى واحد ومنه قوله تعالى لموسى عليه السلام  ( ولتصنع على عيني ) أي بحفظي وحراستي "[ تفسير القرطبي ج: 17 ص: 78] أهـ ، </w:t>
      </w:r>
      <w:r w:rsidR="0089334C">
        <w:rPr>
          <w:rFonts w:hint="cs"/>
          <w:b w:val="0"/>
          <w:bCs/>
          <w:rtl/>
        </w:rPr>
        <w:t>وقال ابن كثير</w:t>
      </w:r>
      <w:r w:rsidR="0089334C">
        <w:rPr>
          <w:rFonts w:hint="cs"/>
          <w:b w:val="0"/>
          <w:rtl/>
        </w:rPr>
        <w:t xml:space="preserve"> : "  ( بأعيننا )  أي بمرأى منا " [تفسير ابن كثير ج: 2 ص: 445] أهـ ، وقال رحمه الله : " وقوله تجري   بأعيننا   أي بأمرنا بمرأى منا وتحت حفظنا وكلاءتنا " [تفسير ابن كثير ج: 4 ص: 265] أهـ ، </w:t>
      </w:r>
      <w:r w:rsidR="0089334C">
        <w:rPr>
          <w:rFonts w:hint="cs"/>
          <w:b w:val="0"/>
          <w:bCs/>
          <w:rtl/>
        </w:rPr>
        <w:t>وقال الزركشي في البرهان</w:t>
      </w:r>
      <w:r w:rsidR="0089334C">
        <w:rPr>
          <w:rFonts w:hint="cs"/>
          <w:b w:val="0"/>
          <w:rtl/>
        </w:rPr>
        <w:t xml:space="preserve"> : "  فكأنه سبحانه يقول ولتصنع على أمن لا تحت خوف وذكر العين لتضمنها معنى الرعاية والكلأ وأما قوله ( تجري بأعيننا )  ( واصنع الفلك بأعيننا ) فإنه إنما يريد في رعاية منا وحفظ ولا يريد إبداء شيء ولا إظهاره بعد كتم " [ البرهان في علوم القرآن ج: 2 ص: 87] أهـ ، </w:t>
      </w:r>
      <w:r w:rsidR="0089334C">
        <w:rPr>
          <w:rFonts w:hint="cs"/>
          <w:b w:val="0"/>
          <w:bCs/>
          <w:rtl/>
        </w:rPr>
        <w:t>وقال رحمه الله</w:t>
      </w:r>
      <w:r w:rsidR="0089334C">
        <w:rPr>
          <w:rFonts w:hint="cs"/>
          <w:b w:val="0"/>
          <w:rtl/>
        </w:rPr>
        <w:t xml:space="preserve"> : " ومنها جعل الشيء للشيء وليس له من طريق الأدعاء والاحاطة به نافعة في آيات الصفات كقوله تعالى ( تجري بأعيننا ) وقوله ( والأرض جميعا قبضته يوم القيامة والسموات مطويات بيمينه )  ويسمى التخييل قال الزمخشري ولا تجد بابا في علم البيان أدق ولا أعون في تعاطي المشبهات منه " [البرهان في علوم القرآن ج: 3 ص: 440] أهـ ، </w:t>
      </w:r>
      <w:r w:rsidR="0089334C">
        <w:rPr>
          <w:rFonts w:hint="cs"/>
          <w:b w:val="0"/>
          <w:bCs/>
          <w:rtl/>
        </w:rPr>
        <w:t>وقال الثعالبي</w:t>
      </w:r>
      <w:r w:rsidR="0089334C">
        <w:rPr>
          <w:rFonts w:hint="cs"/>
          <w:b w:val="0"/>
          <w:rtl/>
        </w:rPr>
        <w:t xml:space="preserve"> : "  وقوله   بأعيننا   يمكن أن يريد بمرأى منا فيكون عبارة عن الإدراك والرعاية والحفظ ويكون جمع الأعين للعظمة لا للتكثير كما قال عز من قائل فنعم القادرون والعقيدة أنه تعالى منزه عن الحواس والتشبيه والتكييف لا رب غيره ويحتمل قوله   بأعيننا   أي بملائكتنا " [ تفسير الثعالبي ج: 2 ص: 204] أهـ ، </w:t>
      </w:r>
      <w:r w:rsidR="0089334C">
        <w:rPr>
          <w:rFonts w:hint="cs"/>
          <w:b w:val="0"/>
          <w:bCs/>
          <w:rtl/>
        </w:rPr>
        <w:t>وقال أبو السعود</w:t>
      </w:r>
      <w:r w:rsidR="0089334C">
        <w:rPr>
          <w:rFonts w:hint="cs"/>
          <w:b w:val="0"/>
          <w:rtl/>
        </w:rPr>
        <w:t xml:space="preserve"> : "  بأعيننا   ملتبسا بحفظنا وكلاءتنا كأن معه عليه السلام منه عز وعلا حفاظا وحراسا يكلئونه بأعينهم من التعدي " [تفسير أبي السعود ج: 6 ص: 131] أهـ ، </w:t>
      </w:r>
      <w:r w:rsidR="0089334C">
        <w:rPr>
          <w:rFonts w:hint="cs"/>
          <w:b w:val="0"/>
          <w:bCs/>
          <w:rtl/>
        </w:rPr>
        <w:t>وقال رحمه الله</w:t>
      </w:r>
      <w:r w:rsidR="0089334C">
        <w:rPr>
          <w:rFonts w:hint="cs"/>
          <w:b w:val="0"/>
          <w:rtl/>
        </w:rPr>
        <w:t xml:space="preserve"> : "  فإنك   بأعيننا   أى في حفظنا وحمايتنا بحيث نراقبك ونكلؤك وجمع العين لجمع الضمير والإيذان بغاية الاعتناء بالحفظ " [ تفسير أبي السعود ج: 8 ص: 153] أهـ ، </w:t>
      </w:r>
      <w:r w:rsidR="0089334C">
        <w:rPr>
          <w:rFonts w:hint="cs"/>
          <w:b w:val="0"/>
          <w:bCs/>
          <w:rtl/>
        </w:rPr>
        <w:t>وقال الشوكاني</w:t>
      </w:r>
      <w:r w:rsidR="0089334C">
        <w:rPr>
          <w:rFonts w:hint="cs"/>
          <w:b w:val="0"/>
          <w:rtl/>
        </w:rPr>
        <w:t xml:space="preserve"> : " ( بأعيننا ) أي بمرأى ومنظر منا وفي حفظنا وحمايتنا فلا تبال بهم قال الزجاج إنك بحيث نراك ونحفظك ونرعاك " [ فتح القدير ج: 5 ص: 102] أهـ ، </w:t>
      </w:r>
      <w:r w:rsidR="0089334C">
        <w:rPr>
          <w:rFonts w:hint="cs"/>
          <w:b w:val="0"/>
          <w:bCs/>
          <w:rtl/>
        </w:rPr>
        <w:t>وقال رحمه الله</w:t>
      </w:r>
      <w:r w:rsidR="0089334C">
        <w:rPr>
          <w:rFonts w:hint="cs"/>
          <w:b w:val="0"/>
          <w:rtl/>
        </w:rPr>
        <w:t xml:space="preserve"> : " بأعيننا   أي بمنظر ومرأي منا وحفظ لها كما في قوله (واصنع الفلك بأعيننا )  وقيل بأمرنا وقيل بوحينا .. " [فتح القدير ج: 5 ص: 123] أهـ ، </w:t>
      </w:r>
      <w:r w:rsidR="0089334C">
        <w:rPr>
          <w:rFonts w:hint="cs"/>
          <w:b w:val="0"/>
          <w:bCs/>
          <w:rtl/>
        </w:rPr>
        <w:t>وقال الألوسي</w:t>
      </w:r>
      <w:r w:rsidR="0089334C">
        <w:rPr>
          <w:rFonts w:hint="cs"/>
          <w:b w:val="0"/>
          <w:rtl/>
        </w:rPr>
        <w:t xml:space="preserve"> : "  فإنك بأعيننا في إفادة العناية والحفظ " [روح المعاني ج: 17 ص: 74] أهـ ، </w:t>
      </w:r>
      <w:r w:rsidR="0089334C">
        <w:rPr>
          <w:rFonts w:hint="cs"/>
          <w:b w:val="0"/>
          <w:bCs/>
          <w:rtl/>
        </w:rPr>
        <w:t>وقال رحمه الله</w:t>
      </w:r>
      <w:r w:rsidR="0089334C">
        <w:rPr>
          <w:rFonts w:hint="cs"/>
          <w:b w:val="0"/>
          <w:rtl/>
        </w:rPr>
        <w:t xml:space="preserve"> : " فإنك بأعيننا أي في حفظنا وحراستنا </w:t>
      </w:r>
      <w:r w:rsidR="0089334C">
        <w:rPr>
          <w:rFonts w:hint="cs"/>
          <w:b w:val="0"/>
          <w:bCs/>
          <w:rtl/>
        </w:rPr>
        <w:t>فالعين مجاز عن الحفظ ويتجوز بها أيضا عن الحافظ وهو مجاز مشهور</w:t>
      </w:r>
      <w:r w:rsidR="0089334C">
        <w:rPr>
          <w:rFonts w:hint="cs"/>
          <w:b w:val="0"/>
          <w:rtl/>
        </w:rPr>
        <w:t xml:space="preserve"> ، وفي </w:t>
      </w:r>
      <w:r w:rsidR="0089334C">
        <w:rPr>
          <w:rFonts w:hint="cs"/>
          <w:b w:val="0"/>
          <w:rtl/>
        </w:rPr>
        <w:lastRenderedPageBreak/>
        <w:t xml:space="preserve">الكشاف هو مثل أي بحيث نراك ونكلؤك وجمع العين هنا لإضافته إلى ضمير الجمع ووحد في طه لإضافته إلى ضمير الواحد ولوح الزمخشري في سورة المؤمنين إلى أن فائدة الجمع للدلالة على المبالغة في الحفظ " [روح المعاني ج: 27 ص: 40] أهـ ، </w:t>
      </w:r>
      <w:r w:rsidR="0089334C">
        <w:rPr>
          <w:rFonts w:hint="cs"/>
          <w:b w:val="0"/>
          <w:bCs/>
          <w:rtl/>
        </w:rPr>
        <w:t>وقال الزرقاني</w:t>
      </w:r>
      <w:r w:rsidR="0089334C">
        <w:rPr>
          <w:rFonts w:hint="cs"/>
          <w:b w:val="0"/>
          <w:rtl/>
        </w:rPr>
        <w:t xml:space="preserve"> : " وتارة تجيء التسلية عن طريق وعد الله لرسوله بالنصر والتأييد والحفظ كما في قوله سبحانه في سورة الطور ( واصبر لحكم ربك فإنك بأعيننا) " [ مناهل العرفان ج: 1 ص: 40] أهـ</w:t>
      </w:r>
    </w:p>
    <w:p w:rsidR="0089334C" w:rsidRDefault="00A478CB" w:rsidP="00875BCA">
      <w:pPr>
        <w:ind w:left="-46"/>
        <w:jc w:val="both"/>
        <w:rPr>
          <w:b w:val="0"/>
          <w:rtl/>
        </w:rPr>
      </w:pPr>
      <w:r>
        <w:rPr>
          <w:rFonts w:hint="cs"/>
          <w:bCs/>
          <w:rtl/>
        </w:rPr>
        <w:t xml:space="preserve">( ت ) </w:t>
      </w:r>
      <w:r w:rsidR="0089334C">
        <w:rPr>
          <w:rFonts w:hint="cs"/>
          <w:bCs/>
          <w:rtl/>
        </w:rPr>
        <w:t>قوله</w:t>
      </w:r>
      <w:r w:rsidR="0089334C">
        <w:rPr>
          <w:rFonts w:hint="cs"/>
          <w:bCs/>
        </w:rPr>
        <w:t xml:space="preserve"> </w:t>
      </w:r>
      <w:r w:rsidR="0089334C">
        <w:rPr>
          <w:rFonts w:hint="cs"/>
          <w:bCs/>
          <w:rtl/>
        </w:rPr>
        <w:t>تعالى { وَأَلْقَيْتُ عَلَيْكَ مَحَبَّةً</w:t>
      </w:r>
      <w:r w:rsidR="0089334C">
        <w:rPr>
          <w:rFonts w:hint="cs"/>
          <w:bCs/>
        </w:rPr>
        <w:t xml:space="preserve"> </w:t>
      </w:r>
      <w:r w:rsidR="0089334C">
        <w:rPr>
          <w:rFonts w:hint="cs"/>
          <w:bCs/>
          <w:rtl/>
        </w:rPr>
        <w:t xml:space="preserve">مِّنِّي وَلِتُصْنَعَ عَلَى عَيْنِي } </w:t>
      </w:r>
      <w:r w:rsidR="0089334C">
        <w:rPr>
          <w:rFonts w:hint="cs"/>
          <w:b w:val="0"/>
          <w:rtl/>
        </w:rPr>
        <w:t>[سورة طه/39]</w:t>
      </w:r>
      <w:r w:rsidR="0089334C">
        <w:rPr>
          <w:rFonts w:hint="cs"/>
          <w:b w:val="0"/>
          <w:bCs/>
          <w:rtl/>
        </w:rPr>
        <w:t xml:space="preserve"> :  قال الشوكاني</w:t>
      </w:r>
      <w:r w:rsidR="0089334C">
        <w:rPr>
          <w:rFonts w:hint="cs"/>
          <w:b w:val="0"/>
          <w:rtl/>
        </w:rPr>
        <w:t xml:space="preserve"> : " ولتصنع على عيني   أي ولتربى وتغذى بمرأى مني وتفسير على عيني بمرأى مني صحيح قال النحاس : وذلك معروف في اللغة ولكن لا يكون في هذا تخصيص لموسى فإن جميع الأشياء بمرأى من الله ، وقال أبو عبيدة وابن الأنباري : إن المعنى لتغذى على محبتي وإرادتي تقول أتخذ الأشياء على عيني أي على محبتي قال ابن الأنباري العين في هذه الآية يقصد بها قصد الإرادة والاختيار من قول العرب غدا فلان على عيني أي على المحبة مني" [فتح القدير ج: 3 ص: 365] أهـ ، </w:t>
      </w:r>
      <w:r w:rsidR="0089334C">
        <w:rPr>
          <w:rFonts w:hint="cs"/>
          <w:b w:val="0"/>
          <w:bCs/>
          <w:rtl/>
        </w:rPr>
        <w:t>وقال النسفي</w:t>
      </w:r>
      <w:r w:rsidR="0089334C">
        <w:rPr>
          <w:rFonts w:hint="cs"/>
          <w:b w:val="0"/>
          <w:rtl/>
        </w:rPr>
        <w:t xml:space="preserve"> : "  ( فانك بأعيننا)  أي بحيث نراك ونكلؤك وجمع العين لان الضمير بلفظ الجماعة ألا ترى إلى قوله ( ولتصنع على عيني ) " [تفسير النسفي ج: 4 ص: 187] أهـ ، </w:t>
      </w:r>
      <w:r w:rsidR="0089334C">
        <w:rPr>
          <w:rFonts w:hint="cs"/>
          <w:b w:val="0"/>
          <w:bCs/>
          <w:rtl/>
        </w:rPr>
        <w:t>وقال السيوطي</w:t>
      </w:r>
      <w:r w:rsidR="0089334C">
        <w:rPr>
          <w:rFonts w:hint="cs"/>
          <w:b w:val="0"/>
          <w:rtl/>
        </w:rPr>
        <w:t xml:space="preserve"> :- وهو يتحدث عن مجاز القرآن -  " ومن ذلك العين وهي مؤولة بالبصر أو الإدراك   بل قال بعضهم إنها حقيقة في ذلك خلافا لتوهم بعض الناس أنها مجاز وإنما المجاز في تسمية العضو بها ،  وقال ابن اللبان نسبة العين إليه تعالى اسم لآياته المبصرة التي بها سبحانه ينظر للمؤمنين وبها ينظرون إليه قال تعالى فلما جاءتهم آياتنا مبصرة نسب البصر للآيات على سبيل المجاز تحقيقا لأنها المرادة بالعين المنسوبة إليه وقال ( قد جاءكم بصائر من ربكم فمن أبصر فلنفسه ومن عمي فعليها ) قال فقوله ( واصبر لحكم ربك فإنك بأعيننا )  أي بآياتنا تنظر بها إلينا وننظر بها إليك "  [الإتقان ج: 2 ص: 17]أهـ ، </w:t>
      </w:r>
      <w:r w:rsidR="0089334C">
        <w:rPr>
          <w:rFonts w:hint="cs"/>
          <w:b w:val="0"/>
          <w:bCs/>
          <w:rtl/>
        </w:rPr>
        <w:t>وقال الألوسي</w:t>
      </w:r>
      <w:r w:rsidR="0089334C">
        <w:rPr>
          <w:rFonts w:hint="cs"/>
          <w:b w:val="0"/>
          <w:rtl/>
        </w:rPr>
        <w:t xml:space="preserve"> : " وعلى عينى أي بمرأى منى وهو استعارة تمثيلية للحفظ والصون فان المصون يجعل بمرأى والصنع الإحسان قال النحاس  يقال صنعت الفرس إذا أحسنت إليه والمعنى وليفعل بك الصنيعة والإحسان وتربى بالحنو والشفقة وأنا وراعيك ومراقبك كما يراعى الرجل الشيء بعينه إذا اعتنى به " [روح المعاني ج: 16 ص: 190] أهـ ، وجاء في لسان العرب : " وقوله تعالى  ولتصنع على عيني فسره ثعلب فقال  لتربى من حيث أراك  " [لسان العرب</w:t>
      </w:r>
      <w:r w:rsidR="0089334C">
        <w:rPr>
          <w:rFonts w:hint="cs"/>
          <w:b w:val="0"/>
        </w:rPr>
        <w:t xml:space="preserve"> </w:t>
      </w:r>
      <w:r w:rsidR="0089334C">
        <w:rPr>
          <w:rFonts w:hint="cs"/>
          <w:b w:val="0"/>
          <w:rtl/>
        </w:rPr>
        <w:t xml:space="preserve">ج: 13 ص: 301] أهـ ، </w:t>
      </w:r>
      <w:r w:rsidR="0089334C">
        <w:rPr>
          <w:rFonts w:hint="cs"/>
          <w:b w:val="0"/>
          <w:bCs/>
          <w:rtl/>
        </w:rPr>
        <w:t>وقال ابن الجوزي في الباز الأشهب</w:t>
      </w:r>
      <w:r w:rsidR="0089334C">
        <w:rPr>
          <w:rFonts w:hint="cs"/>
          <w:b w:val="0"/>
          <w:rtl/>
        </w:rPr>
        <w:t xml:space="preserve"> : ( ومن ذلك قوله : ( ولتصنع علي عيني ) ( واصنع الفلك بأعيننا ) ، قال المفسرون بأمرنا ، أي بمرأى منا ، قال أبو بكر بن الأنباري : أما جمع العين ،  علي مذهب العرب في إيقاعها الجمع علي الواحد يقول: خرجنا في السفر إلي البصرة ، وإنما جمع لأن عادة الملك أن يقول : أمرنا ونهينا ، وقد </w:t>
      </w:r>
      <w:r w:rsidR="0089334C">
        <w:rPr>
          <w:rFonts w:hint="cs"/>
          <w:b w:val="0"/>
          <w:rtl/>
        </w:rPr>
        <w:lastRenderedPageBreak/>
        <w:t xml:space="preserve">ذهب القاضي [هو القاضي أبو يعلى الحنبلي ، وقد ألف الحافظ ابن الجوزي رسالته (الباز الأشهب) في الرد عليه وسماها دفع شبه التشبيه بأكف التنزيه وهي بحق كذلك ، وقال في مقدمتها : ورأيت من أصحابنا من تكلم في الأصول بما لا يصلح ، وانتدب للتصنيف ثلاثة أبو عبد الله بن حامد . وصاحبه القاضي ، وابن الزاغوني " فصنفوا كتابا شانوا بها المذاهب ، ورأيتهم قد نزلوا إلى مرتبة العوام ، فحملوا الصفات علي مقتضى الحس . فسمعوا أن الله تعالى خلق آدم علي صورته ، فأثبتوا له صورة ووجها زائدا علي الذات ، وعينين وفما ولهوات وأضراسا وجهة هي السبحات ويدين وأصابع وكفا وخنصرا وإبهاما وصدرا وفخدا وساقين ورجلين . وقالوا ما سمعنا بذكر الرأس . وقالوا يجوز أن يمس ويمس ، ويدني العبد من ذاته . وقال بعضهم ويتنفس .وقد أخذوا بالظاهر في الأسماء والصفات ، فسموها بالصفات وهي تسمية مبتدعة لا دليل لهم في ذلك من النقل ولا من العقل ، ولم بلتفتوا إلى النصوص الصارمة عن الظواهر إلى المعاني الواجبة لله تعالى ولا إلى إلغاء ما يوجبه الظاهر من سمات الحدوث ، ولم يقنعوا أن يقولوا صفة فعل ، حتى قالوا صفة ذات ، ثم لما أثبتوا أنها صفات ذات قالوا لا نحملها علي توجيه اللغة مثل يد علي نعمة وقدرة ومجيء وإتيان علي معني بر ولطف ، وساق علي شدة ، بل قالوا نحملها علي ظواهرها ، والظاهر المعهود من نعوت الآدميين ، والشيء إنما يجعل علي حقيقته إذا أمكن ، وهم يتحرجون من التشبيه ويأنفون من إضافته إليهم ويقولون نحن أهل السنة ، وكلا منهم صريح في التشبيه وقد تبعهم خلق من العوام ، فقد نصحت التابع والمتبوع فقلت لهم : يا أصحابنا أنتم أصحاب نقل واتباع وإمامكم الاكبر أحمد بن حنبل يقول وهو تحت السياط : " كيف أقول ما لم يقل " فإياكم أن تبتدعوا في مذهبه ما ليس فيه ،  ثم قالوا في الأحاديث ، تحمل علي ظاهرها . وظاهر القدم الجارحة ، فإنه لما قيل في عيسى روح الله اعتقدت النصارى أن لله صفة هي روح ولجت في مريم ومن قال : استوي بذاته فقد أجراه مجري الحسيات ، وينبغي أن لا يهمل ما يثبت به الأصل . وهو العقل ، فإنه به عرفنا الله تعالى ، وحكمنا له بالقدم ، فلو أنكم قلتم : نقرأ الأحاديث]إلي أن العين صفة زائدة علي الذات وقد سبقه أبو بكر بن خزيمه . فقال لربنا عينان ينظر بهما [قال ابن حزم في [ الفصل في الملل ج: 2 ص: 128]ولا يجوز لأحد أن يصف الله عز وجل بأن  له  عينين لأن النص لم يأت بذلك ]   ، ( قلت ) : وهذا ابتداع لا دليل لهم عليه وإنما أثبتوا عينين من دليل الخطاب [دليل الخطاب ليس حجة في الفروع حتى يكون حجة في الأصول ولله در القاضي ابن جماعة حيث قال في إيضاح الدليل : - في حديث الدجال إنه أعور وإن ربكم ليس بأعور-  "  تقدم أن الجوارح والأعضاء على الله تعالى محال فمعنى الحديث استحالة التناقص على الله تعالى وثبوت صفة النقص للدجال فصفة النقص دليل على عدم ربوبيته وبطلان قوله ، وليس المراد إثبات الجارحة للرب تعالى      وجعل بعض الحنابلة ذلك من باب دليل الخطاب </w:t>
      </w:r>
      <w:r w:rsidR="0089334C">
        <w:rPr>
          <w:rFonts w:hint="cs"/>
          <w:b w:val="0"/>
          <w:rtl/>
        </w:rPr>
        <w:lastRenderedPageBreak/>
        <w:t xml:space="preserve">وأثبت الجارحة لرب العزة سبحانه وتعالى عن سمات المخلوقين وهو تجسيم منهم وتجرؤ على الله تعالى وخطأ في الإستدلال  ، فإنا إذا قلنا القمر ليس بأعور لم يلزم منه أن يكون له عينان      ودليل الخطاب ليس بحجة عند أكثر علماء الأصول في الفروع فكيف يحتج به في صفات الرب تعالى . [إيضاح الدليل في قطع حجج أهل التعطيل ج: 1 ص: 186] في قوله عليه الصلاة والسلام : "وإن الله ليس بأعور " ، وإنما أراد نفي النقص عنه ، ومتي ثبت أنه لا يتجزأ ، لم يكن لما يتخيل من الصفات وجه " [الباز الأشهب ص 42] أهـ ، </w:t>
      </w:r>
      <w:r w:rsidR="0089334C">
        <w:rPr>
          <w:rFonts w:hint="cs"/>
          <w:b w:val="0"/>
          <w:bCs/>
          <w:rtl/>
        </w:rPr>
        <w:t>وقال القاضي ابن جماعة في إيضاح الدليل</w:t>
      </w:r>
      <w:r w:rsidR="0089334C">
        <w:rPr>
          <w:rFonts w:hint="cs"/>
          <w:b w:val="0"/>
          <w:rtl/>
        </w:rPr>
        <w:t xml:space="preserve"> : (  قوله تعالى  ( ولتصنع على عيني) ( واصنع الفلك بأعيننا ) ( تجري بأعيننا ) ( فإنك بأعيننا ) : اعلم أنه إذا ثبت تنزيه الله تعالى عن الجهة والجوارح كما تقدم وجب تأويل هذه الآيات بما يليق بجلاله تعالى ،   فالمراد والله أعلم مزيد الاعتناء والحراسة وأن ذلك بمرأى منا ، قال ابن الأنباري العرب تجمع الواحد إما لتعظيمه كقوله أمرنا ونهينا ومنه ( إنا نحن نحي الموتى ) ( أم يحسبون أنا لا نسمع سرهم ونجواهم ) ، أو لإقامة الجمع مقام الواحد كقول القائل : سكنت في دورنا وآذيت غلماننا وسرنا في السفن وإن كانت الدار والغلام والسفينة واحدا ، </w:t>
      </w:r>
      <w:r w:rsidR="0089334C">
        <w:rPr>
          <w:rFonts w:hint="cs"/>
          <w:b w:val="0"/>
          <w:bCs/>
          <w:rtl/>
        </w:rPr>
        <w:t>ولو حملت الآيات الواردة على ظاهرها لاستقبحت تلك العيون تعالى الله وتقدس عن ذلك وللزم أن يكون موسى عليه السلام متلصقا بالعين وعليها ولزم أن تكون الأعين آلة لعمل الفلك وأن تكون العين ظرفا للرسول عليه السلام ، وذلك لا يقوله عاقل فوجب المصير إلى تأويله وصرفه عن ظاهره إلى ما يليق بجلال الله تعالى</w:t>
      </w:r>
      <w:r w:rsidR="0089334C">
        <w:rPr>
          <w:rFonts w:hint="cs"/>
          <w:b w:val="0"/>
          <w:rtl/>
        </w:rPr>
        <w:t xml:space="preserve"> ، ووجه التجوز بالعين عن شدة الاعتناء أن المعتني بالشيء لمحبة أو حاجة يكثر النظر فيه فجعلت العين التي هي آلة النظر كناية عن مزيد " [إيضاح الدليل في قطع حجج أهل التعطيل ج: 1 ص: 129]أهـ  ، </w:t>
      </w:r>
      <w:r w:rsidR="0089334C">
        <w:rPr>
          <w:rFonts w:hint="cs"/>
          <w:b w:val="0"/>
          <w:bCs/>
          <w:rtl/>
        </w:rPr>
        <w:t xml:space="preserve">وقال ابن حجر في فتح الباري : </w:t>
      </w:r>
      <w:r w:rsidR="0089334C">
        <w:rPr>
          <w:rFonts w:hint="cs"/>
          <w:b w:val="0"/>
          <w:rtl/>
        </w:rPr>
        <w:t xml:space="preserve"> " قوله باب قول الله تعالى ولتصنع على عيني تغذى ..قال بن التين هذا التفسير لقتادة ..وقوله تعالى تجري بأعيننا أي بعلمنا ..قال الراغب : العين الجارحة ويقال للحافظ للشيء المراعي له عين ومنه فلان بعيني أي أحفظه ومنه قوله تعالى واصنع الفلك بأعيننا أي نحن نراك ونحفظك ومثله تجري بأعيننا وقوله ولتصنع على عيني أي بحفظي قال وتستعار العين لمعان أخرى كثيرة وقال بن بطال احتجت المجسمة بهذا الحديث وقالوا في قوله وأشار بيده الى عينه دلالة على أن عينه كسائر الأعين وتعقب باستحالة الجسمية عليه لأن الجسم حادث وهو قديم فدل على أن المراد نفي النقص عنه انتهى وقد تقدم شيء من هذا في باب قوله تعالى وكان الله سميعا بصيرا  ، وقال البيهقي : منهم من قال العين صفة ذات كما تقدم في الوجه ومنه من قال المراد بالعين الرؤية فعلى هذا فقوله ولتصنع على عيني أي لتكون بمرأى مني وكذا قوله واصبر لحكم ربك فإنك بأعيننا أي بمرأى منا والنون للتعظيم ومال الى ترجيح الأول لأنه مذهب السلف ويتأيد بما وقع في الحديث وأشار بيده فان فيه إيماء الى الرد على من يقول معناها القدرة صرح بذلك قول من قال انها صفة ذات </w:t>
      </w:r>
      <w:r w:rsidR="0089334C">
        <w:rPr>
          <w:rFonts w:hint="cs"/>
          <w:b w:val="0"/>
          <w:rtl/>
        </w:rPr>
        <w:lastRenderedPageBreak/>
        <w:t xml:space="preserve">، وقال بن المنير وجه الاستدلال على اثبات العين لله من حديث الدجال من قوله ان الله ليس بأعور من جهة أن العور عرفا عدم العين وضد العور ثبوت العين فلما نزعت هذه النقيصة لزم ثبوت الكمال بضدها وهو وجود العين </w:t>
      </w:r>
      <w:r w:rsidR="0089334C">
        <w:rPr>
          <w:rFonts w:hint="cs"/>
          <w:b w:val="0"/>
          <w:bCs/>
          <w:rtl/>
        </w:rPr>
        <w:t>وهو على سبيل التمثيل والتقريب للفهم لا على معنى اثبات الجارحة</w:t>
      </w:r>
      <w:r w:rsidR="0089334C">
        <w:rPr>
          <w:rFonts w:hint="cs"/>
          <w:b w:val="0"/>
          <w:rtl/>
        </w:rPr>
        <w:t xml:space="preserve"> ، </w:t>
      </w:r>
      <w:r w:rsidR="0089334C">
        <w:rPr>
          <w:rFonts w:hint="cs"/>
          <w:b w:val="0"/>
          <w:bCs/>
          <w:rtl/>
        </w:rPr>
        <w:t xml:space="preserve">قال : ولأهل الكلام في هذه الصفات كالعين والوجه واليد ثلاثة أقوال أحدها انها صفات ذات أثبتها السمع ولا يهتدي إليها العقل والثاني ان العين كناية عن صفة البصر واليد كناية عن صفة القدرة والوجه كناية عن صفة الوجود والثالث امرارها على ما جاءت مفوضا معناها الى الله </w:t>
      </w:r>
      <w:r w:rsidR="0089334C">
        <w:rPr>
          <w:rFonts w:hint="cs"/>
          <w:b w:val="0"/>
          <w:rtl/>
        </w:rPr>
        <w:t>" [ فتح الباري ج: 13 ص: 388] أهـ</w:t>
      </w:r>
    </w:p>
    <w:p w:rsidR="0089334C" w:rsidRDefault="0089334C" w:rsidP="00520A30">
      <w:pPr>
        <w:ind w:left="-46"/>
        <w:jc w:val="both"/>
        <w:rPr>
          <w:b w:val="0"/>
          <w:rtl/>
        </w:rPr>
      </w:pPr>
      <w:r>
        <w:rPr>
          <w:rFonts w:hint="cs"/>
          <w:bCs/>
          <w:rtl/>
        </w:rPr>
        <w:t xml:space="preserve">( </w:t>
      </w:r>
      <w:r w:rsidR="00520A30">
        <w:rPr>
          <w:rFonts w:hint="cs"/>
          <w:bCs/>
          <w:rtl/>
        </w:rPr>
        <w:t>7</w:t>
      </w:r>
      <w:r>
        <w:rPr>
          <w:rFonts w:hint="cs"/>
          <w:bCs/>
          <w:rtl/>
        </w:rPr>
        <w:t xml:space="preserve"> ) ما جاء في اليد مضافاً إلى الله تعالى : </w:t>
      </w:r>
      <w:r>
        <w:rPr>
          <w:rFonts w:hint="cs"/>
          <w:b w:val="0"/>
          <w:rtl/>
        </w:rPr>
        <w:t>وذلك</w:t>
      </w:r>
      <w:r>
        <w:rPr>
          <w:rFonts w:hint="cs"/>
        </w:rPr>
        <w:t xml:space="preserve"> </w:t>
      </w:r>
      <w:r>
        <w:rPr>
          <w:rFonts w:hint="cs"/>
          <w:b w:val="0"/>
          <w:rtl/>
        </w:rPr>
        <w:t>في ثمان آيات بلفظ الوحدان في أربعة مواضع</w:t>
      </w:r>
      <w:r>
        <w:rPr>
          <w:rFonts w:hint="cs"/>
        </w:rPr>
        <w:t xml:space="preserve"> </w:t>
      </w:r>
      <w:r>
        <w:rPr>
          <w:rFonts w:hint="cs"/>
          <w:b w:val="0"/>
          <w:rtl/>
        </w:rPr>
        <w:t>والتثنية في موضعين والجمع في موضعين ، ففي سورة المائدة ( بل يداه</w:t>
      </w:r>
      <w:r>
        <w:rPr>
          <w:rFonts w:hint="cs"/>
        </w:rPr>
        <w:t xml:space="preserve"> </w:t>
      </w:r>
      <w:r>
        <w:rPr>
          <w:rFonts w:hint="cs"/>
          <w:b w:val="0"/>
          <w:rtl/>
        </w:rPr>
        <w:t xml:space="preserve">مبسوطتان ) </w:t>
      </w:r>
      <w:r>
        <w:rPr>
          <w:rFonts w:hint="cs"/>
        </w:rPr>
        <w:t xml:space="preserve"> </w:t>
      </w:r>
      <w:r>
        <w:rPr>
          <w:rFonts w:hint="cs"/>
          <w:b w:val="0"/>
          <w:rtl/>
        </w:rPr>
        <w:t xml:space="preserve"> وفي سورة</w:t>
      </w:r>
      <w:r>
        <w:rPr>
          <w:rFonts w:hint="cs"/>
        </w:rPr>
        <w:t xml:space="preserve"> </w:t>
      </w:r>
      <w:r>
        <w:rPr>
          <w:rFonts w:hint="cs"/>
          <w:b w:val="0"/>
          <w:rtl/>
        </w:rPr>
        <w:t xml:space="preserve">ص </w:t>
      </w:r>
      <w:r>
        <w:rPr>
          <w:rFonts w:hint="cs"/>
          <w:b w:val="0"/>
          <w:rtl/>
          <w:lang w:bidi="ar-KW"/>
        </w:rPr>
        <w:t xml:space="preserve">( </w:t>
      </w:r>
      <w:r>
        <w:rPr>
          <w:rFonts w:hint="cs"/>
          <w:b w:val="0"/>
          <w:rtl/>
        </w:rPr>
        <w:t>يا إبليس ما منعك أن تسجد لما خلقت بيدي ) وفي سورة الأعراف ( ألهم أرجل</w:t>
      </w:r>
      <w:r>
        <w:rPr>
          <w:rFonts w:hint="cs"/>
        </w:rPr>
        <w:t xml:space="preserve"> </w:t>
      </w:r>
      <w:r>
        <w:rPr>
          <w:rFonts w:hint="cs"/>
          <w:b w:val="0"/>
          <w:rtl/>
        </w:rPr>
        <w:t>يمشون بها أم لهم أيد يبطشون بها أم لهم أعين يبصرون بها أم لهم آذان يسمعون بها</w:t>
      </w:r>
      <w:r>
        <w:t xml:space="preserve">  </w:t>
      </w:r>
      <w:r>
        <w:rPr>
          <w:rFonts w:hint="cs"/>
          <w:b w:val="0"/>
          <w:rtl/>
        </w:rPr>
        <w:t>) عيرهم بعدم هذه الصفات وفي سورة  يس ( أو لم يروا أنا خلقنا لهم مما عملت أيدينا أنعاما ) وفي سورة الفتح ( يد الله فوق أيديهم ) وفي سورة الحديد ( وان الفضل بيد الله يؤتيه</w:t>
      </w:r>
      <w:r>
        <w:rPr>
          <w:rFonts w:hint="cs"/>
        </w:rPr>
        <w:t xml:space="preserve"> </w:t>
      </w:r>
      <w:r>
        <w:rPr>
          <w:rFonts w:hint="cs"/>
          <w:b w:val="0"/>
          <w:rtl/>
        </w:rPr>
        <w:t>من يشاء ) وفي سورة الملك ( تبارك الذي بيده الملك ) وفي سورة آل عمران ( بيدك الخير انك على كل</w:t>
      </w:r>
      <w:r>
        <w:rPr>
          <w:rFonts w:hint="cs"/>
        </w:rPr>
        <w:t xml:space="preserve"> </w:t>
      </w:r>
      <w:r>
        <w:rPr>
          <w:rFonts w:hint="cs"/>
          <w:b w:val="0"/>
          <w:rtl/>
        </w:rPr>
        <w:t xml:space="preserve">شيء قدير ) </w:t>
      </w:r>
    </w:p>
    <w:p w:rsidR="00520A30" w:rsidRDefault="0089334C" w:rsidP="00520A30">
      <w:pPr>
        <w:ind w:left="-46"/>
        <w:jc w:val="both"/>
        <w:rPr>
          <w:b w:val="0"/>
          <w:bCs/>
          <w:rtl/>
        </w:rPr>
      </w:pPr>
      <w:r>
        <w:rPr>
          <w:rFonts w:hint="cs"/>
          <w:b w:val="0"/>
          <w:bCs/>
          <w:rtl/>
        </w:rPr>
        <w:t xml:space="preserve">( </w:t>
      </w:r>
      <w:r w:rsidR="00520A30">
        <w:rPr>
          <w:rFonts w:hint="cs"/>
          <w:b w:val="0"/>
          <w:bCs/>
          <w:rtl/>
        </w:rPr>
        <w:t>8</w:t>
      </w:r>
      <w:r>
        <w:rPr>
          <w:rFonts w:hint="cs"/>
          <w:b w:val="0"/>
          <w:bCs/>
          <w:rtl/>
        </w:rPr>
        <w:t xml:space="preserve"> ) مجاز اليد في القرآن : </w:t>
      </w:r>
      <w:r>
        <w:rPr>
          <w:rFonts w:hint="cs"/>
          <w:b w:val="0"/>
          <w:rtl/>
        </w:rPr>
        <w:t xml:space="preserve">المتدبر لآيات القرآن يعلم يقينا أن اليد تستعمل فيه في مجازات متعددة لا يمكن إنكارها ولا على سبيل المكابرة ومثالها ، </w:t>
      </w:r>
      <w:r>
        <w:rPr>
          <w:rFonts w:hint="cs"/>
          <w:b w:val="0"/>
          <w:bCs/>
          <w:rtl/>
        </w:rPr>
        <w:t>قوله تعالى :</w:t>
      </w:r>
      <w:r>
        <w:rPr>
          <w:rFonts w:hint="cs"/>
          <w:b w:val="0"/>
          <w:rtl/>
        </w:rPr>
        <w:t xml:space="preserve"> { وَلَقَدْ عَلِمْتُمُ</w:t>
      </w:r>
      <w:r>
        <w:rPr>
          <w:rFonts w:hint="cs"/>
        </w:rPr>
        <w:t xml:space="preserve"> </w:t>
      </w:r>
      <w:r>
        <w:rPr>
          <w:rFonts w:hint="cs"/>
          <w:b w:val="0"/>
          <w:rtl/>
        </w:rPr>
        <w:t>الَّذِينَ اعْتَدَواْ مِنكُمْ فِي السَّبْتِ فَقُلْنَا لَهُمْ كُونُواْ قِرَدَةً</w:t>
      </w:r>
      <w:r>
        <w:rPr>
          <w:rFonts w:hint="cs"/>
        </w:rPr>
        <w:t xml:space="preserve"> </w:t>
      </w:r>
      <w:r>
        <w:rPr>
          <w:rFonts w:hint="cs"/>
          <w:b w:val="0"/>
          <w:rtl/>
        </w:rPr>
        <w:t>خَاسِئِينَ * فَجَعَلْنَاهَا نَكَالاً لِّمَا بَيْنَ يَدَيْهَا وَمَا خَلْفَهَا</w:t>
      </w:r>
      <w:r>
        <w:rPr>
          <w:rFonts w:hint="cs"/>
        </w:rPr>
        <w:t xml:space="preserve"> </w:t>
      </w:r>
      <w:r>
        <w:rPr>
          <w:rFonts w:hint="cs"/>
          <w:b w:val="0"/>
          <w:rtl/>
        </w:rPr>
        <w:t xml:space="preserve">وَمَوْعِظَةً لِّلْمُتَّقِينَ } ، </w:t>
      </w:r>
      <w:r>
        <w:rPr>
          <w:rFonts w:hint="cs"/>
          <w:b w:val="0"/>
          <w:bCs/>
          <w:rtl/>
        </w:rPr>
        <w:t>فهل للقرية يدين</w:t>
      </w:r>
      <w:r>
        <w:rPr>
          <w:rFonts w:hint="cs"/>
          <w:b w:val="0"/>
          <w:rtl/>
        </w:rPr>
        <w:t xml:space="preserve"> ؟ وهل تفيد الآية إثبات اليدين للقرية لأنها جاءت بتثنية اليد أم أنه المجاز البلاغي الذي يستعير للقرية لفظ اليدين للدلالة على إحاطة العبرة لجميع ما حول القرية من أمامها وخلفها ؟، </w:t>
      </w:r>
      <w:r>
        <w:rPr>
          <w:rFonts w:hint="cs"/>
          <w:b w:val="0"/>
          <w:bCs/>
          <w:rtl/>
        </w:rPr>
        <w:t xml:space="preserve">قال الحافظ بن كثير </w:t>
      </w:r>
      <w:r>
        <w:rPr>
          <w:rFonts w:hint="cs"/>
          <w:b w:val="0"/>
          <w:rtl/>
        </w:rPr>
        <w:t xml:space="preserve">: " الضمير عائد على القرية أي فجعل الله هذه القرية والمراد أهلها بسبب اعتدائهم في سبتهم نكالا أي عاقبناهم عقوبة فجعلناها عبرة ..قال ابن عباس يعني جعلناها بما أحللنا بها من العقوبة عبرة لما حولها من القرى ..وكذا قال سعيد بن جبير لما بين يديها وما خلفها قال من بحضرتها من الناس يومئذ "[ تفسير ابن كثير ج: 1 ص: 108] أهـ  </w:t>
      </w:r>
      <w:r>
        <w:rPr>
          <w:rFonts w:hint="cs"/>
          <w:b w:val="0"/>
          <w:bCs/>
          <w:rtl/>
        </w:rPr>
        <w:t xml:space="preserve"> ، وقوله تعالى</w:t>
      </w:r>
      <w:r>
        <w:rPr>
          <w:rFonts w:hint="cs"/>
          <w:b w:val="0"/>
          <w:rtl/>
        </w:rPr>
        <w:t xml:space="preserve"> ( نَزَّلَ عَلَيْكَ</w:t>
      </w:r>
      <w:r>
        <w:rPr>
          <w:rFonts w:hint="cs"/>
        </w:rPr>
        <w:t xml:space="preserve"> </w:t>
      </w:r>
      <w:r>
        <w:rPr>
          <w:rFonts w:hint="cs"/>
          <w:b w:val="0"/>
          <w:rtl/>
        </w:rPr>
        <w:t>الْكِتَابَ بِالْحَقِّ مُصَدِّقاً لِّمَا بَيْنَ يَدَيْهِ وَأَنزَلَ التَّوْرَاةَ</w:t>
      </w:r>
      <w:r>
        <w:rPr>
          <w:rFonts w:hint="cs"/>
        </w:rPr>
        <w:t xml:space="preserve"> </w:t>
      </w:r>
      <w:r>
        <w:rPr>
          <w:rFonts w:hint="cs"/>
          <w:b w:val="0"/>
          <w:rtl/>
        </w:rPr>
        <w:t xml:space="preserve">وَالإِنجِيلَ } ، </w:t>
      </w:r>
      <w:r>
        <w:rPr>
          <w:rFonts w:hint="cs"/>
          <w:b w:val="0"/>
          <w:bCs/>
          <w:rtl/>
        </w:rPr>
        <w:t>وقوله تعالى</w:t>
      </w:r>
      <w:r>
        <w:rPr>
          <w:rFonts w:hint="cs"/>
          <w:b w:val="0"/>
          <w:rtl/>
        </w:rPr>
        <w:t xml:space="preserve"> ( وَهَـذَا كِتَابٌ</w:t>
      </w:r>
      <w:r>
        <w:rPr>
          <w:rFonts w:hint="cs"/>
        </w:rPr>
        <w:t xml:space="preserve"> </w:t>
      </w:r>
      <w:r>
        <w:rPr>
          <w:rFonts w:hint="cs"/>
          <w:b w:val="0"/>
          <w:rtl/>
        </w:rPr>
        <w:t>أَنزَلْنَاهُ مُبَارَكٌ مُّصَدِّقُ الَّذِي بَيْنَ يَدَيْهِ وَلِتُنذِرَ أُمَّ</w:t>
      </w:r>
      <w:r>
        <w:rPr>
          <w:rFonts w:hint="cs"/>
        </w:rPr>
        <w:t xml:space="preserve"> </w:t>
      </w:r>
      <w:r>
        <w:rPr>
          <w:rFonts w:hint="cs"/>
          <w:b w:val="0"/>
          <w:rtl/>
        </w:rPr>
        <w:t>الْقُرَى وَمَنْ حَوْلَهَا وَالَّذِينَ يُؤْمِنُونَ بِالآخِرَةِ يُؤْمِنُونَ بِهِ</w:t>
      </w:r>
      <w:r>
        <w:rPr>
          <w:rFonts w:hint="cs"/>
        </w:rPr>
        <w:t xml:space="preserve"> </w:t>
      </w:r>
      <w:r>
        <w:rPr>
          <w:rFonts w:hint="cs"/>
          <w:b w:val="0"/>
          <w:rtl/>
        </w:rPr>
        <w:t xml:space="preserve">وَهُمْ عَلَى صَلاَتِهِمْ يُحَافِظُونَ } ، </w:t>
      </w:r>
      <w:r>
        <w:rPr>
          <w:rFonts w:hint="cs"/>
          <w:b w:val="0"/>
          <w:bCs/>
          <w:rtl/>
        </w:rPr>
        <w:t>وقوله تعالى</w:t>
      </w:r>
      <w:r>
        <w:rPr>
          <w:rFonts w:hint="cs"/>
          <w:b w:val="0"/>
          <w:rtl/>
        </w:rPr>
        <w:t xml:space="preserve"> { وَمَا كَانَ</w:t>
      </w:r>
      <w:r>
        <w:rPr>
          <w:rFonts w:hint="cs"/>
        </w:rPr>
        <w:t xml:space="preserve"> </w:t>
      </w:r>
      <w:r>
        <w:rPr>
          <w:rFonts w:hint="cs"/>
          <w:b w:val="0"/>
          <w:rtl/>
        </w:rPr>
        <w:t>هَـذَا الْقُرْآنُ أَن يُفْتَرَى مِن دُونِ اللّهِ وَلَـكِن تَصْدِيقَ الَّذِي</w:t>
      </w:r>
      <w:r>
        <w:rPr>
          <w:rFonts w:hint="cs"/>
        </w:rPr>
        <w:t xml:space="preserve"> </w:t>
      </w:r>
      <w:r>
        <w:rPr>
          <w:rFonts w:hint="cs"/>
          <w:b w:val="0"/>
          <w:rtl/>
        </w:rPr>
        <w:t xml:space="preserve">بَيْنَ يَدَيْهِ وَتَفْصِيلَ الْكِتَابِ لاَ رَيْبَ فِيهِ مِن رَّبِّ الْعَالَمِينَ } </w:t>
      </w:r>
      <w:r>
        <w:rPr>
          <w:rFonts w:hint="cs"/>
        </w:rPr>
        <w:t xml:space="preserve"> </w:t>
      </w:r>
      <w:r>
        <w:rPr>
          <w:rFonts w:hint="cs"/>
          <w:bCs/>
          <w:rtl/>
        </w:rPr>
        <w:t>، وقوله تعالى</w:t>
      </w:r>
      <w:r>
        <w:rPr>
          <w:rFonts w:hint="cs"/>
          <w:b w:val="0"/>
          <w:rtl/>
        </w:rPr>
        <w:t xml:space="preserve"> { مَا كَانَ</w:t>
      </w:r>
      <w:r>
        <w:rPr>
          <w:rFonts w:hint="cs"/>
        </w:rPr>
        <w:t xml:space="preserve"> </w:t>
      </w:r>
      <w:r>
        <w:rPr>
          <w:rFonts w:hint="cs"/>
          <w:b w:val="0"/>
          <w:rtl/>
        </w:rPr>
        <w:t xml:space="preserve">حَدِيثًا يُفْتَرَى وَلَـكِن تَصْدِيقَ الَّذِي بَيْنَ يَدَيْهِ وَتَفْصِيلَ </w:t>
      </w:r>
      <w:r>
        <w:rPr>
          <w:rFonts w:hint="cs"/>
          <w:b w:val="0"/>
          <w:rtl/>
        </w:rPr>
        <w:lastRenderedPageBreak/>
        <w:t>كُلَّ</w:t>
      </w:r>
      <w:r>
        <w:rPr>
          <w:rFonts w:hint="cs"/>
        </w:rPr>
        <w:t xml:space="preserve"> </w:t>
      </w:r>
      <w:r>
        <w:rPr>
          <w:rFonts w:hint="cs"/>
          <w:b w:val="0"/>
          <w:rtl/>
        </w:rPr>
        <w:t xml:space="preserve">شَيْءٍ وَهُدًى وَرَحْمَةً لِّقَوْمٍ يُؤْمِنُونَ } </w:t>
      </w:r>
      <w:r>
        <w:rPr>
          <w:rFonts w:hint="cs"/>
          <w:b w:val="0"/>
          <w:bCs/>
          <w:rtl/>
        </w:rPr>
        <w:t xml:space="preserve"> ، وقوله تعالى</w:t>
      </w:r>
      <w:r>
        <w:rPr>
          <w:rFonts w:hint="cs"/>
          <w:b w:val="0"/>
          <w:rtl/>
        </w:rPr>
        <w:t xml:space="preserve"> { وَقَالَ الَّذِينَ</w:t>
      </w:r>
      <w:r>
        <w:rPr>
          <w:rFonts w:hint="cs"/>
        </w:rPr>
        <w:t xml:space="preserve"> </w:t>
      </w:r>
      <w:r>
        <w:rPr>
          <w:rFonts w:hint="cs"/>
          <w:b w:val="0"/>
          <w:rtl/>
        </w:rPr>
        <w:t>كَفَرُوا لَن نُّؤْمِنَ بِهَذَا الْقُرْآنِ وَلَا بِالَّذِي بَيْنَ يَدَيْهِ</w:t>
      </w:r>
      <w:r>
        <w:rPr>
          <w:rFonts w:hint="cs"/>
        </w:rPr>
        <w:t xml:space="preserve"> </w:t>
      </w:r>
      <w:r>
        <w:rPr>
          <w:rFonts w:hint="cs"/>
          <w:b w:val="0"/>
          <w:rtl/>
        </w:rPr>
        <w:t xml:space="preserve">}‏ ، </w:t>
      </w:r>
      <w:r>
        <w:rPr>
          <w:rFonts w:hint="cs"/>
          <w:b w:val="0"/>
          <w:bCs/>
          <w:rtl/>
        </w:rPr>
        <w:t>وقوله تعالى</w:t>
      </w:r>
      <w:r>
        <w:rPr>
          <w:rFonts w:hint="cs"/>
          <w:b w:val="0"/>
          <w:rtl/>
        </w:rPr>
        <w:t xml:space="preserve"> : { وَالَّذِي أَوْحَيْنَا</w:t>
      </w:r>
      <w:r>
        <w:rPr>
          <w:rFonts w:hint="cs"/>
        </w:rPr>
        <w:t xml:space="preserve"> </w:t>
      </w:r>
      <w:r>
        <w:rPr>
          <w:rFonts w:hint="cs"/>
          <w:b w:val="0"/>
          <w:rtl/>
        </w:rPr>
        <w:t>إِلَيْكَ</w:t>
      </w:r>
      <w:r>
        <w:rPr>
          <w:rFonts w:hint="cs"/>
        </w:rPr>
        <w:t xml:space="preserve"> </w:t>
      </w:r>
      <w:r>
        <w:rPr>
          <w:rFonts w:hint="cs"/>
          <w:b w:val="0"/>
          <w:rtl/>
        </w:rPr>
        <w:t>مِنَ الْكِتَابِ هُوَ الْحَقُّ مُصَدِّقًا لِّمَا</w:t>
      </w:r>
      <w:r>
        <w:rPr>
          <w:rFonts w:hint="cs"/>
        </w:rPr>
        <w:t xml:space="preserve"> </w:t>
      </w:r>
      <w:r>
        <w:rPr>
          <w:rFonts w:hint="cs"/>
          <w:b w:val="0"/>
          <w:rtl/>
        </w:rPr>
        <w:t>بَيْنَ يَدَيْهِ</w:t>
      </w:r>
      <w:r>
        <w:rPr>
          <w:rFonts w:hint="cs"/>
        </w:rPr>
        <w:t xml:space="preserve"> </w:t>
      </w:r>
      <w:r>
        <w:rPr>
          <w:rFonts w:hint="cs"/>
          <w:b w:val="0"/>
          <w:rtl/>
        </w:rPr>
        <w:t>إِنَّ</w:t>
      </w:r>
      <w:r>
        <w:rPr>
          <w:rFonts w:hint="cs"/>
        </w:rPr>
        <w:t xml:space="preserve"> </w:t>
      </w:r>
      <w:r>
        <w:rPr>
          <w:rFonts w:hint="cs"/>
          <w:b w:val="0"/>
          <w:rtl/>
        </w:rPr>
        <w:t xml:space="preserve">اللَّهَ بِعِبَادِهِ لَخَبِيرٌ بَصِيرٌ } ، </w:t>
      </w:r>
      <w:r>
        <w:rPr>
          <w:rFonts w:hint="cs"/>
          <w:b w:val="0"/>
          <w:bCs/>
          <w:rtl/>
        </w:rPr>
        <w:t>وقوله تعالى</w:t>
      </w:r>
      <w:r>
        <w:rPr>
          <w:rFonts w:hint="cs"/>
          <w:b w:val="0"/>
          <w:rtl/>
        </w:rPr>
        <w:t xml:space="preserve"> { قَالُوا يَا</w:t>
      </w:r>
      <w:r>
        <w:rPr>
          <w:rFonts w:hint="cs"/>
        </w:rPr>
        <w:t xml:space="preserve"> </w:t>
      </w:r>
      <w:r>
        <w:rPr>
          <w:rFonts w:hint="cs"/>
          <w:b w:val="0"/>
          <w:rtl/>
        </w:rPr>
        <w:t>قَوْمَنَا إِنَّا سَمِعْنَا كِتَابًا أُنزِلَ مِن بَعْدِ مُوسَى مُصَدِّقًا لِّمَا</w:t>
      </w:r>
      <w:r>
        <w:rPr>
          <w:rFonts w:hint="cs"/>
        </w:rPr>
        <w:t xml:space="preserve"> </w:t>
      </w:r>
      <w:r>
        <w:rPr>
          <w:rFonts w:hint="cs"/>
          <w:b w:val="0"/>
          <w:rtl/>
        </w:rPr>
        <w:t xml:space="preserve">بَيْنَ يَدَيْهِ يَهْدِي إِلَى الْحَقِّ وَإِلَى طَرِيقٍ مُّسْتَقِيمٍ } ، </w:t>
      </w:r>
      <w:r>
        <w:rPr>
          <w:rFonts w:hint="cs"/>
          <w:b w:val="0"/>
          <w:bCs/>
          <w:rtl/>
        </w:rPr>
        <w:t xml:space="preserve">فهل للقرآن يدين ؟ ، </w:t>
      </w:r>
      <w:r>
        <w:rPr>
          <w:rFonts w:hint="cs"/>
          <w:b w:val="0"/>
          <w:rtl/>
        </w:rPr>
        <w:t xml:space="preserve">وهل تفيد الآيات إثبات اليدين للقرآن لأنها جاءت بتثنية اليد أم أنه المجاز البلاغي الذي يستعير للقرآن لفظ اليدين للتأكيد على تصديق القرآن للتوراة والإنجيل وأنهم جميعا من مشكاة واحدة ؟ </w:t>
      </w:r>
      <w:r>
        <w:rPr>
          <w:rFonts w:hint="cs"/>
          <w:b w:val="0"/>
          <w:bCs/>
          <w:rtl/>
        </w:rPr>
        <w:t xml:space="preserve">، وقوله تعالى : { </w:t>
      </w:r>
      <w:r>
        <w:rPr>
          <w:rFonts w:hint="cs"/>
          <w:b w:val="0"/>
          <w:rtl/>
        </w:rPr>
        <w:t>وَهُوَ الَّذِي</w:t>
      </w:r>
      <w:r>
        <w:rPr>
          <w:rFonts w:hint="cs"/>
        </w:rPr>
        <w:t xml:space="preserve"> </w:t>
      </w:r>
      <w:r>
        <w:rPr>
          <w:rFonts w:hint="cs"/>
          <w:b w:val="0"/>
          <w:rtl/>
        </w:rPr>
        <w:t xml:space="preserve">يُرْسِلُ الرِّيَاحَ بُشْرًا بَيْنَ يَدَيْ رَحْمَتِهِ }‏ ، </w:t>
      </w:r>
      <w:r>
        <w:rPr>
          <w:rFonts w:hint="cs"/>
          <w:b w:val="0"/>
          <w:bCs/>
          <w:rtl/>
        </w:rPr>
        <w:t xml:space="preserve">وقوله تعالى : </w:t>
      </w:r>
      <w:r>
        <w:rPr>
          <w:rFonts w:hint="cs"/>
          <w:b w:val="0"/>
          <w:rtl/>
        </w:rPr>
        <w:t>{</w:t>
      </w:r>
      <w:r>
        <w:rPr>
          <w:rFonts w:hint="cs"/>
          <w:b w:val="0"/>
          <w:bCs/>
          <w:rtl/>
        </w:rPr>
        <w:t xml:space="preserve"> </w:t>
      </w:r>
      <w:r>
        <w:rPr>
          <w:rFonts w:hint="cs"/>
          <w:b w:val="0"/>
          <w:rtl/>
        </w:rPr>
        <w:t>وَهُوَ الَّذِي</w:t>
      </w:r>
      <w:r>
        <w:rPr>
          <w:rFonts w:hint="cs"/>
        </w:rPr>
        <w:t xml:space="preserve"> </w:t>
      </w:r>
      <w:r>
        <w:rPr>
          <w:rFonts w:hint="cs"/>
          <w:b w:val="0"/>
          <w:rtl/>
        </w:rPr>
        <w:t>أَرْسَلَ الرِّيَاحَ بُشْرًا بَيْنَ يَدَيْ رَحْمَتِهِ وَأَنزَلْنَا مِنَ السَّمَاء</w:t>
      </w:r>
      <w:r>
        <w:rPr>
          <w:rFonts w:hint="cs"/>
        </w:rPr>
        <w:t xml:space="preserve"> </w:t>
      </w:r>
      <w:r>
        <w:rPr>
          <w:rFonts w:hint="cs"/>
          <w:b w:val="0"/>
          <w:rtl/>
        </w:rPr>
        <w:t xml:space="preserve">مَاء طَهُورًا } ، </w:t>
      </w:r>
      <w:r>
        <w:rPr>
          <w:rFonts w:hint="cs"/>
          <w:b w:val="0"/>
          <w:bCs/>
          <w:rtl/>
        </w:rPr>
        <w:t>وقوله تعالى : {</w:t>
      </w:r>
      <w:r>
        <w:rPr>
          <w:rFonts w:hint="cs"/>
          <w:b w:val="0"/>
          <w:rtl/>
        </w:rPr>
        <w:t xml:space="preserve"> أَمَّن يَهْدِيكُمْ فِي ظُلُمَاتِ الْبَرِّ وَالْبَحْرِ وَمَن يُرْسِلُ الرِّيَاحَ بُشْرًا بَيْنَ يَدَيْ رَحْمَتِهِ أَإِلَهٌ مَّعَ اللَّهِ تَعَالَى اللَّهُ عَمَّا يُشْرِكُونَ } ، </w:t>
      </w:r>
      <w:r>
        <w:rPr>
          <w:rFonts w:hint="cs"/>
          <w:b w:val="0"/>
          <w:bCs/>
          <w:rtl/>
        </w:rPr>
        <w:t xml:space="preserve">هل للرحمة يدين ؟ ، </w:t>
      </w:r>
      <w:r>
        <w:rPr>
          <w:rFonts w:hint="cs"/>
          <w:b w:val="0"/>
          <w:rtl/>
        </w:rPr>
        <w:t xml:space="preserve">وهل تفيد الآيات إثبات اليدين للرحمة لأنها جاءت بتثنية اليد أم أنه المجاز البلاغي الذي يستعير للرحمة لفظ اليدين للتأكيد على شمول رحمة الله تعالى لكافة خلقه ، </w:t>
      </w:r>
      <w:r>
        <w:rPr>
          <w:rFonts w:hint="cs"/>
          <w:b w:val="0"/>
          <w:bCs/>
          <w:rtl/>
        </w:rPr>
        <w:t>قال أبو السعود في تفسيره : "</w:t>
      </w:r>
      <w:r>
        <w:rPr>
          <w:rFonts w:hint="cs"/>
          <w:b w:val="0"/>
          <w:rtl/>
        </w:rPr>
        <w:t xml:space="preserve"> بين يدى رحمته   استعارة بديعة أي قدام المطر والإلتفات إلى نون العظمة في قوله تعالى وأنزلنا من السماء ماء طهورا لإبراز كمال العناية بالإنزال " [ تفسير أبي السعود ج: 6 ص: 224] أهـ  ، </w:t>
      </w:r>
      <w:r>
        <w:rPr>
          <w:rFonts w:hint="cs"/>
          <w:b w:val="0"/>
          <w:bCs/>
          <w:rtl/>
        </w:rPr>
        <w:t>وقال</w:t>
      </w:r>
      <w:r>
        <w:rPr>
          <w:rFonts w:hint="cs"/>
          <w:bCs/>
        </w:rPr>
        <w:t xml:space="preserve"> </w:t>
      </w:r>
      <w:r>
        <w:rPr>
          <w:rFonts w:hint="cs"/>
          <w:bCs/>
          <w:rtl/>
        </w:rPr>
        <w:t xml:space="preserve">النسفي في تفسيره : " </w:t>
      </w:r>
      <w:r>
        <w:rPr>
          <w:rFonts w:hint="cs"/>
          <w:b w:val="0"/>
          <w:rtl/>
        </w:rPr>
        <w:t xml:space="preserve">بين يدى رحمته أى قدام المطر لأنه ريح ثم سحاب ثم مطر وهذه استعارة مليحة " [تفسير النسفي ج: 3 ص: 171] أهـ ، </w:t>
      </w:r>
      <w:r>
        <w:rPr>
          <w:rFonts w:hint="cs"/>
          <w:b w:val="0"/>
          <w:bCs/>
          <w:rtl/>
        </w:rPr>
        <w:t>وقوله تعالى</w:t>
      </w:r>
      <w:r>
        <w:rPr>
          <w:rFonts w:hint="cs"/>
          <w:b w:val="0"/>
          <w:rtl/>
        </w:rPr>
        <w:t xml:space="preserve">  { قُلْ إِنَّمَا</w:t>
      </w:r>
      <w:r>
        <w:rPr>
          <w:rFonts w:hint="cs"/>
        </w:rPr>
        <w:t xml:space="preserve"> </w:t>
      </w:r>
      <w:r>
        <w:rPr>
          <w:rFonts w:hint="cs"/>
          <w:b w:val="0"/>
          <w:rtl/>
        </w:rPr>
        <w:t>أَعِظُكُم بِوَاحِدَةٍ أَن تَقُومُوا لِلَّهِ مَثْنَى وَفُرَادَى ثُمَّ تَتَفَكَّرُوا</w:t>
      </w:r>
      <w:r>
        <w:rPr>
          <w:rFonts w:hint="cs"/>
        </w:rPr>
        <w:t xml:space="preserve"> </w:t>
      </w:r>
      <w:r>
        <w:rPr>
          <w:rFonts w:hint="cs"/>
          <w:b w:val="0"/>
          <w:rtl/>
        </w:rPr>
        <w:t>مَا بِصَاحِبِكُم مِّن جِنَّةٍ إِنْ هُوَ إِلَّا نَذِيرٌ لَّكُم بَيْنَ</w:t>
      </w:r>
      <w:r>
        <w:rPr>
          <w:rFonts w:hint="cs"/>
        </w:rPr>
        <w:t xml:space="preserve"> </w:t>
      </w:r>
      <w:r>
        <w:rPr>
          <w:rFonts w:hint="cs"/>
          <w:b w:val="0"/>
          <w:rtl/>
        </w:rPr>
        <w:t xml:space="preserve">يَدَيْ عَذَابٍ شَدِيدٍ } ، </w:t>
      </w:r>
      <w:r>
        <w:rPr>
          <w:rFonts w:hint="cs"/>
          <w:b w:val="0"/>
          <w:bCs/>
          <w:rtl/>
        </w:rPr>
        <w:t xml:space="preserve">هل للعذاب يدين ؟ ، </w:t>
      </w:r>
      <w:r>
        <w:rPr>
          <w:rFonts w:hint="cs"/>
          <w:b w:val="0"/>
          <w:rtl/>
        </w:rPr>
        <w:t xml:space="preserve">وهل تفيد الآيات إثبات اليدين للعذاب لأنها جاءت بتثنية اليد أم أنه المجاز البلاغي الذي يستعير للعذاب لفظ اليدين للتأكيد على قرب العذاب </w:t>
      </w:r>
      <w:r w:rsidR="00520A30">
        <w:rPr>
          <w:rFonts w:hint="cs"/>
          <w:b w:val="0"/>
          <w:bCs/>
          <w:rtl/>
        </w:rPr>
        <w:t xml:space="preserve">  ، </w:t>
      </w:r>
      <w:r w:rsidR="00520A30">
        <w:rPr>
          <w:rFonts w:hint="cs"/>
          <w:bCs/>
          <w:rtl/>
        </w:rPr>
        <w:t>و</w:t>
      </w:r>
      <w:r>
        <w:rPr>
          <w:rFonts w:hint="cs"/>
          <w:bCs/>
          <w:rtl/>
        </w:rPr>
        <w:t>قوله تعالى</w:t>
      </w:r>
      <w:r>
        <w:rPr>
          <w:rFonts w:hint="cs"/>
          <w:b w:val="0"/>
          <w:rtl/>
        </w:rPr>
        <w:t xml:space="preserve"> : { أَأَشْفَقْتُمْ أَن</w:t>
      </w:r>
      <w:r>
        <w:rPr>
          <w:rFonts w:hint="cs"/>
        </w:rPr>
        <w:t xml:space="preserve"> </w:t>
      </w:r>
      <w:r>
        <w:rPr>
          <w:rFonts w:hint="cs"/>
          <w:b w:val="0"/>
          <w:rtl/>
        </w:rPr>
        <w:t>تُقَدِّمُوا بَيْنَ يَدَيْ نَجْوَاكُمْ صَدَقَاتٍ فَإِذْ لَمْ تَفْعَلُوا وَتَابَ</w:t>
      </w:r>
      <w:r>
        <w:rPr>
          <w:rFonts w:hint="cs"/>
        </w:rPr>
        <w:t xml:space="preserve"> </w:t>
      </w:r>
      <w:r>
        <w:rPr>
          <w:rFonts w:hint="cs"/>
          <w:b w:val="0"/>
          <w:rtl/>
        </w:rPr>
        <w:t>اللَّهُ عَلَيْكُمْ فَأَقِيمُوا الصَّلَاةَ وَآتُوا الزَّكَاةَ وَأَطِيعُوا</w:t>
      </w:r>
      <w:r>
        <w:rPr>
          <w:rFonts w:hint="cs"/>
        </w:rPr>
        <w:t xml:space="preserve"> </w:t>
      </w:r>
      <w:r>
        <w:rPr>
          <w:rFonts w:hint="cs"/>
          <w:b w:val="0"/>
          <w:rtl/>
        </w:rPr>
        <w:t xml:space="preserve">اللَّهَ وَرَسُولَهُ وَاللَّهُ خَبِيرٌ بِمَا تَعْمَلُونَ }، </w:t>
      </w:r>
      <w:r>
        <w:rPr>
          <w:rFonts w:hint="cs"/>
          <w:b w:val="0"/>
          <w:bCs/>
          <w:rtl/>
        </w:rPr>
        <w:t>وقوله تعالى</w:t>
      </w:r>
      <w:r>
        <w:rPr>
          <w:rFonts w:hint="cs"/>
          <w:b w:val="0"/>
          <w:rtl/>
        </w:rPr>
        <w:t xml:space="preserve"> { يَا أَيُّهَا</w:t>
      </w:r>
      <w:r>
        <w:rPr>
          <w:rFonts w:hint="cs"/>
        </w:rPr>
        <w:t xml:space="preserve"> </w:t>
      </w:r>
      <w:r>
        <w:rPr>
          <w:rFonts w:hint="cs"/>
          <w:b w:val="0"/>
          <w:rtl/>
        </w:rPr>
        <w:t>الَّذِينَ آمَنُوا إِذَا نَاجَيْتُمُ الرَّسُولَ فَقَدِّمُوا بَيْنَ يَدَيْ</w:t>
      </w:r>
      <w:r>
        <w:rPr>
          <w:rFonts w:hint="cs"/>
        </w:rPr>
        <w:t xml:space="preserve"> </w:t>
      </w:r>
      <w:r>
        <w:rPr>
          <w:rFonts w:hint="cs"/>
          <w:b w:val="0"/>
          <w:rtl/>
        </w:rPr>
        <w:t>نَجْوَاكُمْ صَدَقَةً ذَلِكَ خَيْرٌ لَّكُمْ وَأَطْهَرُ فَإِن لَّمْ تَجِدُوا</w:t>
      </w:r>
      <w:r>
        <w:rPr>
          <w:rFonts w:hint="cs"/>
        </w:rPr>
        <w:t xml:space="preserve"> </w:t>
      </w:r>
      <w:r>
        <w:rPr>
          <w:rFonts w:hint="cs"/>
          <w:b w:val="0"/>
          <w:rtl/>
        </w:rPr>
        <w:t xml:space="preserve">فَإِنَّ اللَّهَ غَفُورٌ رَّحِيمٌ } ، </w:t>
      </w:r>
      <w:r>
        <w:rPr>
          <w:rFonts w:hint="cs"/>
          <w:b w:val="0"/>
          <w:bCs/>
          <w:rtl/>
        </w:rPr>
        <w:t xml:space="preserve">هل للنجوى يدين ؟ ، </w:t>
      </w:r>
      <w:r>
        <w:rPr>
          <w:rFonts w:hint="cs"/>
          <w:b w:val="0"/>
          <w:rtl/>
        </w:rPr>
        <w:t>وهل تفيد الآيات إثبات اليدين للنجوى لأنها جاءت بتثنية اليد أم أنه المجاز البلاغي الذي يستعير للنجوى لفظ اليدين للدلالة على تقديم الصدقة قبل بدء النجوى مع الرسول صلى الله عليه وسلم ،</w:t>
      </w:r>
      <w:r w:rsidR="00520A30">
        <w:rPr>
          <w:rFonts w:hint="cs"/>
          <w:b w:val="0"/>
          <w:bCs/>
          <w:rtl/>
        </w:rPr>
        <w:t xml:space="preserve">  </w:t>
      </w:r>
      <w:r w:rsidR="00520A30">
        <w:rPr>
          <w:rFonts w:hint="cs"/>
          <w:bCs/>
          <w:rtl/>
        </w:rPr>
        <w:t>و</w:t>
      </w:r>
      <w:r>
        <w:rPr>
          <w:rFonts w:hint="cs"/>
          <w:bCs/>
          <w:rtl/>
        </w:rPr>
        <w:t>قوله تعالى</w:t>
      </w:r>
      <w:r>
        <w:rPr>
          <w:rFonts w:hint="cs"/>
          <w:b w:val="0"/>
          <w:rtl/>
        </w:rPr>
        <w:t xml:space="preserve"> : { وَاذْكُرْ عَبْدَنَا</w:t>
      </w:r>
      <w:r>
        <w:rPr>
          <w:rFonts w:hint="cs"/>
        </w:rPr>
        <w:t xml:space="preserve"> </w:t>
      </w:r>
      <w:r>
        <w:rPr>
          <w:rFonts w:hint="cs"/>
          <w:b w:val="0"/>
          <w:rtl/>
        </w:rPr>
        <w:t xml:space="preserve">دَاوُودَ ذَا الْأَيْدِ إِنَّهُ أَوَّابٌ } ، </w:t>
      </w:r>
      <w:r>
        <w:rPr>
          <w:rFonts w:hint="cs"/>
          <w:b w:val="0"/>
          <w:bCs/>
          <w:rtl/>
        </w:rPr>
        <w:t>وقوله تعالى</w:t>
      </w:r>
      <w:r>
        <w:rPr>
          <w:rFonts w:hint="cs"/>
          <w:b w:val="0"/>
          <w:rtl/>
        </w:rPr>
        <w:t xml:space="preserve"> : { وَاذْكُرْ عِبَادَنَا إبْرَاهِيمَ وَإِسْحَقَ وَيَعْقُوبَ أُوْلِي</w:t>
      </w:r>
      <w:r>
        <w:rPr>
          <w:rFonts w:hint="cs"/>
        </w:rPr>
        <w:t xml:space="preserve"> </w:t>
      </w:r>
      <w:r>
        <w:rPr>
          <w:rFonts w:hint="cs"/>
          <w:b w:val="0"/>
          <w:rtl/>
        </w:rPr>
        <w:t xml:space="preserve">الْأَيْدِي وَالْأَبْصَارِ } ، </w:t>
      </w:r>
      <w:r>
        <w:rPr>
          <w:rFonts w:hint="cs"/>
          <w:b w:val="0"/>
          <w:bCs/>
          <w:rtl/>
        </w:rPr>
        <w:t>و</w:t>
      </w:r>
      <w:r>
        <w:rPr>
          <w:rFonts w:hint="cs"/>
          <w:b w:val="0"/>
          <w:rtl/>
        </w:rPr>
        <w:t xml:space="preserve">المعلوم أن البشر جميعاً ذووا أيدي فهل المراد من الآيات مدح الأنبياء بوجود الأيد التي هي الجوارح أم أن المقصود بالأيدي في الآيات هو جدهم وتشميرهم للعبادة والطاعة واستعير لذلك بلفظ الأيدي لأنها عادة موضع القوة والجد والعمل </w:t>
      </w:r>
      <w:r w:rsidR="00520A30">
        <w:rPr>
          <w:rFonts w:hint="cs"/>
          <w:b w:val="0"/>
          <w:rtl/>
        </w:rPr>
        <w:t xml:space="preserve">،  </w:t>
      </w:r>
      <w:r w:rsidR="00520A30">
        <w:rPr>
          <w:rFonts w:hint="cs"/>
          <w:bCs/>
          <w:rtl/>
        </w:rPr>
        <w:t>و</w:t>
      </w:r>
      <w:r>
        <w:rPr>
          <w:rFonts w:hint="cs"/>
          <w:bCs/>
          <w:rtl/>
        </w:rPr>
        <w:t>قوله تعالى</w:t>
      </w:r>
      <w:r>
        <w:rPr>
          <w:rFonts w:hint="cs"/>
          <w:b w:val="0"/>
          <w:rtl/>
        </w:rPr>
        <w:t xml:space="preserve"> : { وَأَنفِقُواْ فِي</w:t>
      </w:r>
      <w:r>
        <w:rPr>
          <w:rFonts w:hint="cs"/>
        </w:rPr>
        <w:t xml:space="preserve"> </w:t>
      </w:r>
      <w:r>
        <w:rPr>
          <w:rFonts w:hint="cs"/>
          <w:b w:val="0"/>
          <w:rtl/>
        </w:rPr>
        <w:t>سَبِيلِ اللّهِ وَلاَ تُلْقُواْ بِأَيْدِيكُمْ إِلَى التَّهْلُكَةِ وَأَحْسِنُوَاْ</w:t>
      </w:r>
      <w:r>
        <w:rPr>
          <w:rFonts w:hint="cs"/>
        </w:rPr>
        <w:t xml:space="preserve"> </w:t>
      </w:r>
      <w:r>
        <w:rPr>
          <w:rFonts w:hint="cs"/>
          <w:b w:val="0"/>
          <w:rtl/>
        </w:rPr>
        <w:t xml:space="preserve">إِنَّ </w:t>
      </w:r>
      <w:r>
        <w:rPr>
          <w:rFonts w:hint="cs"/>
          <w:b w:val="0"/>
          <w:rtl/>
        </w:rPr>
        <w:lastRenderedPageBreak/>
        <w:t xml:space="preserve">اللّهَ يُحِبُّ الْمُحْسِنِينَ } ، </w:t>
      </w:r>
      <w:r>
        <w:rPr>
          <w:rFonts w:hint="cs"/>
          <w:b w:val="0"/>
          <w:bCs/>
          <w:rtl/>
        </w:rPr>
        <w:t xml:space="preserve"> وقوله تعالى</w:t>
      </w:r>
      <w:r>
        <w:rPr>
          <w:rFonts w:hint="cs"/>
          <w:b w:val="0"/>
          <w:rtl/>
        </w:rPr>
        <w:t xml:space="preserve"> : { فَكَيْفَ إِذَا</w:t>
      </w:r>
      <w:r>
        <w:rPr>
          <w:rFonts w:hint="cs"/>
        </w:rPr>
        <w:t xml:space="preserve"> </w:t>
      </w:r>
      <w:r>
        <w:rPr>
          <w:rFonts w:hint="cs"/>
          <w:b w:val="0"/>
          <w:rtl/>
        </w:rPr>
        <w:t>أَصَابَتْهُم مُّصِيبَةٌ بِمَا قَدَّمَتْ أَيْدِيهِمْ ثُمَّ جَآؤُوكَ يَحْلِفُونَ</w:t>
      </w:r>
      <w:r>
        <w:rPr>
          <w:rFonts w:hint="cs"/>
        </w:rPr>
        <w:t xml:space="preserve"> </w:t>
      </w:r>
      <w:r>
        <w:rPr>
          <w:rFonts w:hint="cs"/>
          <w:b w:val="0"/>
          <w:rtl/>
        </w:rPr>
        <w:t xml:space="preserve">بِاللّهِ إِنْ أَرَدْنَا إِلاَّ إِحْسَانًا وَتَوْفِيقًا } ، </w:t>
      </w:r>
      <w:r>
        <w:rPr>
          <w:rFonts w:hint="cs"/>
          <w:b w:val="0"/>
          <w:bCs/>
          <w:rtl/>
        </w:rPr>
        <w:t>وقوله تعالى</w:t>
      </w:r>
      <w:r>
        <w:rPr>
          <w:rFonts w:hint="cs"/>
          <w:b w:val="0"/>
          <w:rtl/>
        </w:rPr>
        <w:t xml:space="preserve"> : { وَإِذَا أَذَقْنَا النَّاسَ</w:t>
      </w:r>
      <w:r>
        <w:rPr>
          <w:rFonts w:hint="cs"/>
        </w:rPr>
        <w:t xml:space="preserve"> </w:t>
      </w:r>
      <w:r>
        <w:rPr>
          <w:rFonts w:hint="cs"/>
          <w:b w:val="0"/>
          <w:rtl/>
        </w:rPr>
        <w:t>رَحْمَةً فَرِحُوا بِهَا وَإِن تُصِبْهُمْ</w:t>
      </w:r>
      <w:r>
        <w:rPr>
          <w:rFonts w:hint="cs"/>
        </w:rPr>
        <w:t xml:space="preserve"> </w:t>
      </w:r>
      <w:r>
        <w:rPr>
          <w:rFonts w:hint="cs"/>
          <w:b w:val="0"/>
          <w:rtl/>
        </w:rPr>
        <w:t xml:space="preserve">سَيِّئَةٌ بِمَا قَدَّمَتْ أَيْدِيهِمْ إِذَا هُمْ يَقْنَطُونَ } ، </w:t>
      </w:r>
      <w:r>
        <w:rPr>
          <w:rFonts w:hint="cs"/>
          <w:b w:val="0"/>
          <w:bCs/>
          <w:rtl/>
        </w:rPr>
        <w:t>وقوله تعالى</w:t>
      </w:r>
      <w:r>
        <w:rPr>
          <w:rFonts w:hint="cs"/>
          <w:b w:val="0"/>
          <w:rtl/>
        </w:rPr>
        <w:t xml:space="preserve"> : { ظَهَرَ الْفَسَادُ</w:t>
      </w:r>
      <w:r>
        <w:rPr>
          <w:rFonts w:hint="cs"/>
        </w:rPr>
        <w:t xml:space="preserve"> </w:t>
      </w:r>
      <w:r>
        <w:rPr>
          <w:rFonts w:hint="cs"/>
          <w:b w:val="0"/>
          <w:rtl/>
        </w:rPr>
        <w:t>فِي الْبَرِّ وَالْبَحْرِ بِمَا كَسَبَتْ أَيْدِي النَّاسِ لِيُذِيقَهُم</w:t>
      </w:r>
      <w:r>
        <w:rPr>
          <w:rFonts w:hint="cs"/>
        </w:rPr>
        <w:t xml:space="preserve"> </w:t>
      </w:r>
      <w:r>
        <w:rPr>
          <w:rFonts w:hint="cs"/>
          <w:b w:val="0"/>
          <w:rtl/>
        </w:rPr>
        <w:t xml:space="preserve">بَعْضَ الَّذِي عَمِلُوا لَعَلَّهُمْ يَرْجِعُونَ }‏ ، ( قلت ) : توضح الآيات الكريمات السابقات أن ما أصابهم من السوء منوط بما كسبت أيديهم ، ومعلوم أن كسب القلب أعظم فالكفر والتكذيب والعناد والنفاق مقره القلب وكذلك فإن لبقية الجوارح كسب يسبب العذاب كالأرجل والأعين والآذان ، وهذا يدلنا على أن التعبير بالأيدي تعبير مجازي يطلق الجزء ويريد الكل فلا يراد به قصر سبب العذاب والهلاك على ما جنته الأيدي وحسب وإنما المراد ( بما كسبتم وكسبت أنفسكم  ، </w:t>
      </w:r>
      <w:r>
        <w:rPr>
          <w:rFonts w:hint="cs"/>
          <w:b w:val="0"/>
          <w:bCs/>
          <w:rtl/>
        </w:rPr>
        <w:t>قال النسفي</w:t>
      </w:r>
      <w:r>
        <w:rPr>
          <w:rFonts w:hint="cs"/>
          <w:b w:val="0"/>
          <w:rtl/>
        </w:rPr>
        <w:t xml:space="preserve"> في بيان ذلك : " ما منعك أن تسجد ما منعك عن السجود لما   خلقت بيدي   إي بلا واسطة امتثالا لأمري وإعظاما لخطابي وقد مر أن ذا اليدين يباشر أكثر أعماله بيده فغلبت العمل باليدين على سائر الأعمال التي تباشر بغيرهما حتى قيل في عمل القلب هو ما عملت يداك ..وحتى لم يبق فرق بين قولك هذا مما عملته وهذا مما عملته يداك ومنه قوله مما عملت أيدينا ولما خلقت بيدي " [تفسير النسفي ج: 4 ص: 45 ] أهـ ، </w:t>
      </w:r>
      <w:r w:rsidR="00520A30">
        <w:rPr>
          <w:rFonts w:hint="cs"/>
          <w:b w:val="0"/>
          <w:rtl/>
        </w:rPr>
        <w:t xml:space="preserve"> </w:t>
      </w:r>
      <w:r w:rsidR="00520A30">
        <w:rPr>
          <w:rFonts w:hint="cs"/>
          <w:bCs/>
          <w:rtl/>
        </w:rPr>
        <w:t>و</w:t>
      </w:r>
      <w:r>
        <w:rPr>
          <w:rFonts w:hint="cs"/>
          <w:bCs/>
          <w:rtl/>
        </w:rPr>
        <w:t>قوله تعالى</w:t>
      </w:r>
      <w:r>
        <w:rPr>
          <w:rFonts w:hint="cs"/>
          <w:b w:val="0"/>
          <w:rtl/>
        </w:rPr>
        <w:t xml:space="preserve"> : { يَا</w:t>
      </w:r>
      <w:r>
        <w:rPr>
          <w:rFonts w:hint="cs"/>
        </w:rPr>
        <w:t xml:space="preserve"> </w:t>
      </w:r>
      <w:r>
        <w:rPr>
          <w:rFonts w:hint="cs"/>
          <w:b w:val="0"/>
          <w:rtl/>
        </w:rPr>
        <w:t>أَيُّهَا النَّبِيُّ قُل لِّمَن</w:t>
      </w:r>
      <w:r>
        <w:rPr>
          <w:rFonts w:hint="cs"/>
        </w:rPr>
        <w:t xml:space="preserve"> </w:t>
      </w:r>
      <w:r>
        <w:rPr>
          <w:rFonts w:hint="cs"/>
          <w:b w:val="0"/>
          <w:rtl/>
        </w:rPr>
        <w:t>فِي أَيْدِيكُم مِّنَ الأَسْرَى إِن يَعْلَمِ اللّهُ فِي قُلُوبِكُمْ خَيْرًا</w:t>
      </w:r>
      <w:r>
        <w:rPr>
          <w:rFonts w:hint="cs"/>
        </w:rPr>
        <w:t xml:space="preserve"> </w:t>
      </w:r>
      <w:r>
        <w:rPr>
          <w:rFonts w:hint="cs"/>
          <w:b w:val="0"/>
          <w:rtl/>
        </w:rPr>
        <w:t>يُؤْتِكُمْ خَيْرًا مِّمَّا أُخِذَ مِنكُمْ وَيَغْفِرْ لَكُمْ وَاللّهُ غَفُورٌ</w:t>
      </w:r>
      <w:r>
        <w:rPr>
          <w:rFonts w:hint="cs"/>
        </w:rPr>
        <w:t xml:space="preserve"> </w:t>
      </w:r>
      <w:r>
        <w:rPr>
          <w:rFonts w:hint="cs"/>
          <w:b w:val="0"/>
          <w:rtl/>
        </w:rPr>
        <w:t>رَّحِيمٌ } ، ومعلوم يقيناً أن الأسرى ليسوا في يد الرسول ولا في أيدي الصحابة ، وإنما المقصد من تحت حكمكم من الأسرى وعبر عن هذا الحكم باليد لأنها موضع الإمساك والتحكم ، ومثاله (وما ملكت أيمانكم ) وسيأتي إن شاء الله عند ذكر اليمين ،</w:t>
      </w:r>
      <w:r w:rsidR="00520A30">
        <w:rPr>
          <w:rFonts w:hint="cs"/>
          <w:b w:val="0"/>
          <w:bCs/>
          <w:rtl/>
        </w:rPr>
        <w:t xml:space="preserve">  </w:t>
      </w:r>
      <w:r w:rsidR="00520A30">
        <w:rPr>
          <w:rFonts w:hint="cs"/>
          <w:bCs/>
          <w:rtl/>
        </w:rPr>
        <w:t>و</w:t>
      </w:r>
      <w:r>
        <w:rPr>
          <w:rFonts w:hint="cs"/>
          <w:bCs/>
          <w:rtl/>
        </w:rPr>
        <w:t>قوله تعالى</w:t>
      </w:r>
      <w:r>
        <w:rPr>
          <w:rFonts w:hint="cs"/>
          <w:b w:val="0"/>
          <w:rtl/>
        </w:rPr>
        <w:t xml:space="preserve"> : { وَإِن طَلَّقْتُمُوهُنَّ</w:t>
      </w:r>
      <w:r>
        <w:rPr>
          <w:rFonts w:hint="cs"/>
        </w:rPr>
        <w:t xml:space="preserve"> </w:t>
      </w:r>
      <w:r>
        <w:rPr>
          <w:rFonts w:hint="cs"/>
          <w:b w:val="0"/>
          <w:rtl/>
        </w:rPr>
        <w:t>مِن</w:t>
      </w:r>
      <w:r>
        <w:rPr>
          <w:rFonts w:hint="cs"/>
        </w:rPr>
        <w:t xml:space="preserve"> </w:t>
      </w:r>
      <w:r>
        <w:rPr>
          <w:rFonts w:hint="cs"/>
          <w:b w:val="0"/>
          <w:rtl/>
        </w:rPr>
        <w:t>قَبْلِ أَن تَمَسُّوهُنَّ وَقَدْ فَرَضْتُمْ لَهُنَّ فَرِيضَةً</w:t>
      </w:r>
      <w:r>
        <w:rPr>
          <w:rFonts w:hint="cs"/>
        </w:rPr>
        <w:t xml:space="preserve"> </w:t>
      </w:r>
      <w:r>
        <w:rPr>
          <w:rFonts w:hint="cs"/>
          <w:b w:val="0"/>
          <w:rtl/>
        </w:rPr>
        <w:t>فَنِصْفُ</w:t>
      </w:r>
      <w:r>
        <w:rPr>
          <w:rFonts w:hint="cs"/>
        </w:rPr>
        <w:t xml:space="preserve"> </w:t>
      </w:r>
      <w:r>
        <w:rPr>
          <w:rFonts w:hint="cs"/>
          <w:b w:val="0"/>
          <w:rtl/>
        </w:rPr>
        <w:t>مَا فَرَضْتُمْ إَلاَّ أَن يَعْفُونَ أَوْ يَعْفُوَ</w:t>
      </w:r>
      <w:r>
        <w:rPr>
          <w:rFonts w:hint="cs"/>
        </w:rPr>
        <w:t xml:space="preserve"> </w:t>
      </w:r>
      <w:r>
        <w:rPr>
          <w:rFonts w:hint="cs"/>
          <w:b w:val="0"/>
          <w:rtl/>
        </w:rPr>
        <w:t>الَّذِي بِيَدِهِ</w:t>
      </w:r>
      <w:r>
        <w:rPr>
          <w:rFonts w:hint="cs"/>
        </w:rPr>
        <w:t xml:space="preserve"> </w:t>
      </w:r>
      <w:r>
        <w:rPr>
          <w:rFonts w:hint="cs"/>
          <w:b w:val="0"/>
          <w:rtl/>
        </w:rPr>
        <w:t>عُقْدَةُ</w:t>
      </w:r>
      <w:r>
        <w:rPr>
          <w:rFonts w:hint="cs"/>
        </w:rPr>
        <w:t xml:space="preserve"> </w:t>
      </w:r>
      <w:r>
        <w:rPr>
          <w:rFonts w:hint="cs"/>
          <w:b w:val="0"/>
          <w:rtl/>
        </w:rPr>
        <w:t>النِّكَاحِ وَأَن تَعْفُواْ أَقْرَبُ لِلتَّقْوَى</w:t>
      </w:r>
      <w:r>
        <w:rPr>
          <w:rFonts w:hint="cs"/>
        </w:rPr>
        <w:t xml:space="preserve"> </w:t>
      </w:r>
      <w:r>
        <w:rPr>
          <w:rFonts w:hint="cs"/>
          <w:b w:val="0"/>
          <w:rtl/>
        </w:rPr>
        <w:t>وَلاَ تَنسَوُاْ</w:t>
      </w:r>
      <w:r>
        <w:rPr>
          <w:rFonts w:hint="cs"/>
        </w:rPr>
        <w:t xml:space="preserve"> </w:t>
      </w:r>
      <w:r>
        <w:rPr>
          <w:rFonts w:hint="cs"/>
          <w:b w:val="0"/>
          <w:rtl/>
        </w:rPr>
        <w:t>الْفَضْلَ</w:t>
      </w:r>
      <w:r>
        <w:rPr>
          <w:rFonts w:hint="cs"/>
        </w:rPr>
        <w:t xml:space="preserve"> </w:t>
      </w:r>
      <w:r>
        <w:rPr>
          <w:rFonts w:hint="cs"/>
          <w:b w:val="0"/>
          <w:rtl/>
        </w:rPr>
        <w:t>بَيْنَكُمْ إِنَّ اللّهَ بِمَا تَعْمَلُونَ</w:t>
      </w:r>
      <w:r>
        <w:rPr>
          <w:rFonts w:hint="cs"/>
        </w:rPr>
        <w:t xml:space="preserve"> </w:t>
      </w:r>
      <w:r>
        <w:rPr>
          <w:rFonts w:hint="cs"/>
          <w:b w:val="0"/>
          <w:rtl/>
        </w:rPr>
        <w:t xml:space="preserve">بَصِيرٌ }‏ ، ومعلوم أن النكاح ليست له عقدة وأن هذه العقدة بيد ولي الأمر ، فهذا لا يقوله عاقل ، وإنما المعنى من له الولاية على النكاح حتى وإن كان مقطوع اليدين ، فلا علاقة للآية بإثبات عقدة ولا يد وإنما هو الأسلوب البلاغي الذي يوصل المعنى في أجزل عبارة وأدق معنى ، </w:t>
      </w:r>
      <w:r w:rsidR="00520A30">
        <w:rPr>
          <w:rFonts w:hint="cs"/>
          <w:rtl/>
        </w:rPr>
        <w:t xml:space="preserve"> </w:t>
      </w:r>
      <w:r w:rsidR="00520A30">
        <w:rPr>
          <w:rFonts w:hint="cs"/>
          <w:bCs/>
          <w:rtl/>
        </w:rPr>
        <w:t>و</w:t>
      </w:r>
      <w:r>
        <w:rPr>
          <w:rFonts w:hint="cs"/>
          <w:bCs/>
          <w:rtl/>
        </w:rPr>
        <w:t>قوله تعالى</w:t>
      </w:r>
      <w:r>
        <w:rPr>
          <w:rFonts w:hint="cs"/>
          <w:b w:val="0"/>
          <w:rtl/>
        </w:rPr>
        <w:t xml:space="preserve"> : { الْمُنَافِقُونَ وَالْمُنَافِقَاتُ</w:t>
      </w:r>
      <w:r>
        <w:rPr>
          <w:rFonts w:hint="cs"/>
        </w:rPr>
        <w:t xml:space="preserve"> </w:t>
      </w:r>
      <w:r>
        <w:rPr>
          <w:rFonts w:hint="cs"/>
          <w:b w:val="0"/>
          <w:rtl/>
        </w:rPr>
        <w:t>بَعْضُهُم مِّن بَعْضٍ يَأْمُرُونَ بِالْمُنكَرِ وَيَنْهَوْنَ عَنِ</w:t>
      </w:r>
      <w:r>
        <w:rPr>
          <w:rFonts w:hint="cs"/>
        </w:rPr>
        <w:t xml:space="preserve"> </w:t>
      </w:r>
      <w:r>
        <w:rPr>
          <w:rFonts w:hint="cs"/>
          <w:b w:val="0"/>
          <w:rtl/>
        </w:rPr>
        <w:t>الْمَعْرُوفِ وَيَقْبِضُونَ أَيْدِيَهُمْ نَسُواْ اللّهَ فَنَسِيَهُمْ إِنَّ الْمُنَافِقِينَ</w:t>
      </w:r>
      <w:r>
        <w:rPr>
          <w:rFonts w:hint="cs"/>
        </w:rPr>
        <w:t xml:space="preserve"> </w:t>
      </w:r>
      <w:r>
        <w:rPr>
          <w:rFonts w:hint="cs"/>
          <w:b w:val="0"/>
          <w:rtl/>
        </w:rPr>
        <w:t xml:space="preserve">هُمُ الْفَاسِقُونَ } ، ويستحيل أن يكون المراد من الآية المعنى الظاهر للقبض وهو ضم أصابع اليد ، ولكن المعنى المفهوم من القبض هاهنا البخل بالنفقة في الطاعة وفي سبيل الله ، وكني عن البخل بالقبض على طريقة بلاغة العرب في التوسع في استعمال المجاز والكناية لتأكيد معنى البخل عند المنافقين ، ثم هاهنا لطيفة أخرى وهي قوله تعالى (نسوا الله فنسيهم ) فهل يحمل مؤمن النسيان على ظاهره </w:t>
      </w:r>
      <w:r>
        <w:rPr>
          <w:rFonts w:hint="cs"/>
          <w:b w:val="0"/>
          <w:rtl/>
        </w:rPr>
        <w:lastRenderedPageBreak/>
        <w:t xml:space="preserve">في حق الله تبارك وتعالى عن النسيان وعن كل نقص , أم أن المعنى المفهوم من الآية تركوا أمر الله وطاعته فترك الله هدايتهم جزاءً وفاقا وكني عن الترك مجازاً بالنسيان للدلالة على بعد هداية المنافقين لأنهم أشر من الكافرين </w:t>
      </w:r>
      <w:r>
        <w:rPr>
          <w:rFonts w:hint="cs"/>
          <w:b w:val="0"/>
          <w:bCs/>
          <w:rtl/>
        </w:rPr>
        <w:t>،</w:t>
      </w:r>
      <w:r w:rsidR="00520A30">
        <w:rPr>
          <w:rFonts w:hint="cs"/>
          <w:b w:val="0"/>
          <w:bCs/>
          <w:rtl/>
        </w:rPr>
        <w:t xml:space="preserve"> </w:t>
      </w:r>
    </w:p>
    <w:p w:rsidR="00520A30" w:rsidRDefault="00520A30" w:rsidP="00520A30">
      <w:pPr>
        <w:ind w:left="-46"/>
        <w:jc w:val="both"/>
        <w:rPr>
          <w:b w:val="0"/>
          <w:bCs/>
          <w:rtl/>
        </w:rPr>
      </w:pPr>
      <w:r>
        <w:rPr>
          <w:b w:val="0"/>
          <w:bCs/>
          <w:rtl/>
        </w:rPr>
        <w:t xml:space="preserve">( </w:t>
      </w:r>
      <w:r>
        <w:rPr>
          <w:rFonts w:hint="cs"/>
          <w:b w:val="0"/>
          <w:bCs/>
          <w:rtl/>
        </w:rPr>
        <w:t>9</w:t>
      </w:r>
      <w:r>
        <w:rPr>
          <w:b w:val="0"/>
          <w:bCs/>
          <w:rtl/>
        </w:rPr>
        <w:t xml:space="preserve"> ) الآيات التي ذكرت فيها </w:t>
      </w:r>
      <w:r>
        <w:rPr>
          <w:rFonts w:hint="cs"/>
          <w:b w:val="0"/>
          <w:bCs/>
          <w:rtl/>
        </w:rPr>
        <w:t>اليد</w:t>
      </w:r>
      <w:r>
        <w:rPr>
          <w:b w:val="0"/>
          <w:bCs/>
          <w:rtl/>
        </w:rPr>
        <w:t xml:space="preserve"> مضافةً إلى الله تعالى وبيان المعنى الذي سيقت لأجله</w:t>
      </w:r>
      <w:r>
        <w:rPr>
          <w:rFonts w:hint="cs"/>
          <w:b w:val="0"/>
          <w:bCs/>
          <w:rtl/>
        </w:rPr>
        <w:t xml:space="preserve"> : </w:t>
      </w:r>
    </w:p>
    <w:p w:rsidR="0089334C" w:rsidRDefault="00520A30" w:rsidP="00520A30">
      <w:pPr>
        <w:ind w:left="-46"/>
        <w:jc w:val="both"/>
        <w:rPr>
          <w:b w:val="0"/>
          <w:rtl/>
        </w:rPr>
      </w:pPr>
      <w:r>
        <w:rPr>
          <w:rFonts w:hint="cs"/>
          <w:bCs/>
          <w:rtl/>
        </w:rPr>
        <w:t xml:space="preserve">( أ ) </w:t>
      </w:r>
      <w:r w:rsidR="0089334C">
        <w:rPr>
          <w:rFonts w:hint="cs"/>
          <w:bCs/>
          <w:rtl/>
        </w:rPr>
        <w:t>قوله تعالى</w:t>
      </w:r>
      <w:r w:rsidR="0089334C">
        <w:rPr>
          <w:rFonts w:hint="cs"/>
          <w:b w:val="0"/>
          <w:rtl/>
        </w:rPr>
        <w:t xml:space="preserve"> : { وَقَالَتِ الْيَهُودُ</w:t>
      </w:r>
      <w:r w:rsidR="0089334C">
        <w:rPr>
          <w:rFonts w:hint="cs"/>
        </w:rPr>
        <w:t xml:space="preserve"> </w:t>
      </w:r>
      <w:r w:rsidR="0089334C">
        <w:rPr>
          <w:rFonts w:hint="cs"/>
          <w:b w:val="0"/>
          <w:rtl/>
        </w:rPr>
        <w:t>يَدُ اللّهِ مَغْلُولَةٌ غُلَّتْ أَيْدِيهِمْ وَلُعِنُواْ بِمَا قَالُواْ</w:t>
      </w:r>
      <w:r w:rsidR="0089334C">
        <w:rPr>
          <w:rFonts w:hint="cs"/>
        </w:rPr>
        <w:t xml:space="preserve"> </w:t>
      </w:r>
      <w:r w:rsidR="0089334C">
        <w:rPr>
          <w:rFonts w:hint="cs"/>
          <w:b w:val="0"/>
          <w:rtl/>
        </w:rPr>
        <w:t>بَلْ يَدَاهُ مَبْسُوطَتَانِ يُنفِقُ كَيْفَ يَشَاء وَلَيَزِيدَنَّ كَثِيرًا</w:t>
      </w:r>
      <w:r w:rsidR="0089334C">
        <w:rPr>
          <w:rFonts w:hint="cs"/>
        </w:rPr>
        <w:t xml:space="preserve"> </w:t>
      </w:r>
      <w:r w:rsidR="0089334C">
        <w:rPr>
          <w:rFonts w:hint="cs"/>
          <w:b w:val="0"/>
          <w:rtl/>
        </w:rPr>
        <w:t>مِّنْهُم مَّا أُنزِلَ إِلَيْكَ مِن رَّبِّكَ طُغْيَانًا وَكُفْرًا وَأَلْقَيْنَا</w:t>
      </w:r>
      <w:r w:rsidR="0089334C">
        <w:rPr>
          <w:rFonts w:hint="cs"/>
        </w:rPr>
        <w:t xml:space="preserve"> </w:t>
      </w:r>
      <w:r w:rsidR="0089334C">
        <w:rPr>
          <w:rFonts w:hint="cs"/>
          <w:b w:val="0"/>
          <w:rtl/>
        </w:rPr>
        <w:t>بَيْنَهُمُ الْعَدَاوَةَ وَالْبَغْضَاء إِلَى يَوْمِ الْقِيَامَةِ كُلَّمَا أَوْقَدُواْ</w:t>
      </w:r>
      <w:r w:rsidR="0089334C">
        <w:rPr>
          <w:rFonts w:hint="cs"/>
        </w:rPr>
        <w:t xml:space="preserve"> </w:t>
      </w:r>
      <w:r w:rsidR="0089334C">
        <w:rPr>
          <w:rFonts w:hint="cs"/>
          <w:b w:val="0"/>
          <w:rtl/>
        </w:rPr>
        <w:t>نَارًا لِّلْحَرْبِ أَطْفَأَهَا اللّهُ وَيَسْعَوْنَ فِي الأَرْضِ فَسَادًا</w:t>
      </w:r>
      <w:r w:rsidR="0089334C">
        <w:rPr>
          <w:rFonts w:hint="cs"/>
        </w:rPr>
        <w:t xml:space="preserve"> </w:t>
      </w:r>
      <w:r w:rsidR="0089334C">
        <w:rPr>
          <w:rFonts w:hint="cs"/>
          <w:b w:val="0"/>
          <w:rtl/>
        </w:rPr>
        <w:t>وَاللّهُ لاَ يُحِبُّ الْمُفْسِدِينَ }  ، فإن بلغاء العرب يعلمون أن الوصف بغل</w:t>
      </w:r>
      <w:r w:rsidR="0089334C">
        <w:rPr>
          <w:rFonts w:hint="cs"/>
        </w:rPr>
        <w:t xml:space="preserve"> </w:t>
      </w:r>
      <w:r w:rsidR="0089334C">
        <w:rPr>
          <w:rFonts w:hint="cs"/>
          <w:b w:val="0"/>
          <w:rtl/>
        </w:rPr>
        <w:t>اليد وبسطها</w:t>
      </w:r>
      <w:r w:rsidR="0089334C">
        <w:rPr>
          <w:rFonts w:hint="cs"/>
        </w:rPr>
        <w:t xml:space="preserve"> </w:t>
      </w:r>
      <w:r w:rsidR="0089334C">
        <w:rPr>
          <w:rFonts w:hint="cs"/>
          <w:b w:val="0"/>
          <w:rtl/>
        </w:rPr>
        <w:t>مجاز</w:t>
      </w:r>
      <w:r w:rsidR="0089334C">
        <w:rPr>
          <w:rFonts w:hint="cs"/>
        </w:rPr>
        <w:t xml:space="preserve"> </w:t>
      </w:r>
      <w:r w:rsidR="0089334C">
        <w:rPr>
          <w:rFonts w:hint="cs"/>
          <w:b w:val="0"/>
          <w:rtl/>
        </w:rPr>
        <w:t>عن البخل والجود ومنه قوله تعالى آمراً نبيه صلى الله عليه وسلم ( ولا تجعل يدك مغلولة</w:t>
      </w:r>
      <w:r w:rsidR="0089334C">
        <w:rPr>
          <w:rFonts w:hint="cs"/>
        </w:rPr>
        <w:t xml:space="preserve"> </w:t>
      </w:r>
      <w:r w:rsidR="0089334C">
        <w:rPr>
          <w:rFonts w:hint="cs"/>
          <w:b w:val="0"/>
          <w:rtl/>
        </w:rPr>
        <w:t>إلى عنقك ولا تبسطها</w:t>
      </w:r>
      <w:r w:rsidR="0089334C">
        <w:rPr>
          <w:rFonts w:hint="cs"/>
        </w:rPr>
        <w:t xml:space="preserve"> </w:t>
      </w:r>
      <w:r w:rsidR="0089334C">
        <w:rPr>
          <w:rFonts w:hint="cs"/>
          <w:b w:val="0"/>
          <w:rtl/>
        </w:rPr>
        <w:t>كل</w:t>
      </w:r>
      <w:r w:rsidR="0089334C">
        <w:rPr>
          <w:rFonts w:hint="cs"/>
        </w:rPr>
        <w:t xml:space="preserve"> </w:t>
      </w:r>
      <w:r w:rsidR="0089334C">
        <w:rPr>
          <w:rFonts w:hint="cs"/>
          <w:b w:val="0"/>
          <w:rtl/>
        </w:rPr>
        <w:t>البسط ) فليس الأمر على حقيقته اللفظية ولم يكن الرسول صلى الله عليه وسلم مأمورا بعدم غل اليد أو بسطها على الحقيقة ولم يقل بذلك عاقل ، وإنما الأمر بالقصد في الإنفاق ، وهكذا هاهنا ، فالمقصود من غل اليد وبسطها</w:t>
      </w:r>
      <w:r w:rsidR="0089334C">
        <w:rPr>
          <w:rFonts w:hint="cs"/>
        </w:rPr>
        <w:t xml:space="preserve"> </w:t>
      </w:r>
      <w:r w:rsidR="0089334C">
        <w:rPr>
          <w:rFonts w:hint="cs"/>
          <w:b w:val="0"/>
          <w:rtl/>
        </w:rPr>
        <w:t>المجاز</w:t>
      </w:r>
      <w:r w:rsidR="0089334C">
        <w:rPr>
          <w:rFonts w:hint="cs"/>
        </w:rPr>
        <w:t xml:space="preserve"> </w:t>
      </w:r>
      <w:r w:rsidR="0089334C">
        <w:rPr>
          <w:rFonts w:hint="cs"/>
          <w:b w:val="0"/>
          <w:rtl/>
        </w:rPr>
        <w:t>عن محض البخل والجود من غير قصد في ذلك إلى إثبات يد</w:t>
      </w:r>
      <w:r w:rsidR="0089334C">
        <w:rPr>
          <w:rFonts w:hint="cs"/>
        </w:rPr>
        <w:t xml:space="preserve"> </w:t>
      </w:r>
      <w:r w:rsidR="0089334C">
        <w:rPr>
          <w:rFonts w:hint="cs"/>
          <w:b w:val="0"/>
          <w:rtl/>
        </w:rPr>
        <w:t>أو غل أو بسط ، ومعنى الآيات : أن  اليهود</w:t>
      </w:r>
      <w:r w:rsidR="0089334C">
        <w:rPr>
          <w:rFonts w:hint="cs"/>
        </w:rPr>
        <w:t xml:space="preserve"> </w:t>
      </w:r>
      <w:r w:rsidR="0089334C">
        <w:rPr>
          <w:rFonts w:hint="cs"/>
          <w:b w:val="0"/>
          <w:rtl/>
        </w:rPr>
        <w:t>لعنهم الله عز وجل  قالوا على جهة الوصف بالبخل يد الله مغلولة فرد الله تعالى عليهم بقوله (بل يداه مبسوطتان ) معناه أي كلا ليس كذلك بل هو في غاية ما يكون من الجود</w:t>
      </w:r>
      <w:r w:rsidR="0089334C">
        <w:rPr>
          <w:rFonts w:hint="cs"/>
        </w:rPr>
        <w:t xml:space="preserve"> </w:t>
      </w:r>
      <w:r w:rsidR="0089334C">
        <w:rPr>
          <w:rFonts w:hint="cs"/>
          <w:b w:val="0"/>
          <w:rtl/>
        </w:rPr>
        <w:t>والإنعام ، فإن قيل لم ثنيت اليد في قوله تعالى { بل يداه مبسوطتان }  ؟ قلت : ثنيت اليد ليكون أبلغ وأدل على إثبات</w:t>
      </w:r>
      <w:r w:rsidR="0089334C">
        <w:rPr>
          <w:rFonts w:hint="cs"/>
        </w:rPr>
        <w:t xml:space="preserve"> </w:t>
      </w:r>
      <w:r w:rsidR="0089334C">
        <w:rPr>
          <w:rFonts w:hint="cs"/>
          <w:b w:val="0"/>
          <w:rtl/>
        </w:rPr>
        <w:t>غاية السخاء</w:t>
      </w:r>
      <w:r w:rsidR="0089334C">
        <w:rPr>
          <w:rFonts w:hint="cs"/>
        </w:rPr>
        <w:t xml:space="preserve"> </w:t>
      </w:r>
      <w:r w:rsidR="0089334C">
        <w:rPr>
          <w:rFonts w:hint="cs"/>
          <w:b w:val="0"/>
          <w:rtl/>
        </w:rPr>
        <w:t>له ونفى البخل عنه ، فإن أقصى ما ينتهي إليه همم الأسخياء من الوصف بالمبالغة في الجود</w:t>
      </w:r>
      <w:r w:rsidR="0089334C">
        <w:rPr>
          <w:rFonts w:hint="cs"/>
        </w:rPr>
        <w:t xml:space="preserve"> </w:t>
      </w:r>
      <w:r w:rsidR="0089334C">
        <w:rPr>
          <w:rFonts w:hint="cs"/>
          <w:b w:val="0"/>
          <w:rtl/>
        </w:rPr>
        <w:t>والإنعام أن يعطوا ما يعطونه</w:t>
      </w:r>
      <w:r w:rsidR="0089334C">
        <w:rPr>
          <w:rFonts w:hint="cs"/>
        </w:rPr>
        <w:t xml:space="preserve"> </w:t>
      </w:r>
      <w:r w:rsidR="0089334C">
        <w:rPr>
          <w:rFonts w:hint="cs"/>
          <w:b w:val="0"/>
          <w:rtl/>
        </w:rPr>
        <w:t xml:space="preserve">بكلتا يديهم ، فالآية من باب الاستعارة التمثيلية ومن نظر في علم البيان والبلاغة لا يصعب عليه تصور ذلك أبدا ، </w:t>
      </w:r>
      <w:r w:rsidR="0089334C">
        <w:rPr>
          <w:rFonts w:hint="cs"/>
          <w:b w:val="0"/>
          <w:bCs/>
          <w:rtl/>
        </w:rPr>
        <w:t>قال الشوكاني</w:t>
      </w:r>
      <w:r w:rsidR="0089334C">
        <w:rPr>
          <w:rFonts w:hint="cs"/>
          <w:b w:val="0"/>
          <w:rtl/>
        </w:rPr>
        <w:t xml:space="preserve"> في تفسير الآية : " قوله  ( يد الله مغلولة ) ..وهذه الآية هى على طريق التمثيل كقوله تعالى ولا تجعل يدك مغلولة إلى عنقك والعرب تطلق غل اليد على البخل وبسطها على الجود مجازا ولا يريدون الجارحة كما يصفون البخيل بأنه جعد الأنامل ومقبوض الكف " </w:t>
      </w:r>
      <w:r w:rsidR="0089334C">
        <w:rPr>
          <w:rFonts w:hint="cs"/>
          <w:b w:val="0"/>
          <w:rtl/>
          <w:lang w:bidi="ar-KW"/>
        </w:rPr>
        <w:t>[</w:t>
      </w:r>
      <w:r w:rsidR="0089334C">
        <w:rPr>
          <w:rFonts w:hint="cs"/>
          <w:b w:val="0"/>
          <w:rtl/>
        </w:rPr>
        <w:t>فتح القدير ج: 2 ص: 57</w:t>
      </w:r>
      <w:r w:rsidR="0089334C">
        <w:rPr>
          <w:rFonts w:hint="cs"/>
          <w:b w:val="0"/>
          <w:rtl/>
          <w:lang w:bidi="ar-KW"/>
        </w:rPr>
        <w:t>]</w:t>
      </w:r>
      <w:r w:rsidR="0089334C">
        <w:rPr>
          <w:rFonts w:hint="cs"/>
          <w:b w:val="0"/>
          <w:rtl/>
        </w:rPr>
        <w:t xml:space="preserve"> أهـ</w:t>
      </w:r>
      <w:r>
        <w:rPr>
          <w:rFonts w:hint="cs"/>
          <w:b w:val="0"/>
          <w:rtl/>
        </w:rPr>
        <w:t xml:space="preserve">  ، </w:t>
      </w:r>
      <w:r w:rsidR="0089334C">
        <w:rPr>
          <w:rFonts w:hint="cs"/>
          <w:b w:val="0"/>
          <w:bCs/>
          <w:rtl/>
        </w:rPr>
        <w:t>ومن أقوال المفسرين حول الآية</w:t>
      </w:r>
      <w:r w:rsidR="0089334C">
        <w:rPr>
          <w:rFonts w:hint="cs"/>
          <w:b w:val="0"/>
          <w:rtl/>
        </w:rPr>
        <w:t xml:space="preserve"> : قال الواحدي : " وقالت اليهود يد الله مغلولة مقبوضة عن العطاء وإسباغ النعم علينا ..فقالوا لعنهم الله على جهة الوصف بالبخل يد الله مغلولة وقوله غلت أيديهم أي جعلوا بخلاء وألزموا البخل فهم أبخل قوم ولعنوا بما قالوا بل</w:t>
      </w:r>
      <w:r w:rsidR="0089334C">
        <w:rPr>
          <w:rFonts w:hint="cs"/>
        </w:rPr>
        <w:t xml:space="preserve"> </w:t>
      </w:r>
      <w:r w:rsidR="0089334C">
        <w:rPr>
          <w:rFonts w:hint="cs"/>
          <w:b w:val="0"/>
          <w:rtl/>
        </w:rPr>
        <w:t>يداه مبسوطتان قيل معناه الوصف بالمبالغة في الجود</w:t>
      </w:r>
      <w:r w:rsidR="0089334C">
        <w:rPr>
          <w:rFonts w:hint="cs"/>
        </w:rPr>
        <w:t xml:space="preserve"> </w:t>
      </w:r>
      <w:r w:rsidR="0089334C">
        <w:rPr>
          <w:rFonts w:hint="cs"/>
          <w:b w:val="0"/>
          <w:rtl/>
        </w:rPr>
        <w:t>والإنعام وقيل معناه نعمه مبسوطة ودلت التثنية على الكثرة كقولهم لبيك وسعديك</w:t>
      </w:r>
      <w:r w:rsidR="0089334C">
        <w:rPr>
          <w:rFonts w:hint="cs"/>
        </w:rPr>
        <w:t xml:space="preserve"> </w:t>
      </w:r>
      <w:r w:rsidR="0089334C">
        <w:rPr>
          <w:rFonts w:hint="cs"/>
          <w:b w:val="0"/>
          <w:rtl/>
        </w:rPr>
        <w:t>وقيل نعمتاه أي نعمة الدنيا ونعمة الاخرة مبسوطتان ينفق كيف يشاء يرزق كما يريد</w:t>
      </w:r>
      <w:r w:rsidR="0089334C">
        <w:rPr>
          <w:rFonts w:hint="cs"/>
        </w:rPr>
        <w:t xml:space="preserve"> </w:t>
      </w:r>
      <w:r w:rsidR="0089334C">
        <w:rPr>
          <w:rFonts w:hint="cs"/>
          <w:b w:val="0"/>
          <w:rtl/>
        </w:rPr>
        <w:t>إن شاء قتر وإن شاء وسع " [تفسير الواحدي ج: 1 ص: 327] أهـ</w:t>
      </w:r>
      <w:r w:rsidR="0089334C">
        <w:rPr>
          <w:rFonts w:hint="cs"/>
        </w:rPr>
        <w:t xml:space="preserve"> </w:t>
      </w:r>
      <w:r w:rsidR="0089334C">
        <w:rPr>
          <w:rFonts w:hint="cs"/>
          <w:b w:val="0"/>
          <w:rtl/>
        </w:rPr>
        <w:t xml:space="preserve"> ، وقال أبو</w:t>
      </w:r>
      <w:r w:rsidR="0089334C">
        <w:rPr>
          <w:rFonts w:hint="cs"/>
        </w:rPr>
        <w:t xml:space="preserve"> </w:t>
      </w:r>
      <w:r w:rsidR="0089334C">
        <w:rPr>
          <w:rFonts w:hint="cs"/>
          <w:b w:val="0"/>
          <w:rtl/>
        </w:rPr>
        <w:t>السعود "  فإن</w:t>
      </w:r>
      <w:r w:rsidR="0089334C">
        <w:rPr>
          <w:rFonts w:hint="cs"/>
        </w:rPr>
        <w:t xml:space="preserve"> </w:t>
      </w:r>
      <w:r w:rsidR="0089334C">
        <w:rPr>
          <w:rFonts w:hint="cs"/>
          <w:b w:val="0"/>
          <w:rtl/>
        </w:rPr>
        <w:t>كلا من غل اليد وبسطها</w:t>
      </w:r>
      <w:r w:rsidR="0089334C">
        <w:rPr>
          <w:rFonts w:hint="cs"/>
        </w:rPr>
        <w:t xml:space="preserve"> </w:t>
      </w:r>
      <w:r w:rsidR="0089334C">
        <w:rPr>
          <w:rFonts w:hint="cs"/>
          <w:b w:val="0"/>
          <w:rtl/>
        </w:rPr>
        <w:t xml:space="preserve">مجاز عن محض البخل والجود من غير قصد في ذلك إلى </w:t>
      </w:r>
      <w:r w:rsidR="0089334C">
        <w:rPr>
          <w:rFonts w:hint="cs"/>
          <w:b w:val="0"/>
          <w:rtl/>
        </w:rPr>
        <w:lastRenderedPageBreak/>
        <w:t>إثبات يد وغل أو بسط ..(يداه مبسوطتان ) عطف على مقدر يقتضيه المقام أي كلا ليس كذلك بل هو في غاية ما يكون من الجود</w:t>
      </w:r>
      <w:r w:rsidR="0089334C">
        <w:rPr>
          <w:rFonts w:hint="cs"/>
        </w:rPr>
        <w:t xml:space="preserve"> </w:t>
      </w:r>
      <w:r w:rsidR="0089334C">
        <w:rPr>
          <w:rFonts w:hint="cs"/>
          <w:b w:val="0"/>
          <w:rtl/>
        </w:rPr>
        <w:t>وإليه أشير بتثنية اليد فإن أقصى ما ينتهي إليه همم الأسخياء أن يعطوا ما يعطونه</w:t>
      </w:r>
      <w:r w:rsidR="0089334C">
        <w:rPr>
          <w:rFonts w:hint="cs"/>
        </w:rPr>
        <w:t xml:space="preserve"> </w:t>
      </w:r>
      <w:r w:rsidR="0089334C">
        <w:rPr>
          <w:rFonts w:hint="cs"/>
          <w:b w:val="0"/>
          <w:rtl/>
        </w:rPr>
        <w:t>بكلتا يديهم وقيل التثنية للتنبيه على منحه تعالى لنعمتي الدنيا والآخرة " [تفسير أبي السعود ج: 3 ص: 58] أهـ</w:t>
      </w:r>
      <w:r w:rsidR="0089334C">
        <w:rPr>
          <w:rFonts w:hint="cs"/>
        </w:rPr>
        <w:t xml:space="preserve"> </w:t>
      </w:r>
      <w:r w:rsidR="0089334C">
        <w:rPr>
          <w:rFonts w:hint="cs"/>
          <w:b w:val="0"/>
          <w:rtl/>
        </w:rPr>
        <w:t>، وقال القاضي</w:t>
      </w:r>
      <w:r w:rsidR="0089334C">
        <w:rPr>
          <w:rFonts w:hint="cs"/>
        </w:rPr>
        <w:t xml:space="preserve"> </w:t>
      </w:r>
      <w:r w:rsidR="0089334C">
        <w:rPr>
          <w:rFonts w:hint="cs"/>
          <w:b w:val="0"/>
          <w:rtl/>
        </w:rPr>
        <w:t>البيضاوي " ( وقالت اليهود يد الله مغلولة ) أي هو ممسك يقتر بالرزق وغل</w:t>
      </w:r>
      <w:r w:rsidR="0089334C">
        <w:rPr>
          <w:rFonts w:hint="cs"/>
        </w:rPr>
        <w:t xml:space="preserve"> </w:t>
      </w:r>
      <w:r w:rsidR="0089334C">
        <w:rPr>
          <w:rFonts w:hint="cs"/>
          <w:b w:val="0"/>
          <w:rtl/>
        </w:rPr>
        <w:t>اليد وبسطها مجاز عن البخل والجود ولا قصد فيه إلى إثبات يد وغل وبسط ولذلك يستعمل</w:t>
      </w:r>
      <w:r w:rsidR="0089334C">
        <w:rPr>
          <w:rFonts w:hint="cs"/>
        </w:rPr>
        <w:t xml:space="preserve"> </w:t>
      </w:r>
      <w:r w:rsidR="0089334C">
        <w:rPr>
          <w:rFonts w:hint="cs"/>
          <w:b w:val="0"/>
          <w:rtl/>
        </w:rPr>
        <w:t>حيث لا يتصور ذلك كقوله جاد الحمى بسط اليدين بوابل شكرت نداه تلاعه ووهاده ونظيره</w:t>
      </w:r>
      <w:r w:rsidR="0089334C">
        <w:rPr>
          <w:rFonts w:hint="cs"/>
        </w:rPr>
        <w:t xml:space="preserve"> </w:t>
      </w:r>
      <w:r w:rsidR="0089334C">
        <w:rPr>
          <w:rFonts w:hint="cs"/>
          <w:b w:val="0"/>
          <w:rtl/>
        </w:rPr>
        <w:t>من المجازات المركبة شابت لمة الليل ..( بل يداه</w:t>
      </w:r>
      <w:r w:rsidR="0089334C">
        <w:rPr>
          <w:rFonts w:hint="cs"/>
        </w:rPr>
        <w:t xml:space="preserve"> </w:t>
      </w:r>
      <w:r w:rsidR="0089334C">
        <w:rPr>
          <w:rFonts w:hint="cs"/>
          <w:b w:val="0"/>
          <w:rtl/>
        </w:rPr>
        <w:t xml:space="preserve">مبسوطتان ) </w:t>
      </w:r>
      <w:r w:rsidR="0089334C">
        <w:rPr>
          <w:rFonts w:hint="cs"/>
        </w:rPr>
        <w:t xml:space="preserve"> </w:t>
      </w:r>
      <w:r w:rsidR="0089334C">
        <w:rPr>
          <w:rFonts w:hint="cs"/>
          <w:b w:val="0"/>
          <w:rtl/>
        </w:rPr>
        <w:t xml:space="preserve"> ثنى اليد</w:t>
      </w:r>
      <w:r w:rsidR="0089334C">
        <w:rPr>
          <w:rFonts w:hint="cs"/>
        </w:rPr>
        <w:t xml:space="preserve"> </w:t>
      </w:r>
      <w:r w:rsidR="0089334C">
        <w:rPr>
          <w:rFonts w:hint="cs"/>
          <w:b w:val="0"/>
          <w:rtl/>
        </w:rPr>
        <w:t>مبالغة في الرد ونفي البخل " [تفسير البيضاوي ج: 2 ص: 345] أهـ</w:t>
      </w:r>
      <w:r w:rsidR="0089334C">
        <w:rPr>
          <w:rFonts w:hint="cs"/>
        </w:rPr>
        <w:t xml:space="preserve"> </w:t>
      </w:r>
      <w:r w:rsidR="0089334C">
        <w:rPr>
          <w:rFonts w:hint="cs"/>
          <w:b w:val="0"/>
          <w:rtl/>
        </w:rPr>
        <w:t>، وقال الزركشي : "وقوله (بل يداه مبسوطتان )  كناية عن كرمه وثنى اليد وان أفردت في أول الآية ليكون ابلغ في السخاء والجود " [البرهان في علوم القرآن ج: 2 ص: 308] أهـ ، وقال النسفي : "</w:t>
      </w:r>
      <w:r w:rsidR="0089334C">
        <w:rPr>
          <w:rFonts w:hint="cs"/>
        </w:rPr>
        <w:t xml:space="preserve"> </w:t>
      </w:r>
      <w:r w:rsidR="0089334C">
        <w:rPr>
          <w:rFonts w:hint="cs"/>
          <w:b w:val="0"/>
          <w:rtl/>
        </w:rPr>
        <w:t>وغل</w:t>
      </w:r>
      <w:r w:rsidR="0089334C">
        <w:rPr>
          <w:rFonts w:hint="cs"/>
        </w:rPr>
        <w:t xml:space="preserve"> </w:t>
      </w:r>
      <w:r w:rsidR="0089334C">
        <w:rPr>
          <w:rFonts w:hint="cs"/>
          <w:b w:val="0"/>
          <w:rtl/>
        </w:rPr>
        <w:t>اليد وبسطها</w:t>
      </w:r>
      <w:r w:rsidR="0089334C">
        <w:rPr>
          <w:rFonts w:hint="cs"/>
        </w:rPr>
        <w:t xml:space="preserve"> </w:t>
      </w:r>
      <w:r w:rsidR="0089334C">
        <w:rPr>
          <w:rFonts w:hint="cs"/>
          <w:b w:val="0"/>
          <w:rtl/>
        </w:rPr>
        <w:t>مجاز عن البخل والجود ومنه قوله تعالى ولا تجعل يدك مغلولة إلى عنقك ولا تبسطها</w:t>
      </w:r>
      <w:r w:rsidR="0089334C">
        <w:rPr>
          <w:rFonts w:hint="cs"/>
        </w:rPr>
        <w:t xml:space="preserve"> </w:t>
      </w:r>
      <w:r w:rsidR="0089334C">
        <w:rPr>
          <w:rFonts w:hint="cs"/>
          <w:b w:val="0"/>
          <w:rtl/>
        </w:rPr>
        <w:t>كل البسط ولا يقصد المتكلم به إثبات يد ولا غل ولا بسط حتى أنه يستعمل في ملك</w:t>
      </w:r>
      <w:r w:rsidR="0089334C">
        <w:rPr>
          <w:rFonts w:hint="cs"/>
        </w:rPr>
        <w:t xml:space="preserve"> </w:t>
      </w:r>
      <w:r w:rsidR="0089334C">
        <w:rPr>
          <w:rFonts w:hint="cs"/>
          <w:b w:val="0"/>
          <w:rtl/>
        </w:rPr>
        <w:t>يعطى ويمنع بالإشارة من غير استعمال اليد ولو أعطى الأقطع إلى المنكب عطاء جزلا</w:t>
      </w:r>
      <w:r w:rsidR="0089334C">
        <w:rPr>
          <w:rFonts w:hint="cs"/>
        </w:rPr>
        <w:t xml:space="preserve"> </w:t>
      </w:r>
      <w:r w:rsidR="0089334C">
        <w:rPr>
          <w:rFonts w:hint="cs"/>
          <w:b w:val="0"/>
          <w:rtl/>
        </w:rPr>
        <w:t>لقالوا ما أبسط يده بالنوال وقد استعمل حيث لا تصح اليد يقال بسط البأس كفيه في</w:t>
      </w:r>
      <w:r w:rsidR="0089334C">
        <w:rPr>
          <w:rFonts w:hint="cs"/>
        </w:rPr>
        <w:t xml:space="preserve"> </w:t>
      </w:r>
      <w:r w:rsidR="0089334C">
        <w:rPr>
          <w:rFonts w:hint="cs"/>
          <w:b w:val="0"/>
          <w:rtl/>
        </w:rPr>
        <w:t>صدري فجعل للبأس الذي هو من المعاني كفان ومن لم ينظر في علم البيان يتحير في تأويل</w:t>
      </w:r>
      <w:r w:rsidR="0089334C">
        <w:rPr>
          <w:rFonts w:hint="cs"/>
        </w:rPr>
        <w:t xml:space="preserve"> </w:t>
      </w:r>
      <w:r w:rsidR="0089334C">
        <w:rPr>
          <w:rFonts w:hint="cs"/>
          <w:b w:val="0"/>
          <w:rtl/>
        </w:rPr>
        <w:t>أمثال هذه الآية وقوله غلت أيديهم دعاء عليهم بالبخل ومن ثم كانوا أبخل خلق الله</w:t>
      </w:r>
      <w:r w:rsidR="0089334C">
        <w:rPr>
          <w:rFonts w:hint="cs"/>
        </w:rPr>
        <w:t xml:space="preserve"> </w:t>
      </w:r>
      <w:r w:rsidR="0089334C">
        <w:rPr>
          <w:rFonts w:hint="cs"/>
          <w:b w:val="0"/>
          <w:rtl/>
        </w:rPr>
        <w:t>أو تغل في جهنم فهي كأنها غلت و إنما ثنيت اليد في بل يداه مبسوطتان وهى مفردة</w:t>
      </w:r>
      <w:r w:rsidR="0089334C">
        <w:rPr>
          <w:rFonts w:hint="cs"/>
        </w:rPr>
        <w:t xml:space="preserve"> </w:t>
      </w:r>
      <w:r w:rsidR="0089334C">
        <w:rPr>
          <w:rFonts w:hint="cs"/>
          <w:b w:val="0"/>
          <w:rtl/>
        </w:rPr>
        <w:t>في يد</w:t>
      </w:r>
      <w:r w:rsidR="0089334C">
        <w:rPr>
          <w:rFonts w:hint="cs"/>
        </w:rPr>
        <w:t xml:space="preserve"> </w:t>
      </w:r>
      <w:r w:rsidR="0089334C">
        <w:rPr>
          <w:rFonts w:hint="cs"/>
          <w:b w:val="0"/>
          <w:rtl/>
        </w:rPr>
        <w:t>الله مغلولة</w:t>
      </w:r>
      <w:r w:rsidR="0089334C">
        <w:rPr>
          <w:rFonts w:hint="cs"/>
        </w:rPr>
        <w:t xml:space="preserve"> </w:t>
      </w:r>
      <w:r w:rsidR="0089334C">
        <w:rPr>
          <w:rFonts w:hint="cs"/>
          <w:b w:val="0"/>
          <w:rtl/>
        </w:rPr>
        <w:t>ليكون رد قولهم وإنكاره أبلغ وأدل على إثبات</w:t>
      </w:r>
      <w:r w:rsidR="0089334C">
        <w:rPr>
          <w:rFonts w:hint="cs"/>
        </w:rPr>
        <w:t xml:space="preserve"> </w:t>
      </w:r>
      <w:r w:rsidR="0089334C">
        <w:rPr>
          <w:rFonts w:hint="cs"/>
          <w:b w:val="0"/>
          <w:rtl/>
        </w:rPr>
        <w:t>غاية السخاء له ونفى البخل عنه "</w:t>
      </w:r>
      <w:r w:rsidR="0089334C">
        <w:rPr>
          <w:rFonts w:hint="cs"/>
          <w:b w:val="0"/>
          <w:rtl/>
          <w:lang w:bidi="ar-KW"/>
        </w:rPr>
        <w:t xml:space="preserve"> [</w:t>
      </w:r>
      <w:r w:rsidR="0089334C">
        <w:rPr>
          <w:rFonts w:hint="cs"/>
          <w:b w:val="0"/>
          <w:rtl/>
        </w:rPr>
        <w:t>تفسير النسفي ج: 1 ص: 291</w:t>
      </w:r>
      <w:r w:rsidR="0089334C">
        <w:rPr>
          <w:rFonts w:hint="cs"/>
          <w:b w:val="0"/>
          <w:rtl/>
          <w:lang w:bidi="ar-KW"/>
        </w:rPr>
        <w:t>]</w:t>
      </w:r>
      <w:r w:rsidR="0089334C">
        <w:rPr>
          <w:rFonts w:hint="cs"/>
          <w:b w:val="0"/>
          <w:rtl/>
        </w:rPr>
        <w:t xml:space="preserve"> أهـ ، وجاء تفسير</w:t>
      </w:r>
      <w:r w:rsidR="0089334C">
        <w:rPr>
          <w:rFonts w:hint="cs"/>
        </w:rPr>
        <w:t xml:space="preserve"> </w:t>
      </w:r>
      <w:r w:rsidR="0089334C">
        <w:rPr>
          <w:rFonts w:hint="cs"/>
          <w:b w:val="0"/>
          <w:rtl/>
        </w:rPr>
        <w:t>الجلالين</w:t>
      </w:r>
      <w:r w:rsidR="0089334C">
        <w:rPr>
          <w:rFonts w:hint="cs"/>
        </w:rPr>
        <w:t xml:space="preserve"> </w:t>
      </w:r>
      <w:r w:rsidR="0089334C">
        <w:rPr>
          <w:rFonts w:hint="cs"/>
          <w:b w:val="0"/>
          <w:rtl/>
        </w:rPr>
        <w:t xml:space="preserve"> " يد</w:t>
      </w:r>
      <w:r w:rsidR="0089334C">
        <w:rPr>
          <w:rFonts w:hint="cs"/>
        </w:rPr>
        <w:t xml:space="preserve"> </w:t>
      </w:r>
      <w:r w:rsidR="0089334C">
        <w:rPr>
          <w:rFonts w:hint="cs"/>
          <w:b w:val="0"/>
          <w:rtl/>
        </w:rPr>
        <w:t xml:space="preserve">الله </w:t>
      </w:r>
      <w:r w:rsidR="0089334C">
        <w:rPr>
          <w:rFonts w:hint="cs"/>
        </w:rPr>
        <w:t xml:space="preserve"> </w:t>
      </w:r>
      <w:r w:rsidR="0089334C">
        <w:rPr>
          <w:rFonts w:hint="cs"/>
          <w:b w:val="0"/>
          <w:rtl/>
        </w:rPr>
        <w:t xml:space="preserve"> مغلولة</w:t>
      </w:r>
      <w:r w:rsidR="0089334C">
        <w:rPr>
          <w:rFonts w:hint="cs"/>
        </w:rPr>
        <w:t xml:space="preserve"> </w:t>
      </w:r>
      <w:r w:rsidR="0089334C">
        <w:rPr>
          <w:rFonts w:hint="cs"/>
          <w:b w:val="0"/>
          <w:rtl/>
        </w:rPr>
        <w:t>مقبوضة عن إدرار الرزق علينا كنوا به عن</w:t>
      </w:r>
      <w:r w:rsidR="0089334C">
        <w:rPr>
          <w:rFonts w:hint="cs"/>
        </w:rPr>
        <w:t xml:space="preserve"> </w:t>
      </w:r>
      <w:r w:rsidR="0089334C">
        <w:rPr>
          <w:rFonts w:hint="cs"/>
          <w:b w:val="0"/>
          <w:rtl/>
        </w:rPr>
        <w:t>البخل تعالى الله عن ذلك قال تعالى غلت أمسكت أيديهم عن فعل الخيرات دعاء عليهم ولعنوا</w:t>
      </w:r>
      <w:r w:rsidR="0089334C">
        <w:rPr>
          <w:rFonts w:hint="cs"/>
        </w:rPr>
        <w:t xml:space="preserve"> </w:t>
      </w:r>
      <w:r w:rsidR="0089334C">
        <w:rPr>
          <w:rFonts w:hint="cs"/>
          <w:b w:val="0"/>
          <w:rtl/>
        </w:rPr>
        <w:t>بما قالوا ( بل يداه مبسوطتان ) مبالغة في الوصف بالجود وثني اليد لإفادة الكثرة</w:t>
      </w:r>
      <w:r w:rsidR="0089334C">
        <w:rPr>
          <w:rFonts w:hint="cs"/>
        </w:rPr>
        <w:t xml:space="preserve"> </w:t>
      </w:r>
      <w:r w:rsidR="0089334C">
        <w:rPr>
          <w:rFonts w:hint="cs"/>
          <w:b w:val="0"/>
          <w:rtl/>
        </w:rPr>
        <w:t>إذ غاية ما يبذله السخي من ماله أن يعطي بيديه ينفق كيف يشاء من توسيع وتضييق</w:t>
      </w:r>
      <w:r w:rsidR="0089334C">
        <w:rPr>
          <w:rFonts w:hint="cs"/>
        </w:rPr>
        <w:t xml:space="preserve"> </w:t>
      </w:r>
      <w:r w:rsidR="0089334C">
        <w:rPr>
          <w:rFonts w:hint="cs"/>
          <w:b w:val="0"/>
          <w:rtl/>
        </w:rPr>
        <w:t>لا اعتراض عليه "  [تفسير الجلالين  ج: 1 ص: 149] أهـ</w:t>
      </w:r>
      <w:r w:rsidR="0089334C">
        <w:rPr>
          <w:rFonts w:hint="cs"/>
        </w:rPr>
        <w:t xml:space="preserve"> </w:t>
      </w:r>
      <w:r w:rsidR="0089334C">
        <w:rPr>
          <w:rFonts w:hint="cs"/>
          <w:b w:val="0"/>
          <w:rtl/>
        </w:rPr>
        <w:t>، وقال الألوسي</w:t>
      </w:r>
      <w:r w:rsidR="0089334C">
        <w:rPr>
          <w:rFonts w:hint="cs"/>
        </w:rPr>
        <w:t xml:space="preserve"> </w:t>
      </w:r>
      <w:r w:rsidR="0089334C">
        <w:rPr>
          <w:rFonts w:hint="cs"/>
          <w:b w:val="0"/>
          <w:rtl/>
        </w:rPr>
        <w:t>: " فان</w:t>
      </w:r>
      <w:r w:rsidR="0089334C">
        <w:rPr>
          <w:rFonts w:hint="cs"/>
        </w:rPr>
        <w:t xml:space="preserve"> </w:t>
      </w:r>
      <w:r w:rsidR="0089334C">
        <w:rPr>
          <w:rFonts w:hint="cs"/>
          <w:b w:val="0"/>
          <w:rtl/>
        </w:rPr>
        <w:t>كلا من غل اليد وبسطها مجاز عن البخل والجود أو كناية  عن ذلك وقد</w:t>
      </w:r>
      <w:r w:rsidR="0089334C">
        <w:rPr>
          <w:rFonts w:hint="cs"/>
        </w:rPr>
        <w:t xml:space="preserve"> </w:t>
      </w:r>
      <w:r w:rsidR="0089334C">
        <w:rPr>
          <w:rFonts w:hint="cs"/>
          <w:b w:val="0"/>
          <w:rtl/>
        </w:rPr>
        <w:t xml:space="preserve">استعمل حيث لا تصح يد ..ومنه قوله تعالى وقالت اليهود </w:t>
      </w:r>
      <w:r w:rsidR="0089334C">
        <w:rPr>
          <w:rFonts w:hint="cs"/>
        </w:rPr>
        <w:t xml:space="preserve"> </w:t>
      </w:r>
      <w:r w:rsidR="0089334C">
        <w:rPr>
          <w:rFonts w:hint="cs"/>
          <w:b w:val="0"/>
          <w:rtl/>
        </w:rPr>
        <w:t xml:space="preserve"> يد</w:t>
      </w:r>
      <w:r w:rsidR="0089334C">
        <w:rPr>
          <w:rFonts w:hint="cs"/>
        </w:rPr>
        <w:t xml:space="preserve"> </w:t>
      </w:r>
      <w:r w:rsidR="0089334C">
        <w:rPr>
          <w:rFonts w:hint="cs"/>
          <w:b w:val="0"/>
          <w:rtl/>
        </w:rPr>
        <w:t xml:space="preserve">الله </w:t>
      </w:r>
      <w:r w:rsidR="0089334C">
        <w:rPr>
          <w:rFonts w:hint="cs"/>
        </w:rPr>
        <w:t xml:space="preserve"> </w:t>
      </w:r>
      <w:r w:rsidR="0089334C">
        <w:rPr>
          <w:rFonts w:hint="cs"/>
          <w:b w:val="0"/>
          <w:rtl/>
        </w:rPr>
        <w:t xml:space="preserve"> الآية</w:t>
      </w:r>
      <w:r w:rsidR="0089334C">
        <w:rPr>
          <w:rFonts w:hint="cs"/>
        </w:rPr>
        <w:t xml:space="preserve"> </w:t>
      </w:r>
      <w:r w:rsidR="0089334C">
        <w:rPr>
          <w:rFonts w:hint="cs"/>
          <w:b w:val="0"/>
          <w:rtl/>
        </w:rPr>
        <w:t>عنوا الوصف بالبخل ورد عليهم بأنه جل جلاله جواد من غير تصور يد ولا غل ولا</w:t>
      </w:r>
      <w:r w:rsidR="0089334C">
        <w:rPr>
          <w:rFonts w:hint="cs"/>
        </w:rPr>
        <w:t xml:space="preserve"> </w:t>
      </w:r>
      <w:r w:rsidR="0089334C">
        <w:rPr>
          <w:rFonts w:hint="cs"/>
          <w:b w:val="0"/>
          <w:rtl/>
        </w:rPr>
        <w:t>بسط " [روح المعاني ج: 6 ص: 180] أهـ</w:t>
      </w:r>
      <w:r w:rsidR="0089334C">
        <w:rPr>
          <w:rFonts w:hint="cs"/>
        </w:rPr>
        <w:t xml:space="preserve"> </w:t>
      </w:r>
      <w:r w:rsidR="0089334C">
        <w:rPr>
          <w:rFonts w:hint="cs"/>
          <w:b w:val="0"/>
          <w:rtl/>
        </w:rPr>
        <w:t xml:space="preserve">، وقال الثعالبي "  وقوله تعالى ( بل يداه مبسوطتان )  العقيدة في هذا المعنى نفي التشبيه عن الله سبحانه وأنه ليس بجسم ولا له جارحة ولا يشبه لا يكيف ولا يتحيز ولا تحله الحوادث تعالى عما يقول المبطلون علوا كبيرا " [تفسير الثعالبي ج: 1 ص: 473] أهـ ، وقال ابن الجوزي : " والمراد بقوله بل يداه مبسوطتان أنه جواد ينفق كيف يشاء وإلى نحو هذا ذهب ابن الأنباري </w:t>
      </w:r>
      <w:r w:rsidR="0089334C">
        <w:rPr>
          <w:rFonts w:hint="cs"/>
          <w:b w:val="0"/>
          <w:rtl/>
        </w:rPr>
        <w:lastRenderedPageBreak/>
        <w:t>قال ابن عباس إن شاء وسع في الرزق وإن شاء قتر " [زاد المسير ج: 2 ص: 393] أهـ ، وقال الطبري : " يقول تعالى ذكره وقالت اليهود من بين إسرائيل يد الله مغلولة يعنون أن خير الله ممسك وعطاءه محبوس عن الاتساع عليهم كما قال تعالى ذكره في تأديب نبيه ولا تجعل يدك مغلولة إلى عنقك ولا تبسطها كل البسط ، وإنما وصف تعالى ذكره اليد بذلك والمعنى العطاء لأن عطاء الناس وبذل معروفهم الغالب بأيديهم فجرى استعمال الناس في وصف بعضهم بعضا إذا وصفوه بجود وكرم أو ببخل وشح وضيق بإضافة ما كان من ذلك من صفة الموصوف إلى يديه كما قال الأعشى في مدح رجل : ( يداك يدا مجد فكف مفيدة * وكف إذا ما ضن بالزاد تنفق ) فأضاف</w:t>
      </w:r>
      <w:r w:rsidR="0089334C">
        <w:rPr>
          <w:rFonts w:hint="cs"/>
        </w:rPr>
        <w:t xml:space="preserve"> </w:t>
      </w:r>
      <w:r w:rsidR="0089334C">
        <w:rPr>
          <w:rFonts w:hint="cs"/>
          <w:b w:val="0"/>
          <w:rtl/>
        </w:rPr>
        <w:t>ما كان صفة صاحب اليد من إنفاق وإفادة إلى اليد</w:t>
      </w:r>
      <w:r w:rsidR="0089334C">
        <w:rPr>
          <w:rFonts w:hint="cs"/>
        </w:rPr>
        <w:t xml:space="preserve"> </w:t>
      </w:r>
      <w:r w:rsidR="0089334C">
        <w:rPr>
          <w:rFonts w:hint="cs"/>
          <w:b w:val="0"/>
          <w:rtl/>
        </w:rPr>
        <w:t xml:space="preserve">ومثل ذلك من كلام العرب في أشعارها وأمثالها أكثر من أن يحصى </w:t>
      </w:r>
      <w:r w:rsidR="0089334C">
        <w:rPr>
          <w:rFonts w:hint="cs"/>
        </w:rPr>
        <w:t xml:space="preserve"> </w:t>
      </w:r>
      <w:r w:rsidR="0089334C">
        <w:rPr>
          <w:rFonts w:hint="cs"/>
          <w:b w:val="0"/>
          <w:rtl/>
        </w:rPr>
        <w:t xml:space="preserve"> فخاطبهم</w:t>
      </w:r>
      <w:r w:rsidR="0089334C">
        <w:rPr>
          <w:rFonts w:hint="cs"/>
        </w:rPr>
        <w:t xml:space="preserve"> </w:t>
      </w:r>
      <w:r w:rsidR="0089334C">
        <w:rPr>
          <w:rFonts w:hint="cs"/>
          <w:b w:val="0"/>
          <w:rtl/>
        </w:rPr>
        <w:t>الله بما يتعارفونه ويتحاورونه بينهم في</w:t>
      </w:r>
      <w:r w:rsidR="0089334C">
        <w:rPr>
          <w:rFonts w:hint="cs"/>
        </w:rPr>
        <w:t xml:space="preserve"> </w:t>
      </w:r>
      <w:r w:rsidR="0089334C">
        <w:rPr>
          <w:rFonts w:hint="cs"/>
          <w:b w:val="0"/>
          <w:rtl/>
        </w:rPr>
        <w:t>كلامهم .. يقول ( بل يداه مبسوطتان ) بالبذل والإعطاء وأرزاق عباده وأقوات خلقه غير</w:t>
      </w:r>
      <w:r w:rsidR="0089334C">
        <w:rPr>
          <w:rFonts w:hint="cs"/>
        </w:rPr>
        <w:t xml:space="preserve"> </w:t>
      </w:r>
      <w:r w:rsidR="0089334C">
        <w:rPr>
          <w:rFonts w:hint="cs"/>
          <w:b w:val="0"/>
          <w:rtl/>
        </w:rPr>
        <w:t xml:space="preserve">مغلولتين ولا مقبوضتين "[ تفسير الطبري ج: 6 ص: 299] أهـ ، </w:t>
      </w:r>
      <w:r>
        <w:rPr>
          <w:rFonts w:hint="cs"/>
          <w:b w:val="0"/>
          <w:rtl/>
        </w:rPr>
        <w:t xml:space="preserve"> </w:t>
      </w:r>
      <w:r w:rsidR="0089334C">
        <w:rPr>
          <w:rFonts w:hint="cs"/>
          <w:b w:val="0"/>
          <w:rtl/>
        </w:rPr>
        <w:t xml:space="preserve"> </w:t>
      </w:r>
      <w:r w:rsidR="0089334C">
        <w:rPr>
          <w:rFonts w:hint="cs"/>
          <w:b w:val="0"/>
          <w:bCs/>
          <w:rtl/>
        </w:rPr>
        <w:t>وقال القرطبي</w:t>
      </w:r>
      <w:r w:rsidR="0089334C">
        <w:rPr>
          <w:rFonts w:hint="cs"/>
          <w:b w:val="0"/>
          <w:rtl/>
        </w:rPr>
        <w:t xml:space="preserve"> :"قوله تعالى بل يداه مبسوطتان ابتداء وخبر أي بل نعمته مبسوطة فاليد بمعنى النعمة قال بعضهم  هذا غلط لقوله  بل يداه مبسوطتان فنعم الله تعالى أكثر من أن تحصى فكيف تكون بل نعمتاه مبسوطتان وأجيب بأنه يجوز أن يكون هذا تثنية جنس لا تثنية واحد مفرد فيكون مثل قوله عليه السلام  مثل المنافق كالشاة العائرة بين الغنمين فأحد الجنسين نعمة الدنيا والثاني نعمة الآخرة وقيل  نعمتا الدنيا النعمة الظاهرة والنعمة الباطنة كما قال وأسبغ عليكم نعمه ظاهرة وباطنة وروى ابن عباس عن النبي صلى الله عليه وسلم أنه قال فيه  النعمة الظاهرة ما حسن من خلقك والباطنة ما ستر عليك من سيء عملك .. وقيل  إن النعمة للمبالغة كقول العرب : لبيك وسعديك وليس يريد الاقتصار على مرتين وقد يقول القائل :ما لي بهذا الأمر يد أي قوة قال السدي : معنى قوله يداه قوتاه بالثواب " [تفسير القرطبي ج: 6 ص: 239] أهـ</w:t>
      </w:r>
      <w:r>
        <w:rPr>
          <w:rFonts w:hint="cs"/>
          <w:b w:val="0"/>
          <w:rtl/>
        </w:rPr>
        <w:t xml:space="preserve">  ، </w:t>
      </w:r>
      <w:r w:rsidR="0089334C">
        <w:rPr>
          <w:rFonts w:hint="cs"/>
          <w:bCs/>
          <w:rtl/>
        </w:rPr>
        <w:t>وقال رحمه الله</w:t>
      </w:r>
      <w:r w:rsidR="0089334C">
        <w:rPr>
          <w:rFonts w:hint="cs"/>
          <w:b w:val="0"/>
          <w:rtl/>
        </w:rPr>
        <w:t xml:space="preserve"> :" لفظ التثنية يرد والمراد به الكثرة كقوله تعالى  بل   يداه مبسوطتان "[ تفسير القرطبي ج: 16 ص: 323] أهـ ، </w:t>
      </w:r>
      <w:r w:rsidR="0089334C">
        <w:rPr>
          <w:rFonts w:hint="cs"/>
          <w:b w:val="0"/>
          <w:bCs/>
          <w:rtl/>
        </w:rPr>
        <w:t>وقال رحمه الله</w:t>
      </w:r>
      <w:r w:rsidR="0089334C">
        <w:rPr>
          <w:rFonts w:hint="cs"/>
          <w:b w:val="0"/>
          <w:rtl/>
        </w:rPr>
        <w:t xml:space="preserve"> :" فالاخبار عن صفات الله عز وجل كاليد والرجل والاصبع والجنب والنزول إلى غير ذلك أولى بالمنع وأنه لا يجوز الابتداء بشيء من ذلك إلا في أثناء قراءة كتابه أو سنة رسوله ولهذا قال الامام مالك بن أنس رضي الله عنه  من وصف شيئا من ذات الله عزوجل مثل قوله  وقالت اليهود ( يد الله   مغلولة فأشار بيده إلى عنقه قطعت يده وكذلك في السمع والبصر يقطع ذلك منه لأنه شبه الله تعالى بنفسه " [تفسير القرطبي ج: 11 ص: 256] أهـ ، </w:t>
      </w:r>
      <w:r w:rsidR="0089334C">
        <w:rPr>
          <w:rFonts w:hint="cs"/>
          <w:b w:val="0"/>
          <w:bCs/>
          <w:rtl/>
        </w:rPr>
        <w:t>وقال ابن كثير</w:t>
      </w:r>
      <w:r w:rsidR="0089334C">
        <w:rPr>
          <w:rFonts w:hint="cs"/>
          <w:b w:val="0"/>
          <w:rtl/>
        </w:rPr>
        <w:t xml:space="preserve"> : " قال تعالى بل يداه مبسوطتان ينفق كيف يشاء أي بل هو الواسع الفضل الجزيل العطاء الذي ما من شيء إلا عنده خزائنه وهو الذي ما بخلقه من نعمة فمنه وحده لا شريك له " [تفسير ابن كثير ج: 2 ص: 76] أهـ ، </w:t>
      </w:r>
      <w:r w:rsidR="0089334C">
        <w:rPr>
          <w:rFonts w:hint="cs"/>
          <w:b w:val="0"/>
          <w:bCs/>
          <w:rtl/>
        </w:rPr>
        <w:t xml:space="preserve">وقال الجصاص في أحكام القرآن : " </w:t>
      </w:r>
      <w:r w:rsidR="0089334C">
        <w:rPr>
          <w:rFonts w:hint="cs"/>
          <w:b w:val="0"/>
          <w:rtl/>
        </w:rPr>
        <w:t xml:space="preserve">واليد في اللغة تنصرف على وجوه منها الجارحة وهي معروفة </w:t>
      </w:r>
      <w:r w:rsidR="0089334C">
        <w:rPr>
          <w:rFonts w:hint="cs"/>
          <w:b w:val="0"/>
          <w:rtl/>
        </w:rPr>
        <w:lastRenderedPageBreak/>
        <w:t>ومنها النعمة تقول لفلان عندي يد أشكره عليها أي نعمة ومنها القوة فقوله أولي الأيدي فسروه بأولي القوى ومنها الملك ومنه قوله الذي بيده عقدة النكاح يعني يملكها ومنها الاختصاص بالفعل كقوله تعالى خلقت بيدي أي توليت خلقه ومنها التصرف كقوله هذه الدار في يد فلان يعني التصرف فيها بالسكنى أو الإسكان ونحو ذلك وقيل أنه قال تعالى بل يداه على وجه التثنية لأنه أراد نعمتين أحدهما نعمة الدنيا والأخرى نعمة الدين والثاني قوتان بالثواب والعقاب على خلاف قول اليهود لأنه لا يقدر على عقابنا وقيل إن التثنية للمبالغة في صفة النعمة كقولك لبيك وسعديك " [أحكام القرآن 2 ج: 4 ص: 104-105]أهـ</w:t>
      </w:r>
    </w:p>
    <w:p w:rsidR="0089334C" w:rsidRDefault="00520A30" w:rsidP="00875BCA">
      <w:pPr>
        <w:ind w:left="-46"/>
        <w:jc w:val="both"/>
        <w:rPr>
          <w:b w:val="0"/>
          <w:rtl/>
        </w:rPr>
      </w:pPr>
      <w:r>
        <w:rPr>
          <w:rFonts w:hint="cs"/>
          <w:bCs/>
          <w:rtl/>
        </w:rPr>
        <w:t xml:space="preserve">( ب ) </w:t>
      </w:r>
      <w:r w:rsidR="0089334C">
        <w:rPr>
          <w:rFonts w:hint="cs"/>
          <w:bCs/>
          <w:rtl/>
        </w:rPr>
        <w:t>قوله تعالى</w:t>
      </w:r>
      <w:r w:rsidR="0089334C">
        <w:rPr>
          <w:rFonts w:hint="cs"/>
          <w:b w:val="0"/>
          <w:rtl/>
        </w:rPr>
        <w:t xml:space="preserve"> : </w:t>
      </w:r>
      <w:r w:rsidR="0089334C">
        <w:rPr>
          <w:rFonts w:hint="cs"/>
          <w:b w:val="0"/>
          <w:bCs/>
          <w:rtl/>
        </w:rPr>
        <w:t>{ إِنَّ الَّذِينَ</w:t>
      </w:r>
      <w:r w:rsidR="0089334C">
        <w:rPr>
          <w:rFonts w:hint="cs"/>
          <w:bCs/>
        </w:rPr>
        <w:t xml:space="preserve"> </w:t>
      </w:r>
      <w:r w:rsidR="0089334C">
        <w:rPr>
          <w:rFonts w:hint="cs"/>
          <w:bCs/>
          <w:rtl/>
        </w:rPr>
        <w:t>يُبَايِعُونَكَ إِنَّمَا يُبَايِعُونَ اللَّهَ يَدُ اللَّهِ فَوْقَ أَيْدِيهِمْ</w:t>
      </w:r>
      <w:r w:rsidR="0089334C">
        <w:rPr>
          <w:rFonts w:hint="cs"/>
          <w:bCs/>
        </w:rPr>
        <w:t xml:space="preserve"> </w:t>
      </w:r>
      <w:r w:rsidR="0089334C">
        <w:rPr>
          <w:rFonts w:hint="cs"/>
          <w:bCs/>
          <w:rtl/>
        </w:rPr>
        <w:t>فَمَن نَّكَثَ فَإِنَّمَا يَنكُثُ عَلَى نَفْسِهِ وَمَنْ أَوْفَى بِمَا</w:t>
      </w:r>
      <w:r w:rsidR="0089334C">
        <w:rPr>
          <w:rFonts w:hint="cs"/>
          <w:bCs/>
        </w:rPr>
        <w:t xml:space="preserve"> </w:t>
      </w:r>
      <w:r w:rsidR="0089334C">
        <w:rPr>
          <w:rFonts w:hint="cs"/>
          <w:bCs/>
          <w:rtl/>
        </w:rPr>
        <w:t>عَاهَدَ عَلَيْهُ اللَّهَ فَسَيُؤْتِيهِ أَجْرًا عَظِيمًا }</w:t>
      </w:r>
      <w:r w:rsidR="0089334C">
        <w:rPr>
          <w:rFonts w:hint="cs"/>
          <w:b w:val="0"/>
          <w:rtl/>
        </w:rPr>
        <w:t xml:space="preserve"> [ الفتح : 10 ]  ، </w:t>
      </w:r>
      <w:r w:rsidR="0089334C">
        <w:rPr>
          <w:rFonts w:hint="cs"/>
          <w:b w:val="0"/>
          <w:bCs/>
          <w:rtl/>
        </w:rPr>
        <w:t>قال الطبري</w:t>
      </w:r>
      <w:r w:rsidR="0089334C">
        <w:rPr>
          <w:rFonts w:hint="cs"/>
          <w:b w:val="0"/>
          <w:rtl/>
        </w:rPr>
        <w:t xml:space="preserve"> : " وفي</w:t>
      </w:r>
      <w:r w:rsidR="0089334C">
        <w:rPr>
          <w:rFonts w:hint="cs"/>
        </w:rPr>
        <w:t xml:space="preserve"> </w:t>
      </w:r>
      <w:r w:rsidR="0089334C">
        <w:rPr>
          <w:rFonts w:hint="cs"/>
          <w:b w:val="0"/>
          <w:rtl/>
        </w:rPr>
        <w:t>قوله</w:t>
      </w:r>
      <w:r w:rsidR="0089334C">
        <w:t xml:space="preserve">  </w:t>
      </w:r>
      <w:r w:rsidR="0089334C">
        <w:rPr>
          <w:rFonts w:hint="cs"/>
          <w:b w:val="0"/>
          <w:rtl/>
        </w:rPr>
        <w:t xml:space="preserve"> يد</w:t>
      </w:r>
      <w:r w:rsidR="0089334C">
        <w:rPr>
          <w:rFonts w:hint="cs"/>
        </w:rPr>
        <w:t xml:space="preserve"> </w:t>
      </w:r>
      <w:r w:rsidR="0089334C">
        <w:rPr>
          <w:rFonts w:hint="cs"/>
          <w:b w:val="0"/>
          <w:rtl/>
        </w:rPr>
        <w:t>الله فوق</w:t>
      </w:r>
      <w:r w:rsidR="0089334C">
        <w:rPr>
          <w:rFonts w:hint="cs"/>
        </w:rPr>
        <w:t xml:space="preserve"> </w:t>
      </w:r>
      <w:r w:rsidR="0089334C">
        <w:rPr>
          <w:rFonts w:hint="cs"/>
          <w:b w:val="0"/>
          <w:rtl/>
        </w:rPr>
        <w:t>أيديهم وجهان من التأويل</w:t>
      </w:r>
      <w:r w:rsidR="0089334C">
        <w:rPr>
          <w:rFonts w:hint="cs"/>
        </w:rPr>
        <w:t xml:space="preserve"> </w:t>
      </w:r>
      <w:r w:rsidR="0089334C">
        <w:rPr>
          <w:rFonts w:hint="cs"/>
          <w:b w:val="0"/>
          <w:rtl/>
        </w:rPr>
        <w:t>أحدهما</w:t>
      </w:r>
      <w:r w:rsidR="0089334C">
        <w:t xml:space="preserve">  </w:t>
      </w:r>
      <w:r w:rsidR="0089334C">
        <w:rPr>
          <w:rFonts w:hint="cs"/>
          <w:b w:val="0"/>
          <w:rtl/>
        </w:rPr>
        <w:t xml:space="preserve"> يد</w:t>
      </w:r>
      <w:r w:rsidR="0089334C">
        <w:rPr>
          <w:rFonts w:hint="cs"/>
        </w:rPr>
        <w:t xml:space="preserve"> </w:t>
      </w:r>
      <w:r w:rsidR="0089334C">
        <w:rPr>
          <w:rFonts w:hint="cs"/>
          <w:b w:val="0"/>
          <w:rtl/>
        </w:rPr>
        <w:t>الله</w:t>
      </w:r>
      <w:r w:rsidR="0089334C">
        <w:t xml:space="preserve">  </w:t>
      </w:r>
      <w:r w:rsidR="0089334C">
        <w:rPr>
          <w:rFonts w:hint="cs"/>
          <w:b w:val="0"/>
          <w:rtl/>
        </w:rPr>
        <w:t xml:space="preserve"> فوق</w:t>
      </w:r>
      <w:r w:rsidR="0089334C">
        <w:rPr>
          <w:rFonts w:hint="cs"/>
        </w:rPr>
        <w:t xml:space="preserve"> </w:t>
      </w:r>
      <w:r w:rsidR="0089334C">
        <w:rPr>
          <w:rFonts w:hint="cs"/>
          <w:b w:val="0"/>
          <w:rtl/>
        </w:rPr>
        <w:t>أيديهم عند البيعة لأنهم كانوا يبايعون الله</w:t>
      </w:r>
      <w:r w:rsidR="0089334C">
        <w:rPr>
          <w:rFonts w:hint="cs"/>
        </w:rPr>
        <w:t xml:space="preserve"> </w:t>
      </w:r>
      <w:r w:rsidR="0089334C">
        <w:rPr>
          <w:rFonts w:hint="cs"/>
          <w:b w:val="0"/>
          <w:rtl/>
        </w:rPr>
        <w:t>ببيعتهم نبيه صلى الله عليه وسلم والآخر قوة الله فوق قوتهم في نصرة رسوله صلى</w:t>
      </w:r>
      <w:r w:rsidR="0089334C">
        <w:rPr>
          <w:rFonts w:hint="cs"/>
        </w:rPr>
        <w:t xml:space="preserve"> </w:t>
      </w:r>
      <w:r w:rsidR="0089334C">
        <w:rPr>
          <w:rFonts w:hint="cs"/>
          <w:b w:val="0"/>
          <w:rtl/>
        </w:rPr>
        <w:t xml:space="preserve">الله عليه وسلم لأنهم إنما بايعوا رسول الله صلى الله عليه وسلم على نصرته على العدو " [تفسير الطبري ج: 26 ص: 76] أهـ ، </w:t>
      </w:r>
      <w:r w:rsidR="0089334C">
        <w:rPr>
          <w:rFonts w:hint="cs"/>
          <w:b w:val="0"/>
          <w:bCs/>
          <w:rtl/>
        </w:rPr>
        <w:t>وقال الواحدي</w:t>
      </w:r>
      <w:r w:rsidR="0089334C">
        <w:rPr>
          <w:rFonts w:hint="cs"/>
          <w:b w:val="0"/>
          <w:rtl/>
        </w:rPr>
        <w:t>:"</w:t>
      </w:r>
      <w:r w:rsidR="0089334C">
        <w:rPr>
          <w:rFonts w:hint="cs"/>
        </w:rPr>
        <w:t xml:space="preserve"> </w:t>
      </w:r>
      <w:r w:rsidR="0089334C">
        <w:rPr>
          <w:rFonts w:hint="cs"/>
          <w:b w:val="0"/>
          <w:rtl/>
        </w:rPr>
        <w:t>يد الله فوق</w:t>
      </w:r>
      <w:r w:rsidR="0089334C">
        <w:rPr>
          <w:rFonts w:hint="cs"/>
        </w:rPr>
        <w:t xml:space="preserve"> </w:t>
      </w:r>
      <w:r w:rsidR="0089334C">
        <w:rPr>
          <w:rFonts w:hint="cs"/>
          <w:b w:val="0"/>
          <w:rtl/>
        </w:rPr>
        <w:t>أيديهم نعمة الله عليهم فوق ما صنعوا</w:t>
      </w:r>
      <w:r w:rsidR="0089334C">
        <w:rPr>
          <w:rFonts w:hint="cs"/>
        </w:rPr>
        <w:t xml:space="preserve"> </w:t>
      </w:r>
      <w:r w:rsidR="0089334C">
        <w:rPr>
          <w:rFonts w:hint="cs"/>
          <w:b w:val="0"/>
          <w:rtl/>
        </w:rPr>
        <w:t xml:space="preserve">من البيعة " [تفسير الواحدي ج: 2 ص: 1008] أهـ ، </w:t>
      </w:r>
      <w:r w:rsidR="0089334C">
        <w:rPr>
          <w:rFonts w:hint="cs"/>
          <w:b w:val="0"/>
          <w:bCs/>
          <w:rtl/>
        </w:rPr>
        <w:t>وقال أبو السعود</w:t>
      </w:r>
      <w:r w:rsidR="0089334C">
        <w:rPr>
          <w:rFonts w:hint="cs"/>
          <w:b w:val="0"/>
          <w:rtl/>
        </w:rPr>
        <w:t xml:space="preserve"> : "  وقوله تعالى يد الله فوق أيديهم حال أو استئناف مؤكد له على طريقة التخييل والمعنى أن عقد الميثاق مع الرسول كعقده مع الله تعالى من غير تفاوت بينهما كقوله تعالى من يطع الرسول فقد أطاع الله وقرىء إنما يبايعون الله " [تفسير أبي السعود ج: 8 ص: 106] أهـ ، </w:t>
      </w:r>
      <w:r w:rsidR="0089334C">
        <w:rPr>
          <w:rFonts w:hint="cs"/>
          <w:b w:val="0"/>
          <w:bCs/>
          <w:rtl/>
        </w:rPr>
        <w:t>وقال رحمه الله</w:t>
      </w:r>
      <w:r w:rsidR="0089334C">
        <w:rPr>
          <w:rFonts w:hint="cs"/>
          <w:b w:val="0"/>
          <w:rtl/>
        </w:rPr>
        <w:t xml:space="preserve"> : "وأما على طريقة المجاز العقلي بأن ينسب إليه تعالى ما حقه أن ينسب إلى الرسول أبانة لمكانته عنده تعالى كما ينبئ عنه قوله تعالى ( أن الذين يبايعونك أنما يبايعون الله يد الله فوق أيديهم ) " [ تفسير أبي السعود ج: 1 ص: 41] أهـ</w:t>
      </w:r>
      <w:r w:rsidR="0089334C">
        <w:rPr>
          <w:rFonts w:hint="cs"/>
          <w:b w:val="0"/>
          <w:bCs/>
          <w:rtl/>
        </w:rPr>
        <w:t xml:space="preserve"> ، وقال الثعالبي</w:t>
      </w:r>
      <w:r w:rsidR="0089334C">
        <w:rPr>
          <w:rFonts w:hint="cs"/>
          <w:b w:val="0"/>
          <w:rtl/>
        </w:rPr>
        <w:t xml:space="preserve"> : " وقوله تعالى يد الله قال جمهور المتأولين اليد بمعنى النعمة إذ نعمة الله في نفس هذه المبايعة لما يستقبل من محاسنها فوق أيديهم التي مدوها لبيعتك وقيل المعنى قوة الله فوق قواهم في نصرك ت وقال الثعلبي   يد الله   فوق أيديهم أي بالوفاء والعهد وقيل بالثواب وقيل   يد الله   في المنة عليهم فوق أيديهم في الطاعة عند المبايعة وهذا حسن قريب من الأول "[ تفسير الثعالبي ج: 4 ص: 174] أهـ</w:t>
      </w:r>
      <w:r w:rsidR="0089334C">
        <w:rPr>
          <w:rFonts w:hint="cs"/>
          <w:b w:val="0"/>
          <w:bCs/>
          <w:rtl/>
        </w:rPr>
        <w:t xml:space="preserve"> ، وقال بن الجوزي</w:t>
      </w:r>
      <w:r w:rsidR="0089334C">
        <w:rPr>
          <w:rFonts w:hint="cs"/>
          <w:b w:val="0"/>
          <w:rtl/>
        </w:rPr>
        <w:t xml:space="preserve"> : " يد الله   فوق أيديهم فيه أربعة أقوال   أحدها   يد الله   في الوفاء فوق أيديهم والثاني   يد الله   في الثواب فوق أيديهم والثالث   يد الله   عليهم في المنة بالهداية فوق أيديهم بالطاعة ..والرابع قوة الله ونصرته فوق قوتهم ونصرتهم "[ زاد المسير ج: 7 ص: 427] أهـ ، </w:t>
      </w:r>
      <w:r w:rsidR="0089334C">
        <w:rPr>
          <w:rFonts w:hint="cs"/>
          <w:b w:val="0"/>
          <w:bCs/>
          <w:rtl/>
        </w:rPr>
        <w:t>وقال القرطبي</w:t>
      </w:r>
      <w:r w:rsidR="0089334C">
        <w:rPr>
          <w:rFonts w:hint="cs"/>
          <w:b w:val="0"/>
          <w:rtl/>
        </w:rPr>
        <w:t xml:space="preserve"> : " يد</w:t>
      </w:r>
      <w:r w:rsidR="0089334C">
        <w:rPr>
          <w:rFonts w:hint="cs"/>
        </w:rPr>
        <w:t xml:space="preserve"> </w:t>
      </w:r>
      <w:r w:rsidR="0089334C">
        <w:rPr>
          <w:rFonts w:hint="cs"/>
          <w:b w:val="0"/>
          <w:rtl/>
        </w:rPr>
        <w:t>الله فوق</w:t>
      </w:r>
      <w:r w:rsidR="0089334C">
        <w:rPr>
          <w:rFonts w:hint="cs"/>
        </w:rPr>
        <w:t xml:space="preserve"> </w:t>
      </w:r>
      <w:r w:rsidR="0089334C">
        <w:rPr>
          <w:rFonts w:hint="cs"/>
          <w:b w:val="0"/>
          <w:rtl/>
        </w:rPr>
        <w:t>أيديهم قيل</w:t>
      </w:r>
      <w:r w:rsidR="0089334C">
        <w:rPr>
          <w:rFonts w:hint="cs"/>
        </w:rPr>
        <w:t xml:space="preserve"> </w:t>
      </w:r>
      <w:r w:rsidR="0089334C">
        <w:rPr>
          <w:rFonts w:hint="cs"/>
          <w:b w:val="0"/>
          <w:rtl/>
        </w:rPr>
        <w:t xml:space="preserve"> يده</w:t>
      </w:r>
      <w:r w:rsidR="0089334C">
        <w:rPr>
          <w:rFonts w:hint="cs"/>
        </w:rPr>
        <w:t xml:space="preserve"> </w:t>
      </w:r>
      <w:r w:rsidR="0089334C">
        <w:rPr>
          <w:rFonts w:hint="cs"/>
          <w:b w:val="0"/>
          <w:rtl/>
        </w:rPr>
        <w:t xml:space="preserve">في الثواب فوق </w:t>
      </w:r>
      <w:r w:rsidR="0089334C">
        <w:rPr>
          <w:rFonts w:hint="cs"/>
          <w:b w:val="0"/>
          <w:rtl/>
        </w:rPr>
        <w:lastRenderedPageBreak/>
        <w:t>أيديهم في الوفاء ويده في المنة عليهم بالهداية فوق أيديهم</w:t>
      </w:r>
      <w:r w:rsidR="0089334C">
        <w:rPr>
          <w:rFonts w:hint="cs"/>
        </w:rPr>
        <w:t xml:space="preserve"> </w:t>
      </w:r>
      <w:r w:rsidR="0089334C">
        <w:rPr>
          <w:rFonts w:hint="cs"/>
          <w:b w:val="0"/>
          <w:rtl/>
        </w:rPr>
        <w:t>في الطاعة وقال الكلبي</w:t>
      </w:r>
      <w:r w:rsidR="0089334C">
        <w:rPr>
          <w:rFonts w:hint="cs"/>
        </w:rPr>
        <w:t xml:space="preserve"> </w:t>
      </w:r>
      <w:r w:rsidR="0089334C">
        <w:rPr>
          <w:rFonts w:hint="cs"/>
          <w:b w:val="0"/>
          <w:rtl/>
        </w:rPr>
        <w:t xml:space="preserve"> معناه</w:t>
      </w:r>
      <w:r w:rsidR="0089334C">
        <w:rPr>
          <w:rFonts w:hint="cs"/>
        </w:rPr>
        <w:t xml:space="preserve"> </w:t>
      </w:r>
      <w:r w:rsidR="0089334C">
        <w:rPr>
          <w:rFonts w:hint="cs"/>
          <w:b w:val="0"/>
          <w:rtl/>
        </w:rPr>
        <w:t>نعمة الله</w:t>
      </w:r>
      <w:r w:rsidR="0089334C">
        <w:rPr>
          <w:rFonts w:hint="cs"/>
        </w:rPr>
        <w:t xml:space="preserve"> </w:t>
      </w:r>
      <w:r w:rsidR="0089334C">
        <w:rPr>
          <w:rFonts w:hint="cs"/>
          <w:b w:val="0"/>
          <w:rtl/>
        </w:rPr>
        <w:t xml:space="preserve">عليهم " [تفسير القرطبي ج: 16 ص: 267] أهـ ، </w:t>
      </w:r>
      <w:r w:rsidR="0089334C">
        <w:rPr>
          <w:rFonts w:hint="cs"/>
          <w:b w:val="0"/>
          <w:bCs/>
          <w:rtl/>
        </w:rPr>
        <w:t>وقال بن كثير</w:t>
      </w:r>
      <w:r w:rsidR="0089334C">
        <w:rPr>
          <w:rFonts w:hint="cs"/>
          <w:b w:val="0"/>
          <w:rtl/>
        </w:rPr>
        <w:t xml:space="preserve"> : " ثم</w:t>
      </w:r>
      <w:r w:rsidR="0089334C">
        <w:rPr>
          <w:rFonts w:hint="cs"/>
        </w:rPr>
        <w:t xml:space="preserve"> </w:t>
      </w:r>
      <w:r w:rsidR="0089334C">
        <w:rPr>
          <w:rFonts w:hint="cs"/>
          <w:b w:val="0"/>
          <w:rtl/>
        </w:rPr>
        <w:t>قال عز وجل لرسوله صلى الله عليه وسلم تشريفا له</w:t>
      </w:r>
      <w:r w:rsidR="0089334C">
        <w:rPr>
          <w:rFonts w:hint="cs"/>
        </w:rPr>
        <w:t xml:space="preserve"> </w:t>
      </w:r>
      <w:r w:rsidR="0089334C">
        <w:rPr>
          <w:rFonts w:hint="cs"/>
          <w:b w:val="0"/>
          <w:rtl/>
        </w:rPr>
        <w:t>وتعظيما وتكريما إن الذين يبايعونك إنما يبايعون الله كقوله جل وعلا من يطع الرسول</w:t>
      </w:r>
      <w:r w:rsidR="0089334C">
        <w:rPr>
          <w:rFonts w:hint="cs"/>
        </w:rPr>
        <w:t xml:space="preserve"> </w:t>
      </w:r>
      <w:r w:rsidR="0089334C">
        <w:rPr>
          <w:rFonts w:hint="cs"/>
          <w:b w:val="0"/>
          <w:rtl/>
        </w:rPr>
        <w:t>فقد أطاع الله</w:t>
      </w:r>
      <w:r w:rsidR="0089334C">
        <w:t xml:space="preserve">  </w:t>
      </w:r>
      <w:r w:rsidR="0089334C">
        <w:rPr>
          <w:rFonts w:hint="cs"/>
          <w:b w:val="0"/>
          <w:rtl/>
        </w:rPr>
        <w:t xml:space="preserve"> يد</w:t>
      </w:r>
      <w:r w:rsidR="0089334C">
        <w:rPr>
          <w:rFonts w:hint="cs"/>
        </w:rPr>
        <w:t xml:space="preserve"> </w:t>
      </w:r>
      <w:r w:rsidR="0089334C">
        <w:rPr>
          <w:rFonts w:hint="cs"/>
          <w:b w:val="0"/>
          <w:rtl/>
        </w:rPr>
        <w:t>الله</w:t>
      </w:r>
      <w:r w:rsidR="0089334C">
        <w:t xml:space="preserve">  </w:t>
      </w:r>
      <w:r w:rsidR="0089334C">
        <w:rPr>
          <w:rFonts w:hint="cs"/>
          <w:b w:val="0"/>
          <w:rtl/>
        </w:rPr>
        <w:t xml:space="preserve"> فوق</w:t>
      </w:r>
      <w:r w:rsidR="0089334C">
        <w:rPr>
          <w:rFonts w:hint="cs"/>
        </w:rPr>
        <w:t xml:space="preserve"> </w:t>
      </w:r>
      <w:r w:rsidR="0089334C">
        <w:rPr>
          <w:rFonts w:hint="cs"/>
          <w:b w:val="0"/>
          <w:rtl/>
        </w:rPr>
        <w:t>أيديهم أي هو حاضر معهم يسمع أقوالهم ويرى مكانهم</w:t>
      </w:r>
      <w:r w:rsidR="0089334C">
        <w:rPr>
          <w:rFonts w:hint="cs"/>
        </w:rPr>
        <w:t xml:space="preserve"> </w:t>
      </w:r>
      <w:r w:rsidR="0089334C">
        <w:rPr>
          <w:rFonts w:hint="cs"/>
          <w:b w:val="0"/>
          <w:rtl/>
        </w:rPr>
        <w:t>ويعلم ضمائرهم وظواهرهم فهو تعالى هو المبايع بواسطة رسول الله صلى الله عليه</w:t>
      </w:r>
      <w:r w:rsidR="0089334C">
        <w:rPr>
          <w:rFonts w:hint="cs"/>
        </w:rPr>
        <w:t xml:space="preserve"> </w:t>
      </w:r>
      <w:r w:rsidR="0089334C">
        <w:rPr>
          <w:rFonts w:hint="cs"/>
          <w:b w:val="0"/>
          <w:rtl/>
        </w:rPr>
        <w:t xml:space="preserve">وسلم " [ تفسير ابن كثير ج: 4 ص: 186] أهـ ، </w:t>
      </w:r>
      <w:r w:rsidR="0089334C">
        <w:rPr>
          <w:rFonts w:hint="cs"/>
          <w:b w:val="0"/>
          <w:bCs/>
          <w:rtl/>
        </w:rPr>
        <w:t>وقال الشوكاني</w:t>
      </w:r>
      <w:r w:rsidR="0089334C">
        <w:rPr>
          <w:rFonts w:hint="cs"/>
          <w:b w:val="0"/>
          <w:rtl/>
        </w:rPr>
        <w:t xml:space="preserve"> : " يد الله   فوق أيديهم مستأنفة لتقرير ما قبلها على طريق التخييل " [ فتح القدير ج: 5 ص: 47] أهـ ، </w:t>
      </w:r>
      <w:r w:rsidR="0089334C">
        <w:rPr>
          <w:rFonts w:hint="cs"/>
          <w:b w:val="0"/>
          <w:bCs/>
          <w:rtl/>
        </w:rPr>
        <w:t>وقال السيوطي</w:t>
      </w:r>
      <w:r w:rsidR="0089334C">
        <w:rPr>
          <w:rFonts w:hint="cs"/>
          <w:b w:val="0"/>
          <w:rtl/>
        </w:rPr>
        <w:t xml:space="preserve"> : " يد الله فوق أيديهم التي بايعوا بها النبي أي هو تعالى مطلع على مبايعتهم فيجازيهم عليها " [تفسير الجلالين ج: 1 ص: 680] أهـ ، </w:t>
      </w:r>
      <w:r w:rsidR="0089334C">
        <w:rPr>
          <w:rFonts w:hint="cs"/>
          <w:b w:val="0"/>
          <w:bCs/>
          <w:rtl/>
        </w:rPr>
        <w:t>وقال النسفي</w:t>
      </w:r>
      <w:r w:rsidR="0089334C">
        <w:rPr>
          <w:rFonts w:hint="cs"/>
          <w:b w:val="0"/>
          <w:rtl/>
        </w:rPr>
        <w:t xml:space="preserve"> : " الله منزه عن الجوارح وعن صفات الأجسام و إنما المعنى تقرير أن عقد الميثاق مع الرسول كعقده مع الله من غير تفاوت بينهما كقوله ( من يطع الرسول فقد اطاع الله )  "[ تفسير النسفي ج: 4 ص: 154] أهـ ، </w:t>
      </w:r>
      <w:r w:rsidR="0089334C">
        <w:rPr>
          <w:rFonts w:hint="cs"/>
          <w:b w:val="0"/>
          <w:bCs/>
          <w:rtl/>
        </w:rPr>
        <w:t>وقال الألوسي</w:t>
      </w:r>
      <w:r w:rsidR="0089334C">
        <w:rPr>
          <w:rFonts w:hint="cs"/>
          <w:b w:val="0"/>
          <w:rtl/>
        </w:rPr>
        <w:t xml:space="preserve"> " يد الله  فوق أيديهم استئناف مؤكد لما قبله لأنه عبارة عن المبالغة قال في الكشاف لما قال سبحانه  إنما يبايعون الله أكده على طريقة التخييل فقال تعالى ( يد الله فوق أيديهم ) وأنه سبحانه منزه عن الجوارح وصفات الأجسام وإنما المعنى تقرير أن عقد الميثاق مع الرسول صلى الله عليه وسلم كعقده مع الله تعالى من غير تفاوت بينهما وفي المفتاح أما حسن الأستعارة التخييلية فبحسب حسن الأستعارة بالكناية متى كانت " [روح المعاني ج: 26 ص: 96] أهـ </w:t>
      </w:r>
      <w:r w:rsidR="0089334C">
        <w:rPr>
          <w:rFonts w:hint="cs"/>
          <w:b w:val="0"/>
          <w:bCs/>
          <w:rtl/>
        </w:rPr>
        <w:t>وقال رحمه الله</w:t>
      </w:r>
      <w:r w:rsidR="0089334C">
        <w:rPr>
          <w:rFonts w:hint="cs"/>
          <w:b w:val="0"/>
          <w:rtl/>
        </w:rPr>
        <w:t xml:space="preserve"> : عند تفسير قوله تعالى { يد الله فوق أيديهم } ، " والسلف يمرون الآية كما جاءت مع   تنزيه الله   عز وجل عن الجوارح وصفات الأجسام</w:t>
      </w:r>
      <w:r w:rsidR="0089334C">
        <w:rPr>
          <w:rFonts w:hint="cs"/>
          <w:b w:val="0"/>
          <w:bCs/>
          <w:rtl/>
        </w:rPr>
        <w:t xml:space="preserve"> </w:t>
      </w:r>
      <w:r w:rsidR="0089334C">
        <w:rPr>
          <w:rFonts w:hint="cs"/>
          <w:b w:val="0"/>
          <w:rtl/>
        </w:rPr>
        <w:t xml:space="preserve">وكذلك يفعلون في جميع المتشابهات ويقولون  إن معرفة حقيقة ذلك فرع  معرفة حقيقة الذات وأني ذلك وهيهات هيهات " [روح المعاني ج 26 ص97] أهـ ، </w:t>
      </w:r>
    </w:p>
    <w:p w:rsidR="0089334C" w:rsidRDefault="00520A30" w:rsidP="00520A30">
      <w:pPr>
        <w:ind w:left="-46"/>
        <w:jc w:val="both"/>
        <w:rPr>
          <w:b w:val="0"/>
          <w:rtl/>
        </w:rPr>
      </w:pPr>
      <w:r>
        <w:rPr>
          <w:rFonts w:hint="cs"/>
          <w:bCs/>
          <w:rtl/>
        </w:rPr>
        <w:t xml:space="preserve">( ت ) </w:t>
      </w:r>
      <w:r w:rsidR="0089334C">
        <w:rPr>
          <w:rFonts w:hint="cs"/>
          <w:bCs/>
          <w:rtl/>
        </w:rPr>
        <w:t>قوله تعالى</w:t>
      </w:r>
      <w:r w:rsidR="0089334C">
        <w:rPr>
          <w:rFonts w:hint="cs"/>
          <w:b w:val="0"/>
          <w:rtl/>
        </w:rPr>
        <w:t xml:space="preserve"> { قُلِ اللَّهُمَّ</w:t>
      </w:r>
      <w:r w:rsidR="0089334C">
        <w:rPr>
          <w:rFonts w:hint="cs"/>
        </w:rPr>
        <w:t xml:space="preserve"> </w:t>
      </w:r>
      <w:r w:rsidR="0089334C">
        <w:rPr>
          <w:rFonts w:hint="cs"/>
          <w:b w:val="0"/>
          <w:rtl/>
        </w:rPr>
        <w:t>مَالِكَ الْمُلْكِ تُؤْتِي الْمُلْكَ مَن تَشَاء وَتَنزِعُ الْمُلْكَ مِمَّن</w:t>
      </w:r>
      <w:r w:rsidR="0089334C">
        <w:rPr>
          <w:rFonts w:hint="cs"/>
        </w:rPr>
        <w:t xml:space="preserve"> </w:t>
      </w:r>
      <w:r w:rsidR="0089334C">
        <w:rPr>
          <w:rFonts w:hint="cs"/>
          <w:b w:val="0"/>
          <w:rtl/>
        </w:rPr>
        <w:t>تَشَاء وَتُعِزُّ مَن تَشَاء وَتُذِلُّ مَن تَشَاء بِيَدِكَ الْخَيْرُ إِنَّكَ</w:t>
      </w:r>
      <w:r w:rsidR="0089334C">
        <w:rPr>
          <w:rFonts w:hint="cs"/>
        </w:rPr>
        <w:t xml:space="preserve"> </w:t>
      </w:r>
      <w:r w:rsidR="0089334C">
        <w:rPr>
          <w:rFonts w:hint="cs"/>
          <w:b w:val="0"/>
          <w:rtl/>
        </w:rPr>
        <w:t>عَلَىَ كُلِّ شَيْءٍ قَدِيرٌ } [ آل عمران : 26 ] ، يفهم من سياق الآية أن بقدرة الله تعالى كل شي فلا يملك تقدير الأمور إلا هو سبحانه فلا يطلب الخير إلا منه لأنه سبحانه بيده الخير ، وحمل معنى سياق قوله تعالى ( بيدك الخير ) على القدرة لا على الجارحة هو ما اعتادته العرب من بلاغتها وهو الصحيح المحكم بقرينة ختم الآية بقوله (إِنَّكَ</w:t>
      </w:r>
      <w:r w:rsidR="0089334C">
        <w:rPr>
          <w:rFonts w:hint="cs"/>
        </w:rPr>
        <w:t xml:space="preserve"> </w:t>
      </w:r>
      <w:r w:rsidR="0089334C">
        <w:rPr>
          <w:rFonts w:hint="cs"/>
          <w:b w:val="0"/>
          <w:rtl/>
        </w:rPr>
        <w:t xml:space="preserve">عَلَىَ كُلِّ شَيْءٍ قَدِيرٌ ) أي بعموم القدرة لله وحده ، </w:t>
      </w:r>
      <w:r w:rsidR="0089334C">
        <w:rPr>
          <w:rFonts w:hint="cs"/>
          <w:b w:val="0"/>
          <w:bCs/>
          <w:rtl/>
        </w:rPr>
        <w:t>قال أبو السعود</w:t>
      </w:r>
      <w:r w:rsidR="0089334C">
        <w:rPr>
          <w:rFonts w:hint="cs"/>
          <w:b w:val="0"/>
          <w:rtl/>
        </w:rPr>
        <w:t xml:space="preserve"> في تفسير الآية " بيدك</w:t>
      </w:r>
      <w:r w:rsidR="0089334C">
        <w:rPr>
          <w:rFonts w:hint="cs"/>
        </w:rPr>
        <w:t xml:space="preserve"> </w:t>
      </w:r>
      <w:r w:rsidR="0089334C">
        <w:rPr>
          <w:rFonts w:hint="cs"/>
          <w:b w:val="0"/>
          <w:rtl/>
        </w:rPr>
        <w:t>الخير</w:t>
      </w:r>
      <w:r w:rsidR="0089334C">
        <w:t xml:space="preserve">  </w:t>
      </w:r>
      <w:r w:rsidR="0089334C">
        <w:rPr>
          <w:rFonts w:hint="cs"/>
          <w:b w:val="0"/>
          <w:rtl/>
        </w:rPr>
        <w:t xml:space="preserve"> تعريف</w:t>
      </w:r>
      <w:r w:rsidR="0089334C">
        <w:rPr>
          <w:rFonts w:hint="cs"/>
        </w:rPr>
        <w:t xml:space="preserve"> </w:t>
      </w:r>
      <w:r w:rsidR="0089334C">
        <w:rPr>
          <w:rFonts w:hint="cs"/>
          <w:b w:val="0"/>
          <w:rtl/>
        </w:rPr>
        <w:t>الخير للتعميم وتقديم الخبر للتخصيص أي بقدرتك الخير كله لا بقدرة أحد</w:t>
      </w:r>
      <w:r w:rsidR="0089334C">
        <w:rPr>
          <w:rFonts w:hint="cs"/>
        </w:rPr>
        <w:t xml:space="preserve"> </w:t>
      </w:r>
      <w:r w:rsidR="0089334C">
        <w:rPr>
          <w:rFonts w:hint="cs"/>
          <w:b w:val="0"/>
          <w:rtl/>
        </w:rPr>
        <w:t xml:space="preserve">غيرك "[ تفسير أبي السعود ج: 2 ص: 21] أهـ ، </w:t>
      </w:r>
      <w:r w:rsidR="0089334C">
        <w:rPr>
          <w:rFonts w:hint="cs"/>
          <w:b w:val="0"/>
          <w:bCs/>
          <w:rtl/>
        </w:rPr>
        <w:t>وقال الطبري</w:t>
      </w:r>
      <w:r w:rsidR="0089334C">
        <w:rPr>
          <w:rFonts w:hint="cs"/>
          <w:b w:val="0"/>
          <w:rtl/>
        </w:rPr>
        <w:t xml:space="preserve"> " بيدك الخير   إنك على كل شيء قدير </w:t>
      </w:r>
      <w:r w:rsidR="0089334C">
        <w:rPr>
          <w:rFonts w:hint="cs"/>
          <w:b w:val="0"/>
          <w:rtl/>
        </w:rPr>
        <w:lastRenderedPageBreak/>
        <w:t xml:space="preserve">..بيدك القدرة التي تفعل هذه الأشياء وتقدر بها على كل شيء " [تفسير الطبري ج: 3 ص: 227] أهـ ، </w:t>
      </w:r>
      <w:r w:rsidR="0089334C">
        <w:rPr>
          <w:rFonts w:hint="cs"/>
          <w:b w:val="0"/>
          <w:bCs/>
          <w:rtl/>
        </w:rPr>
        <w:t>وقال بن كثير</w:t>
      </w:r>
      <w:r w:rsidR="0089334C">
        <w:rPr>
          <w:rFonts w:hint="cs"/>
          <w:b w:val="0"/>
          <w:rtl/>
        </w:rPr>
        <w:t xml:space="preserve"> " يقول تعالى</w:t>
      </w:r>
      <w:r w:rsidR="0089334C">
        <w:rPr>
          <w:rFonts w:hint="cs"/>
        </w:rPr>
        <w:t xml:space="preserve"> </w:t>
      </w:r>
      <w:r w:rsidR="0089334C">
        <w:rPr>
          <w:rFonts w:hint="cs"/>
          <w:b w:val="0"/>
          <w:rtl/>
        </w:rPr>
        <w:t>منبها على أنه الخالق المتصرف في خلقه بما يشاء كما قال قل اللهم مالك الملك تؤتي</w:t>
      </w:r>
      <w:r w:rsidR="0089334C">
        <w:rPr>
          <w:rFonts w:hint="cs"/>
        </w:rPr>
        <w:t xml:space="preserve"> </w:t>
      </w:r>
      <w:r w:rsidR="0089334C">
        <w:rPr>
          <w:rFonts w:hint="cs"/>
          <w:b w:val="0"/>
          <w:rtl/>
        </w:rPr>
        <w:t>الملك من تشاء وتنزع الملك من تشاء وتعز من تشاء وتذل من تشاء</w:t>
      </w:r>
      <w:r w:rsidR="0089334C">
        <w:t xml:space="preserve">  </w:t>
      </w:r>
      <w:r w:rsidR="0089334C">
        <w:rPr>
          <w:rFonts w:hint="cs"/>
          <w:b w:val="0"/>
          <w:rtl/>
        </w:rPr>
        <w:t xml:space="preserve"> بيدك</w:t>
      </w:r>
      <w:r w:rsidR="0089334C">
        <w:rPr>
          <w:rFonts w:hint="cs"/>
        </w:rPr>
        <w:t xml:space="preserve"> </w:t>
      </w:r>
      <w:r w:rsidR="0089334C">
        <w:rPr>
          <w:rFonts w:hint="cs"/>
          <w:b w:val="0"/>
          <w:rtl/>
        </w:rPr>
        <w:t xml:space="preserve">الخير "[ تفسير ابن كثير ج: 3 ص: 233] أهـ ، </w:t>
      </w:r>
      <w:r w:rsidR="0089334C">
        <w:rPr>
          <w:rFonts w:hint="cs"/>
          <w:b w:val="0"/>
          <w:bCs/>
          <w:rtl/>
        </w:rPr>
        <w:t>وقال القاضي البيضاوي</w:t>
      </w:r>
      <w:r w:rsidR="0089334C">
        <w:rPr>
          <w:rFonts w:hint="cs"/>
          <w:b w:val="0"/>
          <w:rtl/>
        </w:rPr>
        <w:t xml:space="preserve"> " بيدك الخير   إنك على كل شيء قدير ذكر الخير وحده لأنه المقضي بالذات والشر مقضي بالعرض إذ لا يوجد شر جزئي ما لم يتضمن خيرا كليا أو لمراعاة الأدب في الخطاب " </w:t>
      </w:r>
      <w:r>
        <w:rPr>
          <w:rFonts w:hint="cs"/>
          <w:b w:val="0"/>
          <w:rtl/>
        </w:rPr>
        <w:t xml:space="preserve">أهـ </w:t>
      </w:r>
      <w:r w:rsidR="0089334C">
        <w:rPr>
          <w:rFonts w:hint="cs"/>
          <w:b w:val="0"/>
          <w:rtl/>
        </w:rPr>
        <w:t>[</w:t>
      </w:r>
      <w:r w:rsidR="0089334C" w:rsidRPr="00520A30">
        <w:rPr>
          <w:rFonts w:hint="cs"/>
          <w:b w:val="0"/>
          <w:rtl/>
        </w:rPr>
        <w:t>تفسير البيضاوي ج: 2 ص: 24</w:t>
      </w:r>
      <w:r w:rsidR="0089334C">
        <w:rPr>
          <w:rFonts w:hint="cs"/>
          <w:b w:val="0"/>
          <w:rtl/>
        </w:rPr>
        <w:t xml:space="preserve">] </w:t>
      </w:r>
      <w:r>
        <w:rPr>
          <w:rFonts w:hint="cs"/>
          <w:b w:val="0"/>
          <w:rtl/>
        </w:rPr>
        <w:t xml:space="preserve">، </w:t>
      </w:r>
    </w:p>
    <w:p w:rsidR="0089334C" w:rsidRDefault="00520A30" w:rsidP="00875BCA">
      <w:pPr>
        <w:ind w:left="-46"/>
        <w:jc w:val="both"/>
        <w:rPr>
          <w:b w:val="0"/>
          <w:rtl/>
        </w:rPr>
      </w:pPr>
      <w:r>
        <w:rPr>
          <w:rFonts w:hint="cs"/>
          <w:bCs/>
          <w:rtl/>
        </w:rPr>
        <w:t xml:space="preserve">( ث ) </w:t>
      </w:r>
      <w:r w:rsidR="0089334C">
        <w:rPr>
          <w:rFonts w:hint="cs"/>
          <w:bCs/>
          <w:rtl/>
        </w:rPr>
        <w:t>قوله تعالى</w:t>
      </w:r>
      <w:r w:rsidR="0089334C">
        <w:rPr>
          <w:rFonts w:hint="cs"/>
          <w:b w:val="0"/>
          <w:rtl/>
        </w:rPr>
        <w:t xml:space="preserve"> { قُلْ إِنَّ</w:t>
      </w:r>
      <w:r w:rsidR="0089334C">
        <w:rPr>
          <w:rFonts w:hint="cs"/>
        </w:rPr>
        <w:t xml:space="preserve"> </w:t>
      </w:r>
      <w:r w:rsidR="0089334C">
        <w:rPr>
          <w:rFonts w:hint="cs"/>
          <w:b w:val="0"/>
          <w:rtl/>
        </w:rPr>
        <w:t xml:space="preserve">الْفَضْلَ بِيَدِ اللّهِ يُؤْتِيهِ مَن يَشَاء وَاللّهُ وَاسِعٌ عَلِيمٌ } [ آل عمران :73 ] ، </w:t>
      </w:r>
      <w:r w:rsidR="0089334C">
        <w:rPr>
          <w:rFonts w:hint="cs"/>
          <w:b w:val="0"/>
          <w:bCs/>
          <w:rtl/>
        </w:rPr>
        <w:t>وقوله تعالى (</w:t>
      </w:r>
      <w:r w:rsidR="0089334C">
        <w:rPr>
          <w:rFonts w:hint="cs"/>
          <w:b w:val="0"/>
          <w:rtl/>
        </w:rPr>
        <w:t>تَبَارَكَ الَّذِي</w:t>
      </w:r>
      <w:r w:rsidR="0089334C">
        <w:rPr>
          <w:rFonts w:hint="cs"/>
        </w:rPr>
        <w:t xml:space="preserve"> </w:t>
      </w:r>
      <w:r w:rsidR="0089334C">
        <w:rPr>
          <w:rFonts w:hint="cs"/>
          <w:b w:val="0"/>
          <w:rtl/>
        </w:rPr>
        <w:t xml:space="preserve">بِيَدِهِ الْمُلْكُ وَهُوَ عَلَى كُلِّ شَيْءٍ قَدِيرٌ  )[ سورة الملك/1] ، </w:t>
      </w:r>
      <w:r w:rsidR="0089334C">
        <w:rPr>
          <w:rFonts w:hint="cs"/>
          <w:b w:val="0"/>
          <w:bCs/>
          <w:rtl/>
        </w:rPr>
        <w:t xml:space="preserve">وهاهنا التعبير القرآني (بِيَدِهِ الْمُلْكُ ) كناية عن القدرة بقرينة ختم الآية بقوله تعالى { وَهُوَ عَلَى كُلِّ شَيْءٍ قَدِيرٌ }  ولا يقصد بهذا الأسلوب العربي البليغ إثبات جارحة اليد وهذا لا يفهمه إلا شخص بعيد عن جمال اللغة وبديعها ، </w:t>
      </w:r>
      <w:r w:rsidR="0089334C">
        <w:rPr>
          <w:rFonts w:hint="cs"/>
          <w:b w:val="0"/>
          <w:rtl/>
        </w:rPr>
        <w:t>ولو كان المراد إثبات اليد على حقيقتها المعروفة لنا كجارحة لجاء التعبير المحكم بقوله إعلموا أن لله يد ، أو آمنوا بأن لله يد وهكذا كما جاءت الآيات المحكمات تترا بمثل قوله تعالى (فَاعْلَمُواْ أَنَّ</w:t>
      </w:r>
      <w:r w:rsidR="0089334C">
        <w:rPr>
          <w:rFonts w:hint="cs"/>
        </w:rPr>
        <w:t xml:space="preserve"> </w:t>
      </w:r>
      <w:r w:rsidR="0089334C">
        <w:rPr>
          <w:rFonts w:hint="cs"/>
          <w:b w:val="0"/>
          <w:rtl/>
        </w:rPr>
        <w:t>اللّهَ عَزِيزٌ حَكِيمٌ ) و (وَاعْلَمُواْ أَنَّ</w:t>
      </w:r>
      <w:r w:rsidR="0089334C">
        <w:rPr>
          <w:rFonts w:hint="cs"/>
        </w:rPr>
        <w:t xml:space="preserve"> </w:t>
      </w:r>
      <w:r w:rsidR="0089334C">
        <w:rPr>
          <w:rFonts w:hint="cs"/>
          <w:b w:val="0"/>
          <w:rtl/>
        </w:rPr>
        <w:t>اللّهَ بِكُلِّ شَيْءٍ عَلِيمٌ )و (وَاعْلَمُواْ أَنَّ</w:t>
      </w:r>
      <w:r w:rsidR="0089334C">
        <w:rPr>
          <w:rFonts w:hint="cs"/>
        </w:rPr>
        <w:t xml:space="preserve"> </w:t>
      </w:r>
      <w:r w:rsidR="0089334C">
        <w:rPr>
          <w:rFonts w:hint="cs"/>
          <w:b w:val="0"/>
          <w:rtl/>
        </w:rPr>
        <w:t>اللّهَ غَفُورٌ حَلِيمٌ )و (وَاعْلَمُواْ أَنَّ</w:t>
      </w:r>
      <w:r w:rsidR="0089334C">
        <w:rPr>
          <w:rFonts w:hint="cs"/>
        </w:rPr>
        <w:t xml:space="preserve"> </w:t>
      </w:r>
      <w:r w:rsidR="0089334C">
        <w:rPr>
          <w:rFonts w:hint="cs"/>
          <w:b w:val="0"/>
          <w:rtl/>
        </w:rPr>
        <w:t>اللّهَ سَمِيعٌ عَلِيمٌ )و (وَاعْلَمُواْ أَنَّ</w:t>
      </w:r>
      <w:r w:rsidR="0089334C">
        <w:rPr>
          <w:rFonts w:hint="cs"/>
        </w:rPr>
        <w:t xml:space="preserve"> </w:t>
      </w:r>
      <w:r w:rsidR="0089334C">
        <w:rPr>
          <w:rFonts w:hint="cs"/>
          <w:b w:val="0"/>
          <w:rtl/>
        </w:rPr>
        <w:t>اللّهَ غَنِيٌّ حَمِيد ٌ) و (فَاعْلَمُواْ أَنَّ</w:t>
      </w:r>
      <w:r w:rsidR="0089334C">
        <w:rPr>
          <w:rFonts w:hint="cs"/>
        </w:rPr>
        <w:t xml:space="preserve"> </w:t>
      </w:r>
      <w:r w:rsidR="0089334C">
        <w:rPr>
          <w:rFonts w:hint="cs"/>
          <w:b w:val="0"/>
          <w:rtl/>
        </w:rPr>
        <w:t>اللّهَ غَفُورٌ رَّحِيمٌ ) و (فَاعْلَمُواْ أَنَّ</w:t>
      </w:r>
      <w:r w:rsidR="0089334C">
        <w:rPr>
          <w:rFonts w:hint="cs"/>
        </w:rPr>
        <w:t xml:space="preserve"> </w:t>
      </w:r>
      <w:r w:rsidR="0089334C">
        <w:rPr>
          <w:rFonts w:hint="cs"/>
          <w:b w:val="0"/>
          <w:rtl/>
        </w:rPr>
        <w:t xml:space="preserve">اللّهَ عَزِيزٌ حَكِيمٌ ) ، </w:t>
      </w:r>
      <w:r w:rsidR="0089334C">
        <w:rPr>
          <w:rFonts w:hint="cs"/>
          <w:b w:val="0"/>
          <w:bCs/>
          <w:rtl/>
        </w:rPr>
        <w:t xml:space="preserve">قال الزركشي :- وهو يتحدث عن مجاز القرآن – " </w:t>
      </w:r>
      <w:r w:rsidR="0089334C">
        <w:rPr>
          <w:rFonts w:hint="cs"/>
          <w:b w:val="0"/>
          <w:rtl/>
        </w:rPr>
        <w:t xml:space="preserve"> السادس عشر</w:t>
      </w:r>
      <w:r w:rsidR="0089334C">
        <w:rPr>
          <w:rFonts w:hint="cs"/>
        </w:rPr>
        <w:t xml:space="preserve"> </w:t>
      </w:r>
      <w:r w:rsidR="0089334C">
        <w:rPr>
          <w:rFonts w:hint="cs"/>
          <w:b w:val="0"/>
          <w:rtl/>
        </w:rPr>
        <w:t>إطلاق اسم المحل على الحال</w:t>
      </w:r>
      <w:r w:rsidR="0089334C">
        <w:t xml:space="preserve">  </w:t>
      </w:r>
      <w:r w:rsidR="0089334C">
        <w:rPr>
          <w:rFonts w:hint="cs"/>
          <w:b w:val="0"/>
          <w:rtl/>
        </w:rPr>
        <w:t xml:space="preserve"> كقوله ( فليدع</w:t>
      </w:r>
      <w:r w:rsidR="0089334C">
        <w:rPr>
          <w:rFonts w:hint="cs"/>
        </w:rPr>
        <w:t xml:space="preserve"> </w:t>
      </w:r>
      <w:r w:rsidR="0089334C">
        <w:rPr>
          <w:rFonts w:hint="cs"/>
          <w:b w:val="0"/>
          <w:rtl/>
        </w:rPr>
        <w:t>نادية)</w:t>
      </w:r>
      <w:r w:rsidR="0089334C">
        <w:t xml:space="preserve">  </w:t>
      </w:r>
      <w:r w:rsidR="0089334C">
        <w:rPr>
          <w:rFonts w:hint="cs"/>
          <w:b w:val="0"/>
          <w:rtl/>
        </w:rPr>
        <w:t xml:space="preserve"> وقوله</w:t>
      </w:r>
      <w:r w:rsidR="0089334C">
        <w:rPr>
          <w:rFonts w:hint="cs"/>
        </w:rPr>
        <w:t xml:space="preserve"> </w:t>
      </w:r>
      <w:r w:rsidR="0089334C">
        <w:rPr>
          <w:rFonts w:hint="cs"/>
          <w:b w:val="0"/>
          <w:rtl/>
        </w:rPr>
        <w:t>تعالى ( وفرش مرفوعه ) اي نساؤه</w:t>
      </w:r>
      <w:r w:rsidR="0089334C">
        <w:rPr>
          <w:rFonts w:hint="cs"/>
        </w:rPr>
        <w:t xml:space="preserve"> </w:t>
      </w:r>
      <w:r w:rsidR="0089334C">
        <w:rPr>
          <w:rFonts w:hint="cs"/>
          <w:b w:val="0"/>
          <w:rtl/>
        </w:rPr>
        <w:t>بدليل قوله ( إنا انشأناهن انشاء</w:t>
      </w:r>
      <w:r w:rsidR="0089334C">
        <w:rPr>
          <w:rFonts w:hint="cs"/>
        </w:rPr>
        <w:t xml:space="preserve"> </w:t>
      </w:r>
      <w:r w:rsidR="0089334C">
        <w:rPr>
          <w:rFonts w:hint="cs"/>
          <w:b w:val="0"/>
          <w:rtl/>
        </w:rPr>
        <w:t>)</w:t>
      </w:r>
      <w:r w:rsidR="0089334C">
        <w:rPr>
          <w:rFonts w:hint="cs"/>
        </w:rPr>
        <w:t xml:space="preserve"> </w:t>
      </w:r>
      <w:r w:rsidR="0089334C">
        <w:rPr>
          <w:rFonts w:hint="cs"/>
          <w:b w:val="0"/>
          <w:rtl/>
        </w:rPr>
        <w:t xml:space="preserve"> </w:t>
      </w:r>
      <w:r w:rsidR="0089334C">
        <w:rPr>
          <w:rFonts w:hint="cs"/>
          <w:b w:val="0"/>
          <w:bCs/>
          <w:rtl/>
        </w:rPr>
        <w:t>وكالتعبير باليد</w:t>
      </w:r>
      <w:r w:rsidR="0089334C">
        <w:rPr>
          <w:rFonts w:hint="cs"/>
          <w:bCs/>
        </w:rPr>
        <w:t xml:space="preserve"> </w:t>
      </w:r>
      <w:r w:rsidR="0089334C">
        <w:rPr>
          <w:rFonts w:hint="cs"/>
          <w:bCs/>
          <w:rtl/>
        </w:rPr>
        <w:t xml:space="preserve">عن القدرة كقوله( بيده الملك ) </w:t>
      </w:r>
      <w:r w:rsidR="0089334C">
        <w:rPr>
          <w:rFonts w:hint="cs"/>
          <w:b w:val="0"/>
          <w:rtl/>
        </w:rPr>
        <w:t>"[ البرهان في علوم القرآن ج: 2 ص: 281]</w:t>
      </w:r>
      <w:r w:rsidR="0089334C">
        <w:rPr>
          <w:rFonts w:hint="cs"/>
          <w:b w:val="0"/>
          <w:bCs/>
          <w:rtl/>
        </w:rPr>
        <w:t xml:space="preserve"> </w:t>
      </w:r>
      <w:r w:rsidR="0089334C">
        <w:rPr>
          <w:rFonts w:hint="cs"/>
          <w:b w:val="0"/>
          <w:rtl/>
        </w:rPr>
        <w:t xml:space="preserve">أهـ ، وقال السيوطي :- وهو يتحدث عن مجاز القرآن – " ومنه التعبير باليد عن القدرة نحو   بيده الملك " [ الإتقان ج: 2 ص: 101] أهـ ، </w:t>
      </w:r>
      <w:r w:rsidR="0089334C">
        <w:rPr>
          <w:rFonts w:hint="cs"/>
          <w:b w:val="0"/>
          <w:bCs/>
          <w:rtl/>
        </w:rPr>
        <w:t>وقال القاضي البيضاوي</w:t>
      </w:r>
      <w:r w:rsidR="0089334C">
        <w:rPr>
          <w:rFonts w:hint="cs"/>
          <w:b w:val="0"/>
          <w:rtl/>
        </w:rPr>
        <w:t xml:space="preserve"> في التفسير " ( تبارك الذي بيده الملك )   بقبضة قدرته التصرف في الأمور كلها " [تفسير البيضاوي ج: 5 ص: 360] أهـ ، </w:t>
      </w:r>
      <w:r w:rsidR="0089334C">
        <w:rPr>
          <w:rFonts w:hint="cs"/>
          <w:b w:val="0"/>
          <w:bCs/>
          <w:rtl/>
        </w:rPr>
        <w:t>وقال أبو السعود في تفسيره</w:t>
      </w:r>
      <w:r w:rsidR="0089334C">
        <w:rPr>
          <w:rFonts w:hint="cs"/>
          <w:b w:val="0"/>
          <w:rtl/>
        </w:rPr>
        <w:t xml:space="preserve"> : " واليد مجاز عن القدرة التامة والاستيلاء الكامل أي تعالى وتعاظم بالذات عن كل ما سواه ذاتا وصفة وفعلا الذي بقبضة قدرته التصرف الكلي في كل الأمور " أهـ ، </w:t>
      </w:r>
      <w:r w:rsidR="0089334C">
        <w:rPr>
          <w:rFonts w:hint="cs"/>
          <w:b w:val="0"/>
          <w:bCs/>
          <w:rtl/>
        </w:rPr>
        <w:t>وقال النسفي في تفسيره</w:t>
      </w:r>
      <w:r w:rsidR="0089334C">
        <w:rPr>
          <w:rFonts w:hint="cs"/>
          <w:b w:val="0"/>
          <w:rtl/>
        </w:rPr>
        <w:t xml:space="preserve"> : "  تبارك تعالى وتعاظم عن صفات المخلوقين الذي   بيده الملك   أي بتصرفه الملك والاستيلاء عل كل موجود وهو مالك الملك يؤتيه من يشاء وينزعه ممن يشاء  </w:t>
      </w:r>
      <w:r w:rsidR="0089334C">
        <w:t>"</w:t>
      </w:r>
      <w:r w:rsidR="0089334C">
        <w:rPr>
          <w:b w:val="0"/>
          <w:rtl/>
        </w:rPr>
        <w:t xml:space="preserve"> </w:t>
      </w:r>
      <w:r w:rsidR="0089334C">
        <w:rPr>
          <w:rFonts w:hint="cs"/>
          <w:b w:val="0"/>
          <w:rtl/>
        </w:rPr>
        <w:t xml:space="preserve">[تفسير النسفي ج: 4 ص: 262] أهـ ، </w:t>
      </w:r>
      <w:r w:rsidR="0089334C">
        <w:rPr>
          <w:rFonts w:hint="cs"/>
          <w:b w:val="0"/>
          <w:bCs/>
          <w:rtl/>
        </w:rPr>
        <w:t>وقال الألوسي</w:t>
      </w:r>
      <w:r w:rsidR="0089334C">
        <w:rPr>
          <w:rFonts w:hint="cs"/>
          <w:b w:val="0"/>
          <w:rtl/>
        </w:rPr>
        <w:t xml:space="preserve"> </w:t>
      </w:r>
      <w:r w:rsidR="0089334C">
        <w:rPr>
          <w:rFonts w:hint="cs"/>
          <w:b w:val="0"/>
          <w:bCs/>
          <w:rtl/>
        </w:rPr>
        <w:t>في</w:t>
      </w:r>
      <w:r w:rsidR="0089334C">
        <w:rPr>
          <w:rFonts w:hint="cs"/>
          <w:bCs/>
        </w:rPr>
        <w:t xml:space="preserve"> </w:t>
      </w:r>
      <w:r w:rsidR="0089334C">
        <w:rPr>
          <w:rFonts w:hint="cs"/>
          <w:bCs/>
          <w:rtl/>
        </w:rPr>
        <w:t>تفسيره</w:t>
      </w:r>
      <w:r w:rsidR="0089334C">
        <w:rPr>
          <w:rFonts w:hint="cs"/>
          <w:b w:val="0"/>
          <w:rtl/>
        </w:rPr>
        <w:t xml:space="preserve"> </w:t>
      </w:r>
      <w:r w:rsidR="0089334C">
        <w:rPr>
          <w:bCs/>
        </w:rPr>
        <w:t>:</w:t>
      </w:r>
      <w:r w:rsidR="0089334C">
        <w:rPr>
          <w:bCs/>
          <w:rtl/>
        </w:rPr>
        <w:t xml:space="preserve"> </w:t>
      </w:r>
      <w:r w:rsidR="0089334C">
        <w:t>"</w:t>
      </w:r>
      <w:r w:rsidR="0089334C">
        <w:rPr>
          <w:rFonts w:hint="cs"/>
          <w:b w:val="0"/>
          <w:rtl/>
        </w:rPr>
        <w:t xml:space="preserve"> بيده الملك ..  </w:t>
      </w:r>
      <w:r w:rsidR="0089334C">
        <w:rPr>
          <w:rFonts w:hint="cs"/>
          <w:b w:val="0"/>
          <w:bCs/>
          <w:rtl/>
        </w:rPr>
        <w:t>استعارة تمثيلية لذلك</w:t>
      </w:r>
      <w:r w:rsidR="0089334C">
        <w:rPr>
          <w:rFonts w:hint="cs"/>
          <w:b w:val="0"/>
          <w:rtl/>
        </w:rPr>
        <w:t xml:space="preserve"> ..أو إن الملك على حقيقته واليد مجاز عن الإحاطة والاستيلاء </w:t>
      </w:r>
      <w:r w:rsidR="0089334C">
        <w:rPr>
          <w:rFonts w:hint="cs"/>
          <w:b w:val="0"/>
          <w:rtl/>
        </w:rPr>
        <w:lastRenderedPageBreak/>
        <w:t xml:space="preserve">.. بيده الملك   البركة النماء والزيادة ..ومن الناس من حمل الملك على الموجودات وجعل اليد مجازا عن القدرة فيكون المعنى في قدرته الموجودة وتعقبه بعضهم بأن فيه ركاكة وأشار إلى أن الخلاص منها إما بجعل اليد مجازا عن التصرف أو بتفسير الملك بالتصرف وقيل المراد من كون الملك بيده تعالى أنه عز وجل مالكه فمعنى   بيده الملك   مالك الملك </w:t>
      </w:r>
      <w:r w:rsidR="0089334C">
        <w:t>"</w:t>
      </w:r>
      <w:r w:rsidR="0089334C">
        <w:rPr>
          <w:b w:val="0"/>
          <w:rtl/>
        </w:rPr>
        <w:t xml:space="preserve"> </w:t>
      </w:r>
      <w:r w:rsidR="0089334C">
        <w:rPr>
          <w:rFonts w:hint="cs"/>
          <w:b w:val="0"/>
          <w:rtl/>
        </w:rPr>
        <w:t xml:space="preserve">[روح المعاني ج:29 ص: 3-4] أهـ ، </w:t>
      </w:r>
      <w:r w:rsidR="0089334C">
        <w:rPr>
          <w:rFonts w:hint="cs"/>
          <w:b w:val="0"/>
          <w:bCs/>
          <w:rtl/>
        </w:rPr>
        <w:t>وقال الطبري في</w:t>
      </w:r>
      <w:r w:rsidR="0089334C">
        <w:rPr>
          <w:rFonts w:hint="cs"/>
          <w:bCs/>
        </w:rPr>
        <w:t xml:space="preserve"> </w:t>
      </w:r>
      <w:r w:rsidR="0089334C">
        <w:rPr>
          <w:rFonts w:hint="cs"/>
          <w:bCs/>
          <w:rtl/>
        </w:rPr>
        <w:t>تفسيره</w:t>
      </w:r>
      <w:r w:rsidR="0089334C">
        <w:rPr>
          <w:rFonts w:hint="cs"/>
          <w:b w:val="0"/>
          <w:rtl/>
        </w:rPr>
        <w:t xml:space="preserve"> </w:t>
      </w:r>
      <w:r w:rsidR="0089334C">
        <w:t>:</w:t>
      </w:r>
      <w:r w:rsidR="0089334C">
        <w:rPr>
          <w:b w:val="0"/>
          <w:rtl/>
        </w:rPr>
        <w:t xml:space="preserve"> </w:t>
      </w:r>
      <w:r w:rsidR="0089334C">
        <w:t>"</w:t>
      </w:r>
      <w:r w:rsidR="0089334C">
        <w:rPr>
          <w:rFonts w:hint="cs"/>
          <w:b w:val="0"/>
          <w:rtl/>
        </w:rPr>
        <w:t xml:space="preserve"> يعني بقوله تعالى ذكره تبارك تعاظم وتعالى الذي   بيده الملك   بيده ملك الدنيا والآخرة وسلطانهما نافذ فيهما أمره وقضاؤه </w:t>
      </w:r>
      <w:r w:rsidR="0089334C">
        <w:t>"</w:t>
      </w:r>
      <w:r w:rsidR="0089334C">
        <w:rPr>
          <w:b w:val="0"/>
          <w:rtl/>
        </w:rPr>
        <w:t xml:space="preserve"> </w:t>
      </w:r>
      <w:r w:rsidR="0089334C">
        <w:rPr>
          <w:rFonts w:hint="cs"/>
          <w:b w:val="0"/>
          <w:rtl/>
        </w:rPr>
        <w:t xml:space="preserve">[تفسير الطبري ج: 29 ص: 1]أهـ ، </w:t>
      </w:r>
      <w:r w:rsidR="0089334C">
        <w:rPr>
          <w:rFonts w:hint="cs"/>
          <w:b w:val="0"/>
          <w:bCs/>
          <w:rtl/>
        </w:rPr>
        <w:t>وقال ابن كثير في</w:t>
      </w:r>
      <w:r w:rsidR="0089334C">
        <w:rPr>
          <w:rFonts w:hint="cs"/>
          <w:bCs/>
        </w:rPr>
        <w:t xml:space="preserve"> </w:t>
      </w:r>
      <w:r w:rsidR="0089334C">
        <w:rPr>
          <w:rFonts w:hint="cs"/>
          <w:bCs/>
          <w:rtl/>
        </w:rPr>
        <w:t>تفسيره</w:t>
      </w:r>
      <w:r w:rsidR="0089334C">
        <w:rPr>
          <w:rFonts w:hint="cs"/>
          <w:b w:val="0"/>
          <w:rtl/>
        </w:rPr>
        <w:t xml:space="preserve"> </w:t>
      </w:r>
      <w:r w:rsidR="0089334C">
        <w:t>:</w:t>
      </w:r>
      <w:r w:rsidR="0089334C">
        <w:rPr>
          <w:b w:val="0"/>
          <w:rtl/>
        </w:rPr>
        <w:t xml:space="preserve"> </w:t>
      </w:r>
      <w:r w:rsidR="0089334C">
        <w:t>"</w:t>
      </w:r>
      <w:r w:rsidR="0089334C">
        <w:rPr>
          <w:rFonts w:hint="cs"/>
          <w:b w:val="0"/>
          <w:rtl/>
        </w:rPr>
        <w:t xml:space="preserve"> يمجد تعالى نفسه الكريمة ويخبر أنه   بيده الملك   أي هو المتصرف في جميع المخلوقات بما يشاء لا معقب لحكمه ولا يسأل عما يفعل لقهره وحكمته وعدله ولهذا قال تعالى وهو على كل شيء قدير </w:t>
      </w:r>
      <w:r w:rsidR="0089334C">
        <w:t>"</w:t>
      </w:r>
      <w:r w:rsidR="0089334C">
        <w:rPr>
          <w:b w:val="0"/>
          <w:rtl/>
        </w:rPr>
        <w:t xml:space="preserve"> </w:t>
      </w:r>
      <w:r w:rsidR="0089334C">
        <w:rPr>
          <w:rFonts w:hint="cs"/>
          <w:b w:val="0"/>
          <w:rtl/>
        </w:rPr>
        <w:t>[تفسير ابن</w:t>
      </w:r>
      <w:r w:rsidR="0089334C">
        <w:rPr>
          <w:rFonts w:hint="cs"/>
        </w:rPr>
        <w:t xml:space="preserve"> </w:t>
      </w:r>
      <w:r w:rsidR="0089334C">
        <w:rPr>
          <w:rFonts w:hint="cs"/>
          <w:b w:val="0"/>
          <w:rtl/>
        </w:rPr>
        <w:t>كثير ج: 4 ص: 397] أهـ</w:t>
      </w:r>
    </w:p>
    <w:p w:rsidR="0089334C" w:rsidRDefault="00520A30" w:rsidP="00520A30">
      <w:pPr>
        <w:ind w:left="-46"/>
        <w:jc w:val="both"/>
        <w:rPr>
          <w:rtl/>
        </w:rPr>
      </w:pPr>
      <w:r>
        <w:rPr>
          <w:rFonts w:hint="cs"/>
          <w:bCs/>
          <w:rtl/>
        </w:rPr>
        <w:t xml:space="preserve">( ج ) </w:t>
      </w:r>
      <w:r w:rsidR="0089334C">
        <w:rPr>
          <w:rFonts w:hint="cs"/>
          <w:bCs/>
          <w:rtl/>
        </w:rPr>
        <w:t>قوله تعالى</w:t>
      </w:r>
      <w:r w:rsidR="0089334C">
        <w:rPr>
          <w:rFonts w:hint="cs"/>
          <w:b w:val="0"/>
          <w:rtl/>
        </w:rPr>
        <w:t xml:space="preserve"> { أَوَلَمْ يَرَوْا أَنَّا خَلَقْنَا لَهُمْ مِمَّا عَمِلَتْ أَيْدِينَا أَنْعَامًا فَهُمْ لَهَا مَالِكُونَ</w:t>
      </w:r>
      <w:r w:rsidR="0089334C">
        <w:rPr>
          <w:rFonts w:hint="cs"/>
        </w:rPr>
        <w:t xml:space="preserve"> </w:t>
      </w:r>
      <w:r w:rsidR="0089334C">
        <w:rPr>
          <w:rFonts w:hint="cs"/>
          <w:b w:val="0"/>
          <w:rtl/>
        </w:rPr>
        <w:t>*</w:t>
      </w:r>
      <w:r w:rsidR="0089334C">
        <w:rPr>
          <w:rFonts w:hint="cs"/>
        </w:rPr>
        <w:t xml:space="preserve"> </w:t>
      </w:r>
      <w:r w:rsidR="0089334C">
        <w:rPr>
          <w:rFonts w:hint="cs"/>
          <w:b w:val="0"/>
          <w:rtl/>
        </w:rPr>
        <w:t>وَذَلَّلْنَاهَا لَهُمْ فَمِنْهَا رَكُوبُهُمْ</w:t>
      </w:r>
      <w:r w:rsidR="0089334C">
        <w:rPr>
          <w:rFonts w:hint="cs"/>
        </w:rPr>
        <w:t xml:space="preserve"> </w:t>
      </w:r>
      <w:r w:rsidR="0089334C">
        <w:rPr>
          <w:rFonts w:hint="cs"/>
          <w:b w:val="0"/>
          <w:rtl/>
        </w:rPr>
        <w:t xml:space="preserve">وَمِنْهَا يَأْكُلُونَ } ، </w:t>
      </w:r>
      <w:r w:rsidR="0089334C">
        <w:rPr>
          <w:rFonts w:hint="cs"/>
          <w:b w:val="0"/>
          <w:bCs/>
          <w:rtl/>
        </w:rPr>
        <w:t>وقوله تعالى</w:t>
      </w:r>
      <w:r w:rsidR="0089334C">
        <w:rPr>
          <w:rFonts w:hint="cs"/>
          <w:b w:val="0"/>
          <w:rtl/>
        </w:rPr>
        <w:t xml:space="preserve"> { يَا أَيُّهَا</w:t>
      </w:r>
      <w:r w:rsidR="0089334C">
        <w:rPr>
          <w:rFonts w:hint="cs"/>
        </w:rPr>
        <w:t xml:space="preserve"> </w:t>
      </w:r>
      <w:r w:rsidR="0089334C">
        <w:rPr>
          <w:rFonts w:hint="cs"/>
          <w:b w:val="0"/>
          <w:rtl/>
        </w:rPr>
        <w:t>الَّذِينَ آمَنُوا لَا تُقَدِّمُوا بَيْنَ يَدَيِ اللَّهِ وَرَسُولِهِ وَاتَّقُوا</w:t>
      </w:r>
      <w:r w:rsidR="0089334C">
        <w:rPr>
          <w:rFonts w:hint="cs"/>
        </w:rPr>
        <w:t xml:space="preserve"> </w:t>
      </w:r>
      <w:r w:rsidR="0089334C">
        <w:rPr>
          <w:rFonts w:hint="cs"/>
          <w:b w:val="0"/>
          <w:rtl/>
        </w:rPr>
        <w:t xml:space="preserve">اللَّهَ إِنَّ اللَّهَ سَمِيعٌ عَلِيمٌ } ، </w:t>
      </w:r>
      <w:r w:rsidR="0089334C">
        <w:rPr>
          <w:rFonts w:hint="cs"/>
          <w:b w:val="0"/>
          <w:bCs/>
          <w:rtl/>
        </w:rPr>
        <w:t>وقوله تعالى</w:t>
      </w:r>
      <w:r w:rsidR="0089334C">
        <w:rPr>
          <w:rFonts w:hint="cs"/>
          <w:b w:val="0"/>
          <w:rtl/>
        </w:rPr>
        <w:t xml:space="preserve"> { وَالسَّمَاء بَنَيْنَاهَا بِأَيْدٍ وَإِنَّا لَمُوسِعُونَ } ، ( قلت ) : اليد تجمع على أيد قال تعالى { ألهم أيد يبطشون بها } وقال تعالى { والسماء بنيناها بأيد } و على أيدي قال تعالى { مما عملت أيدينا } ، فلا التفات إلى من زعم أن اليد لا تجمع على أيد لأن ذلك مما جاء في القرآن والقرآن نزل بلسان عربي مبين ، والمراد بالآية هاهنا  إثبات القوة والقدرة ، مثالها في ذلك تماما قوله تعالى { وَاذْكُرْ عَبْدَنَا</w:t>
      </w:r>
      <w:r w:rsidR="0089334C">
        <w:rPr>
          <w:rFonts w:hint="cs"/>
        </w:rPr>
        <w:t xml:space="preserve"> </w:t>
      </w:r>
      <w:r w:rsidR="0089334C">
        <w:rPr>
          <w:rFonts w:hint="cs"/>
          <w:b w:val="0"/>
          <w:rtl/>
        </w:rPr>
        <w:t>دَاوُودَ ذَا الْأَيْدِ إِنَّهُ أَوَّابٌ } وقوله تعالى  { وَاذْكُرْ عِبَادَنَا إبْرَاهِيمَ وَإِسْحَقَ وَيَعْقُوبَ أُوْلِي</w:t>
      </w:r>
      <w:r w:rsidR="0089334C">
        <w:rPr>
          <w:rFonts w:hint="cs"/>
        </w:rPr>
        <w:t xml:space="preserve"> </w:t>
      </w:r>
      <w:r w:rsidR="0089334C">
        <w:rPr>
          <w:rFonts w:hint="cs"/>
          <w:b w:val="0"/>
          <w:rtl/>
        </w:rPr>
        <w:t>الْأَيْدِي</w:t>
      </w:r>
      <w:r w:rsidR="0089334C">
        <w:rPr>
          <w:rFonts w:hint="cs"/>
        </w:rPr>
        <w:t xml:space="preserve"> </w:t>
      </w:r>
      <w:r w:rsidR="0089334C">
        <w:rPr>
          <w:rFonts w:hint="cs"/>
          <w:b w:val="0"/>
          <w:rtl/>
        </w:rPr>
        <w:t xml:space="preserve">وَالْأَبْصَارِ } ،  فهل المراد من الآيات مدح الأنبياء بوجود الأيد التي هي الجوارح مع أن جميع البشر بما فيهم الكفار والفجار لهم أيدي وأبصار ، أم أن المقصود بالأيدي في الآيات هو قوتهم في الطاعة وجدهم وتشميرهم للعبادة  ، واستعير لذلك بلفظ الأيدي لأنها عادة موضع القوة والجد والعمل . فلا شك أن المعنى المقصود هو الثاني ، </w:t>
      </w:r>
      <w:r>
        <w:rPr>
          <w:rFonts w:hint="cs"/>
          <w:b w:val="0"/>
          <w:rtl/>
        </w:rPr>
        <w:t xml:space="preserve"> </w:t>
      </w:r>
      <w:r w:rsidR="0089334C">
        <w:rPr>
          <w:rFonts w:hint="cs"/>
          <w:b w:val="0"/>
          <w:rtl/>
        </w:rPr>
        <w:t xml:space="preserve">وهاهنا في الآية { وَالسَّمَاء بَنَيْنَاهَا بِأَيْدٍ وَإِنَّا لَمُوسِعُونَ } نفس المقصود إذ لم تسق الآية لإثبات جارحة لله تعالى عن ذلك لأنه نقص يتنزه الأحد الصمد عنه ، لأن الجارحة تعني الجزء والتجزؤ يضاد الأحدية التي تعني نفي التبغض ويضاد الصمدية التي تعني كمال الغنى لأن المتجزىء يحتاج إلى جزئه فصاحب اليد ( الجارحة ) يحتاج إلى يده لتناوله الأشياء وصاحب الرجل (الجارحة ) يحتاج إلى رجله ليتحرك بها وصاحب العين ( الجارحة ) يحتاج إلى عينه ليبصر بها وهكذا فالمتجزيء يحتاج إلى جزئه والمتبعض يحتاج إلى بعضه والله تعالى صمد له كمال الصمدية قيوم له كمال القيومية غني له كمال الغنى ، وإثبات الجارحة ليس فيه أي معنى للكمال الإلهي المتصف بكمال الأحدية وكمال الصمدية وكمال القيومية </w:t>
      </w:r>
      <w:r w:rsidR="0089334C">
        <w:rPr>
          <w:rFonts w:hint="cs"/>
          <w:b w:val="0"/>
          <w:rtl/>
        </w:rPr>
        <w:lastRenderedPageBreak/>
        <w:t xml:space="preserve">وكمال الغنى ، بل هو نقص يتنزه الله تعالى عنه ويضاد جميع تلك الصفات العلا  ، ونعود إلى الآية فنقول : </w:t>
      </w:r>
      <w:r w:rsidR="0089334C">
        <w:rPr>
          <w:rFonts w:hint="cs"/>
          <w:b w:val="0"/>
          <w:bCs/>
          <w:rtl/>
        </w:rPr>
        <w:t>تأويل الأيد في الآية بالقوة ثابت عن حبر الأمة وترجمان القرآن عبد الله ابن عباس رضي الله</w:t>
      </w:r>
      <w:r w:rsidR="0089334C">
        <w:rPr>
          <w:rFonts w:hint="cs"/>
          <w:b w:val="0"/>
          <w:bCs/>
        </w:rPr>
        <w:t xml:space="preserve"> </w:t>
      </w:r>
      <w:r w:rsidR="0089334C">
        <w:rPr>
          <w:rFonts w:hint="cs"/>
          <w:b w:val="0"/>
          <w:bCs/>
          <w:rtl/>
        </w:rPr>
        <w:t>عنهما</w:t>
      </w:r>
      <w:r w:rsidR="0089334C">
        <w:rPr>
          <w:rFonts w:hint="cs"/>
          <w:b w:val="0"/>
          <w:rtl/>
        </w:rPr>
        <w:t xml:space="preserve"> ، فقد أخرج ابن</w:t>
      </w:r>
      <w:r w:rsidR="0089334C">
        <w:rPr>
          <w:rFonts w:hint="cs"/>
        </w:rPr>
        <w:t xml:space="preserve"> </w:t>
      </w:r>
      <w:r w:rsidR="0089334C">
        <w:rPr>
          <w:rFonts w:hint="cs"/>
          <w:b w:val="0"/>
          <w:rtl/>
        </w:rPr>
        <w:t>جرير وابن المنذر وابن أبي حاتم والبيهقي في الأسماء والصفات عن ابن عباس رضي الله</w:t>
      </w:r>
      <w:r w:rsidR="0089334C">
        <w:rPr>
          <w:rFonts w:hint="cs"/>
        </w:rPr>
        <w:t xml:space="preserve"> </w:t>
      </w:r>
      <w:r w:rsidR="0089334C">
        <w:rPr>
          <w:rFonts w:hint="cs"/>
          <w:b w:val="0"/>
          <w:rtl/>
        </w:rPr>
        <w:t>عنهما في قوله تعالى ( والسماء بنيناها</w:t>
      </w:r>
      <w:r w:rsidR="0089334C">
        <w:rPr>
          <w:rFonts w:hint="cs"/>
        </w:rPr>
        <w:t xml:space="preserve"> </w:t>
      </w:r>
      <w:r w:rsidR="0089334C">
        <w:rPr>
          <w:rFonts w:hint="cs"/>
          <w:b w:val="0"/>
          <w:rtl/>
        </w:rPr>
        <w:t>بأيد</w:t>
      </w:r>
      <w:r w:rsidR="0089334C">
        <w:rPr>
          <w:rFonts w:hint="cs"/>
        </w:rPr>
        <w:t xml:space="preserve"> </w:t>
      </w:r>
      <w:r w:rsidR="0089334C">
        <w:rPr>
          <w:rFonts w:hint="cs"/>
          <w:b w:val="0"/>
          <w:rtl/>
        </w:rPr>
        <w:t>)</w:t>
      </w:r>
      <w:r w:rsidR="0089334C">
        <w:rPr>
          <w:rFonts w:hint="cs"/>
        </w:rPr>
        <w:t xml:space="preserve"> </w:t>
      </w:r>
      <w:r w:rsidR="0089334C">
        <w:rPr>
          <w:rFonts w:hint="cs"/>
          <w:b w:val="0"/>
          <w:rtl/>
        </w:rPr>
        <w:t xml:space="preserve"> قال: بقوة</w:t>
      </w:r>
      <w:r w:rsidR="0089334C">
        <w:t xml:space="preserve">  </w:t>
      </w:r>
      <w:r w:rsidR="0089334C">
        <w:rPr>
          <w:b w:val="0"/>
          <w:rtl/>
        </w:rPr>
        <w:t xml:space="preserve"> </w:t>
      </w:r>
      <w:r w:rsidR="0089334C">
        <w:rPr>
          <w:rFonts w:hint="cs"/>
          <w:b w:val="0"/>
          <w:rtl/>
        </w:rPr>
        <w:t xml:space="preserve">، </w:t>
      </w:r>
      <w:r>
        <w:rPr>
          <w:rFonts w:hint="cs"/>
          <w:b w:val="0"/>
          <w:rtl/>
        </w:rPr>
        <w:t xml:space="preserve"> </w:t>
      </w:r>
      <w:r w:rsidR="0089334C" w:rsidRPr="00520A30">
        <w:rPr>
          <w:rFonts w:hint="cs"/>
          <w:bCs/>
          <w:rtl/>
        </w:rPr>
        <w:t>[تأويل التابعين للأيد في الآية بالقوة ]</w:t>
      </w:r>
      <w:r w:rsidR="0089334C">
        <w:rPr>
          <w:rFonts w:hint="cs"/>
          <w:b w:val="0"/>
          <w:rtl/>
        </w:rPr>
        <w:t xml:space="preserve"> ،  </w:t>
      </w:r>
      <w:r w:rsidR="0089334C" w:rsidRPr="00520A30">
        <w:rPr>
          <w:rFonts w:hint="cs"/>
          <w:rtl/>
        </w:rPr>
        <w:t>فقد أخرج ابن</w:t>
      </w:r>
      <w:r w:rsidR="0089334C" w:rsidRPr="00520A30">
        <w:rPr>
          <w:rFonts w:hint="cs"/>
        </w:rPr>
        <w:t xml:space="preserve"> </w:t>
      </w:r>
      <w:r w:rsidR="0089334C" w:rsidRPr="00520A30">
        <w:rPr>
          <w:rFonts w:hint="cs"/>
          <w:rtl/>
        </w:rPr>
        <w:t>جرير عن مجاهد و قتادة  والسدي وغيرهم من التابعين وأخرج</w:t>
      </w:r>
      <w:r w:rsidR="0089334C" w:rsidRPr="00520A30">
        <w:rPr>
          <w:rFonts w:hint="cs"/>
        </w:rPr>
        <w:t xml:space="preserve"> </w:t>
      </w:r>
      <w:r w:rsidR="0089334C" w:rsidRPr="00520A30">
        <w:rPr>
          <w:rFonts w:hint="cs"/>
          <w:rtl/>
        </w:rPr>
        <w:t>البيهقي</w:t>
      </w:r>
      <w:r w:rsidR="0089334C" w:rsidRPr="00520A30">
        <w:rPr>
          <w:rFonts w:hint="cs"/>
        </w:rPr>
        <w:t xml:space="preserve"> </w:t>
      </w:r>
      <w:r w:rsidR="0089334C" w:rsidRPr="00520A30">
        <w:rPr>
          <w:rFonts w:hint="cs"/>
          <w:rtl/>
        </w:rPr>
        <w:t>وغيره عن مجاهد في قولهم (والسماء</w:t>
      </w:r>
      <w:r w:rsidR="0089334C" w:rsidRPr="00520A30">
        <w:rPr>
          <w:rFonts w:hint="cs"/>
        </w:rPr>
        <w:t xml:space="preserve"> </w:t>
      </w:r>
      <w:r w:rsidR="0089334C" w:rsidRPr="00520A30">
        <w:rPr>
          <w:rFonts w:hint="cs"/>
          <w:rtl/>
        </w:rPr>
        <w:t>بنيناها</w:t>
      </w:r>
      <w:r w:rsidR="0089334C" w:rsidRPr="00520A30">
        <w:rPr>
          <w:rFonts w:hint="cs"/>
        </w:rPr>
        <w:t xml:space="preserve"> </w:t>
      </w:r>
      <w:r w:rsidR="0089334C" w:rsidRPr="00520A30">
        <w:rPr>
          <w:rFonts w:hint="cs"/>
          <w:rtl/>
        </w:rPr>
        <w:t>بأيد</w:t>
      </w:r>
      <w:r w:rsidR="0089334C" w:rsidRPr="00520A30">
        <w:rPr>
          <w:rFonts w:hint="cs"/>
        </w:rPr>
        <w:t xml:space="preserve"> </w:t>
      </w:r>
      <w:r w:rsidR="0089334C" w:rsidRPr="00520A30">
        <w:rPr>
          <w:rFonts w:hint="cs"/>
          <w:rtl/>
        </w:rPr>
        <w:t>) قالوا : يعني</w:t>
      </w:r>
      <w:r w:rsidR="0089334C" w:rsidRPr="00520A30">
        <w:rPr>
          <w:rFonts w:hint="cs"/>
        </w:rPr>
        <w:t xml:space="preserve"> </w:t>
      </w:r>
      <w:r w:rsidR="0089334C" w:rsidRPr="00520A30">
        <w:rPr>
          <w:rFonts w:hint="cs"/>
          <w:rtl/>
        </w:rPr>
        <w:t>بقوة</w:t>
      </w:r>
      <w:r>
        <w:rPr>
          <w:rFonts w:hint="cs"/>
          <w:rtl/>
        </w:rPr>
        <w:t xml:space="preserve"> ،  و</w:t>
      </w:r>
      <w:r w:rsidR="0089334C" w:rsidRPr="00520A30">
        <w:rPr>
          <w:rFonts w:hint="cs"/>
          <w:rtl/>
        </w:rPr>
        <w:t>قد تواترت أقوال العلماء والمفسرين واللغويين على تأويل اليد بالقوة ،</w:t>
      </w:r>
      <w:r w:rsidR="0089334C">
        <w:rPr>
          <w:rFonts w:hint="cs"/>
          <w:bCs/>
          <w:rtl/>
        </w:rPr>
        <w:t xml:space="preserve"> قال الطبري</w:t>
      </w:r>
      <w:r w:rsidR="0089334C">
        <w:rPr>
          <w:rFonts w:hint="cs"/>
          <w:b w:val="0"/>
          <w:rtl/>
        </w:rPr>
        <w:t xml:space="preserve"> " ذا</w:t>
      </w:r>
      <w:r w:rsidR="0089334C">
        <w:rPr>
          <w:rFonts w:hint="cs"/>
        </w:rPr>
        <w:t xml:space="preserve"> </w:t>
      </w:r>
      <w:r w:rsidR="0089334C">
        <w:rPr>
          <w:rFonts w:hint="cs"/>
          <w:b w:val="0"/>
          <w:rtl/>
        </w:rPr>
        <w:t>الأيد ويعني بقوله ذا الأيد ذا القوة والبطش الشديد</w:t>
      </w:r>
      <w:r w:rsidR="0089334C">
        <w:rPr>
          <w:rFonts w:hint="cs"/>
        </w:rPr>
        <w:t xml:space="preserve"> </w:t>
      </w:r>
      <w:r w:rsidR="0089334C">
        <w:rPr>
          <w:rFonts w:hint="cs"/>
          <w:b w:val="0"/>
          <w:rtl/>
        </w:rPr>
        <w:t xml:space="preserve">في ذات الله والصبر على طاعته ..قال ابن زيد في قوله داود ذا الأيد قال ذا القوة في عبادة الله الأيد القوة وقرأ والسماء   بنيناها بأيد   قال بقوة " [تفسير الطبري ج: 23 ص: 136] أهـ ، </w:t>
      </w:r>
      <w:r w:rsidR="0089334C">
        <w:rPr>
          <w:rFonts w:hint="cs"/>
          <w:b w:val="0"/>
          <w:bCs/>
          <w:rtl/>
        </w:rPr>
        <w:t xml:space="preserve">وقال رحمه الله </w:t>
      </w:r>
      <w:r w:rsidR="0089334C">
        <w:rPr>
          <w:rFonts w:hint="cs"/>
          <w:b w:val="0"/>
          <w:rtl/>
        </w:rPr>
        <w:t>: " حدثني علي قال ثنا أبو صالح قال ثني معاوية عن علي عن ابن عباس قوله والسماء   بنيناها بأيد   يقول بقوة   حدثني محمد بن عمرو قال ثنا أبو عاصم قال ثنا عيسى وحدثني الحارث قال ثنا الحسن قال ثنا ورقاء جميعا عن ابن أبي نجيح عن مجاهد قوله بأيد قال بقوة   حدثنا بشر قال ثنا يزيد قال ثنا سعيد عن قتادة والسماء   بنيناها بأيد   أي بقوة " [تفسير الطبري ج: 27 ص: 7]أهـ</w:t>
      </w:r>
      <w:r w:rsidR="0089334C">
        <w:rPr>
          <w:rFonts w:hint="cs"/>
          <w:b w:val="0"/>
          <w:bCs/>
          <w:rtl/>
        </w:rPr>
        <w:t xml:space="preserve"> ، وقال رحمه الله</w:t>
      </w:r>
      <w:r w:rsidR="0089334C">
        <w:rPr>
          <w:rFonts w:hint="cs"/>
          <w:b w:val="0"/>
          <w:rtl/>
        </w:rPr>
        <w:t xml:space="preserve"> " ..عن ابن عباس قوله والسماء   بنيناها بأيد   يقول بقوة  ..عن مجاهد قوله بأيد قال بقوة   ..عن قتادة والسماء   بنيناها بأيد   أي بقوة " [ تفسير الطبري ج: 27 ص: 7] أهـ ، </w:t>
      </w:r>
      <w:r w:rsidR="0089334C">
        <w:rPr>
          <w:rFonts w:hint="cs"/>
          <w:b w:val="0"/>
          <w:bCs/>
          <w:rtl/>
        </w:rPr>
        <w:t>وقال القرطبي</w:t>
      </w:r>
      <w:r w:rsidR="0089334C">
        <w:rPr>
          <w:rFonts w:hint="cs"/>
          <w:b w:val="0"/>
          <w:rtl/>
        </w:rPr>
        <w:t xml:space="preserve"> : " قوله تعالى ( والسماء بنيناها بأيد )   ..ومعنى بأيد أي بقوة وقدرة " [تفسير القرطبي ج: 17 ص: 52] أهـ ، </w:t>
      </w:r>
      <w:r w:rsidR="0089334C">
        <w:rPr>
          <w:rFonts w:hint="cs"/>
          <w:b w:val="0"/>
          <w:bCs/>
          <w:rtl/>
        </w:rPr>
        <w:t>وقال البيضاوي</w:t>
      </w:r>
      <w:r w:rsidR="0089334C">
        <w:rPr>
          <w:rFonts w:hint="cs"/>
          <w:b w:val="0"/>
          <w:rtl/>
        </w:rPr>
        <w:t xml:space="preserve"> :" والسماء   بنيناها بأيد   بقوة "[ تفسير البيضاوي ج: 5 ص: 241] أهـ ، </w:t>
      </w:r>
      <w:r w:rsidR="0089334C">
        <w:rPr>
          <w:rFonts w:hint="cs"/>
          <w:b w:val="0"/>
          <w:bCs/>
          <w:rtl/>
        </w:rPr>
        <w:t>وقال السيوطي</w:t>
      </w:r>
      <w:r w:rsidR="0089334C">
        <w:rPr>
          <w:rFonts w:hint="cs"/>
          <w:b w:val="0"/>
          <w:rtl/>
        </w:rPr>
        <w:t xml:space="preserve"> </w:t>
      </w:r>
      <w:r w:rsidR="0089334C">
        <w:rPr>
          <w:rFonts w:hint="cs"/>
          <w:b w:val="0"/>
          <w:bCs/>
          <w:rtl/>
        </w:rPr>
        <w:t>في الدر المنثور</w:t>
      </w:r>
      <w:r w:rsidR="0089334C">
        <w:rPr>
          <w:rFonts w:hint="cs"/>
          <w:b w:val="0"/>
          <w:rtl/>
        </w:rPr>
        <w:t xml:space="preserve"> "   وأخرج ابن جرير وابن المنذر وابن أبي حاتم والبيهقي في الأسماء والصفات عن ابن عباس رضي الله عنهما في قوله والسماء   بنيناها بأيد   قال  بقوة   وأخرج آدم بن أبي إياس والبيهقي عن مجاهد رضي الله عنه في قوله والسماء   بنيناها بأيد   قال  يعني بقوة " [ الدر المنثور ج: 7 ص: 623] أهـ ، </w:t>
      </w:r>
      <w:r w:rsidR="0089334C">
        <w:rPr>
          <w:rFonts w:hint="cs"/>
          <w:b w:val="0"/>
          <w:bCs/>
          <w:rtl/>
        </w:rPr>
        <w:t>وقال في التفسير</w:t>
      </w:r>
      <w:r w:rsidR="0089334C">
        <w:rPr>
          <w:rFonts w:hint="cs"/>
          <w:b w:val="0"/>
          <w:rtl/>
        </w:rPr>
        <w:t xml:space="preserve"> : " والسماء   بنيناها بأيد   بقوة " [ تفسير الجلالين ج: 1 ص: 695] أهـ ، </w:t>
      </w:r>
      <w:r w:rsidR="0089334C">
        <w:rPr>
          <w:rFonts w:hint="cs"/>
          <w:b w:val="0"/>
          <w:bCs/>
          <w:rtl/>
        </w:rPr>
        <w:t>وقال بن كثير</w:t>
      </w:r>
      <w:r w:rsidR="0089334C">
        <w:rPr>
          <w:rFonts w:hint="cs"/>
          <w:b w:val="0"/>
          <w:rtl/>
        </w:rPr>
        <w:t xml:space="preserve"> : " </w:t>
      </w:r>
      <w:r w:rsidR="0089334C">
        <w:rPr>
          <w:rFonts w:hint="cs"/>
        </w:rPr>
        <w:t xml:space="preserve"> </w:t>
      </w:r>
      <w:r w:rsidR="0089334C">
        <w:rPr>
          <w:rFonts w:hint="cs"/>
          <w:b w:val="0"/>
          <w:rtl/>
        </w:rPr>
        <w:t xml:space="preserve"> كقوله تعالى والسماء   بنيناها بأيد   أي بقوة " [ تفسير الجلالين ج: 1 ص: 695] أهـ ، </w:t>
      </w:r>
      <w:r w:rsidR="0089334C">
        <w:rPr>
          <w:rFonts w:hint="cs"/>
          <w:b w:val="0"/>
          <w:bCs/>
          <w:rtl/>
        </w:rPr>
        <w:t>وقال رحمه الله</w:t>
      </w:r>
      <w:r w:rsidR="0089334C">
        <w:rPr>
          <w:rFonts w:hint="cs"/>
          <w:b w:val="0"/>
          <w:rtl/>
        </w:rPr>
        <w:t xml:space="preserve"> : " يقول تعالى</w:t>
      </w:r>
      <w:r w:rsidR="0089334C">
        <w:rPr>
          <w:rFonts w:hint="cs"/>
        </w:rPr>
        <w:t xml:space="preserve"> </w:t>
      </w:r>
      <w:r w:rsidR="0089334C">
        <w:rPr>
          <w:rFonts w:hint="cs"/>
          <w:b w:val="0"/>
          <w:rtl/>
        </w:rPr>
        <w:t>عن عبده ورسوله داود عليه الصلاة والسلام أنه كان ذا أيد والأيدي القوة في العلم</w:t>
      </w:r>
      <w:r w:rsidR="0089334C">
        <w:rPr>
          <w:rFonts w:hint="cs"/>
        </w:rPr>
        <w:t xml:space="preserve"> </w:t>
      </w:r>
      <w:r w:rsidR="0089334C">
        <w:rPr>
          <w:rFonts w:hint="cs"/>
          <w:b w:val="0"/>
          <w:rtl/>
        </w:rPr>
        <w:t>والعمل عن ابن عباس رضي الله عنهما والسدي وابن زيد الأيدي القوة وقرأ ابن زيد</w:t>
      </w:r>
      <w:r w:rsidR="0089334C">
        <w:rPr>
          <w:rFonts w:hint="cs"/>
        </w:rPr>
        <w:t xml:space="preserve"> </w:t>
      </w:r>
      <w:r w:rsidR="0089334C">
        <w:rPr>
          <w:rFonts w:hint="cs"/>
          <w:b w:val="0"/>
          <w:rtl/>
        </w:rPr>
        <w:t>والسماء</w:t>
      </w:r>
      <w:r w:rsidR="0089334C">
        <w:t xml:space="preserve">  </w:t>
      </w:r>
      <w:r w:rsidR="0089334C">
        <w:rPr>
          <w:rFonts w:hint="cs"/>
          <w:b w:val="0"/>
          <w:rtl/>
        </w:rPr>
        <w:t xml:space="preserve"> بنيناها</w:t>
      </w:r>
      <w:r w:rsidR="0089334C">
        <w:rPr>
          <w:rFonts w:hint="cs"/>
        </w:rPr>
        <w:t xml:space="preserve"> </w:t>
      </w:r>
      <w:r w:rsidR="0089334C">
        <w:rPr>
          <w:rFonts w:hint="cs"/>
          <w:b w:val="0"/>
          <w:rtl/>
        </w:rPr>
        <w:t>بأيد</w:t>
      </w:r>
      <w:r w:rsidR="0089334C">
        <w:t xml:space="preserve">  </w:t>
      </w:r>
      <w:r w:rsidR="0089334C">
        <w:rPr>
          <w:rFonts w:hint="cs"/>
          <w:b w:val="0"/>
          <w:rtl/>
        </w:rPr>
        <w:t xml:space="preserve"> وإنا</w:t>
      </w:r>
      <w:r w:rsidR="0089334C">
        <w:rPr>
          <w:rFonts w:hint="cs"/>
        </w:rPr>
        <w:t xml:space="preserve"> </w:t>
      </w:r>
      <w:r w:rsidR="0089334C">
        <w:rPr>
          <w:rFonts w:hint="cs"/>
          <w:b w:val="0"/>
          <w:rtl/>
        </w:rPr>
        <w:t>لموسعون وقال مجاهد الأيدي القوة في الطاعة "[ تفسير ابن كثير ج: 4 ص: 30] أهـ</w:t>
      </w:r>
      <w:r w:rsidR="0089334C">
        <w:rPr>
          <w:rFonts w:hint="cs"/>
          <w:b w:val="0"/>
          <w:rtl/>
          <w:lang w:bidi="ar-KW"/>
        </w:rPr>
        <w:t xml:space="preserve"> ، </w:t>
      </w:r>
      <w:r w:rsidR="0089334C">
        <w:rPr>
          <w:rFonts w:hint="cs"/>
          <w:bCs/>
          <w:rtl/>
        </w:rPr>
        <w:t>وقال أبو السعود</w:t>
      </w:r>
      <w:r w:rsidR="0089334C">
        <w:rPr>
          <w:rFonts w:hint="cs"/>
          <w:b w:val="0"/>
          <w:rtl/>
        </w:rPr>
        <w:t xml:space="preserve"> : " والسماء   بنيناها بأيد   إي بقوة " [تفسير أبي السعود ج: 8 ص: 142]أهـ ، </w:t>
      </w:r>
      <w:r w:rsidR="0089334C">
        <w:rPr>
          <w:rFonts w:hint="cs"/>
          <w:b w:val="0"/>
          <w:bCs/>
          <w:rtl/>
        </w:rPr>
        <w:t>وقال البغوي</w:t>
      </w:r>
      <w:r w:rsidR="0089334C">
        <w:rPr>
          <w:rFonts w:hint="cs"/>
          <w:b w:val="0"/>
          <w:rtl/>
        </w:rPr>
        <w:t xml:space="preserve"> : " والسماء   بنيناها بأيد   بقوة وقدرة " [تفسير البغوي ج: 4 ص: </w:t>
      </w:r>
      <w:r w:rsidR="0089334C">
        <w:rPr>
          <w:rFonts w:hint="cs"/>
          <w:b w:val="0"/>
          <w:rtl/>
        </w:rPr>
        <w:lastRenderedPageBreak/>
        <w:t xml:space="preserve">234]أهـ ، </w:t>
      </w:r>
      <w:r w:rsidR="0089334C">
        <w:rPr>
          <w:rFonts w:hint="cs"/>
          <w:b w:val="0"/>
          <w:bCs/>
          <w:rtl/>
        </w:rPr>
        <w:t>وقال الشوكاني</w:t>
      </w:r>
      <w:r w:rsidR="0089334C">
        <w:rPr>
          <w:rFonts w:hint="cs"/>
          <w:b w:val="0"/>
          <w:rtl/>
        </w:rPr>
        <w:t xml:space="preserve"> : "  والسماء   بنيناها بأيد   أي بقوة وقدرة ... وأخرج أبن جرير وأبن المنذر وأبن أبي حاتم والبيهقي في الأسماء والصفات عن أبن عباس في قوله والسماء   بنيناها بأيد   قال بقوة " [ فتح القدير ج: 5 ص: 91] أهـ ، </w:t>
      </w:r>
      <w:r w:rsidR="0089334C">
        <w:rPr>
          <w:rFonts w:hint="cs"/>
          <w:b w:val="0"/>
          <w:bCs/>
          <w:rtl/>
        </w:rPr>
        <w:t>وقال بن الجوزي</w:t>
      </w:r>
      <w:r w:rsidR="0089334C">
        <w:rPr>
          <w:rFonts w:hint="cs"/>
          <w:b w:val="0"/>
          <w:rtl/>
        </w:rPr>
        <w:t xml:space="preserve"> : "   والسماء بنيناها المعنى وبنينا السماء   بنيناها بأيد   أي بقوة وكذلك قال ابن عباس ومجاهد وقتادة وسائر المفسرين واللغويين بأيد أي بقوة " [زاد المسير ج: 8 ص: 40] أهـ ، </w:t>
      </w:r>
      <w:r w:rsidR="0089334C">
        <w:rPr>
          <w:rFonts w:hint="cs"/>
          <w:b w:val="0"/>
          <w:bCs/>
          <w:rtl/>
        </w:rPr>
        <w:t>وقال الزركشي</w:t>
      </w:r>
      <w:r w:rsidR="0089334C">
        <w:rPr>
          <w:rFonts w:hint="cs"/>
          <w:b w:val="0"/>
          <w:rtl/>
        </w:rPr>
        <w:t xml:space="preserve"> : " وقوله والسماء   بنيناها بأيد   أراد بالأيد القوة " [البرهان في علوم القرآن ج: 3 ص: 445]أهـ ، </w:t>
      </w:r>
      <w:r w:rsidR="0089334C">
        <w:rPr>
          <w:rFonts w:hint="cs"/>
          <w:b w:val="0"/>
          <w:bCs/>
          <w:rtl/>
        </w:rPr>
        <w:t>وقال النسفي</w:t>
      </w:r>
      <w:r w:rsidR="0089334C">
        <w:rPr>
          <w:rFonts w:hint="cs"/>
          <w:b w:val="0"/>
          <w:rtl/>
        </w:rPr>
        <w:t xml:space="preserve"> : " بنيناها بأيد   بقوة والايد القوة " [تفسير النسفي ج: 4 ص: 181] أهـ ، </w:t>
      </w:r>
      <w:r w:rsidR="0089334C">
        <w:rPr>
          <w:rFonts w:hint="cs"/>
          <w:b w:val="0"/>
          <w:bCs/>
          <w:rtl/>
        </w:rPr>
        <w:t>وقال الألوسي</w:t>
      </w:r>
      <w:r w:rsidR="0089334C">
        <w:rPr>
          <w:rFonts w:hint="cs"/>
          <w:b w:val="0"/>
          <w:rtl/>
        </w:rPr>
        <w:t xml:space="preserve"> : " ويحتمل أنه جمع باعتبار كونه عظيم الشأن جليل القدر كجمع اليد بمعنى القدرة على قول في قوله تعالى  والسماء   بنيناها بأيد " [ روح المعاني ج: 23 ص: 35] أهـ ، </w:t>
      </w:r>
      <w:r w:rsidR="0089334C">
        <w:rPr>
          <w:rFonts w:hint="cs"/>
          <w:b w:val="0"/>
          <w:bCs/>
          <w:rtl/>
        </w:rPr>
        <w:t>وقال رحمه الله</w:t>
      </w:r>
      <w:r w:rsidR="0089334C">
        <w:rPr>
          <w:rFonts w:hint="cs"/>
          <w:b w:val="0"/>
          <w:rtl/>
        </w:rPr>
        <w:t xml:space="preserve"> : " والسماء</w:t>
      </w:r>
      <w:r w:rsidR="0089334C">
        <w:rPr>
          <w:rFonts w:hint="cs"/>
        </w:rPr>
        <w:t xml:space="preserve"> </w:t>
      </w:r>
      <w:r w:rsidR="0089334C">
        <w:rPr>
          <w:rFonts w:hint="cs"/>
          <w:b w:val="0"/>
          <w:rtl/>
        </w:rPr>
        <w:t>أي وبنينا السماء بنيناها بأييد أي بقوة قاله</w:t>
      </w:r>
      <w:r w:rsidR="0089334C">
        <w:rPr>
          <w:rFonts w:hint="cs"/>
        </w:rPr>
        <w:t xml:space="preserve"> </w:t>
      </w:r>
      <w:r w:rsidR="0089334C">
        <w:rPr>
          <w:rFonts w:hint="cs"/>
          <w:b w:val="0"/>
          <w:rtl/>
        </w:rPr>
        <w:t xml:space="preserve">ابن عباس ومجاهد وقتادة "[ روح المعاني ج: 27 ص: 17] أهـ </w:t>
      </w:r>
      <w:r>
        <w:rPr>
          <w:rFonts w:hint="cs"/>
          <w:rtl/>
        </w:rPr>
        <w:t xml:space="preserve">، </w:t>
      </w:r>
    </w:p>
    <w:p w:rsidR="0089334C" w:rsidRDefault="00520A30" w:rsidP="00520A30">
      <w:pPr>
        <w:ind w:left="-46"/>
        <w:jc w:val="both"/>
        <w:rPr>
          <w:b w:val="0"/>
          <w:rtl/>
        </w:rPr>
      </w:pPr>
      <w:r>
        <w:rPr>
          <w:rFonts w:hint="cs"/>
          <w:bCs/>
          <w:rtl/>
        </w:rPr>
        <w:t xml:space="preserve">( ح ) </w:t>
      </w:r>
      <w:r w:rsidR="0089334C">
        <w:rPr>
          <w:rFonts w:hint="cs"/>
          <w:bCs/>
          <w:rtl/>
        </w:rPr>
        <w:t>قوله تعالى</w:t>
      </w:r>
      <w:r w:rsidR="0089334C">
        <w:rPr>
          <w:rFonts w:hint="cs"/>
          <w:b w:val="0"/>
          <w:rtl/>
        </w:rPr>
        <w:t xml:space="preserve"> : { قَالَ يَا إِبْلِيسُ مَا مَنَعَكَ أَن تَسْجُدَ لِمَا خَلَقْتُ بِيَدَيَّ أَسْتَكْبَرْتَ أَمْ كُنتَ مِنَ الْعَالِينَ * قَالَ أَنَا خَيْرٌ مِّنْهُ خَلَقْتَنِي مِن نَّارٍ وَخَلَقْتَهُ مِن طِينٍ } ( </w:t>
      </w:r>
      <w:r w:rsidR="0089334C">
        <w:rPr>
          <w:rFonts w:hint="cs"/>
          <w:b w:val="0"/>
          <w:bCs/>
          <w:rtl/>
        </w:rPr>
        <w:t>قلت</w:t>
      </w:r>
      <w:r w:rsidR="0089334C">
        <w:rPr>
          <w:rFonts w:hint="cs"/>
          <w:b w:val="0"/>
          <w:rtl/>
        </w:rPr>
        <w:t xml:space="preserve"> ) : فصحاء العرب وأهل البلاغة فيه يعلمون من قوله تعالى ( لما</w:t>
      </w:r>
      <w:r w:rsidR="0089334C">
        <w:rPr>
          <w:rFonts w:hint="cs"/>
        </w:rPr>
        <w:t xml:space="preserve"> </w:t>
      </w:r>
      <w:r w:rsidR="0089334C">
        <w:rPr>
          <w:rFonts w:hint="cs"/>
          <w:b w:val="0"/>
          <w:rtl/>
        </w:rPr>
        <w:t>خلقت بيدي ) أنه كناية عن غاية الإبداع أي لما أوليته عنايتي وأظهرت فيه عجائب قدرتي وخلقته في أحسن تقويم وعلمته من العلم ما لا يعلمه غيره وفضلته في ذلك كله على غيره من المخلوقين .هذا هو المفهوم من سياق الآيات فلم تسق الآية لإثبات جارحة لله تعالى عن ذلك لأنه نقص يتنزه الأحد الصمد القيوم الغني عنه ، لأن الجارحة تعني الجزء والتجزؤ يضاد الأحدية التي تعني نفي التبغض ويضاد الصمدية التي تعني كمال الغنى لأن المتجزىء يحتاج إلى جزئه ، والله تعالى صمد له كمال الصمدية قيوم له كمال القيومية غني له كمال الغنى ،</w:t>
      </w:r>
      <w:r w:rsidR="0089334C">
        <w:rPr>
          <w:rFonts w:hint="cs"/>
          <w:b w:val="0"/>
          <w:rtl/>
          <w:lang w:eastAsia="ar-SA"/>
        </w:rPr>
        <w:t xml:space="preserve"> </w:t>
      </w:r>
      <w:r w:rsidR="0089334C">
        <w:rPr>
          <w:rFonts w:hint="cs"/>
          <w:b w:val="0"/>
          <w:rtl/>
        </w:rPr>
        <w:t>وإلا فما الفارق عند كل منصف لم تحرق البدعة قلبه بين هذا التعبير القرآني ( لما</w:t>
      </w:r>
      <w:r w:rsidR="0089334C">
        <w:rPr>
          <w:rFonts w:hint="cs"/>
        </w:rPr>
        <w:t xml:space="preserve"> </w:t>
      </w:r>
      <w:r w:rsidR="0089334C">
        <w:rPr>
          <w:rFonts w:hint="cs"/>
          <w:b w:val="0"/>
          <w:rtl/>
        </w:rPr>
        <w:t xml:space="preserve">خلقت بيدي ) وبين قوله تعالى ( مما عملت أيدينا أنعاما ) و قوله تعالى ( والسماء بنيناها بأيد ) وأيد جمع يد لقوله تعالى (ألهم أيد يبطشون بها ) فالإنسان خلق بصفة اليد والأنعام كالغنم والبقر والإبل خلقت كذلك بصفة اليد والسماء خلقت كذلك بصفة اليد ، ولا عبرة لمن اعترض على ذلك بأن إبليس كان بوسعه أن يقول وأنا خلقتني بيدك لأن الأمر بالسجود لم يكن بعلة تميز آدم بالخلق باليدين ولكن لتمحيص المطيع بالأمر من المتكبر عنه ولذلك جاء في الآية الأخرى (.. أن تسجد إذ أمرتك ) ، ولا عبرة لمن قال : لو لم يكن لآدم مزية علي سائر الحيوانات باليد التي هي صفة لما عظمه بذكرها وأجله فقال ( بيدي ) ولو كانت القدرة لما كانت له مزية ، وقولهم : ميزه بذلك عن الحيوان فقد قال عز وجل : {خلقنا لهم مما عملت أيدينا أنعاما } ولم يدل هذا علي تمييز الأنعام علي بقية الحيوان وقال الله </w:t>
      </w:r>
      <w:r w:rsidR="0089334C">
        <w:rPr>
          <w:rFonts w:hint="cs"/>
          <w:b w:val="0"/>
          <w:rtl/>
        </w:rPr>
        <w:lastRenderedPageBreak/>
        <w:t>تعالي  { والسماء بنيناها بأيد وإنا لموسعون } أي بقوة ولم يدل ذلك على تميز السماء على بقية المخلوقات ، فإن قالوا : القدرة لا تثن ، وقد قال { بيدي } قلنا بلي قال العربي : ليس لي بهذا الأمر يدان ، أي ليس لي به قدرة ولا يقصد سوى ذلك ، فإن قالوا إنما عبروا بذلك لأن للإنسان يد على الحقيقة ، قلنا إذن يلزمنا إثبات اليدين للرحمة {بين يدي رحمته} وللعذاب {بين يدي عذاب شديد } وللنجوى {بين يدي نجواكم صدقة } وفي هذا الإثبات من الجهل باللغة والتلاعب بثوابتها ما فيه ومن قال بذلك فلا ينبغي أن يضيع الوقت معه ، فإن أصروا وجادلوا قلنا :  قال الله تعالي في محكم التنزيل { إن مثل عيسي عند</w:t>
      </w:r>
      <w:r w:rsidR="0089334C">
        <w:rPr>
          <w:rFonts w:hint="cs"/>
        </w:rPr>
        <w:t xml:space="preserve"> </w:t>
      </w:r>
      <w:r w:rsidR="0089334C">
        <w:rPr>
          <w:rFonts w:hint="cs"/>
          <w:b w:val="0"/>
          <w:rtl/>
        </w:rPr>
        <w:t xml:space="preserve">الله كمثل آدم خلقه من تراب ثم قال له كن فيكون } ، فالقرآن نص على أن خلق عيسى كخلق آدم كلاهما بالقدرة المعبر عنها بقوله تعالى { ثم قال له كن فيكون } ، فهذا هو صريح القرآن فهل ندعه لفهم خاطئ لحديث لم يصح أو حديث مختلف في صحته ، </w:t>
      </w:r>
      <w:r>
        <w:rPr>
          <w:rFonts w:hint="cs"/>
          <w:b w:val="0"/>
          <w:rtl/>
        </w:rPr>
        <w:t xml:space="preserve">فإنّه </w:t>
      </w:r>
      <w:r w:rsidR="0089334C">
        <w:rPr>
          <w:rFonts w:hint="cs"/>
          <w:b w:val="0"/>
          <w:rtl/>
        </w:rPr>
        <w:t xml:space="preserve">لا يليق بالخالق أن يحتاج إلى أن يفعل بواسطة ، </w:t>
      </w:r>
      <w:r w:rsidR="0089334C">
        <w:rPr>
          <w:rFonts w:hint="cs"/>
          <w:b w:val="0"/>
          <w:bCs/>
          <w:rtl/>
        </w:rPr>
        <w:t xml:space="preserve">لأن له الأحدية والغني المطلق بذاته منزه عن الأعضاء والاجزاء ، </w:t>
      </w:r>
      <w:r w:rsidR="0089334C">
        <w:rPr>
          <w:rFonts w:hint="cs"/>
          <w:b w:val="0"/>
          <w:rtl/>
        </w:rPr>
        <w:t>فلا</w:t>
      </w:r>
      <w:r w:rsidR="0089334C">
        <w:rPr>
          <w:rFonts w:hint="cs"/>
        </w:rPr>
        <w:t xml:space="preserve"> </w:t>
      </w:r>
      <w:r w:rsidR="0089334C">
        <w:rPr>
          <w:rFonts w:hint="cs"/>
          <w:b w:val="0"/>
          <w:rtl/>
        </w:rPr>
        <w:t>ينبغي أن نتشاغل بطلب تعظيم آدم مع الغفلة عما يستحقه</w:t>
      </w:r>
      <w:r w:rsidR="0089334C">
        <w:rPr>
          <w:rFonts w:hint="cs"/>
        </w:rPr>
        <w:t xml:space="preserve"> </w:t>
      </w:r>
      <w:r w:rsidR="0089334C">
        <w:rPr>
          <w:rFonts w:hint="cs"/>
          <w:b w:val="0"/>
          <w:rtl/>
        </w:rPr>
        <w:t>الباريء سبحانه من التعظيم بإثبات الأحدية { قل هو الله أحد } ونفي المثلية { ليس كمثله شيء } وذلك بنفي الأجزاء و الأبعاض والجوارح ، ونفي المماثلة في الأفعال بمس الطين ومعالجته حتى ظن بعض الجهلاء بما يجوز وما لا يجوز في حق الله تعالى  أن الله _تعالى_ مس طينة آدم بيد</w:t>
      </w:r>
      <w:r w:rsidR="0089334C">
        <w:rPr>
          <w:rFonts w:hint="cs"/>
        </w:rPr>
        <w:t xml:space="preserve"> </w:t>
      </w:r>
      <w:r w:rsidR="0089334C">
        <w:rPr>
          <w:rFonts w:hint="cs"/>
          <w:b w:val="0"/>
          <w:rtl/>
        </w:rPr>
        <w:t>هي بعض ذاته ، والمس قرين الاتحاد والحلول فما يقبل المس يقبلهما  ، سبحانه وتعالى عن ذلك علواً كبيرا ،</w:t>
      </w:r>
      <w:r>
        <w:rPr>
          <w:rFonts w:hint="cs"/>
          <w:b w:val="0"/>
          <w:rtl/>
        </w:rPr>
        <w:t xml:space="preserve">  </w:t>
      </w:r>
      <w:r w:rsidR="0089334C">
        <w:rPr>
          <w:rFonts w:hint="cs"/>
          <w:b w:val="0"/>
          <w:rtl/>
        </w:rPr>
        <w:t>فسياق الآية يدل على أن المراد من قوله تعالى { لما</w:t>
      </w:r>
      <w:r w:rsidR="0089334C">
        <w:rPr>
          <w:rFonts w:hint="cs"/>
        </w:rPr>
        <w:t xml:space="preserve"> </w:t>
      </w:r>
      <w:r w:rsidR="0089334C">
        <w:rPr>
          <w:rFonts w:hint="cs"/>
          <w:b w:val="0"/>
          <w:rtl/>
        </w:rPr>
        <w:t>خلقت بيدي }  أنه كناية عن غاية الإبداع أي لما أوليته عنايتي وأظهرت فيه عجائب قدرتي وخلقته في أحسن تقويم وعلمته من العلم ما لا يعلمه غيره { وعلم آدم الأسماء كلها } ، وفضلته في ذلك كله على غيره من المخلوقين .هذا هو المفهوم من سياق الآيات فلم تسق الآية لإثبات جارحة لله تعالى عن ذلك لأنه نقص يتنزه الأحد الصمد عنه ، لأن الجارحة تعني الجزء والتجزؤ يضاد الأحدية التي تعني نفي التبغض ويضاد الصمدية التي تعني كمال الغنى لأن المتجزئ يحتاج إلى جزئه والله تعالى صمد له كمال الصمدية قيوم له كمال القيومية غني له كمال الغنى ، على أن بعض علماء أهل السنة والجماعة أثبت بالآيات صفات لله تعالى ليست على هيئة الجارحة وإنما صفات لا نعلمها ، وهذا الوجه مقبول ضمناً ، وقد استقر قول أكثر الأصوليين على تفسير الآيات بما سيقت لأجله من إثبات معنى معين مع التنزيه وعدم التعرض لإثبات صفات إضافية لا تفيد التعظيم ولا التنزيه ، بل قد تدخل إلى التمثيل والتجسيم ، قال تعالى { لعلمه الذين يستنبطونه منهم } ،  وعدم التعرض للمعنى الحقيقي المراد من الآيات المتشابهات لأنه { وما يعلم تأويله إلا الله } { والراسخون في العلم يقولون آمنا به كل من عند ربنا }</w:t>
      </w:r>
      <w:r>
        <w:rPr>
          <w:rFonts w:hint="cs"/>
          <w:b w:val="0"/>
          <w:rtl/>
        </w:rPr>
        <w:t xml:space="preserve">  ، </w:t>
      </w:r>
      <w:r w:rsidR="0089334C">
        <w:rPr>
          <w:rFonts w:hint="cs"/>
          <w:b w:val="0"/>
          <w:rtl/>
        </w:rPr>
        <w:t>فالمتشابه كاليد</w:t>
      </w:r>
      <w:r w:rsidR="0089334C">
        <w:rPr>
          <w:rFonts w:hint="cs"/>
        </w:rPr>
        <w:t xml:space="preserve"> </w:t>
      </w:r>
      <w:r w:rsidR="0089334C">
        <w:rPr>
          <w:rFonts w:hint="cs"/>
          <w:b w:val="0"/>
          <w:rtl/>
        </w:rPr>
        <w:t>والوجه ونحو ذلك فظاهره المستعمل في اللغة (( الجارحة )) مستحيل على الباري سبحانه ولا يعلم معناه على</w:t>
      </w:r>
      <w:r w:rsidR="0089334C">
        <w:rPr>
          <w:rFonts w:hint="cs"/>
        </w:rPr>
        <w:t xml:space="preserve"> </w:t>
      </w:r>
      <w:r w:rsidR="0089334C">
        <w:rPr>
          <w:rFonts w:hint="cs"/>
          <w:b w:val="0"/>
          <w:rtl/>
        </w:rPr>
        <w:t xml:space="preserve">القطع إلا </w:t>
      </w:r>
      <w:r w:rsidR="0089334C">
        <w:rPr>
          <w:rFonts w:hint="cs"/>
          <w:b w:val="0"/>
          <w:rtl/>
        </w:rPr>
        <w:lastRenderedPageBreak/>
        <w:t>الله سبحانه وتعالى وأما العلماء الراسخون فقد اتفقوا على</w:t>
      </w:r>
      <w:r w:rsidR="0089334C">
        <w:rPr>
          <w:rFonts w:hint="cs"/>
        </w:rPr>
        <w:t xml:space="preserve"> </w:t>
      </w:r>
      <w:r w:rsidR="0089334C">
        <w:rPr>
          <w:rFonts w:hint="cs"/>
          <w:b w:val="0"/>
          <w:rtl/>
        </w:rPr>
        <w:t xml:space="preserve">وجوب اعتقاد حقيقة وروده وعلى وجوب تنزيه الباري عن ظاهره المستحيل ، </w:t>
      </w:r>
      <w:r>
        <w:rPr>
          <w:rFonts w:hint="cs"/>
          <w:b w:val="0"/>
          <w:rtl/>
        </w:rPr>
        <w:t xml:space="preserve"> </w:t>
      </w:r>
      <w:r w:rsidR="0089334C">
        <w:rPr>
          <w:rFonts w:hint="cs"/>
          <w:bCs/>
          <w:rtl/>
        </w:rPr>
        <w:t>قال إمام الحرمين في العقيدة</w:t>
      </w:r>
      <w:r w:rsidR="0089334C">
        <w:rPr>
          <w:rFonts w:hint="cs"/>
          <w:bCs/>
        </w:rPr>
        <w:t xml:space="preserve"> </w:t>
      </w:r>
      <w:r w:rsidR="0089334C">
        <w:rPr>
          <w:rFonts w:hint="cs"/>
          <w:bCs/>
          <w:rtl/>
        </w:rPr>
        <w:t>النظامية</w:t>
      </w:r>
      <w:r w:rsidR="0089334C">
        <w:rPr>
          <w:rFonts w:hint="cs"/>
          <w:b w:val="0"/>
          <w:rtl/>
        </w:rPr>
        <w:t xml:space="preserve"> : " وقد اختلف مسالك العلماء في الظواهر التي وردت في الكتاب والسنة 0 وامتنع على أهل الحق اعتقاد فحواها  وإجراؤها على موجب ما تبتدره أفهام أرباب اللسان منها ، فرأى بعضهم تأويلها والتزام هذا المنهج في آي الكتاب ، وما يصح من سنن الرسول صلى الله عليه وآله وسلم ، وذهب أئمة السلف إلى الانكفاف عن التأويل ، وإجراء الظواهر على مواردها وتفويض معانيها الى الرب تعالى 0 والذي نرتضيه رأيا : وندين الله به عقلا : اتباع سلف الأمة 0 فالأولى الاتباع ، وترك الابتداع والدليل السمعي القاطع في ذلك : أن إجماع الأمة حجه متبعة ، وهو مستند معظم الشريعة ، وقد درج صحب رسول الله صلى الله عليه وسلم ، ورضى عنهم على ترك التعرض لمعانيها ودرك ما فيها ، وهم صفوة الإسلام ، والمستقلون بأعباء الشريعة وكانوا لا يألون في ضبط قواعد الملة والتواصي بحفظها ، وتعليم الناس ما يحتاجون إليه منها 0 فلو كان تأويل هذه الآي والظواهر مسوغا ، ومحتوما ، لأوشك أن يكون اهتمامهم بها فوق اهتمامهم بفروع الشريعة 0واذا انصرم عصرهم ، وعصر التابعين على الإضراب عن التأويل كان ذلك قاطعا بأنه الوجه المتبع 0 </w:t>
      </w:r>
      <w:r w:rsidR="0089334C">
        <w:rPr>
          <w:rFonts w:hint="cs"/>
          <w:b w:val="0"/>
          <w:bCs/>
          <w:rtl/>
        </w:rPr>
        <w:t xml:space="preserve">فحق على ذي دين : أن يعتقد تنزه الباري عن صفات المحدثين ، ولا يخوض في تأويل المشكلات ، ويكل معناها إلى الرب تبارك وتعالى ، </w:t>
      </w:r>
      <w:r w:rsidR="0089334C">
        <w:rPr>
          <w:rFonts w:hint="cs"/>
          <w:b w:val="0"/>
          <w:rtl/>
        </w:rPr>
        <w:t>وعد إمام</w:t>
      </w:r>
      <w:r w:rsidR="0089334C">
        <w:rPr>
          <w:rFonts w:hint="cs"/>
        </w:rPr>
        <w:t xml:space="preserve"> </w:t>
      </w:r>
      <w:r w:rsidR="0089334C">
        <w:rPr>
          <w:rFonts w:hint="cs"/>
          <w:b w:val="0"/>
          <w:rtl/>
        </w:rPr>
        <w:t>القراء وسيدهم : الوقوف على قوله تبارك وتعالى : { وما</w:t>
      </w:r>
      <w:r w:rsidR="0089334C">
        <w:rPr>
          <w:rFonts w:hint="cs"/>
        </w:rPr>
        <w:t xml:space="preserve"> </w:t>
      </w:r>
      <w:r w:rsidR="0089334C">
        <w:rPr>
          <w:rFonts w:hint="cs"/>
          <w:b w:val="0"/>
          <w:rtl/>
        </w:rPr>
        <w:t>يعلم تأويله إلا</w:t>
      </w:r>
      <w:r w:rsidR="0089334C">
        <w:rPr>
          <w:rFonts w:hint="cs"/>
        </w:rPr>
        <w:t xml:space="preserve"> </w:t>
      </w:r>
      <w:r w:rsidR="0089334C">
        <w:rPr>
          <w:rFonts w:hint="cs"/>
          <w:b w:val="0"/>
          <w:rtl/>
        </w:rPr>
        <w:t>الله } من</w:t>
      </w:r>
      <w:r w:rsidR="0089334C">
        <w:rPr>
          <w:rFonts w:hint="cs"/>
        </w:rPr>
        <w:t xml:space="preserve"> </w:t>
      </w:r>
      <w:r w:rsidR="0089334C">
        <w:rPr>
          <w:rFonts w:hint="cs"/>
          <w:b w:val="0"/>
          <w:rtl/>
        </w:rPr>
        <w:t>العزائم ، ثم الابتداء { والراسخون</w:t>
      </w:r>
      <w:r w:rsidR="0089334C">
        <w:rPr>
          <w:rFonts w:hint="cs"/>
        </w:rPr>
        <w:t xml:space="preserve"> </w:t>
      </w:r>
      <w:r w:rsidR="0089334C">
        <w:rPr>
          <w:rFonts w:hint="cs"/>
          <w:b w:val="0"/>
          <w:rtl/>
        </w:rPr>
        <w:t>في العلم } [</w:t>
      </w:r>
      <w:r w:rsidR="0089334C">
        <w:rPr>
          <w:rFonts w:hint="cs"/>
        </w:rPr>
        <w:t xml:space="preserve"> </w:t>
      </w:r>
      <w:r w:rsidR="0089334C">
        <w:rPr>
          <w:rFonts w:hint="cs"/>
          <w:b w:val="0"/>
          <w:rtl/>
        </w:rPr>
        <w:t>آل عمران : 7 ]  ومما استحق من كلام امام دار الهجرة –رضى الله عنه – وهو مالك بن أنس رضى</w:t>
      </w:r>
      <w:r w:rsidR="0089334C">
        <w:rPr>
          <w:rFonts w:hint="cs"/>
        </w:rPr>
        <w:t xml:space="preserve"> </w:t>
      </w:r>
      <w:r w:rsidR="0089334C">
        <w:rPr>
          <w:rFonts w:hint="cs"/>
          <w:b w:val="0"/>
          <w:rtl/>
        </w:rPr>
        <w:t xml:space="preserve">الله عنه 0 أنه سئل عن قوله تبارك وتعالى { الرحمن على العرش استوى } [ طه : 5 ] فقال ( الاستواء معلوم 0 والكيفية مجهولة 0 والسؤال عنه بدعه ) ، </w:t>
      </w:r>
      <w:r w:rsidR="0089334C">
        <w:rPr>
          <w:rFonts w:hint="cs"/>
          <w:b w:val="0"/>
          <w:bCs/>
          <w:rtl/>
        </w:rPr>
        <w:t>فلتجري آية</w:t>
      </w:r>
      <w:r w:rsidR="0089334C">
        <w:rPr>
          <w:rFonts w:hint="cs"/>
          <w:bCs/>
        </w:rPr>
        <w:t xml:space="preserve"> </w:t>
      </w:r>
      <w:r w:rsidR="0089334C">
        <w:rPr>
          <w:rFonts w:hint="cs"/>
          <w:bCs/>
          <w:rtl/>
        </w:rPr>
        <w:t>الاستواء والمجيء وقوله ( لما</w:t>
      </w:r>
      <w:r w:rsidR="0089334C">
        <w:rPr>
          <w:rFonts w:hint="cs"/>
          <w:bCs/>
        </w:rPr>
        <w:t xml:space="preserve"> </w:t>
      </w:r>
      <w:r w:rsidR="0089334C">
        <w:rPr>
          <w:rFonts w:hint="cs"/>
          <w:bCs/>
          <w:rtl/>
        </w:rPr>
        <w:t xml:space="preserve">خلقت بيدي ) </w:t>
      </w:r>
      <w:r w:rsidR="0089334C">
        <w:rPr>
          <w:rFonts w:hint="cs"/>
          <w:b w:val="0"/>
          <w:rtl/>
        </w:rPr>
        <w:t>[ص/75]</w:t>
      </w:r>
      <w:r w:rsidR="0089334C">
        <w:rPr>
          <w:rFonts w:hint="cs"/>
          <w:b w:val="0"/>
          <w:bCs/>
          <w:rtl/>
        </w:rPr>
        <w:t xml:space="preserve"> وقوله ( ويبقى وجه ربك )</w:t>
      </w:r>
      <w:r w:rsidR="0089334C">
        <w:rPr>
          <w:rFonts w:hint="cs"/>
          <w:b w:val="0"/>
          <w:rtl/>
        </w:rPr>
        <w:t>[الرحمن/ 27]</w:t>
      </w:r>
      <w:r w:rsidR="0089334C">
        <w:rPr>
          <w:rFonts w:hint="cs"/>
          <w:b w:val="0"/>
          <w:bCs/>
          <w:rtl/>
        </w:rPr>
        <w:t xml:space="preserve"> وقوله ( تجرى بأعيننا ) </w:t>
      </w:r>
      <w:r w:rsidR="0089334C">
        <w:rPr>
          <w:rFonts w:hint="cs"/>
          <w:b w:val="0"/>
          <w:rtl/>
        </w:rPr>
        <w:t>[ القمر /14]</w:t>
      </w:r>
      <w:r w:rsidR="0089334C">
        <w:rPr>
          <w:rFonts w:hint="cs"/>
          <w:b w:val="0"/>
          <w:bCs/>
          <w:rtl/>
        </w:rPr>
        <w:t xml:space="preserve"> وما صح من أخبار الرسول صلى الله عليه وسلم</w:t>
      </w:r>
      <w:r w:rsidR="0089334C">
        <w:rPr>
          <w:rFonts w:hint="cs"/>
          <w:bCs/>
        </w:rPr>
        <w:t xml:space="preserve"> </w:t>
      </w:r>
      <w:r w:rsidR="0089334C">
        <w:rPr>
          <w:rFonts w:hint="cs"/>
          <w:bCs/>
          <w:rtl/>
        </w:rPr>
        <w:t>كخبر النزول وغيره على ما ذكرناه فهذا ما يجب لله تبارك وتعالى .</w:t>
      </w:r>
      <w:r w:rsidR="0089334C">
        <w:rPr>
          <w:rFonts w:hint="cs"/>
          <w:b w:val="0"/>
          <w:rtl/>
        </w:rPr>
        <w:t>" [ العقيدة النظامية</w:t>
      </w:r>
      <w:r w:rsidR="0089334C">
        <w:rPr>
          <w:rFonts w:hint="cs"/>
        </w:rPr>
        <w:t xml:space="preserve"> </w:t>
      </w:r>
      <w:r w:rsidR="0089334C">
        <w:rPr>
          <w:rFonts w:hint="cs"/>
          <w:b w:val="0"/>
          <w:rtl/>
        </w:rPr>
        <w:t>ص 32 ] أهـ</w:t>
      </w:r>
      <w:r>
        <w:rPr>
          <w:rFonts w:hint="cs"/>
          <w:b w:val="0"/>
          <w:rtl/>
        </w:rPr>
        <w:t xml:space="preserve">  ، </w:t>
      </w:r>
      <w:r w:rsidR="0089334C">
        <w:rPr>
          <w:rFonts w:hint="cs"/>
          <w:bCs/>
          <w:rtl/>
        </w:rPr>
        <w:t xml:space="preserve">وإليك بعض أقوال العلماء في تفسير الآية </w:t>
      </w:r>
      <w:r w:rsidR="0089334C">
        <w:rPr>
          <w:rFonts w:hint="cs"/>
          <w:b w:val="0"/>
          <w:bCs/>
          <w:rtl/>
        </w:rPr>
        <w:t>: قال</w:t>
      </w:r>
      <w:r w:rsidR="0089334C">
        <w:rPr>
          <w:rFonts w:hint="cs"/>
          <w:bCs/>
        </w:rPr>
        <w:t xml:space="preserve"> </w:t>
      </w:r>
      <w:r w:rsidR="0089334C">
        <w:rPr>
          <w:rFonts w:hint="cs"/>
          <w:bCs/>
          <w:rtl/>
        </w:rPr>
        <w:t>الشيخ جمال الدين القاسمي</w:t>
      </w:r>
      <w:r w:rsidR="0089334C">
        <w:rPr>
          <w:rFonts w:hint="cs"/>
          <w:b w:val="0"/>
          <w:rtl/>
        </w:rPr>
        <w:t xml:space="preserve"> في تفسيره محاسن التأويل  " ( لما خلقت بيدي ) أي</w:t>
      </w:r>
      <w:r w:rsidR="0089334C">
        <w:rPr>
          <w:rFonts w:hint="cs"/>
        </w:rPr>
        <w:t xml:space="preserve"> </w:t>
      </w:r>
      <w:r w:rsidR="0089334C">
        <w:rPr>
          <w:rFonts w:hint="cs"/>
          <w:b w:val="0"/>
          <w:rtl/>
        </w:rPr>
        <w:t>بنفسي من غير توسط كأب وأم " [محاسن</w:t>
      </w:r>
      <w:r w:rsidR="0089334C">
        <w:rPr>
          <w:rFonts w:hint="cs"/>
        </w:rPr>
        <w:t xml:space="preserve"> </w:t>
      </w:r>
      <w:r w:rsidR="0089334C">
        <w:rPr>
          <w:rFonts w:hint="cs"/>
          <w:b w:val="0"/>
          <w:rtl/>
        </w:rPr>
        <w:t xml:space="preserve">التأويل : ج15/ 328] أهـ ، قلت : وذلك لأن إبليس من الجن فليس الأصل أما آدم فهو أصل الإنسان ، </w:t>
      </w:r>
      <w:r w:rsidR="0089334C">
        <w:rPr>
          <w:rFonts w:hint="cs"/>
          <w:b w:val="0"/>
          <w:bCs/>
          <w:rtl/>
        </w:rPr>
        <w:t>وقال النسفي في تفسيره</w:t>
      </w:r>
      <w:r w:rsidR="0089334C">
        <w:rPr>
          <w:rFonts w:hint="cs"/>
          <w:b w:val="0"/>
          <w:rtl/>
        </w:rPr>
        <w:t xml:space="preserve"> : " ما منعك أن تسجد ما منعك عن السجود لما   خلقت بيدي   أي بلا واسطة امتثالا لأمري وإعظاما لخطابي وقد مر أن ذا اليدين يباشر أكثر أعماله بيده فغلبت العمل باليدين على سائر الأعمال التي تباشر بغيرهما حتى قيل في عمل القلب هو ما عملت يداك وحتى قيل لمن لا يدين له يداك أو كنا وفوك نفخ وحتى لم يبق فرق بين قولك هذا مما عملته وهذا مما عملته يداك ومنه </w:t>
      </w:r>
      <w:r w:rsidR="0089334C">
        <w:rPr>
          <w:rFonts w:hint="cs"/>
          <w:b w:val="0"/>
          <w:rtl/>
        </w:rPr>
        <w:lastRenderedPageBreak/>
        <w:t xml:space="preserve">قوله مما عملت أيدينا ولما خلقت بيدي " [تفسير النسفي ج: 4 ص: 45] أهـ ، </w:t>
      </w:r>
      <w:r w:rsidR="0089334C">
        <w:rPr>
          <w:rFonts w:hint="cs"/>
          <w:b w:val="0"/>
          <w:bCs/>
          <w:rtl/>
        </w:rPr>
        <w:t>وقال القاضي البيضاوي</w:t>
      </w:r>
      <w:r w:rsidR="0089334C">
        <w:rPr>
          <w:rFonts w:hint="cs"/>
          <w:b w:val="0"/>
          <w:rtl/>
        </w:rPr>
        <w:t xml:space="preserve"> : " قوله تعالى  ( لما خلقت بيدي ) اعلم أن اليد لغة حقيقة في الجارحة المعروفة وتستعمل مجازا في معان متعددة ..وإذا ثبت بالدليل العقلي تنزيه الله تعالى عن الجوارح لما فيه من التجزيء المؤدي إلى التركيب وجب حمل اللفظ على ما يليق بجلاله تعالى من المعاني المستعملة بين أهل اللسان وهي النعمة والقدرة والإحسان  " [ إيضاح الدليل في قطع حجج أهل التعطيل ج: 1 ص: 122] أهـ   ، </w:t>
      </w:r>
      <w:r w:rsidR="0089334C">
        <w:rPr>
          <w:rFonts w:hint="cs"/>
          <w:b w:val="0"/>
          <w:bCs/>
          <w:rtl/>
        </w:rPr>
        <w:t xml:space="preserve">وجاء في تفسير البحر المحيط : </w:t>
      </w:r>
      <w:r w:rsidR="0089334C">
        <w:rPr>
          <w:rFonts w:hint="cs"/>
          <w:b w:val="0"/>
          <w:rtl/>
        </w:rPr>
        <w:t xml:space="preserve">" {بل يداه مبسوطتان ينفق كيف يشاء} معتقد أهل الحق أن الله تعالى ليس بجسم ولا جارحة له، ولا يشبه بشيء من خلقه، ولا يكيف، ولا يتحيز، ولا تحله الحوادث، وكل هذا مقرر في علم أصول الدين. والجمهور على أن هذا استعارة عن جوده وإنعامه السابغ، وأضاف ذلك إلى اليدين جارياً على طريقة العرب في قولهم: فلان ينفق بكلتا يديه. ومنه قوله:  ( يداك يدا مجد فكف مفيدة * وكفّ إذا ما ضنّ بالمال تنفق ) ويؤيد أنّ اليدين هنا بمعنى الإنعام قرينة الإنفاق." [ البحر المحيط تفسير قوله تعالى (بل يداه مبسوطتان ينفق كيف يشاء)] أهــ  ، </w:t>
      </w:r>
      <w:r w:rsidR="0089334C">
        <w:rPr>
          <w:rFonts w:hint="cs"/>
          <w:b w:val="0"/>
          <w:bCs/>
          <w:rtl/>
        </w:rPr>
        <w:t>وقال الكرماني في الكواكب</w:t>
      </w:r>
      <w:r w:rsidR="0089334C">
        <w:rPr>
          <w:rFonts w:hint="cs"/>
          <w:bCs/>
        </w:rPr>
        <w:t xml:space="preserve"> </w:t>
      </w:r>
      <w:r w:rsidR="0089334C">
        <w:rPr>
          <w:rFonts w:hint="cs"/>
          <w:bCs/>
          <w:rtl/>
        </w:rPr>
        <w:t>الدراري</w:t>
      </w:r>
      <w:r w:rsidR="0089334C">
        <w:rPr>
          <w:rFonts w:hint="cs"/>
          <w:b w:val="0"/>
          <w:rtl/>
        </w:rPr>
        <w:t xml:space="preserve">: " والمقصود من الباب " لما خلقت بيدي " بيان ماورد في اليد مضافة إلى الله تعالى وهذا وأمثاله من الوجه والعين ونحوها من المتشابهات والأمة فيها طائفتان مفوضه ومؤولة فمن وقف على قوله تعالى : " إلا الله " ، وجعل " الراسخون " ابتداء كلام أخر فوض حكمها إلى الله تعالى ومن لم يقف وعطف أولها بما يليق به لأن البرهان قائم على امتناع حملها على حقائقها اللغوية فأولوا اليد بالقدرة فهو من صفات الذات ويقال هو في قبضتي أي في قدرتي ويقال أعمل مثل هذا بأصبعي إذا أراد القدرة عليه على سبيل استحقاره فإن قلت القدرة واحدة فما معنى بيدي ؟ </w:t>
      </w:r>
      <w:r w:rsidR="0089334C">
        <w:rPr>
          <w:rFonts w:hint="cs"/>
          <w:b w:val="0"/>
          <w:bCs/>
          <w:rtl/>
        </w:rPr>
        <w:t>قلت : هذا تمثيل إذ من اعتنى بشيء واهتم بإكماله باشره بيده</w:t>
      </w:r>
      <w:r w:rsidR="0089334C">
        <w:rPr>
          <w:rFonts w:hint="cs"/>
          <w:b w:val="0"/>
          <w:rtl/>
        </w:rPr>
        <w:t xml:space="preserve"> ." [الكواكب</w:t>
      </w:r>
      <w:r w:rsidR="0089334C">
        <w:rPr>
          <w:rFonts w:hint="cs"/>
        </w:rPr>
        <w:t xml:space="preserve"> </w:t>
      </w:r>
      <w:r w:rsidR="0089334C">
        <w:rPr>
          <w:rFonts w:hint="cs"/>
          <w:b w:val="0"/>
          <w:rtl/>
        </w:rPr>
        <w:t>الدراري ج12ص126] أهـ  ، قلت : أي والمراد فيستفاد من ذلك ان العناية بخلق آدم كانت أتم من العناية بخلق</w:t>
      </w:r>
      <w:r w:rsidR="0089334C">
        <w:rPr>
          <w:rFonts w:hint="cs"/>
        </w:rPr>
        <w:t xml:space="preserve"> </w:t>
      </w:r>
      <w:r w:rsidR="0089334C">
        <w:rPr>
          <w:rFonts w:hint="cs"/>
          <w:b w:val="0"/>
          <w:rtl/>
        </w:rPr>
        <w:t xml:space="preserve">غيره ولا شك ، </w:t>
      </w:r>
      <w:r w:rsidR="0089334C">
        <w:rPr>
          <w:rFonts w:hint="cs"/>
          <w:b w:val="0"/>
          <w:bCs/>
          <w:rtl/>
        </w:rPr>
        <w:t>وقال القرطبي في تفسيره</w:t>
      </w:r>
      <w:r w:rsidR="0089334C">
        <w:rPr>
          <w:rFonts w:hint="cs"/>
          <w:b w:val="0"/>
          <w:rtl/>
        </w:rPr>
        <w:t xml:space="preserve"> : " واليد في كلام العرب تكون للجارحة كقوله تعالى  وخذ بيدك ضغثا وهذا محال على الله تعالى وتكون للنعمة تقول العرب  كم يد لي عند فلان أي كم من نعمة لي قد أسديتها له وتكون للقوة قال الله عز وجل : { واذكر عبدنا داود ذا الأيد } أي ذا القوة وتكون للملك والقدرة قال الله تعالى : { قل إن الفضل بيد الله يؤتيه من يشاء } وتكون بمعنى الصلة قال الله تعالى : { مما عملت أيدينا أنعاما } أي مما عملنا نحن وقال  أو يعفو الذي بيده عقدة النكاح أي الذي له عقدة النكاح وتكون بمعنى التأييد والنصرة ومنه قوله عليه السلام (( يد الله مع القاضي حتى يقضي والقاسم حتى يقسم )) وتكون لإضافة الفعل إلى المخبر عنه تشريفا له وتكريما ، قال الله تعالى { يا إبليس ما منعك أن تسجد لما خلقت بيدي } ،  فلا يجوز أن يحمل على الجارحة لأن الباري جل وتعالى واحد لا يجوز عليه التبعيض " [ تفسير </w:t>
      </w:r>
      <w:r w:rsidR="0089334C">
        <w:rPr>
          <w:rFonts w:hint="cs"/>
          <w:b w:val="0"/>
          <w:rtl/>
        </w:rPr>
        <w:lastRenderedPageBreak/>
        <w:t>القرطبي ج: 6 ص: 238] أهـ</w:t>
      </w:r>
      <w:r w:rsidR="0089334C">
        <w:rPr>
          <w:rFonts w:hint="cs"/>
          <w:b w:val="0"/>
          <w:rtl/>
          <w:lang w:bidi="ar-KW"/>
        </w:rPr>
        <w:t xml:space="preserve"> </w:t>
      </w:r>
      <w:r w:rsidR="0089334C">
        <w:rPr>
          <w:rFonts w:hint="cs"/>
          <w:b w:val="0"/>
          <w:rtl/>
        </w:rPr>
        <w:t xml:space="preserve">، </w:t>
      </w:r>
      <w:r w:rsidR="0089334C">
        <w:rPr>
          <w:rFonts w:hint="cs"/>
          <w:b w:val="0"/>
          <w:bCs/>
          <w:rtl/>
        </w:rPr>
        <w:t>وقال الإمام ابن جماعة في كتابه إيضاح الدليل  : " الآية العاشرة</w:t>
      </w:r>
      <w:r w:rsidR="0089334C">
        <w:rPr>
          <w:rFonts w:hint="cs"/>
          <w:b w:val="0"/>
          <w:rtl/>
        </w:rPr>
        <w:t xml:space="preserve"> قوله تعالى ( لما خلقت بيدي ) و ( يد الله فوق أيديهم ) و ( بل يداه مبسوطتان ) و ( بيده ملكوت كل شيء) و ( بيدك الخير ) : اعلم أن اليد لغة حقيقة في الجارحة المعروفة وتستعمل مجازا في معان متعددة كما سنذكره إن شاء الله تعالى , وإذا ثبت بالدليل العقلي تنزيه الله تعالى عن الجوارح لما فيه من التجزؤ المؤدي إلى التركيب وجب حمل اللفظ على ما يليق بجلاله تعالى من المعاني المستعملة بين أهل اللسان وهي النعمة والقدرة والإحسان  ، أما النعمة فكقولهم لفلان عندي يد لا أطيق شكرها ولفلان علي أياد يعجز عن شكرها والمراد نعم وإحسان</w:t>
      </w:r>
      <w:r w:rsidR="0089334C">
        <w:rPr>
          <w:rFonts w:hint="cs"/>
          <w:b w:val="0"/>
          <w:bCs/>
          <w:rtl/>
        </w:rPr>
        <w:t xml:space="preserve"> </w:t>
      </w:r>
      <w:r w:rsidR="0089334C">
        <w:rPr>
          <w:rFonts w:hint="cs"/>
          <w:b w:val="0"/>
          <w:rtl/>
        </w:rPr>
        <w:t xml:space="preserve">يريدون التجوز واستعماله أن اليد آلة الإعطاء غالبا فأطلقت على النعمة بإطلاق السبب على المسبب ، وأما القدرة فكقولهم هذه البلدة في يد السلطان ويقال امري بيدك وفلان بيده الأمر والنهي ومنه قوله تعالى ( أو يعفو الذي بيده عقدة النكاح ) والمراد في ذلك كله القدرة والتمكن من التصرف إذ ليس البلد والأمر والنهي وعقدة النكاح في حقيقة يد السلطان والولي التي هي عفو فتعين ان المراد قدرته وتصرفه  ، وقد تستعمل اليد مثله للتأكيد في التقدم كقوله تعالى ( بين يدي رحمته ) و ( قدموا بين يدي نجواكم صدقة ) ولا يد للرحمة والنجوى  ، </w:t>
      </w:r>
      <w:r w:rsidR="0089334C">
        <w:rPr>
          <w:rFonts w:hint="cs"/>
          <w:b w:val="0"/>
          <w:bCs/>
          <w:rtl/>
        </w:rPr>
        <w:t>إذا ثبت هذا فنقول قوله تعالى ( لما خلقت بيدي ) فله ثلاثة أجوبة :</w:t>
      </w:r>
      <w:r w:rsidR="0089334C">
        <w:rPr>
          <w:rFonts w:hint="cs"/>
          <w:b w:val="0"/>
          <w:rtl/>
        </w:rPr>
        <w:t xml:space="preserve"> ( </w:t>
      </w:r>
      <w:r w:rsidR="0089334C">
        <w:rPr>
          <w:rFonts w:hint="cs"/>
          <w:b w:val="0"/>
          <w:bCs/>
          <w:rtl/>
        </w:rPr>
        <w:t>أحدها</w:t>
      </w:r>
      <w:r w:rsidR="0089334C">
        <w:rPr>
          <w:rFonts w:hint="cs"/>
          <w:b w:val="0"/>
          <w:rtl/>
        </w:rPr>
        <w:t xml:space="preserve"> ) : أن المراد مزيد العناية بنعمة عليه في خلقه وإيجاده وتكريمه كما يقال خذ هذا الأمر بكلتا يديك وأخذت وصيتك بكلتا يدي      ولا شك أن الاعتناء بخلق آدم حاصل بإيجاده وجعله خليفة في الأرض وتعليمه الأسماء وإسكانه الجنة وسجود الملائكة له فلذلك خصه بما يدل لغة على مزيد الاعتناء      ، </w:t>
      </w:r>
      <w:r w:rsidR="0089334C">
        <w:rPr>
          <w:rFonts w:hint="cs"/>
          <w:b w:val="0"/>
          <w:bCs/>
          <w:rtl/>
        </w:rPr>
        <w:t>(  الجواب الثاني )</w:t>
      </w:r>
      <w:r w:rsidR="0089334C">
        <w:rPr>
          <w:rFonts w:hint="cs"/>
          <w:b w:val="0"/>
          <w:rtl/>
        </w:rPr>
        <w:t xml:space="preserve"> : أن المراد بيدي القدرة لأن غالب قدرة الإنسان في تصرفاته بيده وثنيت اليد مبالغة في عظم القدرة فإنها باليدين أكثر منها بالواحدة      ، </w:t>
      </w:r>
      <w:r w:rsidR="0089334C">
        <w:rPr>
          <w:rFonts w:hint="cs"/>
          <w:b w:val="0"/>
          <w:bCs/>
          <w:rtl/>
        </w:rPr>
        <w:t>( الثالث )</w:t>
      </w:r>
      <w:r w:rsidR="0089334C">
        <w:rPr>
          <w:rFonts w:hint="cs"/>
          <w:b w:val="0"/>
          <w:rtl/>
        </w:rPr>
        <w:t xml:space="preserve"> : أن يكون ذكر اليدين صلة لقصد التخصيص به تعالى ومعناه لما خلقت أنا دون غيري ومنه قوله تعالى ( ذلك بما قدمت يداك ) أي بما قدمت أنت ومنه قولهم يداك أوكتا أي أنت فعلت ، وأما قوله تعالى  ( يد الله فوق أيديهم ) فقد قال الحسن وغيره أي منته وإحسانه ، وأما قوله تعالى ( بل يداه مبسوطتان ) فلا يشك عاقل أن المراد بذلك الجود والإنعام لأنه ورد ردا على اليهود في قولهم ( يد الله مغلولة ) ولا يشك عاقل أنهم لم يقصدوا بذلك الفعل المعروف وإنما قصدوا إمساك نعمه عنهم وحبسها بإمساك المطر ونحو ذلك فرد عليهم بقوله ( بل يداه مبسوطتان ) أي بالخير وإفاضة النعم لمن شاء ولذلك قال ( ينفق كيف يشاء ) فبين المراد به  ، وأما إرادة بسط الجوارح المعروف حقيقة فلا يتوهمه عاقل فضلا عن اعتقاده ، </w:t>
      </w:r>
      <w:r w:rsidR="0089334C">
        <w:rPr>
          <w:rFonts w:hint="cs"/>
          <w:b w:val="0"/>
          <w:bCs/>
          <w:rtl/>
        </w:rPr>
        <w:t xml:space="preserve"> فإن قيل : </w:t>
      </w:r>
      <w:r w:rsidR="0089334C">
        <w:rPr>
          <w:rFonts w:hint="cs"/>
          <w:b w:val="0"/>
          <w:rtl/>
        </w:rPr>
        <w:t xml:space="preserve">إن كان المراد بخلقت بيدي القدرية لم يكن لآدم مزية لأن الخلق كلهم بقدرته ، قلنا المراد مزيته بالخلق في الإكرام بالأنواع التي ذكرناها ، وكذلك قوله تعالى (  مما عملت أيدينا ) فليس لها مزية على غيرها باعتبار الخلق وحده بل بإعتبار ما جعل في خلقها من المنافع المعدومة </w:t>
      </w:r>
      <w:r w:rsidR="0089334C">
        <w:rPr>
          <w:rFonts w:hint="cs"/>
          <w:b w:val="0"/>
          <w:rtl/>
        </w:rPr>
        <w:lastRenderedPageBreak/>
        <w:t>في غيرها ، فإن قيل فالقدرة شيء واحد لا يثنى ولا يجمع وقد ثنيت وجمعت ، قلنا هذا غير ممنوع فقد نطقت العرب بذلك بقولهم مالك بذلك يدان  ،</w:t>
      </w:r>
      <w:r w:rsidR="0089334C">
        <w:rPr>
          <w:rFonts w:hint="cs"/>
          <w:b w:val="0"/>
          <w:bCs/>
          <w:rtl/>
        </w:rPr>
        <w:t xml:space="preserve">  </w:t>
      </w:r>
      <w:r w:rsidR="0089334C">
        <w:rPr>
          <w:rFonts w:hint="cs"/>
          <w:b w:val="0"/>
          <w:rtl/>
        </w:rPr>
        <w:t xml:space="preserve">  وفي الحديث عن يأجوج ومأجوج ما لأحد يدان بقتالهم  ،  فثنوا عند قصد المبالغة ومنه ،( بين يدي نجواكم صدقة ) و ( بين يدي رحمته ) وأيضا فقد جاء ( يد الله)  وجاء ( يداه مبسوطتان ) وجاء ( بأيدينا  )  </w:t>
      </w:r>
      <w:r w:rsidR="0089334C">
        <w:rPr>
          <w:rFonts w:hint="cs"/>
          <w:b w:val="0"/>
          <w:bCs/>
          <w:rtl/>
        </w:rPr>
        <w:t>فلو لم يحمل على القدرة وحمل على الظاهر لزم من تصوير ذلك ما يتعالى الله عنه</w:t>
      </w:r>
      <w:r w:rsidR="0089334C">
        <w:rPr>
          <w:rFonts w:hint="cs"/>
          <w:b w:val="0"/>
          <w:rtl/>
        </w:rPr>
        <w:t xml:space="preserve">  وقول بعضهم إن اليدين في قوله تعالى (خلقت بيدي)  صفتان قائمتان بذات الرب تعالى والمسلم يعقل معناها فقد تقدم الجواب عنه والرد عليه "[ ايضاح الدليل لابن جماعة] أهـــ    ، </w:t>
      </w:r>
      <w:r w:rsidR="0089334C">
        <w:rPr>
          <w:rFonts w:hint="cs"/>
          <w:b w:val="0"/>
          <w:bCs/>
          <w:rtl/>
        </w:rPr>
        <w:t>وقال الإمام الحنبلي مرعي بن يوسف في كتابه أقاويل الثقات  :</w:t>
      </w:r>
      <w:r w:rsidR="0089334C">
        <w:rPr>
          <w:rFonts w:hint="cs"/>
          <w:bCs/>
          <w:rtl/>
          <w:lang w:eastAsia="ar-SA"/>
        </w:rPr>
        <w:t xml:space="preserve"> </w:t>
      </w:r>
      <w:r w:rsidR="0089334C">
        <w:rPr>
          <w:rFonts w:hint="cs"/>
          <w:b w:val="0"/>
          <w:rtl/>
        </w:rPr>
        <w:t xml:space="preserve">" </w:t>
      </w:r>
      <w:r w:rsidR="0089334C">
        <w:rPr>
          <w:rFonts w:hint="cs"/>
          <w:b w:val="0"/>
          <w:bCs/>
          <w:rtl/>
        </w:rPr>
        <w:t>ومن المتشابه</w:t>
      </w:r>
      <w:r w:rsidR="0089334C">
        <w:rPr>
          <w:rFonts w:hint="cs"/>
          <w:bCs/>
        </w:rPr>
        <w:t xml:space="preserve"> </w:t>
      </w:r>
      <w:r w:rsidR="0089334C">
        <w:rPr>
          <w:rFonts w:hint="cs"/>
          <w:bCs/>
          <w:rtl/>
        </w:rPr>
        <w:t>اليد</w:t>
      </w:r>
      <w:r w:rsidR="0089334C">
        <w:rPr>
          <w:rFonts w:hint="cs"/>
          <w:b w:val="0"/>
          <w:rtl/>
        </w:rPr>
        <w:t xml:space="preserve"> في قوله تعالى ( يد</w:t>
      </w:r>
      <w:r w:rsidR="0089334C">
        <w:rPr>
          <w:rFonts w:hint="cs"/>
        </w:rPr>
        <w:t xml:space="preserve"> </w:t>
      </w:r>
      <w:r w:rsidR="0089334C">
        <w:rPr>
          <w:rFonts w:hint="cs"/>
          <w:b w:val="0"/>
          <w:rtl/>
        </w:rPr>
        <w:t>الله فوق</w:t>
      </w:r>
      <w:r w:rsidR="0089334C">
        <w:rPr>
          <w:rFonts w:hint="cs"/>
        </w:rPr>
        <w:t xml:space="preserve"> </w:t>
      </w:r>
      <w:r w:rsidR="0089334C">
        <w:rPr>
          <w:rFonts w:hint="cs"/>
          <w:b w:val="0"/>
          <w:rtl/>
        </w:rPr>
        <w:t>أيديهم ) [ الفتح</w:t>
      </w:r>
      <w:r w:rsidR="0089334C">
        <w:rPr>
          <w:rFonts w:hint="cs"/>
        </w:rPr>
        <w:t xml:space="preserve"> </w:t>
      </w:r>
      <w:r w:rsidR="0089334C">
        <w:rPr>
          <w:rFonts w:hint="cs"/>
          <w:b w:val="0"/>
          <w:rtl/>
        </w:rPr>
        <w:t>10]  ( لما</w:t>
      </w:r>
      <w:r w:rsidR="0089334C">
        <w:rPr>
          <w:rFonts w:hint="cs"/>
        </w:rPr>
        <w:t xml:space="preserve"> </w:t>
      </w:r>
      <w:r w:rsidR="0089334C">
        <w:rPr>
          <w:rFonts w:hint="cs"/>
          <w:b w:val="0"/>
          <w:rtl/>
        </w:rPr>
        <w:t>خلقت بيدي ) [ص</w:t>
      </w:r>
      <w:r w:rsidR="0089334C">
        <w:rPr>
          <w:rFonts w:hint="cs"/>
        </w:rPr>
        <w:t xml:space="preserve"> </w:t>
      </w:r>
      <w:r w:rsidR="0089334C">
        <w:rPr>
          <w:rFonts w:hint="cs"/>
          <w:b w:val="0"/>
          <w:rtl/>
        </w:rPr>
        <w:t>75]</w:t>
      </w:r>
      <w:r w:rsidR="0089334C">
        <w:rPr>
          <w:rFonts w:hint="cs"/>
        </w:rPr>
        <w:t xml:space="preserve"> </w:t>
      </w:r>
      <w:r w:rsidR="0089334C">
        <w:rPr>
          <w:rFonts w:hint="cs"/>
          <w:b w:val="0"/>
          <w:rtl/>
        </w:rPr>
        <w:t xml:space="preserve"> ( بل</w:t>
      </w:r>
      <w:r w:rsidR="0089334C">
        <w:rPr>
          <w:rFonts w:hint="cs"/>
        </w:rPr>
        <w:t xml:space="preserve"> </w:t>
      </w:r>
      <w:r w:rsidR="0089334C">
        <w:rPr>
          <w:rFonts w:hint="cs"/>
          <w:b w:val="0"/>
          <w:rtl/>
        </w:rPr>
        <w:t>يداه مبسوطتان ) [ المائدة</w:t>
      </w:r>
      <w:r w:rsidR="0089334C">
        <w:rPr>
          <w:rFonts w:hint="cs"/>
        </w:rPr>
        <w:t xml:space="preserve"> </w:t>
      </w:r>
      <w:r w:rsidR="0089334C">
        <w:rPr>
          <w:rFonts w:hint="cs"/>
          <w:b w:val="0"/>
          <w:rtl/>
        </w:rPr>
        <w:t xml:space="preserve">64] </w:t>
      </w:r>
      <w:r w:rsidR="0089334C">
        <w:t xml:space="preserve">) </w:t>
      </w:r>
      <w:r w:rsidR="0089334C">
        <w:rPr>
          <w:rFonts w:hint="cs"/>
          <w:b w:val="0"/>
          <w:rtl/>
        </w:rPr>
        <w:t>مما</w:t>
      </w:r>
      <w:r w:rsidR="0089334C">
        <w:rPr>
          <w:rFonts w:hint="cs"/>
        </w:rPr>
        <w:t xml:space="preserve"> </w:t>
      </w:r>
      <w:r w:rsidR="0089334C">
        <w:rPr>
          <w:rFonts w:hint="cs"/>
          <w:b w:val="0"/>
          <w:rtl/>
        </w:rPr>
        <w:t>عملت أيدينا</w:t>
      </w:r>
      <w:r w:rsidR="0089334C">
        <w:t xml:space="preserve">( </w:t>
      </w:r>
      <w:r w:rsidR="0089334C">
        <w:rPr>
          <w:rFonts w:hint="cs"/>
          <w:b w:val="0"/>
          <w:rtl/>
        </w:rPr>
        <w:t xml:space="preserve"> [ يس</w:t>
      </w:r>
      <w:r w:rsidR="0089334C">
        <w:rPr>
          <w:rFonts w:hint="cs"/>
        </w:rPr>
        <w:t xml:space="preserve"> </w:t>
      </w:r>
      <w:r w:rsidR="0089334C">
        <w:rPr>
          <w:rFonts w:hint="cs"/>
          <w:b w:val="0"/>
          <w:rtl/>
        </w:rPr>
        <w:t>71  ]</w:t>
      </w:r>
      <w:r w:rsidR="0089334C">
        <w:rPr>
          <w:rFonts w:hint="cs"/>
        </w:rPr>
        <w:t xml:space="preserve"> </w:t>
      </w:r>
      <w:r w:rsidR="0089334C">
        <w:rPr>
          <w:rFonts w:hint="cs"/>
          <w:b w:val="0"/>
          <w:rtl/>
        </w:rPr>
        <w:t xml:space="preserve"> ( قل</w:t>
      </w:r>
      <w:r w:rsidR="0089334C">
        <w:rPr>
          <w:rFonts w:hint="cs"/>
        </w:rPr>
        <w:t xml:space="preserve"> </w:t>
      </w:r>
      <w:r w:rsidR="0089334C">
        <w:rPr>
          <w:rFonts w:hint="cs"/>
          <w:b w:val="0"/>
          <w:rtl/>
        </w:rPr>
        <w:t>إن الفضل بيد</w:t>
      </w:r>
      <w:r w:rsidR="0089334C">
        <w:rPr>
          <w:rFonts w:hint="cs"/>
        </w:rPr>
        <w:t xml:space="preserve"> </w:t>
      </w:r>
      <w:r w:rsidR="0089334C">
        <w:rPr>
          <w:rFonts w:hint="cs"/>
          <w:b w:val="0"/>
          <w:rtl/>
        </w:rPr>
        <w:t>الله  )</w:t>
      </w:r>
      <w:r w:rsidR="0089334C">
        <w:rPr>
          <w:rFonts w:hint="cs"/>
        </w:rPr>
        <w:t xml:space="preserve"> </w:t>
      </w:r>
      <w:r w:rsidR="0089334C">
        <w:rPr>
          <w:rFonts w:hint="cs"/>
          <w:b w:val="0"/>
          <w:rtl/>
        </w:rPr>
        <w:t>[ آل</w:t>
      </w:r>
      <w:r w:rsidR="0089334C">
        <w:rPr>
          <w:rFonts w:hint="cs"/>
        </w:rPr>
        <w:t xml:space="preserve"> </w:t>
      </w:r>
      <w:r w:rsidR="0089334C">
        <w:rPr>
          <w:rFonts w:hint="cs"/>
          <w:b w:val="0"/>
          <w:rtl/>
        </w:rPr>
        <w:t>عمران 73  ]    وتأويله</w:t>
      </w:r>
      <w:r w:rsidR="0089334C">
        <w:rPr>
          <w:rFonts w:hint="cs"/>
        </w:rPr>
        <w:t xml:space="preserve"> </w:t>
      </w:r>
      <w:r w:rsidR="0089334C">
        <w:rPr>
          <w:rFonts w:hint="cs"/>
          <w:b w:val="0"/>
          <w:rtl/>
        </w:rPr>
        <w:t xml:space="preserve">أن المراد باليد القدرة    </w:t>
      </w:r>
      <w:r w:rsidR="0089334C">
        <w:rPr>
          <w:rFonts w:hint="cs"/>
        </w:rPr>
        <w:t xml:space="preserve"> </w:t>
      </w:r>
      <w:r w:rsidR="0089334C">
        <w:rPr>
          <w:rFonts w:hint="cs"/>
          <w:b w:val="0"/>
          <w:rtl/>
        </w:rPr>
        <w:t xml:space="preserve"> وقال</w:t>
      </w:r>
      <w:r w:rsidR="0089334C">
        <w:rPr>
          <w:rFonts w:hint="cs"/>
        </w:rPr>
        <w:t xml:space="preserve"> </w:t>
      </w:r>
      <w:r w:rsidR="0089334C">
        <w:rPr>
          <w:rFonts w:hint="cs"/>
          <w:b w:val="0"/>
          <w:rtl/>
        </w:rPr>
        <w:t>الأشعري اليد صفة ورد بها الشرع والذي</w:t>
      </w:r>
      <w:r w:rsidR="0089334C">
        <w:rPr>
          <w:rFonts w:hint="cs"/>
        </w:rPr>
        <w:t xml:space="preserve"> </w:t>
      </w:r>
      <w:r w:rsidR="0089334C">
        <w:rPr>
          <w:rFonts w:hint="cs"/>
          <w:b w:val="0"/>
          <w:rtl/>
        </w:rPr>
        <w:t>يلوح من معنى هذه الصفة أنها قريبة من معنى القدرة إلا أنها أخص والقدرة أعم كالمحبة</w:t>
      </w:r>
      <w:r w:rsidR="0089334C">
        <w:rPr>
          <w:rFonts w:hint="cs"/>
        </w:rPr>
        <w:t xml:space="preserve"> </w:t>
      </w:r>
      <w:r w:rsidR="0089334C">
        <w:rPr>
          <w:rFonts w:hint="cs"/>
          <w:b w:val="0"/>
          <w:rtl/>
        </w:rPr>
        <w:t xml:space="preserve">مع الإرادة والمشيئة فإن في اليد تشريفا لازما ،  </w:t>
      </w:r>
      <w:r w:rsidR="0089334C">
        <w:rPr>
          <w:rFonts w:hint="cs"/>
          <w:b w:val="0"/>
          <w:bCs/>
          <w:rtl/>
        </w:rPr>
        <w:t>وقال البيهقي</w:t>
      </w:r>
      <w:r w:rsidR="0089334C">
        <w:rPr>
          <w:rFonts w:hint="cs"/>
          <w:b w:val="0"/>
          <w:rtl/>
        </w:rPr>
        <w:t xml:space="preserve"> في كتاب الأسماء والصفات باب ما جاء في إثبات اليدين صفتين لا من حيث الجارحة قال الله ( يا إبليس ما منعك أن تسجد لما خلقت بيدي )    [ص : 75 ]</w:t>
      </w:r>
      <w:r w:rsidR="0089334C">
        <w:rPr>
          <w:rFonts w:hint="cs"/>
        </w:rPr>
        <w:t xml:space="preserve"> </w:t>
      </w:r>
      <w:r w:rsidR="0089334C">
        <w:rPr>
          <w:rFonts w:hint="cs"/>
          <w:b w:val="0"/>
          <w:rtl/>
        </w:rPr>
        <w:t xml:space="preserve"> وقال   { بل يداه مبسوطتان  }  [ المائدة</w:t>
      </w:r>
      <w:r w:rsidR="0089334C">
        <w:rPr>
          <w:rFonts w:hint="cs"/>
        </w:rPr>
        <w:t xml:space="preserve"> </w:t>
      </w:r>
      <w:r w:rsidR="0089334C">
        <w:rPr>
          <w:rFonts w:hint="cs"/>
          <w:b w:val="0"/>
          <w:rtl/>
          <w:lang w:bidi="ar-KW"/>
        </w:rPr>
        <w:t xml:space="preserve"> : </w:t>
      </w:r>
      <w:r w:rsidR="0089334C">
        <w:rPr>
          <w:rFonts w:hint="cs"/>
          <w:b w:val="0"/>
          <w:rtl/>
        </w:rPr>
        <w:t xml:space="preserve">64] وذكر الأحاديث الصحاح في ذلك كحديث يا آدم أنت أبو البشر خلقك الله بيده وحديث أنت موسى اصطفاك الله بكلامه وخط لك الألواح بيده وفي لفظ وكتب لك التوراة بيده وذكر أحاديث كثيرة مثل والخير بيديك ، </w:t>
      </w:r>
      <w:r w:rsidR="0089334C">
        <w:rPr>
          <w:rFonts w:hint="cs"/>
          <w:b w:val="0"/>
          <w:bCs/>
          <w:rtl/>
        </w:rPr>
        <w:t>وقال البيهقي</w:t>
      </w:r>
      <w:r w:rsidR="0089334C">
        <w:rPr>
          <w:rFonts w:hint="cs"/>
          <w:b w:val="0"/>
          <w:rtl/>
        </w:rPr>
        <w:t xml:space="preserve"> قال بعض أهل النظر قد تكون اليد بمعنى القوة كقوله { داود ذا الأيد  }  [ ص : 17 ] ذا القوة وبمعنى الملك والقدرة كقوله  { إن الفضل بيد الله }[ آل عمران :  73 ]  وبمعنى النعمة كقولهم لي عند فلان يد وتكون صلة أي زائدة كقوله  { مما عملت أيدينا أنعاما } [  يس : 71 ] أي مما عملناه نحن وبمعنى الجارحة كقوله { وخذ بيدك ضغثا } [ ص : 44 ]  قال فأما قوله {  لما خلقت بيدي } فلا يحمل على الجارحة لأن البارئ واحد لا يتبعض ولا على القوة والقدرة والملك والنعمة والصلة لأن الاشتراك يقع حينئذ بين وليه آدم وعدوه إبليس ويبطل ما ذكره من تفضيله عليه لبطلان معنى التخصيص إذ الشياطين والأباليس وجماعة الكفرة خلقهم الله بقدرته ونعمه على آدم غير منحصرة فلم يبق إلا أن يحملا على صفتين تعلقتا بخلق آدم تشريفا له دون خلق إبليس تعلق القدرة بالمقدور لا من طريق المباشرة ولا من حيث المماسة وليس لذلك التخصيص وجه غير ما بينه الله تعالى في قوله     لما خلقت بيدي    انتهى ( أي كلام البيهقي )   تنبيه      من هذا النمط حديث الترمذي وابن ماجه ( إن الله تعالى لما خلق الخلق كتب بيده على نفسه إن رحمتي تغلب غضبي ) وفي حديث آخر ( إن الله تعالى خلق ثلاثة أشياء بيده خلق آدم بيده وكتب </w:t>
      </w:r>
      <w:r w:rsidR="0089334C">
        <w:rPr>
          <w:rFonts w:hint="cs"/>
          <w:b w:val="0"/>
          <w:rtl/>
        </w:rPr>
        <w:lastRenderedPageBreak/>
        <w:t xml:space="preserve">التوراة بيده وغرس الفردوس بيده )  وحديث أحمد ومسلم ( إن الله تعالى يبسط يده بالليل ليتوب مسييء النهار ويبسط يده بالنهار ليتوب مسيئ الليل )  </w:t>
      </w:r>
      <w:r w:rsidR="0089334C">
        <w:rPr>
          <w:rFonts w:hint="cs"/>
          <w:b w:val="0"/>
          <w:bCs/>
          <w:rtl/>
        </w:rPr>
        <w:t>قيل</w:t>
      </w:r>
      <w:r w:rsidR="0089334C">
        <w:rPr>
          <w:rFonts w:hint="cs"/>
          <w:bCs/>
        </w:rPr>
        <w:t xml:space="preserve"> </w:t>
      </w:r>
      <w:r w:rsidR="0089334C">
        <w:rPr>
          <w:rFonts w:hint="cs"/>
          <w:bCs/>
          <w:rtl/>
        </w:rPr>
        <w:t>بسط اليد</w:t>
      </w:r>
      <w:r w:rsidR="0089334C">
        <w:rPr>
          <w:rFonts w:hint="cs"/>
          <w:bCs/>
        </w:rPr>
        <w:t xml:space="preserve"> </w:t>
      </w:r>
      <w:r w:rsidR="0089334C">
        <w:rPr>
          <w:rFonts w:hint="cs"/>
          <w:bCs/>
          <w:rtl/>
        </w:rPr>
        <w:t>استعارة في قبول التوبة وإنما ورد لفظ اليد لأن العرب إذا رضي أحدهم الشيء بسط</w:t>
      </w:r>
      <w:r w:rsidR="0089334C">
        <w:rPr>
          <w:rFonts w:hint="cs"/>
          <w:bCs/>
        </w:rPr>
        <w:t xml:space="preserve"> </w:t>
      </w:r>
      <w:r w:rsidR="0089334C">
        <w:rPr>
          <w:rFonts w:hint="cs"/>
          <w:bCs/>
          <w:rtl/>
        </w:rPr>
        <w:t>يده لقبوله وإذا كرهه قبضها عنه فخوطبوا بما يفهمونه وهو مجاز فإن يد الجارحة مستحيلة</w:t>
      </w:r>
      <w:r w:rsidR="0089334C">
        <w:rPr>
          <w:rFonts w:hint="cs"/>
          <w:bCs/>
        </w:rPr>
        <w:t xml:space="preserve"> </w:t>
      </w:r>
      <w:r w:rsidR="0089334C">
        <w:rPr>
          <w:rFonts w:hint="cs"/>
          <w:bCs/>
          <w:rtl/>
        </w:rPr>
        <w:t xml:space="preserve">في حقه تعالى </w:t>
      </w:r>
      <w:r w:rsidR="0089334C">
        <w:rPr>
          <w:rFonts w:hint="cs"/>
          <w:b w:val="0"/>
          <w:rtl/>
        </w:rPr>
        <w:t xml:space="preserve">، </w:t>
      </w:r>
      <w:r w:rsidR="0089334C">
        <w:rPr>
          <w:rFonts w:hint="cs"/>
          <w:b w:val="0"/>
          <w:bCs/>
          <w:rtl/>
        </w:rPr>
        <w:t>ومن المتشابه القبضة واليمين</w:t>
      </w:r>
      <w:r w:rsidR="0089334C">
        <w:rPr>
          <w:rFonts w:hint="cs"/>
          <w:b w:val="0"/>
          <w:rtl/>
        </w:rPr>
        <w:t xml:space="preserve"> في وقوله تعالى ( والأرض جميعا قبضته يوم القيامة والسماوات مطويات بيمينه  ) [ الزمر 67 ]   وحديث البخاري ومسلم ( يقبض الله الأرض يوم القيامة ويطوي السماء بيمينه ثم يقول أنا الملك أين ملوك الأرض )  وحديث مسلم ( يطوي الله السماوات يوم القيامة ثم يأخذهن بيده اليمنى ) الحديث     وحديث مسلم أيضا ( يأخذ الله سماواته وأرضيه بيديه فيقول أنا الله ويبسطها أنا الملك )   </w:t>
      </w:r>
      <w:r w:rsidR="0089334C">
        <w:rPr>
          <w:rFonts w:hint="cs"/>
          <w:b w:val="0"/>
          <w:bCs/>
          <w:rtl/>
        </w:rPr>
        <w:t>قال البيهقي المتقدمون من هذه الأمة لم يفسروا ما ورد من الآي والأخبار في هذا الباب مع اعتقادهم بأجمعهم أن الله واحد لا يجوز عليه التبعيض  ،</w:t>
      </w:r>
      <w:r w:rsidR="0089334C">
        <w:rPr>
          <w:rFonts w:hint="cs"/>
          <w:b w:val="0"/>
          <w:rtl/>
        </w:rPr>
        <w:t xml:space="preserve"> قال وذهب بعض أهل النظر إلى أن اليمين يراد به اليد واليد لله صفة بلا جارحة فكل موضع ذكرت فيه من الكتاب أو السنة فالمراد بذكرها تعلقها بالمكان المذكور معها من الطي والأخذ والقبض والبسط والقبول والإنفاق وغير ذلك تعلق الصفة الذاتية بمقتضاه من غير مباشرة ولا مماسة وليس في ذلك تشبيه بحال ، </w:t>
      </w:r>
      <w:r w:rsidR="0089334C">
        <w:rPr>
          <w:rFonts w:hint="cs"/>
          <w:b w:val="0"/>
          <w:bCs/>
          <w:rtl/>
        </w:rPr>
        <w:t xml:space="preserve">وهذا مذهب الحنابلة </w:t>
      </w:r>
      <w:r w:rsidR="0089334C">
        <w:rPr>
          <w:rFonts w:hint="cs"/>
          <w:b w:val="0"/>
          <w:rtl/>
        </w:rPr>
        <w:t xml:space="preserve">، </w:t>
      </w:r>
      <w:r w:rsidR="0089334C">
        <w:rPr>
          <w:rFonts w:hint="cs"/>
          <w:b w:val="0"/>
          <w:bCs/>
          <w:rtl/>
        </w:rPr>
        <w:t>قال الخطابي</w:t>
      </w:r>
      <w:r w:rsidR="0089334C">
        <w:rPr>
          <w:rFonts w:hint="cs"/>
          <w:b w:val="0"/>
          <w:rtl/>
        </w:rPr>
        <w:t xml:space="preserve"> وليس معنى اليد عندنا الجارحة وإنما هي صفة جاء بها التوقيف فنحن نطلقها على ما جاءت ولا نكيفها وننتهي إلى حيث انتهى بها الكتاب والأخبار الصحيحة وهو مذهب أهل السنة والجماعة     </w:t>
      </w:r>
      <w:r w:rsidR="0089334C">
        <w:rPr>
          <w:rFonts w:hint="cs"/>
          <w:b w:val="0"/>
          <w:bCs/>
          <w:rtl/>
        </w:rPr>
        <w:t>وقال بعض أهل التأويل</w:t>
      </w:r>
      <w:r w:rsidR="0089334C">
        <w:rPr>
          <w:rFonts w:hint="cs"/>
          <w:b w:val="0"/>
          <w:rtl/>
        </w:rPr>
        <w:t xml:space="preserve"> كما في البيضاوي وغيره في الآية هو تنبيه على عظمته وكمال قدرته على الأفعال العظام التي تتحير فيها الأفهام ودلالة على أن تخريب العالم أهون شيء عليه على طريقة التمثيل والتخييل من غير اعتبار القبضة واليمين لا حقيقة ولا مجازا ،  </w:t>
      </w:r>
      <w:r w:rsidR="0089334C">
        <w:rPr>
          <w:rFonts w:hint="cs"/>
          <w:b w:val="0"/>
          <w:bCs/>
          <w:rtl/>
        </w:rPr>
        <w:t>وقال بعضهم هو لبيان عظمة الله وجلاله وقدرته وأن المكونات كلها منقادة لإرادته ومسخرات بأمره ، وذهب آخرون إلى أن القبض قد يكون بمعنى الملك والقدرة كقولهم ما فلان إلا في قبضتي أي قدرتي ويقولون الأشياء في قبضة الله أي في ملكه وقدرته وعلى هذا التأويل مخرج الآية والحديث</w:t>
      </w:r>
      <w:r w:rsidR="0089334C">
        <w:rPr>
          <w:rFonts w:hint="cs"/>
          <w:b w:val="0"/>
          <w:rtl/>
        </w:rPr>
        <w:t xml:space="preserve"> ، ( </w:t>
      </w:r>
      <w:r w:rsidR="0089334C">
        <w:rPr>
          <w:rFonts w:hint="cs"/>
          <w:b w:val="0"/>
          <w:bCs/>
          <w:rtl/>
        </w:rPr>
        <w:t>تنبيه</w:t>
      </w:r>
      <w:r w:rsidR="0089334C">
        <w:rPr>
          <w:rFonts w:hint="cs"/>
          <w:b w:val="0"/>
          <w:rtl/>
        </w:rPr>
        <w:t xml:space="preserve"> ) :  في حديث مسلم وغيره (( إن المقسطين عند الله يوم القيامة على منابر من نور عن يمين الرحمن وكلتا يديه يمين الذين يعدلون في حكمهم وأهليهم وما ولوا ))  </w:t>
      </w:r>
      <w:r w:rsidR="0089334C">
        <w:rPr>
          <w:rFonts w:hint="cs"/>
          <w:b w:val="0"/>
          <w:bCs/>
          <w:rtl/>
        </w:rPr>
        <w:t>قال النووي</w:t>
      </w:r>
      <w:r w:rsidR="0089334C">
        <w:rPr>
          <w:rFonts w:hint="cs"/>
          <w:b w:val="0"/>
          <w:rtl/>
        </w:rPr>
        <w:t xml:space="preserve"> هو من أحاديث الصفات إما نؤمن بها ولا نتكلم بتأويل ونعتقد أن ظاهرها غير مراد وأن لها معنى يليق بالله تعالى أو تؤول على أن المراد بكونهم على اليمين الحالة الحسنة والمنزلة الرفيعة   وقوله (( وكلتا يديه يمين ))  فيه تنبيه على أنه ليس المراد باليمين الجارحة وأن يديه تعالى بصفة الكمال لا نقص في واحدة منهما لأن الشمال تنقص عن اليمين ، .. وقال الخطابي ليس فيما يضاف إلى </w:t>
      </w:r>
      <w:r w:rsidR="0089334C">
        <w:rPr>
          <w:rFonts w:hint="cs"/>
          <w:b w:val="0"/>
          <w:rtl/>
        </w:rPr>
        <w:lastRenderedPageBreak/>
        <w:t xml:space="preserve">الله سبحانه من صفة اليدين شمال لأن الشمال محل النقص والضعف والله أعلم " [ أقاويل الثقات ج: 1 ص: 149إلى 158] أهـــ </w:t>
      </w:r>
    </w:p>
    <w:p w:rsidR="00520A30" w:rsidRDefault="0089334C" w:rsidP="00875BCA">
      <w:pPr>
        <w:ind w:left="-46"/>
        <w:jc w:val="both"/>
        <w:rPr>
          <w:b w:val="0"/>
          <w:rtl/>
        </w:rPr>
      </w:pPr>
      <w:r>
        <w:rPr>
          <w:rFonts w:hint="cs"/>
          <w:bCs/>
          <w:rtl/>
        </w:rPr>
        <w:t>( 10  ) فصل ما جاء في الساق مضافاً إلى الله تعالى</w:t>
      </w:r>
      <w:r>
        <w:rPr>
          <w:rFonts w:hint="cs"/>
          <w:b w:val="0"/>
          <w:rtl/>
        </w:rPr>
        <w:t xml:space="preserve"> :  </w:t>
      </w:r>
    </w:p>
    <w:p w:rsidR="000B2EFD" w:rsidRDefault="0089334C" w:rsidP="00875BCA">
      <w:pPr>
        <w:ind w:left="-46"/>
        <w:jc w:val="both"/>
        <w:rPr>
          <w:b w:val="0"/>
          <w:rtl/>
        </w:rPr>
      </w:pPr>
      <w:r>
        <w:rPr>
          <w:rFonts w:hint="cs"/>
          <w:b w:val="0"/>
          <w:bCs/>
          <w:rtl/>
        </w:rPr>
        <w:t>( أ ) الساق في مجاز اللغة يحمل على الشدة و الكرب :</w:t>
      </w:r>
      <w:r>
        <w:rPr>
          <w:rFonts w:hint="cs"/>
          <w:b w:val="0"/>
          <w:rtl/>
        </w:rPr>
        <w:t xml:space="preserve"> تقول العرب : قامت الحرب على قدم وساق إذا اشتد كربها وحمي وطيسها ، جاء في مختار الصحاح ج: 1 ص: 135 : ( قوله تعالى يوم   يكشف عن ساق   أي عن شدة ) ، وجاء في لسان العرب ج: 10 ص: 168 : ( يوم يكشف عن ساق إنما يريد به شدة الأمر كقولهم قامت الحرب على ساق ) ، وجاء في التبيان في تفسير غريب القرآن ج: 1 ص: 422 : (  يوم   يكشف عن ساق   إذا اشتد الأمر والحرب قيل كشف الأمر عن ساقه ) ، </w:t>
      </w:r>
    </w:p>
    <w:p w:rsidR="000B2EFD" w:rsidRDefault="0089334C" w:rsidP="00875BCA">
      <w:pPr>
        <w:ind w:left="-46"/>
        <w:jc w:val="both"/>
        <w:rPr>
          <w:b w:val="0"/>
          <w:rtl/>
        </w:rPr>
      </w:pPr>
      <w:r>
        <w:rPr>
          <w:rFonts w:hint="cs"/>
          <w:b w:val="0"/>
          <w:bCs/>
          <w:rtl/>
        </w:rPr>
        <w:t>( ب ) الآية التي ذكرت فيها الساق</w:t>
      </w:r>
      <w:r>
        <w:rPr>
          <w:rFonts w:hint="cs"/>
          <w:b w:val="0"/>
          <w:rtl/>
        </w:rPr>
        <w:t xml:space="preserve"> </w:t>
      </w:r>
      <w:r>
        <w:rPr>
          <w:rFonts w:hint="cs"/>
          <w:b w:val="0"/>
          <w:bCs/>
          <w:rtl/>
        </w:rPr>
        <w:t>، والحديث الذي ذكر فيه الساق مضاف إلى الله تعالى وبيان المعنى المراد من الساق :</w:t>
      </w:r>
      <w:r>
        <w:rPr>
          <w:rFonts w:hint="cs"/>
          <w:b w:val="0"/>
          <w:rtl/>
        </w:rPr>
        <w:t xml:space="preserve"> قال الله تعالى : { يَوْمَ يُكْشَفُ عَنْ سَاقٍ وَيُدْعَوْنَ إِلَى السُّجُودِ فَلَا يَسْتَطِيعُونَ } [ القلم : 42 ] ، وأخرج مسلم عن أبي سعيد الخدري الحديث ، وفيه : ((</w:t>
      </w:r>
      <w:r w:rsidRPr="00954111">
        <w:rPr>
          <w:rFonts w:hint="cs"/>
          <w:rtl/>
        </w:rPr>
        <w:t xml:space="preserve"> فيقولُ : هل بينَكم وبينَه آيةٌ فتَعْرِفونَه بها ؟ فيقولون : نعم ، فيُكْشَفُ عن ساقٍ ، فلا يَبْقَى من كان يسجدُ للهِ مِن تِلقاءِ نفسِه إلا أَذِنَ اللهُ له بالسجودِ . ولا يَبْقَى من كان يسجدُ اتقاءً ورياءً إلا جعل اللهُ ظَهرَه طبقةً واحدةً . كُلَّما أراد أن يَسجدَ خَرَّ على قفاهُ . ثم يَرفعونَ رؤوسَهم  ))</w:t>
      </w:r>
      <w:r>
        <w:rPr>
          <w:rFonts w:hint="cs"/>
          <w:b w:val="0"/>
          <w:rtl/>
        </w:rPr>
        <w:t xml:space="preserve"> [ أخرجه مسلم ح : 183 ] ، وأخرج البخاري عن أبي سعيد الخدري الحديث نفسه ، وفيه : ((</w:t>
      </w:r>
      <w:r w:rsidRPr="00954111">
        <w:rPr>
          <w:rFonts w:hint="cs"/>
          <w:rtl/>
        </w:rPr>
        <w:t xml:space="preserve"> فيقول : هل بينكم وبينه آية تعرفونه ، فيقولون : الساق ، فيكشف عن ساقه ، فيسجد له كل مؤمن ، ويبقى من كان يسجد لله رياء وسمعة ، فيذهب كيما يسجد فيعود ظهره طبقا واحدا )) [ أخرجه البخاري : ح 7439</w:t>
      </w:r>
      <w:r>
        <w:rPr>
          <w:rFonts w:hint="cs"/>
          <w:b w:val="0"/>
          <w:rtl/>
        </w:rPr>
        <w:t xml:space="preserve"> ] ، والملاحظ أنّ الآية : { يَوْمَ يُكْشَفُ عَنْ سَاقٍ } بصيغة المبني للمجهول ، وحديث مسلم : ((</w:t>
      </w:r>
      <w:r w:rsidRPr="00954111">
        <w:rPr>
          <w:rFonts w:hint="cs"/>
          <w:rtl/>
        </w:rPr>
        <w:t>فيُكْشَفُ عن ساقٍ</w:t>
      </w:r>
      <w:r>
        <w:rPr>
          <w:rFonts w:hint="cs"/>
          <w:b w:val="0"/>
          <w:rtl/>
        </w:rPr>
        <w:t xml:space="preserve"> )) بنفس صيغة المبني للمجهول ، وحديث البخاري : ((</w:t>
      </w:r>
      <w:r w:rsidRPr="00954111">
        <w:rPr>
          <w:rFonts w:hint="cs"/>
          <w:rtl/>
        </w:rPr>
        <w:t>فيكشف عن ساقه</w:t>
      </w:r>
      <w:r>
        <w:rPr>
          <w:rFonts w:hint="cs"/>
          <w:b w:val="0"/>
          <w:rtl/>
        </w:rPr>
        <w:t xml:space="preserve"> )) بصيغة المعلوم ، وقد نص الحافظ ابن حجر في الفتح ( 8 / 664 ) نقلا عن الحافظ الاسماعيلي وأقره : ( وأما لفظة " ساقه " بإثبات الهاء فهي لفظة غير محفوظة ) ثم قال الحافظ ابن حجر  : ( وهو من رواية سعيد بن أبي هلال عن زيد بن أسلم فأخرجها الإسماعيلي كذلك ثم قال في قوله " عن ساقه " نكرة . ثم أخرجه من طريق حفص بن ميسرة عن زيد بن أسلم بلفظ " يكشف عن ساق " قال الإسماعيلي : هذه أصح لموافقتها لفظ القرآن في الجملة , لا يظن أن الله ذو أعضاء وجوارح لما في ذلك من مشابهة المخلوقين , تعالى الله عن ذلك ليس كمثله شيء ) أهـ [</w:t>
      </w:r>
      <w:r w:rsidRPr="00954111">
        <w:rPr>
          <w:rFonts w:hint="cs"/>
          <w:b w:val="0"/>
        </w:rPr>
        <w:t xml:space="preserve"> </w:t>
      </w:r>
      <w:r>
        <w:rPr>
          <w:rFonts w:hint="cs"/>
          <w:b w:val="0"/>
          <w:rtl/>
        </w:rPr>
        <w:t>فتح الباري : ج 8 ، صـ 664</w:t>
      </w:r>
      <w:r w:rsidRPr="00954111">
        <w:rPr>
          <w:rFonts w:hint="cs"/>
          <w:b w:val="0"/>
        </w:rPr>
        <w:t xml:space="preserve"> </w:t>
      </w:r>
      <w:r>
        <w:rPr>
          <w:rFonts w:hint="cs"/>
          <w:b w:val="0"/>
          <w:rtl/>
        </w:rPr>
        <w:t>]</w:t>
      </w:r>
      <w:r w:rsidRPr="00954111">
        <w:rPr>
          <w:rFonts w:hint="cs"/>
          <w:b w:val="0"/>
        </w:rPr>
        <w:t xml:space="preserve"> </w:t>
      </w:r>
      <w:r>
        <w:rPr>
          <w:rFonts w:hint="cs"/>
          <w:b w:val="0"/>
          <w:rtl/>
        </w:rPr>
        <w:t xml:space="preserve">، وقال الألباني : .. ، ومع ذلك فلا ضير من صيغة المعلوم لأنا نري قول الله تعالى : { وَإِذْ قَالَ </w:t>
      </w:r>
      <w:r>
        <w:rPr>
          <w:rFonts w:hint="cs"/>
          <w:b w:val="0"/>
          <w:rtl/>
        </w:rPr>
        <w:lastRenderedPageBreak/>
        <w:t xml:space="preserve">رَبُّكَ لِلْمَلَائِكَةِ إِنِّي خَالِقٌ بَشَرًا مِنْ صَلْصَالٍ مِنْ حَمَأٍ مَسْنُونٍ * فَإِذَا سَوَّيْتُهُ وَنَفَخْتُ فِيهِ مِنْ رُوحِي فَقَعُوا لَهُ سَاجِدِينَ } [ الحجر : 28 ، 29 ] ، وقوله تعالى : { إِذْ قَالَ رَبُّكَ لِلْمَلَائِكَةِ إِنِّي خَالِقٌ بَشَرًا مِنْ طِينٍ * فَإِذَا سَوَّيْتُهُ وَنَفَخْتُ فِيهِ مِنْ رُوحِي فَقَعُوا لَهُ سَاجِدِينَ } [ ص : 71 ، 72 ] ، فقد أضاف الله تعالى الروح إلى نفسه ، وأجمع أهل الإسلام على أنها روح مخلوقة خلقها الله تعالى وأضافها إليه إضافة تشريف ، وكذلك قوله تعالى : { وَمَرْيَمَ ابْنَةَ عِمْرَانَ الَّتِي أَحْصَنَتْ فَرْجَهَا فَنَفَخْنَا فِيهِ مِنْ رُوحِنَا وَصَدَّقَتْ بِكَلِمَاتِ رَبِّهَا وَكُتُبِهِ وَكَانَتْ مِنَ الْقَانِتِينَ } [ التحريم : 12 ] ، وقد أجمع المسلمون على أنّها روح مخلوقة وأضافها الله تعالى إليه إضافة تشريف ، ونعود إلى قضية الساق ، فأقول : إنّ المعنى المراد من قوله تعالى : { يَوْمَ يُكْشَفُ عَنْ سَاقٍ  } ، أي يُكشف عن شدة يوم القيامة وكربها ويدعى المنافقون إلى السجود لله فلا يستطيعون ، وبهذا قال حبر الأمة وترجمان القرآن عبد الله بن عباس رضي الله عنهما ، وجمع غفير من التابعين ، وسار على ذلك العلماء والفقهاء والمتخصصون في العقيدة ، حتى من أثبت بها صفة الساق فقد نزه الله تعالى عن جارحة الساق وإلا صار مجسماً مشبهاً خارجاً عن أهل السنّة والجماعة الناجية ولا كرامة ،  </w:t>
      </w:r>
    </w:p>
    <w:p w:rsidR="0089334C" w:rsidRDefault="0089334C" w:rsidP="000B2EFD">
      <w:pPr>
        <w:ind w:left="-46"/>
        <w:jc w:val="both"/>
        <w:rPr>
          <w:b w:val="0"/>
          <w:rtl/>
          <w:lang w:bidi="ar-KW"/>
        </w:rPr>
      </w:pPr>
      <w:r>
        <w:rPr>
          <w:rFonts w:hint="cs"/>
          <w:b w:val="0"/>
          <w:bCs/>
          <w:rtl/>
        </w:rPr>
        <w:t>(  ت ) تأويل الصحابة والتابعين للساق :</w:t>
      </w:r>
      <w:r>
        <w:rPr>
          <w:rFonts w:hint="cs"/>
          <w:b w:val="0"/>
          <w:rtl/>
        </w:rPr>
        <w:t xml:space="preserve"> </w:t>
      </w:r>
      <w:r>
        <w:rPr>
          <w:rFonts w:hint="cs"/>
          <w:b w:val="0"/>
          <w:bCs/>
          <w:rtl/>
        </w:rPr>
        <w:t>قال شيخ المفسرين الطبري في تفسيره</w:t>
      </w:r>
      <w:r>
        <w:rPr>
          <w:rFonts w:hint="cs"/>
          <w:b w:val="0"/>
          <w:rtl/>
        </w:rPr>
        <w:t xml:space="preserve"> : " القول في تأويل قوله تعالى ( يوم يكشف عن ساق ويدعون إلى لسجود فلا يستطيعون ) يقول تعالى ذكره ( يوم يكشف عن ساق ) قال جماعة من الصحابة والتابعين من أهل التأويل يبدو عن أمر شديد ، ذكر من قال ذلك 1) حدثني محمد بن عبيد المحاربي قال ثنا عبد الله بن المبارك عن أسامة بن زيد عن عكرمة عن </w:t>
      </w:r>
      <w:r>
        <w:rPr>
          <w:rFonts w:hint="cs"/>
          <w:b w:val="0"/>
          <w:bCs/>
          <w:rtl/>
        </w:rPr>
        <w:t>ابن عباس</w:t>
      </w:r>
      <w:r>
        <w:rPr>
          <w:rFonts w:hint="cs"/>
          <w:b w:val="0"/>
          <w:rtl/>
        </w:rPr>
        <w:t xml:space="preserve"> : يوم   يكشف عن ساق   قال هو يوم حرب وشدة  ، 2) حدثنا ابن حميد قال ثنا مهران عن سفيان عن المغيرة عن إبراهيم عن </w:t>
      </w:r>
      <w:r>
        <w:rPr>
          <w:rFonts w:hint="cs"/>
          <w:b w:val="0"/>
          <w:bCs/>
          <w:rtl/>
        </w:rPr>
        <w:t>ابن عباس</w:t>
      </w:r>
      <w:r>
        <w:rPr>
          <w:rFonts w:hint="cs"/>
          <w:b w:val="0"/>
          <w:rtl/>
        </w:rPr>
        <w:t xml:space="preserve"> يوم   يكشف عن ساق   قال عن أمر عظيم كقول الشاعر وقامت الحرب بنا على ساق ، 3) حدثنا ابن حميد قال ثنا جرير عن مغيرة عن </w:t>
      </w:r>
      <w:r>
        <w:rPr>
          <w:rFonts w:hint="cs"/>
          <w:b w:val="0"/>
          <w:bCs/>
          <w:rtl/>
        </w:rPr>
        <w:t>إبراهيم</w:t>
      </w:r>
      <w:r>
        <w:rPr>
          <w:rFonts w:hint="cs"/>
          <w:b w:val="0"/>
          <w:rtl/>
        </w:rPr>
        <w:t xml:space="preserve"> ( يوم يكشف عن ساق)   ولا يبقى مؤمن إلا سجد ويقسو ظهر الكافر فيكون عظما واحدا   وكان </w:t>
      </w:r>
      <w:r>
        <w:rPr>
          <w:rFonts w:hint="cs"/>
          <w:b w:val="0"/>
          <w:bCs/>
          <w:rtl/>
        </w:rPr>
        <w:t>ابن عباس</w:t>
      </w:r>
      <w:r>
        <w:rPr>
          <w:rFonts w:hint="cs"/>
          <w:b w:val="0"/>
          <w:rtl/>
        </w:rPr>
        <w:t xml:space="preserve"> يقول يكشف عن أمر عظيم إلا تسمع العرب تقول وقامت الحرب بنا على ساق ، 4) حدثني محمد بن سعد قال ثني أبي قال ثني عمي قال ثنا أبي عن أبيه </w:t>
      </w:r>
      <w:r>
        <w:rPr>
          <w:rFonts w:hint="cs"/>
          <w:b w:val="0"/>
          <w:bCs/>
          <w:rtl/>
        </w:rPr>
        <w:t xml:space="preserve">عن ابن عباس </w:t>
      </w:r>
      <w:r>
        <w:rPr>
          <w:rFonts w:hint="cs"/>
          <w:b w:val="0"/>
          <w:rtl/>
        </w:rPr>
        <w:t xml:space="preserve">قوله يوم   يكشف عن ساق   يقول حين يكشف الأمر وتبدو الأعمال وكشفه دخول الآخرة وكشف الأمر عنه ، 5) حدثني علي قال ثنا أبو صالح قال ثنا معاوية عن </w:t>
      </w:r>
      <w:r>
        <w:rPr>
          <w:rFonts w:hint="cs"/>
          <w:b w:val="0"/>
          <w:bCs/>
          <w:rtl/>
        </w:rPr>
        <w:t>ابن عباس</w:t>
      </w:r>
      <w:r>
        <w:rPr>
          <w:rFonts w:hint="cs"/>
          <w:b w:val="0"/>
          <w:rtl/>
        </w:rPr>
        <w:t xml:space="preserve"> قوله يوم   يكشف عن ساق   هو الأمر الشديد المفظع من الهول يوم القيامة ، 6) حدثني محمد بن عبيد المحاربي وابن حميد قالا ثنا ابن المبارك عن ابن جريج عن </w:t>
      </w:r>
      <w:r>
        <w:rPr>
          <w:rFonts w:hint="cs"/>
          <w:b w:val="0"/>
          <w:bCs/>
          <w:rtl/>
        </w:rPr>
        <w:t>مجاهد</w:t>
      </w:r>
      <w:r>
        <w:rPr>
          <w:rFonts w:hint="cs"/>
          <w:b w:val="0"/>
          <w:rtl/>
        </w:rPr>
        <w:t xml:space="preserve"> قوله  يوم   يكشف عن ساق   قال شدة الأمر وجده قال </w:t>
      </w:r>
      <w:r>
        <w:rPr>
          <w:rFonts w:hint="cs"/>
          <w:b w:val="0"/>
          <w:bCs/>
          <w:rtl/>
        </w:rPr>
        <w:t>ابن عباس</w:t>
      </w:r>
      <w:r>
        <w:rPr>
          <w:rFonts w:hint="cs"/>
          <w:b w:val="0"/>
          <w:rtl/>
        </w:rPr>
        <w:t xml:space="preserve"> هي أشد ساعة في يوم القيامة ، </w:t>
      </w:r>
      <w:r>
        <w:rPr>
          <w:rFonts w:hint="cs"/>
          <w:b w:val="0"/>
          <w:rtl/>
        </w:rPr>
        <w:lastRenderedPageBreak/>
        <w:t xml:space="preserve">7) حدثني محمد بن عمرو قال ثنا أبو عاصم قال ثنا عيسى وحدثني الحارث قال ثنا الحسن قال ثنا ورقاء جميعا عن ابن أبي نجيح عن </w:t>
      </w:r>
      <w:r>
        <w:rPr>
          <w:rFonts w:hint="cs"/>
          <w:b w:val="0"/>
          <w:bCs/>
          <w:rtl/>
        </w:rPr>
        <w:t>مجاهد</w:t>
      </w:r>
      <w:r>
        <w:rPr>
          <w:rFonts w:hint="cs"/>
          <w:b w:val="0"/>
          <w:rtl/>
        </w:rPr>
        <w:t xml:space="preserve"> قوله يوم   يكشف عن ساق   قال شدة الأمر قال </w:t>
      </w:r>
      <w:r>
        <w:rPr>
          <w:rFonts w:hint="cs"/>
          <w:b w:val="0"/>
          <w:bCs/>
          <w:rtl/>
        </w:rPr>
        <w:t>ابن عباس</w:t>
      </w:r>
      <w:r>
        <w:rPr>
          <w:rFonts w:hint="cs"/>
          <w:b w:val="0"/>
          <w:rtl/>
        </w:rPr>
        <w:t xml:space="preserve"> هي أول ساعة تكون في يوم القيامة غير أن في حديث الحارث قال وقال ابن عباس هي أشد ساعة تكون في يوم القيامة ، 8) حدثنا ابن حميد قال ثنا مهران عن سفيان عن عاصم بن كليب عن </w:t>
      </w:r>
      <w:r>
        <w:rPr>
          <w:rFonts w:hint="cs"/>
          <w:b w:val="0"/>
          <w:bCs/>
          <w:rtl/>
        </w:rPr>
        <w:t xml:space="preserve">سعيد بن جبير </w:t>
      </w:r>
      <w:r>
        <w:rPr>
          <w:rFonts w:hint="cs"/>
          <w:b w:val="0"/>
          <w:rtl/>
        </w:rPr>
        <w:t xml:space="preserve">قال عن شدة الأمر ، 9) حدثنا بشر قال ثنا يزيد قال ثنا سعيد عن </w:t>
      </w:r>
      <w:r>
        <w:rPr>
          <w:rFonts w:hint="cs"/>
          <w:b w:val="0"/>
          <w:bCs/>
          <w:rtl/>
        </w:rPr>
        <w:t>قتادة</w:t>
      </w:r>
      <w:r>
        <w:rPr>
          <w:rFonts w:hint="cs"/>
          <w:b w:val="0"/>
          <w:rtl/>
        </w:rPr>
        <w:t xml:space="preserve"> في قوله يوم   يكشف عن ساق   قال عن أمر فظيع جليل ، 10) حدثنا ابن عبد الأعلى قال ثنا ابن ثور عن معمر عن </w:t>
      </w:r>
      <w:r>
        <w:rPr>
          <w:rFonts w:hint="cs"/>
          <w:b w:val="0"/>
          <w:bCs/>
          <w:rtl/>
        </w:rPr>
        <w:t>قتادة</w:t>
      </w:r>
      <w:r>
        <w:rPr>
          <w:rFonts w:hint="cs"/>
          <w:b w:val="0"/>
          <w:rtl/>
        </w:rPr>
        <w:t xml:space="preserve"> في قوله يوم   يكشف عن ساق   قال يوم يكشف عن شدة الأمر ، 11) حدثت عن الحسين قال سمعت أبا معاذ يقول ثنا عبيد قال سمعت </w:t>
      </w:r>
      <w:r>
        <w:rPr>
          <w:rFonts w:hint="cs"/>
          <w:b w:val="0"/>
          <w:bCs/>
          <w:rtl/>
        </w:rPr>
        <w:t xml:space="preserve">الضحاك </w:t>
      </w:r>
      <w:r>
        <w:rPr>
          <w:rFonts w:hint="cs"/>
          <w:b w:val="0"/>
          <w:rtl/>
        </w:rPr>
        <w:t xml:space="preserve">يقول في قوله يوم   يكشف عن ساق   وكان </w:t>
      </w:r>
      <w:r>
        <w:rPr>
          <w:rFonts w:hint="cs"/>
          <w:b w:val="0"/>
          <w:bCs/>
          <w:rtl/>
        </w:rPr>
        <w:t>ابن عباس</w:t>
      </w:r>
      <w:r>
        <w:rPr>
          <w:rFonts w:hint="cs"/>
          <w:b w:val="0"/>
          <w:rtl/>
        </w:rPr>
        <w:t xml:space="preserve"> يقول كان أهل الجاهلية يقولون شمرت الحرب عن ساق يعني إقبال الآخرة وذهاب الدنيا .. ، 12)حدثنا ابن حميد قال ثنا ابن المبارك عن أسامة بن زيد عن </w:t>
      </w:r>
      <w:r>
        <w:rPr>
          <w:rFonts w:hint="cs"/>
          <w:b w:val="0"/>
          <w:bCs/>
          <w:rtl/>
        </w:rPr>
        <w:t>عكرمة</w:t>
      </w:r>
      <w:r>
        <w:rPr>
          <w:rFonts w:hint="cs"/>
          <w:b w:val="0"/>
          <w:rtl/>
        </w:rPr>
        <w:t xml:space="preserve"> في قوله يوم   يكشف عن ساق   قال هو يوم كرب وشدة  وذكر عن </w:t>
      </w:r>
      <w:r>
        <w:rPr>
          <w:rFonts w:hint="cs"/>
          <w:b w:val="0"/>
          <w:bCs/>
          <w:rtl/>
        </w:rPr>
        <w:t>ابن عباس</w:t>
      </w:r>
      <w:r>
        <w:rPr>
          <w:rFonts w:hint="cs"/>
          <w:b w:val="0"/>
          <w:rtl/>
        </w:rPr>
        <w:t xml:space="preserve"> أنه كان يقرأ ذلك يوم تكشف عن ساق بمعنى تكشف القيامة عن شدة شديدة والعرب تقول كشف هذا الأمر عن ساق إذا صار إلى شدة ومنه قول الشاعر : ( كشفت لهم عن ساقها       وبدا من الشر الصراح )    " [تفسير الطبري ج: 29 ص: 38] أهـ ، </w:t>
      </w:r>
      <w:r>
        <w:rPr>
          <w:rFonts w:hint="cs"/>
          <w:b w:val="0"/>
          <w:bCs/>
          <w:rtl/>
        </w:rPr>
        <w:t>وقال السيوطي في الدر المنثور</w:t>
      </w:r>
      <w:r>
        <w:rPr>
          <w:rFonts w:hint="cs"/>
          <w:b w:val="0"/>
          <w:rtl/>
        </w:rPr>
        <w:t xml:space="preserve"> : " 1) أخرج الفريابي وسعيد بن مصور وابن منده والبيهقي في الأسماء والصفات من طريق إبراهيم النخعي في قوله  يوم   يكشف عن ساق   قال  قال ابن عباس يكشف عن أمر عظيم ثم قال  قد قامت الحرب على ساق ..، 2) وأخرج عبد بن حميد وابن المنذر وابن أبي حاتم والحاكم وصححه والبيهقي في الأسماء والصفات من طريق عكرمة عن ابن عباس أنه سئل عن قوله  يوم   يكشف عن ساق   قال  إذا خفي عليكم شيء من القرآن فابتغوه في الشعر فإنه ديوان العرب أما سمعتم قول الشاعر :  ( أصبر عناق أنه شر باق * قد سن لي قومك ضرب الأعناق * وقامت الحرب بنا على ساق ) قال ابن عباس  هذا يوم كرب وشدة ، 3) وأخرج الطستي في مسائلة عن ابن عباس أن نافع بن الأزرق سأله عن قوله  يوم   يكشف عن ساق   قال  عن شدة الآخرة قال  وهل تعرف العرب ذلك  قال  نعم أما سمعت قول الشاعر  قد قامت الحرب بنا على ساق ، 4) وأخرج ابن أبي حاتم والبيهقي في الأسماء والصفات عن ابن عباس يوم   يكشف عن ساق   قال  هو الأمر الشديد المفظع من الهول يوم القيامة ، 5) وأخرج ابن مندة عن ابن عباس في قوله  يوم   يكشف عن ساق   قال  عن شدة الآخرة ، 6) وأخرج الفريابي وعبد بن حميد وابن المنذر وابن مندة عن مجاهد في قوله  يوم   يكشف عن ساق   قال  عن شدة الأمر وجده قال  وكان ابن عباس يقول  هي أشد ساعة تكون يوم القيامة ، 7) وأخرج البيهقي في الأسماء والصفات عن ابن عباس أنه قرأ يوم   يكشف عن ساق   قال  يريد </w:t>
      </w:r>
      <w:r>
        <w:rPr>
          <w:rFonts w:hint="cs"/>
          <w:b w:val="0"/>
          <w:rtl/>
        </w:rPr>
        <w:lastRenderedPageBreak/>
        <w:t xml:space="preserve">القيامة والساعة لشدتها ، 8) وأخرج البيهقي عن ابن عباس في قوله  يوم   يكشف عن ساق   قال  حين يكشف الأمر وتبدو الأعمال وكشفه دخول الآخرة وكشف الأمر عنه ، 9) وأخرج سعيد بن منصور وعبد بن حميد وابن مندة من طريق عمرو بن دينار قال  كان </w:t>
      </w:r>
      <w:r>
        <w:rPr>
          <w:rFonts w:hint="cs"/>
          <w:b w:val="0"/>
          <w:bCs/>
          <w:rtl/>
        </w:rPr>
        <w:t>ابن عباس</w:t>
      </w:r>
      <w:r>
        <w:rPr>
          <w:rFonts w:hint="cs"/>
          <w:b w:val="0"/>
          <w:rtl/>
        </w:rPr>
        <w:t xml:space="preserve"> يقرأ  يوم   يكشف عن ساق    بفتح التاء قال أبو حاتم السجستاني  أي تكشف الآخرة عن ساقها يستبين منها ما كان غائبا ..  ، 10) وأخرج عبد بن حميد وابن المنذر والبيهقي في الأسماء والصفات عن عكرمة أنه سئل عن قوله  يوم   يكشف عن ساق   قال  إن العرب كانوا إذا اشتد القتال فيهم والحرب وعظم الأمر فيهم قالوا لشدة ذلك  قد كشفت الحرب عن ساق فذكر الله شدة ذلك اليوم بما يعرفون ، 11)</w:t>
      </w:r>
      <w:r>
        <w:rPr>
          <w:rFonts w:hint="cs"/>
          <w:b w:val="0"/>
          <w:bCs/>
          <w:rtl/>
        </w:rPr>
        <w:t xml:space="preserve"> وأخرج عبد بن حميد وابن المنذر عن سعيد بن جبير أنه سئل عن قوله  يوم   يكشف عن ساق   فغضب غضبا شديدا وقال  إن أقواما يزعمون أن الله يكشف عن ساقه وإنما يكشف عن الأمر الشديد   </w:t>
      </w:r>
      <w:r>
        <w:rPr>
          <w:rFonts w:hint="cs"/>
          <w:b w:val="0"/>
          <w:rtl/>
        </w:rPr>
        <w:t xml:space="preserve">"[ الدر المنثور ج: 8 ص: 254-255] أهـ ، </w:t>
      </w:r>
      <w:r>
        <w:rPr>
          <w:rFonts w:hint="cs"/>
          <w:b w:val="0"/>
          <w:bCs/>
          <w:rtl/>
        </w:rPr>
        <w:t>وقال البغوي في تفسيره</w:t>
      </w:r>
      <w:r>
        <w:rPr>
          <w:rFonts w:hint="cs"/>
          <w:b w:val="0"/>
          <w:rtl/>
        </w:rPr>
        <w:t xml:space="preserve"> : (يوم   يكشف عن ساق   قيل عن ساق قيل عن أمر فظيع شديد قال ابن عباس هو أشد ساعة في القيامة قال سعيد بن جبير يوم   يكشف عن ساق   عن شدة الأمر ) أهـ [ تفسير البغوي ج: 4 ص: 381 ] ، وقال ابن كثير في تفسيره : ( يوم   يكشف عن ساق   قال هو يوم القيامة يوم كرب وشدة رواه ابن جرير ثم قال حدثنا ابن حميد حدثنا مهران عن سفيان عن المغيرة عن إبراهيم عن ابن مسعود أو ابن عباس الشك من ابن جرير يوم   يكشف عن ساق   </w:t>
      </w:r>
      <w:r>
        <w:rPr>
          <w:rFonts w:hint="cs"/>
          <w:b w:val="0"/>
          <w:bCs/>
          <w:u w:val="single"/>
          <w:rtl/>
        </w:rPr>
        <w:t>قال عن أمر عظيم</w:t>
      </w:r>
      <w:r>
        <w:rPr>
          <w:rFonts w:hint="cs"/>
          <w:b w:val="0"/>
          <w:rtl/>
        </w:rPr>
        <w:t xml:space="preserve"> ، وقال ابن أبي نجيح عن مجاهد يوم   يكشف عن ساق   قال شدة الأمر ) أهـ [ تفسير ابن كثير ج: 4 ص: 409 ] ، وقال القرطبي في تفسيره : (  وقريء يوم نكشف بالنون وقرأ ابن عباس يوم   يكشف عن ساق   بتاء مسمى الفاعل </w:t>
      </w:r>
      <w:r>
        <w:rPr>
          <w:rFonts w:hint="cs"/>
          <w:b w:val="0"/>
          <w:bCs/>
          <w:rtl/>
        </w:rPr>
        <w:t>أي تكشف الشدة أو القيامة</w:t>
      </w:r>
      <w:r>
        <w:rPr>
          <w:rFonts w:hint="cs"/>
          <w:b w:val="0"/>
          <w:rtl/>
        </w:rPr>
        <w:t xml:space="preserve"> عن ساقها كقولهم  شمرت الحرب عن ساقها قال الشاعر  فتى الحرب إن عضت به الحرب عضها وإن شمرت عن ساقها الحرب شمر ، وذكر ابن المبارك قال  أخبرنا أسامة بن زيد عن عكرمة عن ابن عباس في قوله تعالى  يوم   يكشف عن ساق   قال  عن كرب وشدة ) أهـ [ تفسير القرطبي ج: 18 ص: 249 ] ، </w:t>
      </w:r>
      <w:r>
        <w:rPr>
          <w:rFonts w:hint="cs"/>
          <w:b w:val="0"/>
          <w:bCs/>
          <w:rtl/>
        </w:rPr>
        <w:t>وقال فقيه الحنابلة ابن الجوزي في كتابه القيم الباز الأشهب</w:t>
      </w:r>
      <w:r>
        <w:rPr>
          <w:rFonts w:hint="cs"/>
          <w:b w:val="0"/>
          <w:rtl/>
        </w:rPr>
        <w:t xml:space="preserve"> - وهو يرد على حشوية الحنابلة والمحدثين - : (  ومنها قوله تعالي " يوم يكشف عن ساق " قال ( ابن عباس ومجاهد وابراهيم النخعي وقتادة ) وجمهور العلماء يكشف عن شدة ، وأنشدوا : " وقامت الحرب بنا علي ساق " ، وقال آخرون : إذا شمرت عن ساقها الحرب شمر ا ، قال ابن قتيبة : وأصل هذا أن الرجل إذا  وقع في أمر عظيم يحتاج إلي معاناه الجد فيه ، شمر عن ساقه ، فاستعيرت الساق في موضع الشدة . وبهذا قال الفراء وأبو عبيدة ، وثعلب واللغويون ، وروي البخاري ومسلم في الصحيحين عن النبي –صلي الله عليه وسلم - : " إن الله عز وجل يكشف عن ساقه " ، هذه إضافه إليه معناها : يكشف عن شدته وأفعاله المضافة إليه ومعني </w:t>
      </w:r>
      <w:r>
        <w:rPr>
          <w:rFonts w:hint="cs"/>
          <w:b w:val="0"/>
          <w:rtl/>
        </w:rPr>
        <w:lastRenderedPageBreak/>
        <w:t xml:space="preserve">يكشف عنها يزيلها ، وقال عاصم بن كليب : رأيت سعيد بن جبير . غضب وقال : يقولون يكشف عن ساقه ، وإنما ذلك عن أمر شديد وقد ذكر أبو عمر الزاهد ان الساق بمعني" النفس " وقال ومنه قول علي رضي الله عنه لما قالت البغاة : لاحكم إلا الله فقال : لابد من محاربتهم ولو بلغت ساقي .... فعلي هذا يكون المعني يتجلي لهم ، وفي حدبث أبي موسي أن النبي صلى الله عليه وسلم قال : " يكشف لهم الحجاب فينظرون إلي الله تعالي فيخرون سجدا ، ويبقي أقوام في ظهورهم كصياصي البقر ، يريدون السجود فلا يستطيعون " فذلك قوله تعالي " يوم يكشف عن ساق ويدعون إلي السجود فلا يستطيعون " ، وقد ذهب القاضي إلي أن الذات صفة ذاتية . وقال في مثله في يضع قدمه في النار : وحكي بن مسعود : ويكشف عن ساقه اليمني فتضيء من نور ساقه الأرض ، قلت : وذكر الساق مع القدم تشبيه محض وما ذكر عن بن مسعود محال ولا تثبت لله صفة بمثل هذه الخرافات ، ولا يوصف ذاته بنور شعاع تضيء به الأمكنة ، واحتجاجه بالإضافة ليس بشيء لأنه إذا كشف عن شدته ، فقد كشف عن ساقه ، وهؤلاء وقع لهم أن معني يكشف " يظهر " وإنما المعني يزيل ويرفع " . قال بن حامد : يجب الإيمان بأن لله تعالي ساقا صفة لذاته ، فمن جحد ذلك فقد كفر ، قلت : لو تكلم بهذا عامي جلف كان قبيحا ، فكيف بمن ينسب إلي العلم ؟ فإن المتأولين أعذر منهم لأنهم ردوا الأمر إلي اللغة ، وهؤلاء أثبتوا ساقا للذات ، وقدما حتي يتحقق التجسيم والصورة ) أهـ [الباز الأشهب ص 48-51] </w:t>
      </w:r>
      <w:r w:rsidR="000B2EFD">
        <w:rPr>
          <w:rFonts w:hint="cs"/>
          <w:b w:val="0"/>
          <w:rtl/>
        </w:rPr>
        <w:t xml:space="preserve"> ،  </w:t>
      </w:r>
      <w:r>
        <w:rPr>
          <w:rFonts w:hint="cs"/>
          <w:b w:val="0"/>
          <w:bCs/>
          <w:rtl/>
        </w:rPr>
        <w:t>( قلت ) : وهكذا سواد المفسرين الأعظم على ذلك</w:t>
      </w:r>
      <w:r>
        <w:rPr>
          <w:rFonts w:hint="cs"/>
          <w:b w:val="0"/>
          <w:rtl/>
        </w:rPr>
        <w:t xml:space="preserve"> وانتظر - خشية الإطالة - البرهان للزركشي في علوم القرآن ج: 2 ص: 84 ، والإتقان في علوم القرآن للسيوطي ج: 1 ص: 346 ، وتفسير الثعالبي ج: 4 ص: 330 ، وتفسير الواحدي ج: 2 ص: 1124 ، وتفسير أبي السعود ج: 9 ص: 18 ، وزاد المسير ج: 8 ص: 341 ، وتفسير النسفي ج: 4 ص: 271 ، وروح المعاني للألوسي ج: 29 ص: 35 ، وقال فيه : (  والمراد يوم يكشف عن أصل الأمر فتظهر حقائق الأمور وأصولها بحيث تصير عيانا .. وفي الساق على هذا المعنى استعارة تصريحية وفي الكشف تجوز آخر أو هو ترشيح للاستعارة باق على حقيقته وتنكير ساق قيل للتهويل على الأول وللتعظيم على الثاني وقيل لا ينظر إلى شيء منهما على الأول لأن الكلام عليه تمثيل وهو لا ينظر فيه للمفردات أصلا، وذهب بعضهم إلى أن المراد بالساق ساقه سبحانه وتعالى وإن الآية من المتشابه واستدل على ذلك بما أخرجه البخاري ومسلم والنسائي وابن المنذر وابن مردويه عن أبي سعيد قال سمعت النبي صلى الله تعالى عليه وسلم يقول يكشف ربنا عن ساقه فيسجد له كل مؤمن ومؤمنة ويبقى من كان يسجد في الدنيا رياء وسمعة فيذهب ليسجد فيعود ظهره طبقا واحدا </w:t>
      </w:r>
      <w:r>
        <w:rPr>
          <w:rFonts w:hint="cs"/>
          <w:b w:val="0"/>
          <w:bCs/>
          <w:rtl/>
        </w:rPr>
        <w:t>وأنكر ذلك سعيد بن جبير</w:t>
      </w:r>
      <w:r>
        <w:rPr>
          <w:rFonts w:hint="cs"/>
          <w:b w:val="0"/>
          <w:rtl/>
        </w:rPr>
        <w:t xml:space="preserve"> أخرج عبد بن حميد وابن المنذر </w:t>
      </w:r>
      <w:r>
        <w:rPr>
          <w:rFonts w:hint="cs"/>
          <w:b w:val="0"/>
          <w:bCs/>
          <w:rtl/>
        </w:rPr>
        <w:t xml:space="preserve">عنه أنه سئل عن الآية فغضب غضبا شديدا وقال إن أقواما يزعمون أن الله سبحانه يكشف عن ساقه وإنما يكشف عن الأمر الشديد </w:t>
      </w:r>
      <w:r>
        <w:rPr>
          <w:rFonts w:hint="cs"/>
          <w:b w:val="0"/>
          <w:bCs/>
          <w:rtl/>
        </w:rPr>
        <w:lastRenderedPageBreak/>
        <w:t xml:space="preserve">وعليه يحمل ما في الحديث على الأمر الشديد أيضا </w:t>
      </w:r>
      <w:r>
        <w:rPr>
          <w:rFonts w:hint="cs"/>
          <w:b w:val="0"/>
          <w:rtl/>
        </w:rPr>
        <w:t xml:space="preserve">" أهـ ،  </w:t>
      </w:r>
      <w:r>
        <w:rPr>
          <w:rFonts w:hint="cs"/>
          <w:b w:val="0"/>
          <w:bCs/>
          <w:rtl/>
        </w:rPr>
        <w:t>وقال الرازي في تفسيره للآية</w:t>
      </w:r>
      <w:r>
        <w:rPr>
          <w:rFonts w:hint="cs"/>
          <w:b w:val="0"/>
          <w:rtl/>
        </w:rPr>
        <w:t xml:space="preserve"> : ( { يَوْمَ يُكْشَفُ عَن سَاقٍ وَيُدْعَوْنَ إِلَى السُّجُودِ فَلاَ يَسْتَطِيعُونَ } ، في تفسير الساق وجوه: الأول: أنه الشدة، وروي أنه سئل ابن عباس عن هذه الآية، فقال: إذا خفي عليكم شيء من القرآن فابتغوه في الشعر، فإنه ديوان العرب، أما سمعتم قول الشاعر: ( سن لنا قومك ضرب الأعناق * وقامت الحرب بنا على ساق )  ثم قال: وهو كرب وشدة ، وروى مجاهد عنه قال: هو أشد ساعة في القيامة، وأنشد أهل اللغة أبياتاً كثيرة منها : ( فإن شمرت لك عن ساقها</w:t>
      </w:r>
      <w:r>
        <w:rPr>
          <w:rFonts w:hint="cs"/>
          <w:b w:val="0"/>
          <w:rtl/>
        </w:rPr>
        <w:tab/>
        <w:t xml:space="preserve">* فدنها ربيع ولا تسأم ) ، ومنها : ( كشفت لكم عن ساقها وبدا من الشر الصراح ) ، وقال جرير: ( ألا رب سام الطرف من آل مازن * إذا شمرت عن ساقها الحرب شمرا ) ، وقال آخر: ( في سنة قد شمرت عن ساقها حمراء تبرى اللحم عن عراقها ) ، وقال آخر: ( قد شمرت عن ساقها فشدوا * وجدت الحرب بكم فجدوا ) ، ثم قال ابن قتيبة أصل هذا أن الرجل إذا وقع في أمر عظيم يحتاج إلى الجد فيه، يشمر عن ساقه، فلا جرم يقال في موضع الشدة: كشف عن ساقه، واعلم أن هذا اعتراف من أهل اللغة بأن استعمال الساق في الشدة مجاز ، وأجمع العلماء على أنه لا يجوز صرف الكلام إلى المجاز إلا بعد تعذر حمله على الحقيقة، فإذا أقمنا الدلائل القاطعة على أنه تعالى، يستحيل أن يكون جسماً، فحينئذ يجب صرف اللفظ إلى المجاز ، .. القول الثاني: وهو قول أبي سعيد الضرير: {يوم يكشف عن ساق}، أي عن أصل الأمر، وساق الشيء أصله الذي به قوامه كساق الشجر، وساق الإنسان، أي يظهر يوم القيامة حقائق الأشياء وأصولها ، القول الثالث: يوم يكشف عن ساق جهنم، أو عن ساق العرش، أو عن ساق ملك مهيب عظيم، واللفظ لا يدل إلا على ساق، فأما أن ذلك الساق ساق أي شيء هو فليس في اللفظ ما يدل عليه ، والقول الرابع: وهو اختيار المشبهة، أنه ساق الله، تعالى الله عنه روى عن ابن مسعود عنه عليه الصلاة والسلام: «أنه تعالى يتمثل للخلق يوم القيامة حين يمر المسلمون، فيقول: من تعبدون؟ فيقولون: نعبد الله فيشهدهم مرتين أو ثلاثاً ثم يقول: هل تعرفون ربكم، فيقولون: سبحانه إذا عرفنا نفسه عرفناه، فعند ذلك يكشف عن ساق، فلا يبقى مؤمن إلا خر ساجداً، ويبقى المنافقون ظهورهم كالطبق الواحد  كأنما فيها السفافيد )) ، واعلم أن هذا القول باطل لوجوه أحدها: أن الدلائل دلت على أن كل جسم محدث، لأن كل جسم متناه، وكل متناه محدث ولأن كل جسم فإنه لا ينفك عن الحركة والسكون، وكل ما كان كذلك فهو محدث، ولأن كل جسم ممكن، وكل ممكن محدث وثانيها: أنه لو كان المراد ذلك لكان من حق الساق أن يعرف، لأنها ساق مخصوصة معهودة عنده وهي ساق الرحمن، أما لو حملناه على الشدة، ففائدة التنكير الدلالة على التعظيم، كأنه قيل: يوم يكشف عن شدة، وأي شدة، أي شدة لا يمكن وصفها وثالثها: أن التعريف لا يحصل بالكشف عن الساق، وإنما يحصل بكشف الوجه ) أهـ </w:t>
      </w:r>
      <w:r w:rsidR="000B2EFD">
        <w:rPr>
          <w:rFonts w:hint="cs"/>
          <w:b w:val="0"/>
          <w:rtl/>
        </w:rPr>
        <w:t xml:space="preserve"> ،  </w:t>
      </w:r>
      <w:r>
        <w:rPr>
          <w:rFonts w:hint="cs"/>
          <w:b w:val="0"/>
          <w:rtl/>
        </w:rPr>
        <w:t xml:space="preserve">وقال في موضع آخر - وهو يذكر الإلزامات </w:t>
      </w:r>
      <w:r>
        <w:rPr>
          <w:rFonts w:hint="cs"/>
          <w:b w:val="0"/>
          <w:rtl/>
        </w:rPr>
        <w:lastRenderedPageBreak/>
        <w:t xml:space="preserve">على مذهب المجسمة من اثبات الساق كجارحة -  : ( إن من قال إنه مركب من الأعضاء والأجزاء فإما أن يثبت الأعضاء التي ورد ذكرها في القرآن ولا يزيد عليها وإما أن يزيد عليها </w:t>
      </w:r>
      <w:r>
        <w:t>:</w:t>
      </w:r>
      <w:r>
        <w:rPr>
          <w:rFonts w:hint="cs"/>
          <w:b w:val="0"/>
          <w:rtl/>
        </w:rPr>
        <w:t>فإن كان الأول لزمه إثبات صورة لا يمكن أن يزاد عليها في القبح لأنه يلزمه إثبات وجه بحيث لا يوجد منه إلا مجرد رقعة الوجه لقوله تعالى { كل شيء هالك إلا وجهه } [ القصص :88 ] ويلزمه أن يثبت في تلك الرقعة عيونا كثيرة لقوله تعالى: { تجرى بأعيننا } [ القمر:14 ] ، وأن يثبت له جنبا واحداً لقوله تعالى { يا حسرتا على ما فرطت في جنب الله} [الزمر: 56] وإن يثبت على ذلك الجنب أيدي كثيرة لقوله تعالى{ مما عملت أيدينا } [يس:71] ، وبتقدير أن يكون له يدان فإنه يجب أن يكون كلاهما على جانب واحد لقوله {وكلتا يديه يمين} وأن يثبت له ساقا واحدا لقوله تعالى { يوم يكشف عن ساق } [القلم: 42] ، فيكون الحاصل من هذه الصورة مجرد رقعة الوجه ويكون عليها عيون كثيرة, وجنب واحد؛ ويكون عليه أيد كثيرة, وساق واحد؛ ومعلوم أن هذه الصورة أقبح الصور ولو كان هذا عبداً لم يرغب أحد في شرائه ، فكيف يقول العاقل إن رب العالمين موصوف بهذه الصورة ؟</w:t>
      </w:r>
      <w:r>
        <w:t>! </w:t>
      </w:r>
      <w:r>
        <w:rPr>
          <w:rFonts w:hint="cs"/>
          <w:b w:val="0"/>
          <w:rtl/>
        </w:rPr>
        <w:t xml:space="preserve"> وإن كان الثاني وهو أن لا يقتصر على الأعضاء المذكورة في القرآن بل يزيد وينقص على وفق التأويلات فحينئذ يبطل مذهبه في الحمل على مجرد الظواهر ولابد له من قبول دلائل العقل ) أهـ [ مفاتيح الغيب : ج 7 ، صـ 148 ] ،  </w:t>
      </w:r>
      <w:r>
        <w:rPr>
          <w:rFonts w:hint="cs"/>
          <w:b w:val="0"/>
          <w:bCs/>
          <w:rtl/>
        </w:rPr>
        <w:t>وقال مرعي بن يوسف في أقاويل الثقات</w:t>
      </w:r>
      <w:r>
        <w:rPr>
          <w:rFonts w:hint="cs"/>
          <w:b w:val="0"/>
          <w:rtl/>
        </w:rPr>
        <w:t xml:space="preserve"> : ( </w:t>
      </w:r>
      <w:r>
        <w:rPr>
          <w:rFonts w:hint="cs"/>
          <w:b w:val="0"/>
          <w:bCs/>
          <w:rtl/>
        </w:rPr>
        <w:t>ومن المتشابه الساق في قوله تعالى</w:t>
      </w:r>
      <w:r>
        <w:rPr>
          <w:rFonts w:hint="cs"/>
          <w:b w:val="0"/>
          <w:rtl/>
        </w:rPr>
        <w:t xml:space="preserve"> : { يوم يكشف عن ساق ويدعون إلى السجود } [ القلم : 42 ] ،  وقوله عليه السلام في حديث البخاري ومسلم : (( قالوا يا رسول الله هل نرى ربنا يوم القيامة وفيه فيقول هل بينكم وبينه آية تعرفونه بها فيقول نعم فيكشف عن ساق فلا يبقى من كان يسجد لله من تلقاء نفسه إلا أذن الله له بالسجود ولا يبقى من كان اتقاء ورياء إلا جعل الله ظهره طبقة واحدة كلما أراد أن يسجد خر على قفاه الحديث ، وفي بعض طرق مسلم يكشف ربنا عن ساقه ، قال الخطابي : هذا الحديث مما تهيب القول فيه شيوخنا فأجروه على ظاهر لفظه ولم يكشفوا عن باطن معناه على نحو مذهبهم في التوقيف عند تفسير كل ما لا يحيط العلم بكنهه من هذا الباب ، وقال أهل التأويل هذا يؤول على معنى شدة الأمر وهوله ، قال الجوهري وغيره في قوله تعالى: {يوم يكشف عن ساق } ، أي عن شدة كما يقال قامت الحرب على ساق  ، وروى الحاكم في المستدرك من طريق عكرمة عن ابن عباس أنه سئل عن قوله تعالى : {يوم يكشف عن ساق } ، فقال إذا خفي عليكم شيء من القرآن فابتغوه من الشعر فإنه ديوان العرب أما سمعتم قول الشاعر  : ( قد سن لي قومك ضرب الأعناق * وقامت الحرب بنا على ساق )  قال ابن عباس هذا يوم كرب وشدة  ، وعن علي بن أبي طلحة عن ابن عباس في قوله تعالى : { يوم يكشف عن ساق } قال هو الأمر الشديد المفظع من الهول يوم القيامة  ، وقال بعض الأعراب وكان يطرد الطير عن الزرع في سنة جدبة  : " </w:t>
      </w:r>
      <w:r>
        <w:rPr>
          <w:rFonts w:hint="cs"/>
          <w:b w:val="0"/>
          <w:rtl/>
        </w:rPr>
        <w:lastRenderedPageBreak/>
        <w:t xml:space="preserve">عجبت من نفسي ومن إشفاقها  * ومن طرادي الطير عن أرزاقها * في سنة قد كشفت عن ساقها " ) أهـ [ أقاويل الثقات ج: 1 ص: 173 ] ، </w:t>
      </w:r>
    </w:p>
    <w:p w:rsidR="0089334C" w:rsidRDefault="0089334C" w:rsidP="000B2EFD">
      <w:pPr>
        <w:ind w:left="-46"/>
        <w:jc w:val="center"/>
        <w:rPr>
          <w:b w:val="0"/>
          <w:rtl/>
          <w:lang w:bidi="ar-KW"/>
        </w:rPr>
      </w:pPr>
      <w:r>
        <w:rPr>
          <w:rFonts w:hint="cs"/>
          <w:b w:val="0"/>
          <w:rtl/>
          <w:lang w:bidi="ar-KW"/>
        </w:rPr>
        <w:t>***</w:t>
      </w:r>
    </w:p>
    <w:p w:rsidR="000B2EFD" w:rsidRDefault="000B2EFD" w:rsidP="000B2EFD">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lang w:bidi="ar-KW"/>
        </w:rPr>
      </w:pPr>
    </w:p>
    <w:p w:rsidR="000B2EFD" w:rsidRPr="000B2EFD" w:rsidRDefault="000B2EFD" w:rsidP="000B2EFD">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lang w:bidi="ar-KW"/>
        </w:rPr>
      </w:pPr>
      <w:r w:rsidRPr="000B2EFD">
        <w:rPr>
          <w:rFonts w:cs="Monotype Koufi"/>
          <w:b w:val="0"/>
          <w:rtl/>
          <w:lang w:bidi="ar-KW"/>
        </w:rPr>
        <w:t>[  2  ]</w:t>
      </w:r>
    </w:p>
    <w:p w:rsidR="0089334C" w:rsidRDefault="000B2EFD" w:rsidP="0038724B">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lang w:bidi="ar-KW"/>
        </w:rPr>
      </w:pPr>
      <w:r w:rsidRPr="000B2EFD">
        <w:rPr>
          <w:rFonts w:cs="Monotype Koufi"/>
          <w:b w:val="0"/>
          <w:rtl/>
          <w:lang w:bidi="ar-KW"/>
        </w:rPr>
        <w:t xml:space="preserve">فقه معاني الاستواء </w:t>
      </w:r>
      <w:r w:rsidR="0038724B">
        <w:rPr>
          <w:rFonts w:cs="Monotype Koufi" w:hint="cs"/>
          <w:b w:val="0"/>
          <w:rtl/>
          <w:lang w:bidi="ar-KW"/>
        </w:rPr>
        <w:t xml:space="preserve"> في القرآن الكريم</w:t>
      </w:r>
    </w:p>
    <w:p w:rsidR="000B2EFD" w:rsidRDefault="000B2EFD" w:rsidP="000B2EFD">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lang w:bidi="ar-KW"/>
        </w:rPr>
      </w:pPr>
    </w:p>
    <w:p w:rsidR="000B2EFD" w:rsidRPr="000B2EFD" w:rsidRDefault="000B2EFD" w:rsidP="000B2EFD">
      <w:pPr>
        <w:ind w:left="-46"/>
        <w:jc w:val="center"/>
        <w:rPr>
          <w:rFonts w:cs="Monotype Koufi"/>
          <w:b w:val="0"/>
          <w:rtl/>
          <w:lang w:bidi="ar-KW"/>
        </w:rPr>
      </w:pPr>
    </w:p>
    <w:p w:rsidR="0089334C" w:rsidRPr="000B2EFD" w:rsidRDefault="000B2EFD" w:rsidP="0038724B">
      <w:pPr>
        <w:ind w:left="-46"/>
        <w:jc w:val="both"/>
        <w:rPr>
          <w:b w:val="0"/>
          <w:rtl/>
          <w:lang w:bidi="ar-KW"/>
        </w:rPr>
      </w:pPr>
      <w:r w:rsidRPr="0038724B">
        <w:rPr>
          <w:rFonts w:hint="cs"/>
          <w:bCs/>
          <w:rtl/>
          <w:lang w:bidi="ar-KW"/>
        </w:rPr>
        <w:t xml:space="preserve">( 1 ) </w:t>
      </w:r>
      <w:r w:rsidR="0089334C" w:rsidRPr="0038724B">
        <w:rPr>
          <w:rFonts w:hint="cs"/>
          <w:bCs/>
          <w:rtl/>
          <w:lang w:bidi="ar-KW"/>
        </w:rPr>
        <w:t>عند تدبر آيات القرب مع آيات الاستواء مع آيات الإحاطة</w:t>
      </w:r>
      <w:r w:rsidR="0038724B" w:rsidRPr="0038724B">
        <w:rPr>
          <w:rFonts w:hint="cs"/>
          <w:bCs/>
          <w:rtl/>
          <w:lang w:bidi="ar-KW"/>
        </w:rPr>
        <w:t xml:space="preserve"> في القرآن الكريم</w:t>
      </w:r>
      <w:r w:rsidR="0038724B">
        <w:rPr>
          <w:rFonts w:hint="cs"/>
          <w:b w:val="0"/>
          <w:rtl/>
          <w:lang w:bidi="ar-KW"/>
        </w:rPr>
        <w:t xml:space="preserve"> : </w:t>
      </w:r>
      <w:r w:rsidR="0089334C">
        <w:rPr>
          <w:rFonts w:hint="cs"/>
          <w:b w:val="0"/>
          <w:rtl/>
          <w:lang w:bidi="ar-KW"/>
        </w:rPr>
        <w:t xml:space="preserve">نصل إلى عقيدة راسخة مفادها أن الله تعالى منزه في قربه واستوائه واحاطته عن الحس والمسافة ومنزه عن الوهم والخيال ،  </w:t>
      </w:r>
      <w:r w:rsidRPr="000B2EFD">
        <w:rPr>
          <w:rFonts w:hint="cs"/>
          <w:b w:val="0"/>
          <w:rtl/>
          <w:lang w:bidi="ar-KW"/>
        </w:rPr>
        <w:t>ومنزه عن الحد والغاية والحلول والمحاذاة والتغير والحدوث</w:t>
      </w:r>
      <w:r>
        <w:rPr>
          <w:rFonts w:hint="cs"/>
          <w:b w:val="0"/>
          <w:rtl/>
          <w:lang w:bidi="ar-KW"/>
        </w:rPr>
        <w:t xml:space="preserve"> ، </w:t>
      </w:r>
    </w:p>
    <w:p w:rsidR="0089334C" w:rsidRDefault="0089334C" w:rsidP="000B2EFD">
      <w:pPr>
        <w:ind w:left="-46"/>
        <w:jc w:val="both"/>
        <w:rPr>
          <w:b w:val="0"/>
        </w:rPr>
      </w:pPr>
      <w:r>
        <w:rPr>
          <w:rFonts w:hint="cs"/>
          <w:b w:val="0"/>
          <w:bCs/>
          <w:rtl/>
          <w:lang w:bidi="ar-KW"/>
        </w:rPr>
        <w:t xml:space="preserve">( </w:t>
      </w:r>
      <w:r w:rsidR="000B2EFD">
        <w:rPr>
          <w:rFonts w:hint="cs"/>
          <w:b w:val="0"/>
          <w:bCs/>
          <w:rtl/>
          <w:lang w:bidi="ar-KW"/>
        </w:rPr>
        <w:t>2</w:t>
      </w:r>
      <w:r>
        <w:rPr>
          <w:rFonts w:hint="cs"/>
          <w:b w:val="0"/>
          <w:bCs/>
          <w:rtl/>
          <w:lang w:bidi="ar-KW"/>
        </w:rPr>
        <w:t xml:space="preserve"> ) آيات القرب والمعنى المراد منها</w:t>
      </w:r>
      <w:r>
        <w:rPr>
          <w:rFonts w:hint="cs"/>
          <w:b w:val="0"/>
          <w:rtl/>
          <w:lang w:bidi="ar-KW"/>
        </w:rPr>
        <w:t xml:space="preserve"> : جاء في القرب آيات عديدة منها قول الله تعالى : {</w:t>
      </w:r>
      <w:r>
        <w:rPr>
          <w:rFonts w:hint="cs"/>
          <w:b w:val="0"/>
          <w:bCs/>
          <w:rtl/>
          <w:lang w:bidi="ar-KW"/>
        </w:rPr>
        <w:t xml:space="preserve"> </w:t>
      </w:r>
      <w:r>
        <w:rPr>
          <w:rFonts w:hint="cs"/>
          <w:b w:val="0"/>
          <w:rtl/>
        </w:rPr>
        <w:t xml:space="preserve">وَإِذَا سَأَلَكَ عِبَادِي عَنِّي فَإِنِّي قَرِيبٌ أُجِيبُ دَعْوَةَ الدَّاعِ إِذَا دَعَانِ } [ البقرة : ] ، وقوله تعالى : { فَاسْتَغْفِرُوهُ ثُمَّ تُوبُوا إِلَيْهِ إِنَّ رَبِّي قَرِيبٌ مُجِيبٌ (61) } [هود : 61 ] ، ، وقوله تعالى : { قُلْ إِنْ ضَلَلْتُ فَإِنَّمَا أَضِلُّ عَلَى نَفْسِي وَإِنِ اهْتَدَيْتُ فَبِمَا يُوحِي إِلَيَّ رَبِّي إِنَّهُ سَمِيعٌ قَرِيبٌ (50) } [ سبأ : 50 ] ،، وقوله تعالى : { وَلَقَدْ خَلَقْنَا الْإِنْسَانَ وَنَعْلَمُ مَا تُوَسْوِسُ بِهِ نَفْسُهُ وَنَحْنُ أَقْرَبُ إِلَيْهِ مِنْ حَبْلِ الْوَرِيدِ (16) } [ ق : 16 ] ، وقوله تعالى : { وَنَحْنُ أَقْرَبُ إِلَيْهِ مِنْكُمْ وَلَكِنْ لَا تُبْصِرُونَ (85) } [ الواقعة : 85 ] وما أخرجه الشيخان عن أبي موسى الأشعري قال :  كنا مع رسول الله صلى الله عليه وسلم في غزاة فجعلنا لا نصعد شرفا ولا نهبط واديا إلا رفعنا أصواتنا بالتكبير فدنا منا فقال : ((  يا أيها الناس أربعوا على أنفسكم فإنكم لا تدعون أصم ولا غائبا إنما تدعون سميعا بصيرا إن الذي تدعون أقرب إلى أحدكم من عنق راحلته )) [ متفق عليه ] ، وهذه الادلة تدل على قرب الله تعالى من عباده ، قرب منزه عن الاتحاد والحلول والاتصال والانفصال مع خلقه ليس كمثله شيء ، وقد حمل العلماء المتخصصون </w:t>
      </w:r>
      <w:r>
        <w:rPr>
          <w:rFonts w:hint="cs"/>
          <w:b w:val="0"/>
          <w:rtl/>
        </w:rPr>
        <w:lastRenderedPageBreak/>
        <w:t>في العقيدة القرب على قرب العلم والسمع والبصر والقدرة ، وقرب الملائكة ، وذلك للتنزيه وابعاد شبهة الحلول والاتحاد مع المخلوقات ،</w:t>
      </w:r>
    </w:p>
    <w:p w:rsidR="0089334C" w:rsidRDefault="0089334C" w:rsidP="000B2EFD">
      <w:pPr>
        <w:ind w:left="-46"/>
        <w:jc w:val="both"/>
        <w:rPr>
          <w:b w:val="0"/>
          <w:rtl/>
        </w:rPr>
      </w:pPr>
      <w:r>
        <w:rPr>
          <w:rFonts w:hint="cs"/>
          <w:bCs/>
          <w:rtl/>
          <w:lang w:bidi="ar-KW"/>
        </w:rPr>
        <w:t xml:space="preserve">( </w:t>
      </w:r>
      <w:r w:rsidR="000B2EFD">
        <w:rPr>
          <w:rFonts w:hint="cs"/>
          <w:bCs/>
          <w:rtl/>
          <w:lang w:bidi="ar-KW"/>
        </w:rPr>
        <w:t>3</w:t>
      </w:r>
      <w:r>
        <w:rPr>
          <w:rFonts w:hint="cs"/>
          <w:bCs/>
          <w:rtl/>
          <w:lang w:bidi="ar-KW"/>
        </w:rPr>
        <w:t xml:space="preserve"> ) آيات الإحاطة والمعنى المراد منها : </w:t>
      </w:r>
      <w:r>
        <w:rPr>
          <w:rFonts w:hint="cs"/>
          <w:b w:val="0"/>
          <w:rtl/>
          <w:lang w:bidi="ar-KW"/>
        </w:rPr>
        <w:t xml:space="preserve">قال تعالى : { </w:t>
      </w:r>
      <w:r>
        <w:rPr>
          <w:rFonts w:hint="cs"/>
          <w:b w:val="0"/>
          <w:rtl/>
        </w:rPr>
        <w:t xml:space="preserve">وَلِلَّهِ مَا فِي السَّمَوَاتِ وَمَا فِي الْأَرْضِ وَكَانَ اللَّهُ بِكُلِّ شَيْءٍ مُحِيطًا (126) } [ النساء : 126 ] ، وقال تعالى : { أَلَا إِنَّهُمْ فِي مِرْيَةٍ مِنْ لِقَاءِ رَبِّهِمْ أَلَا إِنَّهُ بِكُلِّ شَيْءٍ مُحِيطٌ (54) } [ فصلت : 54 ] ، وهذه الادلة تفيد إحاطة الله تعالى بكل شيء ، والإحاطة ليس معناها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لا نحصي ثناءً عليه ، هو كما أثنى على نفسه ، وقد حمل العلماء المتخصصون في العقيدة الإحاطة على إحاطة العلم والسمع والبصر والقدرة ، وذلك للتنزيه وابعاد شبهة الحلول والاتحاد مع المخلوقات ، </w:t>
      </w:r>
    </w:p>
    <w:p w:rsidR="0089334C" w:rsidRDefault="0089334C" w:rsidP="000B2EFD">
      <w:pPr>
        <w:ind w:left="-46"/>
        <w:jc w:val="both"/>
        <w:rPr>
          <w:b w:val="0"/>
          <w:rtl/>
          <w:lang w:bidi="ar-KW"/>
        </w:rPr>
      </w:pPr>
      <w:r>
        <w:rPr>
          <w:rFonts w:hint="cs"/>
          <w:bCs/>
          <w:rtl/>
          <w:lang w:bidi="ar-KW"/>
        </w:rPr>
        <w:t xml:space="preserve">( </w:t>
      </w:r>
      <w:r w:rsidR="000B2EFD">
        <w:rPr>
          <w:rFonts w:hint="cs"/>
          <w:bCs/>
          <w:rtl/>
          <w:lang w:bidi="ar-KW"/>
        </w:rPr>
        <w:t>4</w:t>
      </w:r>
      <w:r>
        <w:rPr>
          <w:rFonts w:hint="cs"/>
          <w:bCs/>
          <w:rtl/>
          <w:lang w:bidi="ar-KW"/>
        </w:rPr>
        <w:t xml:space="preserve"> ) آيات الاستواء والمعنى المراد منها : </w:t>
      </w:r>
      <w:r>
        <w:rPr>
          <w:rFonts w:hint="cs"/>
          <w:b w:val="0"/>
          <w:rtl/>
          <w:lang w:bidi="ar-KW"/>
        </w:rPr>
        <w:t xml:space="preserve">الجميع متفق على حمل القرب على قرب العلم والسمع والبصر ، والجميع متفق على حمل الإحاطة على العلم والسمع والبصر ، ولكن عند الاستواء اختلفوا ، فحمل علماء الأصول المتخصصون في العقيدة الاستواء على معاني </w:t>
      </w:r>
      <w:r>
        <w:rPr>
          <w:rFonts w:hint="cs"/>
          <w:b w:val="0"/>
          <w:rtl/>
        </w:rPr>
        <w:t>استواء الملك والقهر والتسخير والهيمنة والربوبية للعالم ،وبيان</w:t>
      </w:r>
      <w:r>
        <w:rPr>
          <w:rFonts w:hint="cs"/>
        </w:rPr>
        <w:t xml:space="preserve"> </w:t>
      </w:r>
      <w:r>
        <w:rPr>
          <w:rFonts w:hint="cs"/>
          <w:b w:val="0"/>
          <w:rtl/>
        </w:rPr>
        <w:t xml:space="preserve">كمال قدرته التامة سبحانه في تدابير الملك والملكوت ، </w:t>
      </w:r>
      <w:r>
        <w:rPr>
          <w:rFonts w:hint="cs"/>
          <w:b w:val="0"/>
          <w:rtl/>
          <w:lang w:bidi="ar-KW"/>
        </w:rPr>
        <w:t xml:space="preserve">وحملها غير المتخصصين على معاني الجلوس والاستقرار ، وقالوا : مستو على العرش بذاته ( سبحانه ) فمن أين جاءوا من كتاب أو سنة أنه ( بذاته )  ، ولم لا يكون استواء ربوبية وقهر كما أن القرب قرب علم وقدرة  ،  وقد قال الله تعالى _ مرشدا إياهم أن الأماكن كلها ملك لله _ {ولله المشرق والمغرب فأينما تولوا فثم وجه الله إن الله واسع عليم } </w:t>
      </w:r>
    </w:p>
    <w:p w:rsidR="0089334C" w:rsidRDefault="000B2EFD" w:rsidP="00954111">
      <w:pPr>
        <w:ind w:left="-46"/>
        <w:jc w:val="both"/>
        <w:rPr>
          <w:rtl/>
        </w:rPr>
      </w:pPr>
      <w:r>
        <w:rPr>
          <w:rFonts w:hint="cs"/>
          <w:bCs/>
          <w:rtl/>
        </w:rPr>
        <w:t xml:space="preserve">( 5 ) </w:t>
      </w:r>
      <w:r w:rsidR="0089334C">
        <w:rPr>
          <w:rFonts w:hint="cs"/>
          <w:bCs/>
          <w:rtl/>
        </w:rPr>
        <w:t xml:space="preserve">آيات الاستواء ومفاتيح الفهم لها : </w:t>
      </w:r>
      <w:r w:rsidR="0089334C">
        <w:rPr>
          <w:rFonts w:hint="cs"/>
          <w:b w:val="0"/>
          <w:rtl/>
        </w:rPr>
        <w:t>ورد الاستواء في سبعة مواضع من القرآن الكريم كلها تدل لمن تدبرها بقرآئنها التي سنذكرها بأن الاستواء المقصود هو استواء ملك وقهر وتسخير وهيمنة وربوبية للعالم ،وبيان</w:t>
      </w:r>
      <w:r w:rsidR="0089334C">
        <w:rPr>
          <w:rFonts w:hint="cs"/>
        </w:rPr>
        <w:t xml:space="preserve"> </w:t>
      </w:r>
      <w:r w:rsidR="0089334C">
        <w:rPr>
          <w:rFonts w:hint="cs"/>
          <w:b w:val="0"/>
          <w:rtl/>
        </w:rPr>
        <w:t>كمال قدرته التامة سبحانه في تدابير الملك والملكوت ، فهذا هو التمدح المقصود بالاستواء ، أما تفسير الاستواء بالجلوس والاستقرار فهذا ليس فيه من المدح شيء وليس فيه من الكمال شيء , وآيات الكتاب الكريم جاءت لبيان كمال عظمة الخالق وجليل قدرته ، أما</w:t>
      </w:r>
      <w:r w:rsidR="0089334C">
        <w:rPr>
          <w:rFonts w:hint="cs"/>
        </w:rPr>
        <w:t xml:space="preserve"> </w:t>
      </w:r>
      <w:r w:rsidR="0089334C">
        <w:rPr>
          <w:rFonts w:hint="cs"/>
          <w:b w:val="0"/>
          <w:rtl/>
        </w:rPr>
        <w:t>ما يزعمون من أنه استواء مكان فالله خالق المكان ومالكه</w:t>
      </w:r>
      <w:r w:rsidR="0089334C">
        <w:rPr>
          <w:rFonts w:hint="cs"/>
        </w:rPr>
        <w:t xml:space="preserve"> </w:t>
      </w:r>
      <w:r w:rsidR="0089334C">
        <w:rPr>
          <w:rFonts w:hint="cs"/>
          <w:b w:val="0"/>
          <w:rtl/>
        </w:rPr>
        <w:t>وهو منزه عن المكان والمكان محدود مهما كبر والله تعالى كما أنه لا حد لصفاته</w:t>
      </w:r>
      <w:r w:rsidR="0089334C">
        <w:rPr>
          <w:rFonts w:hint="cs"/>
        </w:rPr>
        <w:t xml:space="preserve"> </w:t>
      </w:r>
      <w:r w:rsidR="0089334C">
        <w:rPr>
          <w:rFonts w:hint="cs"/>
          <w:b w:val="0"/>
          <w:rtl/>
        </w:rPr>
        <w:t>من العلم والقدرة وغيرها فلا حد لذاته ، وأما ما يزعمون من أنه استواء استقرار</w:t>
      </w:r>
      <w:r w:rsidR="0089334C">
        <w:rPr>
          <w:rFonts w:hint="cs"/>
        </w:rPr>
        <w:t xml:space="preserve"> </w:t>
      </w:r>
      <w:r w:rsidR="0089334C">
        <w:rPr>
          <w:rFonts w:hint="cs"/>
          <w:b w:val="0"/>
          <w:rtl/>
        </w:rPr>
        <w:t xml:space="preserve">فهو باطل لأن الله عز وجل منزه عن التغير والحدوث  ، والاستقرار يوحي </w:t>
      </w:r>
      <w:r w:rsidR="0089334C">
        <w:rPr>
          <w:rFonts w:hint="cs"/>
          <w:b w:val="0"/>
          <w:rtl/>
        </w:rPr>
        <w:lastRenderedPageBreak/>
        <w:t>بمعنى الحاجة وهل</w:t>
      </w:r>
      <w:r w:rsidR="0089334C">
        <w:rPr>
          <w:rFonts w:hint="cs"/>
        </w:rPr>
        <w:t xml:space="preserve"> </w:t>
      </w:r>
      <w:r w:rsidR="0089334C">
        <w:rPr>
          <w:rFonts w:hint="cs"/>
          <w:b w:val="0"/>
          <w:rtl/>
        </w:rPr>
        <w:t>يحتاج الله لمخلوق حتى يستقر عليه وقبل الاستقرار أخبرونا ماذا كان حاله تعالى الله عما</w:t>
      </w:r>
      <w:r w:rsidR="0089334C">
        <w:rPr>
          <w:rFonts w:hint="cs"/>
        </w:rPr>
        <w:t xml:space="preserve"> </w:t>
      </w:r>
      <w:r w:rsidR="0089334C">
        <w:rPr>
          <w:rFonts w:hint="cs"/>
          <w:b w:val="0"/>
          <w:rtl/>
        </w:rPr>
        <w:t>يقولون علوا كبيراً  ، والتمدح لا يكون بالكون في المكان ولا بالاستقرار ولكن ببيان</w:t>
      </w:r>
      <w:r w:rsidR="0089334C">
        <w:rPr>
          <w:rFonts w:hint="cs"/>
        </w:rPr>
        <w:t xml:space="preserve"> </w:t>
      </w:r>
      <w:r w:rsidR="0089334C">
        <w:rPr>
          <w:rFonts w:hint="cs"/>
          <w:b w:val="0"/>
          <w:rtl/>
        </w:rPr>
        <w:t xml:space="preserve">صفات القدرة والعظمة وهذا هو مقصود آيات القرآن كما سيتبين </w:t>
      </w:r>
      <w:r w:rsidR="00954111">
        <w:rPr>
          <w:rFonts w:hint="cs"/>
          <w:b w:val="0"/>
          <w:rtl/>
        </w:rPr>
        <w:t xml:space="preserve">، </w:t>
      </w:r>
    </w:p>
    <w:p w:rsidR="0089334C" w:rsidRDefault="000B2EFD" w:rsidP="00875BCA">
      <w:pPr>
        <w:ind w:left="-46"/>
        <w:jc w:val="both"/>
        <w:rPr>
          <w:b w:val="0"/>
        </w:rPr>
      </w:pPr>
      <w:r>
        <w:rPr>
          <w:rFonts w:hint="cs"/>
          <w:bCs/>
          <w:rtl/>
        </w:rPr>
        <w:t xml:space="preserve">( 6 ) </w:t>
      </w:r>
      <w:r w:rsidR="0089334C">
        <w:rPr>
          <w:rFonts w:hint="cs"/>
          <w:bCs/>
          <w:rtl/>
        </w:rPr>
        <w:t>الآية الاولى : قال تعالى</w:t>
      </w:r>
      <w:r w:rsidR="0089334C">
        <w:rPr>
          <w:rFonts w:hint="cs"/>
          <w:b w:val="0"/>
          <w:rtl/>
        </w:rPr>
        <w:t xml:space="preserve">  : { </w:t>
      </w:r>
      <w:r w:rsidR="0089334C">
        <w:rPr>
          <w:rFonts w:hint="cs"/>
          <w:b w:val="0"/>
          <w:bCs/>
          <w:rtl/>
        </w:rPr>
        <w:t>إن ربكم الله الذي خلق السموات والأرض في ستة أيام ثم استوى على العرش يغشي الليل النهار يطلبه حثيثا والشمس والقمر والنجوم مسخرات بأمره ألا له الخلق والأمر تبارك الله رب العالمين ادعوا ربكم تضرعا وخفية انه لا يحب المعتدين</w:t>
      </w:r>
      <w:r w:rsidR="0089334C">
        <w:rPr>
          <w:rFonts w:hint="cs"/>
          <w:b w:val="0"/>
          <w:rtl/>
        </w:rPr>
        <w:t xml:space="preserve"> } [ الأعراف 54-55] ، والمفتاح : الاستواء في الآية استواء ربوبية وقهر وتسخير بدلالة قوله تعالى في أول الآية إن ربكم ثم التذكير بالخلق الذي هو أصل الربوبية في قوله خلق السموات والأرض ثم دلالة قوله مسخرات ثم قوله له الخلق والأمر وختم الآية بالربوبية فالاستواء كله متعلق بالربوبية للقرائن السابقة ويؤيده أيضا قوله في الآية التالية ادعوا ربكم تضرعا وخفية لأن ذلك هو الذي يليق بالعبودية المقابلة للربوبية </w:t>
      </w:r>
    </w:p>
    <w:p w:rsidR="0089334C" w:rsidRDefault="000B2EFD" w:rsidP="00875BCA">
      <w:pPr>
        <w:ind w:left="-46"/>
        <w:jc w:val="both"/>
        <w:rPr>
          <w:b w:val="0"/>
          <w:rtl/>
        </w:rPr>
      </w:pPr>
      <w:r>
        <w:rPr>
          <w:rFonts w:hint="cs"/>
          <w:bCs/>
          <w:rtl/>
        </w:rPr>
        <w:t xml:space="preserve">( 7 ) </w:t>
      </w:r>
      <w:r w:rsidR="0089334C">
        <w:rPr>
          <w:rFonts w:hint="cs"/>
          <w:bCs/>
          <w:rtl/>
        </w:rPr>
        <w:t>الآية الثانية : قال تعالى</w:t>
      </w:r>
      <w:r w:rsidR="0089334C">
        <w:rPr>
          <w:rFonts w:hint="cs"/>
          <w:b w:val="0"/>
          <w:rtl/>
        </w:rPr>
        <w:t xml:space="preserve"> : { </w:t>
      </w:r>
      <w:r w:rsidR="0089334C">
        <w:rPr>
          <w:rFonts w:hint="cs"/>
          <w:b w:val="0"/>
          <w:bCs/>
          <w:rtl/>
        </w:rPr>
        <w:t>إن ربكم الله الذي خلق السموات والأرض في ستة أيام ثم استوى على العرش يدبر الأمر ما من شفيع إلا من بعد إذنه ذلكم الله ربكم فاعبدوه أفلا تذكرون</w:t>
      </w:r>
      <w:r w:rsidR="0089334C">
        <w:rPr>
          <w:rFonts w:hint="cs"/>
          <w:b w:val="0"/>
          <w:rtl/>
        </w:rPr>
        <w:t xml:space="preserve"> } [ يونس 3 ] ، والمفتاح : الاستواء في الآية استواء ربوبية وتدبير وقهر لقرينته افتتاح الآية بالتذكير بالربوبية في قوله إن ربكم ، ثم ذكر التدبير بعد الاستواء مباشرة للدلالة على أنه استواء تدبير للمملكة التي تشمل السموات والأرض لا استواء جلوس كما تقوله الحشوية  ، فقوله تعالى : ( يدبر الأمر ) جرى مجرى التفسير لقوله: ( استوى على العرش) على أنه استواء تدبير وربوبية ، على أن المدح لا يكون بمجرد الجلوس إذ المخلوق موصوف بالجلوس والإتكاء ولكن المدح والثناء يكون بذكر الربوبية والقهر والهيمنة والتدبير </w:t>
      </w:r>
    </w:p>
    <w:p w:rsidR="0089334C" w:rsidRDefault="000B2EFD" w:rsidP="00875BCA">
      <w:pPr>
        <w:ind w:left="-46"/>
        <w:jc w:val="both"/>
        <w:rPr>
          <w:b w:val="0"/>
          <w:bCs/>
          <w:rtl/>
        </w:rPr>
      </w:pPr>
      <w:r>
        <w:rPr>
          <w:rFonts w:hint="cs"/>
          <w:bCs/>
          <w:rtl/>
        </w:rPr>
        <w:t xml:space="preserve">( 8 ) </w:t>
      </w:r>
      <w:r w:rsidR="0089334C">
        <w:rPr>
          <w:rFonts w:hint="cs"/>
          <w:bCs/>
          <w:rtl/>
        </w:rPr>
        <w:t>الآية الثالثة : قال تعالى</w:t>
      </w:r>
      <w:r w:rsidR="0089334C">
        <w:rPr>
          <w:rFonts w:hint="cs"/>
          <w:b w:val="0"/>
          <w:rtl/>
        </w:rPr>
        <w:t xml:space="preserve"> : { </w:t>
      </w:r>
      <w:r w:rsidR="0089334C">
        <w:rPr>
          <w:rFonts w:hint="cs"/>
          <w:b w:val="0"/>
          <w:bCs/>
          <w:rtl/>
        </w:rPr>
        <w:t>الله الذي رفع السموات بغير عمد ترونها ثم استوى على العرش وسخر الشمس والقمر كل يجري لأجل مسمى يدبر الأمر يفصل الايات لعلكم بلقاء ربكم توقنون</w:t>
      </w:r>
      <w:r w:rsidR="0089334C">
        <w:rPr>
          <w:rFonts w:hint="cs"/>
          <w:b w:val="0"/>
          <w:rtl/>
        </w:rPr>
        <w:t xml:space="preserve"> } [ الرعد 2 ] ، المفتاح : الاستواء في الآية استواء ربوبية وتسخير وتدبير بقرائن قوله تعالى وسخر وقوله تعالى يدبر الأمر وقوله تعالى بلقاء ربكم فالاستواء ها هنا استواء استعلاء وتسخير وربوبية وتدبير لا استواء مكان والتمدح لا يكون بالكون في المكان ولكن ببيان صفات القدرة والعظمة ويكون المراد من ذكر الاستواء هو بيان كمال قدرته سبحانه في تدابير الملك والملكوت ، </w:t>
      </w:r>
    </w:p>
    <w:p w:rsidR="0089334C" w:rsidRDefault="000B2EFD" w:rsidP="00875BCA">
      <w:pPr>
        <w:ind w:left="-46"/>
        <w:jc w:val="both"/>
        <w:rPr>
          <w:b w:val="0"/>
          <w:rtl/>
        </w:rPr>
      </w:pPr>
      <w:r>
        <w:rPr>
          <w:rFonts w:hint="cs"/>
          <w:bCs/>
          <w:rtl/>
        </w:rPr>
        <w:lastRenderedPageBreak/>
        <w:t xml:space="preserve">( 9 ) </w:t>
      </w:r>
      <w:r w:rsidR="0089334C">
        <w:rPr>
          <w:rFonts w:hint="cs"/>
          <w:bCs/>
          <w:rtl/>
        </w:rPr>
        <w:t>الآية الرابعة : قوله تعالى</w:t>
      </w:r>
      <w:r w:rsidR="0089334C">
        <w:rPr>
          <w:rFonts w:hint="cs"/>
          <w:b w:val="0"/>
          <w:rtl/>
        </w:rPr>
        <w:t xml:space="preserve"> : { </w:t>
      </w:r>
      <w:r w:rsidR="0089334C">
        <w:rPr>
          <w:rFonts w:hint="cs"/>
          <w:b w:val="0"/>
          <w:bCs/>
          <w:rtl/>
        </w:rPr>
        <w:t>تنزيلاً ممن خلق الأرض والسموات العلى الرحمن على العرش استوى له ما في السموات وما في الأرض وما بينهما وما تحت الثرى</w:t>
      </w:r>
      <w:r w:rsidR="0089334C">
        <w:rPr>
          <w:rFonts w:hint="cs"/>
          <w:b w:val="0"/>
          <w:rtl/>
        </w:rPr>
        <w:t xml:space="preserve"> } </w:t>
      </w:r>
      <w:r w:rsidR="00DE2A5E">
        <w:rPr>
          <w:rFonts w:hint="cs"/>
          <w:b w:val="0"/>
          <w:rtl/>
        </w:rPr>
        <w:t xml:space="preserve">[ طه 4 ، 5 ، 6] </w:t>
      </w:r>
      <w:r w:rsidR="0089334C">
        <w:rPr>
          <w:rFonts w:hint="cs"/>
          <w:b w:val="0"/>
          <w:rtl/>
        </w:rPr>
        <w:t>، والمفتاح : الاستواء في الآية استواء ملك وتدبير وربوبية بقرائن ذكر الخلق في قوله ممن خلق الأرض والسموات ، وقوله تعالى (له ما في السموات وما في الأرض) للدلالة على استواء الملك والتدبير أما ما يزعمون من أنه استواء مكان فالله خالق المكان ومالكه وهو منزه عن المكان والمكان محدود مهما كبر والله تعالى كما أنه لا حد لصفاته من العلم والقدرة وغيرها فلا حد لذاته ، أما ما يزعمونه من أنه استواء استقرار فهو باطل لأن الله عز وجل منزه عن التغير ، والاستقرار يوحي بمعنى الحاجة وهل يحتاج الله لمخلوق حتى يستقر عليه وقبل الاستقرار أخبرونا ماذا كان حاله تعالى عما يقولون علوا كبيراً ، ومثال ذلك تسمية الكعبة ببيت الله والمساجد بيوت الله والعقلاء فهموا من هذه التسمية أن له بيتاً يجب على عباده حجة وبيوتاً هي المساجد يجب أن يعمروها وفهموا منها أنه سبحانه نصب لهم مواضعاً يقصدونها لمسألة ربهم وطلب حوائجهم كما يقصدون بيوت الملوك والرؤساء لهذا المطلوب، ثم علموا بعقولهم نفي التشبيه، وإنه لم يجعل ذلك البيت مسكناً لنفسه، إذا عرفت هذه المقدمة فنقول: إنه تعالى أخبر أنه خلق السموات والأرض كما أراد وشاء من غير منازع ولا مدافع، ثم أخبر بعده أنه استوى على العرش، أي حصل له تدبير المخلوقات على ما شاء وأراد، فكان قوله: ( ثم استوى على العرش ) أي بعد أن خلقها استوى على عرش الملك والجلال ، فإن قيل: فإذا حمل قوله تعالى : ( ثم استوى على العرش ) على أن المراد: استوى على الملك بالقهر والتدبير  وجب أن يقال: الله لم يكن مستوياً إستواء ملك وربوبية وتدبير قبل خلق السموات والأرض.   قلنا: إنه تعالى إنما كان قبل خلق العوالم قادراً على تخليقها وتكوينها. وما كان مكوناً ولا موجداً لها بأعيانها بالفعل، لأن إحياء زيد، وإماتة عمرو، وإطعام هذا و إرواء ذلك لا يحصل إلا عند هذه الأحوال، فإذا فسرنا العرش بالملك والملك بهذه الأحوال، صح أن يقال: إنه تعالى إنما استوى على ملكه بعد خلق السموات والأرض بمعنى أنه إنما ظهر تصرفه في هذه الأشياء وتدبيره وقهره لها بعد خلق السموات والأرض، وهذا جواب حق صحيح في هذا الموضع  ، ثم لا ننسى قوله تعالى:  (ويحمل عرش ربك فوقهم يومئذ ثمانية ) [الحاقة:  17 ] فإذا كانوا حاملين للعرش والعرش مكان المعبود كما يتوهم المخطئون ، فيلزم أن تكون الملائكة حاملين لخالقهم ومعبودهم وذلك غير معقول لأن الخالق هو الذي يحفظ المخلوق  أما المخلوق فلا يحفظ الخالق ولا يحمله. والحاصل أن الاستواء المقصود هو استواء على الملك بالقهر والتدبير .</w:t>
      </w:r>
    </w:p>
    <w:p w:rsidR="0089334C" w:rsidRDefault="000B2EFD" w:rsidP="00875BCA">
      <w:pPr>
        <w:ind w:left="-46"/>
        <w:jc w:val="both"/>
        <w:rPr>
          <w:b w:val="0"/>
          <w:rtl/>
        </w:rPr>
      </w:pPr>
      <w:r>
        <w:rPr>
          <w:rFonts w:hint="cs"/>
          <w:bCs/>
          <w:rtl/>
        </w:rPr>
        <w:t xml:space="preserve">( 10 ) </w:t>
      </w:r>
      <w:r w:rsidR="0089334C">
        <w:rPr>
          <w:rFonts w:hint="cs"/>
          <w:bCs/>
          <w:rtl/>
        </w:rPr>
        <w:t>الآية الخامسة :</w:t>
      </w:r>
      <w:r w:rsidR="0089334C">
        <w:rPr>
          <w:rFonts w:hint="cs"/>
          <w:b w:val="0"/>
          <w:rtl/>
        </w:rPr>
        <w:t xml:space="preserve"> </w:t>
      </w:r>
      <w:r w:rsidR="0089334C">
        <w:rPr>
          <w:rFonts w:hint="cs"/>
          <w:b w:val="0"/>
          <w:bCs/>
          <w:rtl/>
        </w:rPr>
        <w:t>قال تعالى</w:t>
      </w:r>
      <w:r w:rsidR="0089334C">
        <w:rPr>
          <w:rFonts w:hint="cs"/>
          <w:b w:val="0"/>
          <w:rtl/>
        </w:rPr>
        <w:t xml:space="preserve"> : { </w:t>
      </w:r>
      <w:r w:rsidR="0089334C">
        <w:rPr>
          <w:rFonts w:hint="cs"/>
          <w:b w:val="0"/>
          <w:bCs/>
          <w:rtl/>
        </w:rPr>
        <w:t>الذي خلق السموات والارض وما بينهما في ستة أيام ثم استوى على العرش الرحمن فاسأل به خبيرا</w:t>
      </w:r>
      <w:r w:rsidR="0089334C">
        <w:rPr>
          <w:rFonts w:hint="cs"/>
          <w:b w:val="0"/>
          <w:rtl/>
        </w:rPr>
        <w:t xml:space="preserve"> } [ الفرقان 59 ] ، والمفتاح : الاستواء في الآية استواء خلق وربوبية بدلالة </w:t>
      </w:r>
      <w:r w:rsidR="0089334C">
        <w:rPr>
          <w:rFonts w:hint="cs"/>
          <w:b w:val="0"/>
          <w:rtl/>
        </w:rPr>
        <w:lastRenderedPageBreak/>
        <w:t xml:space="preserve">قوله خلق السموات والأرض وما بينهما فهو الخالق بالكون بما فيه وهو ربه ومدبره فسأل بذلك خبيرا ، وثم تدل على التراخي والتأخر عن الفعل وتعلق الاستواء هاهنا واضح بالربوبية وما تستحقه من عبودية الخلائق فالله عز وجل خلق الخلق وأوجدهم من العدم ثم استوى استواء الرب لعباده ويدلنا على ذلك قوله تعالى في الآيات التالية وعباد الرحمن الذين يمشون هونا </w:t>
      </w:r>
    </w:p>
    <w:p w:rsidR="0089334C" w:rsidRDefault="000B2EFD" w:rsidP="00875BCA">
      <w:pPr>
        <w:ind w:left="-46"/>
        <w:jc w:val="both"/>
        <w:rPr>
          <w:b w:val="0"/>
          <w:rtl/>
        </w:rPr>
      </w:pPr>
      <w:r>
        <w:rPr>
          <w:rFonts w:hint="cs"/>
          <w:bCs/>
          <w:rtl/>
        </w:rPr>
        <w:t xml:space="preserve">( 11 ) </w:t>
      </w:r>
      <w:r w:rsidR="0089334C">
        <w:rPr>
          <w:rFonts w:hint="cs"/>
          <w:bCs/>
          <w:rtl/>
        </w:rPr>
        <w:t>الآية السادسة : وقال تعالى</w:t>
      </w:r>
      <w:r w:rsidR="0089334C">
        <w:rPr>
          <w:rFonts w:hint="cs"/>
          <w:b w:val="0"/>
          <w:rtl/>
        </w:rPr>
        <w:t xml:space="preserve"> : { </w:t>
      </w:r>
      <w:r w:rsidR="0089334C">
        <w:rPr>
          <w:rFonts w:hint="cs"/>
          <w:b w:val="0"/>
          <w:bCs/>
          <w:rtl/>
        </w:rPr>
        <w:t>الله الذي خلق السموات والأرض وما بينهما في ستة أيام ثم استوى على العرش ما لكم من دونه من ولي ولا شفيع أفلا تتذكرون يدبر الأمر من السماء إلى الأرض ثم يعرج إليه في يوم كان مقداره ألف سنة مما تعدون ذلك عالم الغيب والشهادة العزيز الرحيم الذي أحسن كل شيء خلقه وبدأ خلق الإنسان من طين</w:t>
      </w:r>
      <w:r w:rsidR="0089334C">
        <w:rPr>
          <w:rFonts w:hint="cs"/>
          <w:b w:val="0"/>
          <w:rtl/>
        </w:rPr>
        <w:t xml:space="preserve"> } [ السجدة 4 إلى 7] ، والمفتاح : الاستواء في الآية استواء تدبير لنص الآية بقوله تعالى يدبر الأمر وهو استواء ربوبية وخلق بدلالة قوله خلق السموات والأرض وما بينهما وقوله أحسن كل شيء خلقه وهو استواء ربوبية بقرينة نفي الولاية والشفاعة لغير الله أو من أذن فيه الله ( ما لكم من دونه من ولي ولا شفيع ) </w:t>
      </w:r>
    </w:p>
    <w:p w:rsidR="0089334C" w:rsidRDefault="000B2EFD" w:rsidP="00A86459">
      <w:pPr>
        <w:ind w:left="-46"/>
        <w:jc w:val="both"/>
        <w:rPr>
          <w:b w:val="0"/>
          <w:rtl/>
        </w:rPr>
      </w:pPr>
      <w:r>
        <w:rPr>
          <w:rFonts w:hint="cs"/>
          <w:bCs/>
          <w:rtl/>
        </w:rPr>
        <w:t xml:space="preserve">( 12 ) </w:t>
      </w:r>
      <w:r w:rsidR="0089334C">
        <w:rPr>
          <w:rFonts w:hint="cs"/>
          <w:bCs/>
          <w:rtl/>
        </w:rPr>
        <w:t>الآية السابعة : قوله تعالى</w:t>
      </w:r>
      <w:r w:rsidR="0089334C">
        <w:rPr>
          <w:rFonts w:hint="cs"/>
          <w:b w:val="0"/>
          <w:rtl/>
        </w:rPr>
        <w:t xml:space="preserve"> : { </w:t>
      </w:r>
      <w:r w:rsidR="0089334C">
        <w:rPr>
          <w:rFonts w:hint="cs"/>
          <w:b w:val="0"/>
          <w:bCs/>
          <w:rtl/>
        </w:rPr>
        <w:t>له ملك السموات والأرض يحي ويميت وهو على كل شيء قدير هو الأول والآخر والظاهر والباطن وهو بكل شيء عليم هو الذي خلق السموات والأرض في ستة أيام ثم استوى على العرش يعلم ما يلج في الأرض وما يخرج منها وما ينزل من السماء وما يعرج فيها وهو معكم أينما كنتم والله بما تعملون بصير له ملك السموات والأرض وإلى الله ترجع الأمور</w:t>
      </w:r>
      <w:r w:rsidR="0089334C">
        <w:rPr>
          <w:rFonts w:hint="cs"/>
          <w:b w:val="0"/>
          <w:rtl/>
        </w:rPr>
        <w:t xml:space="preserve"> } [الحديد: 2 إلى 5 ] ، والمفتاح : الاستواء هاهنا استواء ملك وربوبية وتدبير بقرائن عديدة لمن تدبرها منه قوله له ملك السموات والأرض وقوله تعالى خلق السموات والأرض ثم قوله تعالى له ملك السموات والأرض ثم هذه الآية تمتلئ بقواعد تنزيه تنافي ما يقوله المخطئون ،</w:t>
      </w:r>
      <w:r>
        <w:rPr>
          <w:rFonts w:hint="cs"/>
          <w:b w:val="0"/>
          <w:rtl/>
        </w:rPr>
        <w:t xml:space="preserve"> </w:t>
      </w:r>
      <w:r w:rsidR="0089334C">
        <w:rPr>
          <w:rFonts w:hint="cs"/>
          <w:bCs/>
          <w:rtl/>
        </w:rPr>
        <w:t>أولا:</w:t>
      </w:r>
      <w:r w:rsidR="0089334C">
        <w:rPr>
          <w:rFonts w:hint="cs"/>
          <w:b w:val="0"/>
          <w:rtl/>
        </w:rPr>
        <w:t xml:space="preserve"> فقوله تعالى الأول والآخر تنزيه عن الزمان لأنه خالق الزمان فكان قبل الزمان والزمان لا ينتهي بدليل أن أهل الجنة خالدون فيها وأهل النار خالدون فيها فالزمان وإن لم يكن أزليا ( أي له بداية ) فهو أبدي ( أي لا نهاية له) فلا يصح أن يقال هو الأول قبل كل شيء وهو الآخر بعد كل شيء على سبيل المحسوس لأن الزمان لا حد لنهايته فلا مخرج لفهم الآية فهماً صحيحاً إلا قولنا هو الأول والآخر دليل على تنزيه الله عن الزمان فلا يتعلق به زمان لأنه خالق الزمان وهذا ما أجمع عليه أهل الأصول من هذه الأمة </w:t>
      </w:r>
      <w:r>
        <w:rPr>
          <w:rFonts w:hint="cs"/>
          <w:b w:val="0"/>
          <w:rtl/>
        </w:rPr>
        <w:t xml:space="preserve">،  </w:t>
      </w:r>
      <w:r w:rsidR="0089334C">
        <w:rPr>
          <w:rFonts w:hint="cs"/>
          <w:bCs/>
          <w:rtl/>
        </w:rPr>
        <w:t>ثانيا :</w:t>
      </w:r>
      <w:r w:rsidR="0089334C">
        <w:rPr>
          <w:rFonts w:hint="cs"/>
          <w:b w:val="0"/>
          <w:rtl/>
        </w:rPr>
        <w:t xml:space="preserve"> قوله تعالى الظاهر والباطن تنزيه عن المكان لأن الظاهر يدل على العلو والباطن يدل على السفل والله تعالى خالق المكان بعلوه وسفله وهو منزه عن المكان وعن الاتحاد بالمخلوق أو الحلول فيه . وهذا يدل على بطلان قول الحشوية أنه </w:t>
      </w:r>
      <w:r w:rsidR="0089334C">
        <w:rPr>
          <w:rFonts w:hint="cs"/>
          <w:b w:val="0"/>
          <w:rtl/>
        </w:rPr>
        <w:lastRenderedPageBreak/>
        <w:t xml:space="preserve">في العلو على سبيل الحس دون السفل ونحن نقول أنه منزه عن العلو المحسوس والسفل المحسوس الذي يقاس بالمسافة ومع ذلك فهو أقرب إلى أحدنا من حبل وريده سبحانه ليس كوجوده وجود وليس كقربه قرب  ليس كمثله شيء ولم يكن له كفوا أحد </w:t>
      </w:r>
      <w:r>
        <w:rPr>
          <w:rFonts w:hint="cs"/>
          <w:b w:val="0"/>
          <w:rtl/>
        </w:rPr>
        <w:t xml:space="preserve">،  </w:t>
      </w:r>
      <w:r w:rsidR="0089334C">
        <w:rPr>
          <w:rFonts w:hint="cs"/>
          <w:bCs/>
          <w:rtl/>
        </w:rPr>
        <w:t>ثالثا :</w:t>
      </w:r>
      <w:r w:rsidR="0089334C">
        <w:rPr>
          <w:rFonts w:hint="cs"/>
          <w:b w:val="0"/>
          <w:rtl/>
        </w:rPr>
        <w:t xml:space="preserve"> قوله تعالى وهو معكم أينما كنتم دليل على قربه وهو ينافي مذهب الحشوية إلا أننا نقول أنه قرب منزه عن المسافة وعن التحيز وعن الحلول في الأمكنة والمخلوقات ليس كمثله شي ء ، وجمعه تعالى بين الاستواء والمعية في آية واحدة مما يدل دلالة قطعية على أن الاستواء ليس بمعنى الاستقرار المكاني وإلا نافى "المعية" وليست المعية بأجدر بالتأويل من الاستواء فوضح الحق وبطل ما كانوا يعملون " </w:t>
      </w:r>
      <w:r>
        <w:rPr>
          <w:rFonts w:hint="cs"/>
          <w:b w:val="0"/>
          <w:rtl/>
        </w:rPr>
        <w:t xml:space="preserve">،  </w:t>
      </w:r>
      <w:r w:rsidR="0089334C">
        <w:rPr>
          <w:rFonts w:hint="cs"/>
          <w:bCs/>
          <w:rtl/>
        </w:rPr>
        <w:t>رابعاً :</w:t>
      </w:r>
      <w:r w:rsidR="0089334C">
        <w:rPr>
          <w:rFonts w:hint="cs"/>
          <w:b w:val="0"/>
          <w:rtl/>
        </w:rPr>
        <w:t xml:space="preserve"> جمعه تعالى بين الاستواء والمعية في آية واحدة مما يدل دلالة قطعية على أن الاستواء ليس بمعنى الاستقرار المكاني وإلا نافى ( المعية ) ، وليست المعية بأجدر بالتأويل من الاستواء ، فإنّ تأويل المعية بمعية العلم والسمع والبصر ، ليس بأولى من تأويل الاستواء بالربوبية والهيمنة والتدبير والتصريف ، والمنهج الصحيح السوي يقتضي تأويل الجميع ، بمعنى حمل الجميع على المجاز اللغوي ، فلا القرب قرب الذات ، ولا الاستواء استواء الذات بالمعنى الحسي الذي يلائم المخلوق ولا يلائم الخالق ، أو التفويض في الجميع ، قرب ليس كمثله شيء ، واستواء ليس كمثله شيء ، </w:t>
      </w:r>
      <w:r>
        <w:rPr>
          <w:rFonts w:hint="cs"/>
          <w:b w:val="0"/>
          <w:rtl/>
        </w:rPr>
        <w:t xml:space="preserve"> </w:t>
      </w:r>
      <w:r w:rsidR="0089334C">
        <w:rPr>
          <w:rFonts w:hint="cs"/>
          <w:b w:val="0"/>
          <w:rtl/>
        </w:rPr>
        <w:t xml:space="preserve">والحاصل أن القول الفصل في الاستواء  أنه على منهاج أهل السنة والجماعة ، لا يخرج عن ثلاثة أقوال جميعها عند أهل السنة صحيحة ، هي : </w:t>
      </w:r>
      <w:r w:rsidR="0089334C">
        <w:rPr>
          <w:rFonts w:hint="cs"/>
          <w:b w:val="0"/>
          <w:bCs/>
          <w:rtl/>
        </w:rPr>
        <w:t>أولا</w:t>
      </w:r>
      <w:r w:rsidR="0089334C">
        <w:rPr>
          <w:rFonts w:hint="cs"/>
          <w:b w:val="0"/>
          <w:rtl/>
        </w:rPr>
        <w:t xml:space="preserve"> : أنه من باب الاستعارة التمثيلية (وهي أعلى مراتب البلاغة عند العرب) كالملك إذا كان ذا هيبة ومكانة عظيمة في بلده يعبرون عن علو قدره بأنه على كرسي الملك استوى وإلا فالاستواء بمعنى الجلوس ليس فيه أي إشارة إلى الكمال لأن الجلوس يتقنه كل أحد ، وعلى ذلك فالمقصود من الاستواء الدلالة على الاستعلاء والقهر وعلو الربوبية والتدبير بقرينة (يدبر الأمر )والتي تعقب ذكر الاستواء عادة والله تعالى أعلم ، وفي بيان الاستعارة التمثيلية جاء في فتح الباري : " قال الحافظ</w:t>
      </w:r>
      <w:r w:rsidR="0089334C">
        <w:rPr>
          <w:rFonts w:hint="cs"/>
        </w:rPr>
        <w:t xml:space="preserve"> </w:t>
      </w:r>
      <w:r w:rsidR="0089334C">
        <w:rPr>
          <w:rFonts w:hint="cs"/>
          <w:b w:val="0"/>
          <w:rtl/>
        </w:rPr>
        <w:t xml:space="preserve">صلاح الدين العلائي : </w:t>
      </w:r>
      <w:r w:rsidR="0089334C">
        <w:rPr>
          <w:rFonts w:hint="cs"/>
          <w:b w:val="0"/>
          <w:bCs/>
          <w:rtl/>
        </w:rPr>
        <w:t>ويتخرج</w:t>
      </w:r>
      <w:r w:rsidR="0089334C">
        <w:rPr>
          <w:rFonts w:hint="cs"/>
          <w:bCs/>
        </w:rPr>
        <w:t xml:space="preserve"> </w:t>
      </w:r>
      <w:r w:rsidR="0089334C">
        <w:rPr>
          <w:rFonts w:hint="cs"/>
          <w:bCs/>
          <w:rtl/>
        </w:rPr>
        <w:t>كثير من أحاديث الصفات</w:t>
      </w:r>
      <w:r w:rsidR="0089334C">
        <w:rPr>
          <w:rFonts w:hint="cs"/>
          <w:bCs/>
        </w:rPr>
        <w:t xml:space="preserve"> </w:t>
      </w:r>
      <w:r w:rsidR="0089334C">
        <w:rPr>
          <w:rFonts w:hint="cs"/>
          <w:bCs/>
          <w:rtl/>
        </w:rPr>
        <w:t>على الاستعارة</w:t>
      </w:r>
      <w:r w:rsidR="0089334C">
        <w:rPr>
          <w:rFonts w:hint="cs"/>
          <w:bCs/>
        </w:rPr>
        <w:t xml:space="preserve"> </w:t>
      </w:r>
      <w:r w:rsidR="0089334C">
        <w:rPr>
          <w:rFonts w:hint="cs"/>
          <w:bCs/>
          <w:rtl/>
        </w:rPr>
        <w:t>التخييلية</w:t>
      </w:r>
      <w:r w:rsidR="0089334C">
        <w:rPr>
          <w:rFonts w:hint="cs"/>
          <w:b w:val="0"/>
          <w:rtl/>
        </w:rPr>
        <w:t xml:space="preserve"> وهي ان يشترك شيئان في وصف ثم يعتمد لوازم أحدهما حيث</w:t>
      </w:r>
      <w:r w:rsidR="0089334C">
        <w:rPr>
          <w:rFonts w:hint="cs"/>
        </w:rPr>
        <w:t xml:space="preserve"> </w:t>
      </w:r>
      <w:r w:rsidR="0089334C">
        <w:rPr>
          <w:rFonts w:hint="cs"/>
          <w:b w:val="0"/>
          <w:rtl/>
        </w:rPr>
        <w:t>تكون جهة</w:t>
      </w:r>
      <w:r w:rsidR="0089334C">
        <w:rPr>
          <w:rFonts w:hint="cs"/>
        </w:rPr>
        <w:t xml:space="preserve"> </w:t>
      </w:r>
      <w:r w:rsidR="0089334C">
        <w:rPr>
          <w:rFonts w:hint="cs"/>
          <w:b w:val="0"/>
          <w:rtl/>
        </w:rPr>
        <w:t>الاشتراك وصفا فيثبت كماله في المستعار بواسطة شيء آخر فيثبت ذلك للمستعار</w:t>
      </w:r>
      <w:r w:rsidR="0089334C">
        <w:rPr>
          <w:rFonts w:hint="cs"/>
        </w:rPr>
        <w:t xml:space="preserve"> </w:t>
      </w:r>
      <w:r w:rsidR="0089334C">
        <w:rPr>
          <w:rFonts w:hint="cs"/>
          <w:b w:val="0"/>
          <w:rtl/>
        </w:rPr>
        <w:t>مبالغة في</w:t>
      </w:r>
      <w:r w:rsidR="0089334C">
        <w:rPr>
          <w:rFonts w:hint="cs"/>
        </w:rPr>
        <w:t xml:space="preserve"> </w:t>
      </w:r>
      <w:r w:rsidR="0089334C">
        <w:rPr>
          <w:rFonts w:hint="cs"/>
          <w:b w:val="0"/>
          <w:rtl/>
        </w:rPr>
        <w:t xml:space="preserve">اثبات المشترك قال </w:t>
      </w:r>
      <w:r w:rsidR="0089334C">
        <w:rPr>
          <w:rFonts w:hint="cs"/>
          <w:b w:val="0"/>
          <w:bCs/>
          <w:rtl/>
        </w:rPr>
        <w:t>وبالحمل على هذه الاستعارة التخييلية يحصل التخلص</w:t>
      </w:r>
      <w:r w:rsidR="0089334C">
        <w:rPr>
          <w:rFonts w:hint="cs"/>
          <w:bCs/>
        </w:rPr>
        <w:t xml:space="preserve"> </w:t>
      </w:r>
      <w:r w:rsidR="0089334C">
        <w:rPr>
          <w:rFonts w:hint="cs"/>
          <w:bCs/>
          <w:rtl/>
        </w:rPr>
        <w:t>من مهاوي</w:t>
      </w:r>
      <w:r w:rsidR="0089334C">
        <w:rPr>
          <w:rFonts w:hint="cs"/>
          <w:bCs/>
        </w:rPr>
        <w:t xml:space="preserve"> </w:t>
      </w:r>
      <w:r w:rsidR="0089334C">
        <w:rPr>
          <w:rFonts w:hint="cs"/>
          <w:bCs/>
          <w:rtl/>
        </w:rPr>
        <w:t>التجسيم</w:t>
      </w:r>
      <w:r w:rsidR="0089334C">
        <w:rPr>
          <w:rFonts w:hint="cs"/>
          <w:b w:val="0"/>
          <w:rtl/>
        </w:rPr>
        <w:t xml:space="preserve"> " أ هـ [فتح</w:t>
      </w:r>
      <w:r w:rsidR="0089334C">
        <w:rPr>
          <w:rFonts w:hint="cs"/>
        </w:rPr>
        <w:t xml:space="preserve"> </w:t>
      </w:r>
      <w:r w:rsidR="0089334C">
        <w:rPr>
          <w:rFonts w:hint="cs"/>
          <w:b w:val="0"/>
          <w:rtl/>
        </w:rPr>
        <w:t xml:space="preserve">الباري ج: 13 ص: 431] ، والثاني : أنه ( استواء ) على مراد الله تعالى ومراد رسوله ، ليس كمثل استوائه استواء ، كما أنه ليس كمثل ذاته ذات ، وليس كمثل صفاته صفات ، والثالث : معاملة صفات القرب والإحاطة والاستواء معاملة واحدة ، فإذا أثبتنا الاستواء أثبتنا القرب ، وأثبتنا الإحاطة ، وآنذاك ، يمتنع التكييف لأنه جمع بين الأضداد ، ويبقي </w:t>
      </w:r>
      <w:r>
        <w:rPr>
          <w:rFonts w:hint="cs"/>
          <w:b w:val="0"/>
          <w:rtl/>
        </w:rPr>
        <w:t>تنبيهات</w:t>
      </w:r>
      <w:r w:rsidR="0089334C">
        <w:rPr>
          <w:rFonts w:hint="cs"/>
          <w:b w:val="0"/>
          <w:rtl/>
        </w:rPr>
        <w:t xml:space="preserve"> :</w:t>
      </w:r>
      <w:r>
        <w:rPr>
          <w:rFonts w:hint="cs"/>
          <w:b w:val="0"/>
          <w:rtl/>
        </w:rPr>
        <w:t xml:space="preserve">  </w:t>
      </w:r>
      <w:r w:rsidRPr="000B2EFD">
        <w:rPr>
          <w:rFonts w:hint="cs"/>
          <w:bCs/>
          <w:rtl/>
        </w:rPr>
        <w:t>(  التنبيه الأول )</w:t>
      </w:r>
      <w:r>
        <w:rPr>
          <w:rFonts w:hint="cs"/>
          <w:b w:val="0"/>
          <w:rtl/>
        </w:rPr>
        <w:t xml:space="preserve"> : </w:t>
      </w:r>
      <w:r w:rsidR="0089334C">
        <w:rPr>
          <w:rFonts w:hint="cs"/>
          <w:b w:val="0"/>
          <w:rtl/>
        </w:rPr>
        <w:t xml:space="preserve">استدلت المشبهة على أنّ الاستواء استواء جلوس على العرش ، واختلفوا هل بمماسة أو من غير مماسة ، وهل بحد ونهاية أم من غير حد ونهاية ، وهل إذا نزل إلى السماء الدنيا يخلو منه </w:t>
      </w:r>
      <w:r w:rsidR="0089334C">
        <w:rPr>
          <w:rFonts w:hint="cs"/>
          <w:b w:val="0"/>
          <w:rtl/>
        </w:rPr>
        <w:lastRenderedPageBreak/>
        <w:t>العرش أم لا ، وكل هذه المصائب العقائدية أتت عليهم من تكييف الاستواء ، وأنه يشبه جلوس الملك على كرسيه ، وتناسوا أن ليس كمثله شيء ، تعالى عن الحد والتشبيه والتمثيل والتكييف ، وهل عقول البشر المحدودة تستطيع أن تحيط علماً باستواء الرحمن على العرش ،</w:t>
      </w:r>
      <w:r w:rsidR="0089334C">
        <w:rPr>
          <w:rFonts w:hint="cs"/>
          <w:b w:val="0"/>
          <w:bCs/>
          <w:rtl/>
        </w:rPr>
        <w:t xml:space="preserve"> </w:t>
      </w:r>
      <w:r>
        <w:rPr>
          <w:rFonts w:hint="cs"/>
          <w:b w:val="0"/>
          <w:bCs/>
          <w:rtl/>
        </w:rPr>
        <w:t>( التنبيه الثاني ) :</w:t>
      </w:r>
      <w:r w:rsidR="0089334C">
        <w:rPr>
          <w:rFonts w:hint="cs"/>
          <w:b w:val="0"/>
          <w:rtl/>
        </w:rPr>
        <w:t xml:space="preserve"> استدلت الجهمية من هذه الآيات على أن الله موجود بذاته في كل مكان  لأنه الظاهر والباطن وأنه معنا حيث كنا فأنتصب السلف للرد على هذه البدعة وأوضحوا أن كلمة  بذاته زيادة شنيعة زادتها الجهمية في دين الله وأن الله تعالى قريب لا يغيب عنه مكان ولا يبعد عنه مخلوق ولكنه منزه عن الحلول بذاته في أي مكان ، ثم ظهرت الحشوية وقالوا أن الله موجود في مكان دون مكان ومكانه العرش وقال بعضهم أن العرش مكانه وأنه أكبر من ذات الرحمن بمقدار أربعة أصابع استدلوا له بحديث لا يصح ولا يجوز أن نأخذ من مثله حكما في الوضوء والطهارة فضلاً عن حكم يتعلق بذات الرحمن فانتصب الأصوليون من هذه الأمة لهذه البدعة وفندوا أخطاءها وأظهروا عوارها وبينوا أن الأماكن كله محدودة والله لا حد له وأن الله كان ولا مكان ثم خلق المكان وهو الآن على ما كان عليه قبل خلق المكان تنزه عن الحاجة إلى العرش وما دونه من المخلوقات حي قيوم قائم بنفسه قائم على حاجات خلقه ليس كمثله شيء له كمال الغنى سبحانه لا نحصي ثناء عليه هو سبحانه كما أثنى على نفسه </w:t>
      </w:r>
      <w:r w:rsidR="00A86459">
        <w:rPr>
          <w:rFonts w:hint="cs"/>
          <w:b w:val="0"/>
          <w:rtl/>
        </w:rPr>
        <w:t xml:space="preserve">، </w:t>
      </w:r>
      <w:r w:rsidR="00A86459" w:rsidRPr="00A86459">
        <w:rPr>
          <w:rFonts w:hint="cs"/>
          <w:bCs/>
          <w:rtl/>
        </w:rPr>
        <w:t>( التنبيه الثالث )</w:t>
      </w:r>
      <w:r w:rsidR="00A86459">
        <w:rPr>
          <w:rFonts w:hint="cs"/>
          <w:b w:val="0"/>
          <w:rtl/>
        </w:rPr>
        <w:t xml:space="preserve"> : </w:t>
      </w:r>
      <w:r w:rsidR="0089334C">
        <w:rPr>
          <w:rFonts w:hint="cs"/>
          <w:b w:val="0"/>
          <w:rtl/>
        </w:rPr>
        <w:t xml:space="preserve">نقول لهؤلاء الذين يفهمون من الاستواء كون الذات العلية مستوية مكاناً على العرش قد ورد في الصحيح أن رسول الله قال ينزل ربنا كل ليلة إلى سماء الدنيا حين يبقى ثلث الليل الآخر فيقول من يدعوني فأستجيب له من يسألني فأعطيه من يستغفرني فأغفر له رواه البخاري ومسلم وغيرهما فكيف تأخذون بظاهر هذا الخبر مع أن الليل مختلف في البلاد باختلاف المشارق والمغارب وإذا كان ينزل لأهل كل أفق نزولا حقيقيا في ثلث ليلهم </w:t>
      </w:r>
      <w:r w:rsidR="0089334C" w:rsidRPr="00A86459">
        <w:rPr>
          <w:rFonts w:hint="cs"/>
          <w:b w:val="0"/>
          <w:rtl/>
        </w:rPr>
        <w:t xml:space="preserve">الأخير </w:t>
      </w:r>
      <w:r w:rsidR="0089334C" w:rsidRPr="00A86459">
        <w:rPr>
          <w:rFonts w:hint="cs"/>
          <w:b w:val="0"/>
          <w:u w:val="single"/>
          <w:rtl/>
        </w:rPr>
        <w:t>فمتى يستوي على عرشه حقيقة كما يقولون</w:t>
      </w:r>
      <w:r w:rsidR="0089334C" w:rsidRPr="00A86459">
        <w:rPr>
          <w:rFonts w:hint="cs"/>
          <w:b w:val="0"/>
          <w:rtl/>
        </w:rPr>
        <w:t xml:space="preserve"> </w:t>
      </w:r>
      <w:r w:rsidR="0089334C">
        <w:rPr>
          <w:rFonts w:hint="cs"/>
          <w:b w:val="0"/>
          <w:rtl/>
        </w:rPr>
        <w:t xml:space="preserve">ومتى يكون في السماء حقيقة كما تقولون مع أن الأرض لا تخلو من الليل في وقت من الأوقات ولا في ساعة من الساعات كما هو ثابت مسطور لا يمارى فيه إلا جهول مأفون </w:t>
      </w:r>
      <w:r w:rsidR="00A86459">
        <w:rPr>
          <w:rFonts w:hint="cs"/>
          <w:b w:val="0"/>
          <w:rtl/>
        </w:rPr>
        <w:t xml:space="preserve">، </w:t>
      </w:r>
      <w:r w:rsidR="00A86459" w:rsidRPr="00A86459">
        <w:rPr>
          <w:rFonts w:hint="cs"/>
          <w:bCs/>
          <w:rtl/>
        </w:rPr>
        <w:t xml:space="preserve">( التنبيه الرابع ) : </w:t>
      </w:r>
      <w:r w:rsidR="0089334C">
        <w:rPr>
          <w:rFonts w:hint="cs"/>
          <w:b w:val="0"/>
          <w:rtl/>
        </w:rPr>
        <w:t>نقول لهؤلاء الذين يفهمون من الاستواء إلى السماء أنه الإنتقال من الأرض إلى السماء وذلك في قوله تعالى ((</w:t>
      </w:r>
      <w:r w:rsidR="0089334C" w:rsidRPr="00A86459">
        <w:rPr>
          <w:rFonts w:hint="cs"/>
          <w:b w:val="0"/>
          <w:rtl/>
        </w:rPr>
        <w:t>هو الذي خلق لكم ما في الأرض جميعا ثم استوى إلى السماء فسواهن سبع سموات وهو بكل شيء عليم</w:t>
      </w:r>
      <w:r w:rsidR="0089334C">
        <w:rPr>
          <w:rFonts w:hint="cs"/>
          <w:b w:val="0"/>
          <w:rtl/>
        </w:rPr>
        <w:t xml:space="preserve"> )[ البقرة 29] أن  تصورهم الاستواء بهذه الصورة محض باطل وجهل عظيم ووقاحة في الإعتقاد ومشابهة لليهود في التجسيم والنصارى في الإتحاد والحلول لأنه يدل على حدوث العلو بعد السفل تعالى الله عن ذلك علواً كبيرا والمعنى الصحيح الذي عليه الأئمة المفسرين أنه سبحانه قصد إلى خلق السماء  وليس صعد من الأرض إلى السماء تعالى الله عن ذلك علوا كبيرا  ، </w:t>
      </w:r>
    </w:p>
    <w:p w:rsidR="0089334C" w:rsidRDefault="00A86459" w:rsidP="00875BCA">
      <w:pPr>
        <w:ind w:left="-46"/>
        <w:jc w:val="both"/>
        <w:rPr>
          <w:b w:val="0"/>
          <w:rtl/>
        </w:rPr>
      </w:pPr>
      <w:r w:rsidRPr="00A86459">
        <w:rPr>
          <w:rFonts w:hint="cs"/>
          <w:bCs/>
          <w:rtl/>
        </w:rPr>
        <w:lastRenderedPageBreak/>
        <w:t xml:space="preserve">( 13 ) قال </w:t>
      </w:r>
      <w:r w:rsidR="0089334C" w:rsidRPr="00A86459">
        <w:rPr>
          <w:rFonts w:hint="cs"/>
          <w:bCs/>
          <w:rtl/>
        </w:rPr>
        <w:t>الزرقاني رحمه الله</w:t>
      </w:r>
      <w:r w:rsidR="0089334C">
        <w:rPr>
          <w:rFonts w:hint="cs"/>
          <w:b w:val="0"/>
          <w:rtl/>
        </w:rPr>
        <w:t xml:space="preserve"> : قال في </w:t>
      </w:r>
      <w:r>
        <w:rPr>
          <w:rFonts w:hint="cs"/>
          <w:b w:val="0"/>
          <w:rtl/>
        </w:rPr>
        <w:t xml:space="preserve">درة من كلامه في </w:t>
      </w:r>
      <w:r w:rsidR="0089334C">
        <w:rPr>
          <w:rFonts w:hint="cs"/>
          <w:b w:val="0"/>
          <w:rtl/>
        </w:rPr>
        <w:t>[ مناهل العرفان ج</w:t>
      </w:r>
      <w:r>
        <w:rPr>
          <w:rFonts w:hint="cs"/>
          <w:b w:val="0"/>
          <w:rtl/>
        </w:rPr>
        <w:t xml:space="preserve"> </w:t>
      </w:r>
      <w:r w:rsidR="0089334C">
        <w:rPr>
          <w:rFonts w:hint="cs"/>
          <w:b w:val="0"/>
          <w:rtl/>
        </w:rPr>
        <w:t>: 2 ص: 208/211]</w:t>
      </w:r>
      <w:r>
        <w:rPr>
          <w:rFonts w:hint="cs"/>
          <w:b w:val="0"/>
          <w:rtl/>
        </w:rPr>
        <w:t xml:space="preserve"> : </w:t>
      </w:r>
      <w:r w:rsidR="0089334C">
        <w:rPr>
          <w:rFonts w:hint="cs"/>
          <w:b w:val="0"/>
          <w:rtl/>
        </w:rPr>
        <w:t xml:space="preserve"> ( {الرحمن على   العرش استوى }  : فنقول يتفق الجميع من سلف وخلف على أن ظاهر الاستواء على   العرش   وهو الجلوس عليه مع التمكن والتحيز مستحيل لأن الأدلة القاطعة تنزه الله عن أن يشبه خلقه أو يحتاج إلى شيء منه سواء أكان مكانا يحل فيه أم غيره وكذلك اتفق السلف والخلف على أن هذا الظاهر غير مراد لله قطعا لأنه تعالى نفى عن نفسه المماثلة لخلقه وأثبت لنفسه الغنى عنهم فقال ليس كمثله شيء وقال هو الغني الحميد فلو أراد هذا الظاهر لكان متناقضا   ثم اختلف السلف والخلف بعد ما تقدم فرأى السلفيون أن يفوضوا تعيين معنى الاستواء إلى الله هو أعلم بما نسبه إلى نفسه وأعلم بما يليق به ولا دليل عندهم على هذا التعيين ورأى الخلف أن يؤولوا لأنه يبعد كل البعد أن يخاطب الله عباده بما لا يفهمون وما دام ميدان اللغة متسعا للتأويل وجب التأويل ... إلى أن قال : </w:t>
      </w:r>
      <w:r w:rsidR="0089334C">
        <w:rPr>
          <w:rFonts w:hint="cs"/>
          <w:b w:val="0"/>
          <w:noProof/>
          <w:rtl/>
        </w:rPr>
        <w:t xml:space="preserve">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ومن المؤسف أنهم يواجهون العامة وأشباههم بهذا ومن المحزن أنهم ينسبون ما يقولون إلى سلفنا الصالح ويخيلون إلى الناس أنهم سلفيون من ذلك قولهم إن الله تعالى يشار إليه بالإشارة الحسية وله من الجهات الست جهة الفوق ويقولون إنه استوى على عرشه بذاته استواء حقيقا بمعنى أنه استقر فوقه استقرارا حقيقيا غير أنهم يعودون فيقولون ليس كاستقرارنا وليس على ما نعرف وهكذا يتناولون أمثال هذه الآية وليس لهم مستند فيما نعلم إلا التشبث بالظواهر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أما نحن معاشر </w:t>
      </w:r>
      <w:r w:rsidR="0089334C">
        <w:rPr>
          <w:rFonts w:hint="cs"/>
          <w:b w:val="0"/>
          <w:rtl/>
        </w:rPr>
        <w:t xml:space="preserve">المسلمين فالعمدة عندنا في أمور العقائد هي الأدلة القطعية التي توافرت على أنه تعالى ليس جسما ولا متحيزا ولا متجزئا ولا متركبا ولا محتاجا لأحد ولا إلى مكان ولا إلى زمان ولا نحو ذلك ولقد جاء القرآن بهذا في محكماته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ينفون هذه </w:t>
      </w:r>
      <w:r w:rsidR="0089334C">
        <w:rPr>
          <w:rFonts w:hint="cs"/>
          <w:b w:val="0"/>
          <w:rtl/>
        </w:rPr>
        <w:lastRenderedPageBreak/>
        <w:t xml:space="preserve">اللوازم مع أن القول بثبوت الملزومات ونفي لوازمها تناقض لا يرضاه لنفسه عاقل فضلا عن طالب أو عالم فقولهم في مسألة الاستواء الآنفة إن الاستواء باق على حقيقته يفيد أنه الجلوس المعروف المستلزم للجسمية والتحيز وقولهم بعد ذلك ليس هذا الاستواء على ما نعرف يفيد أنه ليس الجلوس المعروف المستلزم للجسمية والتحيز فكأنهم يقولون إنه مستو غير مستو ومستقر فوق   العرش   غير مستقر أو متحيز غير متحيز وجسم غير جسم أو أن الاستواء على   العرش   ليس هو الاستواء على   العرش   والاستقرار فوقه ليس هو الاستقرار فوقه إلى غير ذلك من الإسفاف والتهافت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يواجهونهم به ويحملونهم عليه وفي ذلك ما فيه من الإضلال وتمزيق وحدة الأمة الأمر الذي نهانا القرآن عنه والذي جعل عمر يفعل ما يفعل بصبغ أو بابن صبيغ وجعل مالكا يقول ما يقول ويفعل ما يفعل بالذي سأله عن الاستواء وقد مر بك هذا وذاك  ، لو أنصف هؤلاء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يكونوه سلفيين حقا لكنها شبهات عرضت لهم في هذا المقام فشوشت حالهم وبلبلت أفكارهم فلنعرضها عليك مع ما أشبهها والله يتولى هدانا وهداهم ويجمعنا جميعا على ما يحبه </w:t>
      </w:r>
      <w:r w:rsidR="00954111">
        <w:rPr>
          <w:rFonts w:hint="cs"/>
          <w:b w:val="0"/>
          <w:rtl/>
        </w:rPr>
        <w:t>ويرضاه " أ</w:t>
      </w:r>
      <w:r w:rsidR="0089334C">
        <w:rPr>
          <w:rFonts w:hint="cs"/>
          <w:b w:val="0"/>
          <w:rtl/>
        </w:rPr>
        <w:t>هـ</w:t>
      </w:r>
    </w:p>
    <w:p w:rsidR="0089334C" w:rsidRDefault="00A86459" w:rsidP="00A86459">
      <w:pPr>
        <w:ind w:left="-46"/>
        <w:jc w:val="both"/>
        <w:rPr>
          <w:b w:val="0"/>
          <w:rtl/>
        </w:rPr>
      </w:pPr>
      <w:r>
        <w:rPr>
          <w:rFonts w:hint="cs"/>
          <w:b w:val="0"/>
          <w:bCs/>
          <w:rtl/>
        </w:rPr>
        <w:t xml:space="preserve">( 14 ) قال </w:t>
      </w:r>
      <w:r w:rsidR="0089334C">
        <w:rPr>
          <w:rFonts w:hint="cs"/>
          <w:b w:val="0"/>
          <w:bCs/>
          <w:rtl/>
        </w:rPr>
        <w:t xml:space="preserve">الشيخ عبد الله بن عبد الرحمن المكي الهاشمي </w:t>
      </w:r>
      <w:r w:rsidR="0089334C">
        <w:rPr>
          <w:rFonts w:hint="cs"/>
          <w:b w:val="0"/>
          <w:rtl/>
        </w:rPr>
        <w:t xml:space="preserve">رحمه الله : في كتابه السلفية المعاصرة مناقشات وردود :[ ص : 203 ] : ( ونورد هنا بعض ما ورد من المتشابهة ورده إلى المحكم مأخوذا من أقوال العلماء : </w:t>
      </w:r>
      <w:r w:rsidR="0089334C">
        <w:rPr>
          <w:rFonts w:hint="cs"/>
          <w:b w:val="0"/>
          <w:bCs/>
          <w:rtl/>
        </w:rPr>
        <w:t xml:space="preserve">( 1 ) الرحمن على العرش استوى : </w:t>
      </w:r>
      <w:r w:rsidR="0089334C">
        <w:rPr>
          <w:rFonts w:hint="cs"/>
          <w:b w:val="0"/>
          <w:rtl/>
        </w:rPr>
        <w:t xml:space="preserve">قال العلامة الشيخ سلامة العزامي المتوفي سنة 1376في كتابه "البراهين الساطعة " ما مضمونه : أجاب مالك لما سئل عن الاستواء بقوله :" الاستواء معلوم والكيف غير معقول ". فأنت ترى أنه لو يفسر الاستواء بجلوس أواستقرار ,بل أحاط السائل علما بأن الاستواء معلومة معانيه في لغة العرب , فنهج بذلك منهج السلف في عدم تعيين المراد من تلك المعاني ,واعتبار أن تفسيره هو قراءته كما ورد .وفي قوله :" والكيف غير معقول " إشارة إلى التنزيه عن توهم أن المراد معنى ينطبق على صفات المخلوقين ,وأن من عرف ما يراد بالاستواء في حق الله لايجد محلا للكيف أو السؤال لا أن المراد أنه استقرار أو جلوس لا نعلم كيفيته </w:t>
      </w:r>
      <w:r>
        <w:rPr>
          <w:rFonts w:hint="cs"/>
          <w:b w:val="0"/>
          <w:rtl/>
        </w:rPr>
        <w:t xml:space="preserve">،  </w:t>
      </w:r>
      <w:r w:rsidR="0089334C">
        <w:rPr>
          <w:rFonts w:hint="cs"/>
          <w:b w:val="0"/>
          <w:rtl/>
        </w:rPr>
        <w:t xml:space="preserve">ثم إنه </w:t>
      </w:r>
      <w:r w:rsidR="0089334C">
        <w:rPr>
          <w:rFonts w:hint="cs"/>
          <w:b w:val="0"/>
          <w:rtl/>
        </w:rPr>
        <w:lastRenderedPageBreak/>
        <w:t xml:space="preserve">لو قيل :استوى على العرش المملكة ,فمعناه تولى ملكها أوقيل :ثل عرشه فمعناه زال عنه الملك ,وفي الحالتين لايخطر بالبال قعود على العرش أوقيام عنه ,بل يسبق إلى الفهم المعنى المراد بهذا التركيب وهو أنه تولى الملك ولو لم يكن له عرش ، وإذا تقرر هذا في أساليب العرب ,فلا بدع أن خاطبهم القرآن بمثل أسلوبهم ,وكان مما شاع بين العرب الشرك على أنواع متنوعة ,فمنهم من يقول بخالقين أو أكثر ,ومنهم من يقول بأن له شركاء في ملك الأرض يتصرفون في الملك .فهدم الله تعالى ذلك الاعتقاد بقوله :" إن ربكم الله الذي خلق السموات والأرض فى ستة أيام ثم استوى على العرش " فبين بالجملة الأولى أنه الواحد في الخلق ثم بين في الثانية أنه المنفرد بالملك ,ثم أكد ذلك فختم الآية بقوله تعالى :" ألا له الخلق والأمر " والمعنى أن الخلق له لا لسواه وأن الأمر له لا لغيره .والأمر من لوازم الملك فحاصل الكلام أن ربكم هو الخالق لا خالق سواه ,وهو الملك المنفرد بالملك لا ملك سواه ، ومن الواضح ان الملك الذي هو التصرف من الملك في الأشياء إنما هو بعد إيجادها على ما شاء لها من أقدار وأشكال وصفات ، وترى القرآن في كل المواضع التي ذكر فيها الاستواء على العرض ما ذكره إلا بعد ذكر خلقه للعوالم أو رفعه السموات بغير عمد .والقرآن مع كونه كرر الاستواء في سبعة مواضع لم يأت بجلس ولا بعلا ولا نحوهما, وإنما اختار استوى ,فإن في معنى الاستواء على العرش فوق إفادة الملك إشارة إلى أنه تصرف فيما أوجد بالقسط والعدل ، </w:t>
      </w:r>
      <w:r w:rsidR="0089334C">
        <w:rPr>
          <w:rFonts w:hint="cs"/>
          <w:b w:val="0"/>
          <w:bCs/>
          <w:rtl/>
        </w:rPr>
        <w:t>فمن أين لهم</w:t>
      </w:r>
      <w:r w:rsidR="0089334C">
        <w:rPr>
          <w:rFonts w:hint="cs"/>
          <w:b w:val="0"/>
          <w:rtl/>
        </w:rPr>
        <w:t xml:space="preserve"> : "إن هذا الاستواء يراد به جلوس جسم على جسم ,أو أنه يدل على أنه تعالى جهة الفوق جالس على عرشه ,أو أن أهل السماء أقرب إليه من أهل الأرض , بل قال عثمان الدارمي في كتابه " النقض " الذي طبع في مكة : أن من هو على ظهر الجبل أقرب إلى الله ممن هو في أسفله ,وكيف يمكن أن ينسب ذلك إلى كتاب الله الذي يقول :" واسجد واقترب " والذي يقول رسول الله صلى الله عليه وسلم :" أقرب ما يكون العبد من ربه وهوساجد " .والله تعالى يقول :" ولقد خلقنا الإنسان ونعلم ما توسوس به نفسه ونحن أقرب إليه من حبل الوريد " ويخاطب الله سبحانه وتعالى الحاضرين عند المحتضر " ونحن أقرب إليه منكم ولكن لا تبصرون ". فمن اعتقد في الله جهة الفوق أو الاستقرار على العرش أخذا من قوله تعالى :" ثم استوى على العرش " فقد أتى من قبل قلبه الأعمى وفهمه البليد  ، وفي المصباح في مادة سوى:" واستوى على سرير الملك كناية عن الملك وإن لم يجلس عليه ". قال :وآية الاستواء هي عمدة ما أثبتوا به الجهة لله والاستقرار في المكان , ونقلوا ما بين أهل العلم بالحديث أنه موضوع أو ضعيف ولا يحتج بمثله في الفروع فضلا على أن يحتج به في أصول الدين ويعتمد عليه في إثبات صفة الله لا تكون إلا لمخلوقاته ,وأضافوا إلى هذا نقولا عن السلف كذبوا في بعضها ولم يفهموا المراد من البعض الآخر كما علمت ".مضمون ما في "البراهين الساطعة". أهـ </w:t>
      </w:r>
    </w:p>
    <w:p w:rsidR="0089334C" w:rsidRDefault="00A86459" w:rsidP="00A86459">
      <w:pPr>
        <w:ind w:left="-46"/>
        <w:jc w:val="both"/>
        <w:rPr>
          <w:b w:val="0"/>
          <w:rtl/>
        </w:rPr>
      </w:pPr>
      <w:r>
        <w:rPr>
          <w:rFonts w:hint="cs"/>
          <w:bCs/>
          <w:rtl/>
        </w:rPr>
        <w:lastRenderedPageBreak/>
        <w:t xml:space="preserve">( 15 ) من </w:t>
      </w:r>
      <w:r w:rsidR="0089334C">
        <w:rPr>
          <w:rFonts w:hint="cs"/>
          <w:bCs/>
          <w:rtl/>
        </w:rPr>
        <w:t xml:space="preserve">أقوال الأئمة العلماء في الاستواء : </w:t>
      </w:r>
      <w:r>
        <w:rPr>
          <w:rFonts w:hint="cs"/>
          <w:b w:val="0"/>
          <w:bCs/>
          <w:rtl/>
        </w:rPr>
        <w:t xml:space="preserve"> </w:t>
      </w:r>
      <w:r w:rsidR="0089334C">
        <w:rPr>
          <w:rFonts w:hint="cs"/>
          <w:bCs/>
          <w:rtl/>
        </w:rPr>
        <w:t xml:space="preserve">قال بن كثير في تفسيره : ( </w:t>
      </w:r>
      <w:r w:rsidR="0089334C">
        <w:rPr>
          <w:rFonts w:hint="cs"/>
          <w:b w:val="0"/>
          <w:rtl/>
        </w:rPr>
        <w:t xml:space="preserve">وأما قوله تعالى "ثم استوى على العرش" فللناس في هذا المقام مقالات كثيرة جدا ليس هذا موضع بسطها وإنما نسلك في هذا المقام مذهب السلف الصالح مالك والأوزاعي والثوري والليث بن سعد والشافعي وأحمد وإسحاق بن راهويه وغيرهم من أئمة المسلمين قديما وحديثا وهو إمرارها كما جاءت من غير تكييف ولا تشبيه ولا تعطيل </w:t>
      </w:r>
      <w:r w:rsidR="0089334C" w:rsidRPr="00954111">
        <w:rPr>
          <w:rFonts w:hint="cs"/>
          <w:b w:val="0"/>
          <w:bCs/>
          <w:rtl/>
        </w:rPr>
        <w:t xml:space="preserve">والظاهر المتبادر إلى أذهان المشبهين منفي عن الله فإن الله لا يشبهه شيء من خلقه و"ليس كمثله شيء وهو السميع البصير </w:t>
      </w:r>
      <w:r w:rsidR="0089334C" w:rsidRPr="00954111">
        <w:rPr>
          <w:rFonts w:hint="cs"/>
          <w:b w:val="0"/>
          <w:rtl/>
        </w:rPr>
        <w:t xml:space="preserve">"[ تفسير بن كثير [ الاعراف:54 ]] أهـ  ، </w:t>
      </w:r>
      <w:r w:rsidR="0089334C" w:rsidRPr="00954111">
        <w:rPr>
          <w:rFonts w:hint="cs"/>
          <w:b w:val="0"/>
          <w:bCs/>
          <w:rtl/>
        </w:rPr>
        <w:t xml:space="preserve">وقال رحمه الله : </w:t>
      </w:r>
      <w:r w:rsidR="0089334C" w:rsidRPr="00954111">
        <w:rPr>
          <w:rFonts w:hint="cs"/>
          <w:b w:val="0"/>
          <w:rtl/>
        </w:rPr>
        <w:t xml:space="preserve">" وقوله ( الرحمن على العرش استوى ) تقدم الكلام على ذلك في سورة الأعراف بما أغنى عن إعادته أيضا </w:t>
      </w:r>
      <w:r w:rsidR="0089334C" w:rsidRPr="00954111">
        <w:rPr>
          <w:rFonts w:hint="cs"/>
          <w:b w:val="0"/>
          <w:bCs/>
          <w:rtl/>
        </w:rPr>
        <w:t>وأن المسلك الأسلم في ذلك طريقة السلف إمرار ما جاء في ذلك من الكتاب والسنة من غير تكييف ولا تحريف ولا تشبيه ولا تعطيل ولا تمثيل." [</w:t>
      </w:r>
      <w:r w:rsidR="0089334C" w:rsidRPr="00954111">
        <w:rPr>
          <w:rFonts w:hint="cs"/>
          <w:b w:val="0"/>
          <w:rtl/>
        </w:rPr>
        <w:t>تفسير بن كثير  [طه / 5 ]</w:t>
      </w:r>
      <w:r w:rsidR="0089334C" w:rsidRPr="00954111">
        <w:rPr>
          <w:rFonts w:hint="cs"/>
          <w:b w:val="0"/>
          <w:bCs/>
          <w:rtl/>
        </w:rPr>
        <w:t xml:space="preserve">] </w:t>
      </w:r>
      <w:r w:rsidR="0089334C" w:rsidRPr="00954111">
        <w:rPr>
          <w:rFonts w:hint="cs"/>
          <w:b w:val="0"/>
          <w:rtl/>
        </w:rPr>
        <w:t xml:space="preserve">أهـ </w:t>
      </w:r>
      <w:r w:rsidRPr="00954111">
        <w:rPr>
          <w:rFonts w:hint="cs"/>
          <w:b w:val="0"/>
          <w:bCs/>
          <w:rtl/>
        </w:rPr>
        <w:t xml:space="preserve">  ،  </w:t>
      </w:r>
      <w:r w:rsidR="0089334C" w:rsidRPr="00954111">
        <w:rPr>
          <w:rFonts w:hint="cs"/>
          <w:bCs/>
          <w:rtl/>
        </w:rPr>
        <w:t>وقال مرعي بن يوسف</w:t>
      </w:r>
      <w:r w:rsidR="0089334C" w:rsidRPr="00954111">
        <w:rPr>
          <w:rFonts w:hint="cs"/>
          <w:b w:val="0"/>
          <w:rtl/>
        </w:rPr>
        <w:t xml:space="preserve"> الكرمي المقدسي الحنبلي في كتابه أقاويل</w:t>
      </w:r>
      <w:r w:rsidR="0089334C" w:rsidRPr="00954111">
        <w:rPr>
          <w:rFonts w:hint="cs"/>
        </w:rPr>
        <w:t xml:space="preserve"> </w:t>
      </w:r>
      <w:r w:rsidR="0089334C" w:rsidRPr="00954111">
        <w:rPr>
          <w:rFonts w:hint="cs"/>
          <w:b w:val="0"/>
          <w:rtl/>
        </w:rPr>
        <w:t>الثقات في تأويل الأسماء والصفات والآيات المحكمات</w:t>
      </w:r>
      <w:r w:rsidR="0089334C" w:rsidRPr="00954111">
        <w:rPr>
          <w:rFonts w:hint="cs"/>
        </w:rPr>
        <w:t xml:space="preserve"> </w:t>
      </w:r>
      <w:r w:rsidR="0089334C" w:rsidRPr="00954111">
        <w:rPr>
          <w:rFonts w:hint="cs"/>
          <w:b w:val="0"/>
          <w:rtl/>
        </w:rPr>
        <w:t xml:space="preserve">والمشتبهات :  " ومن المتشابه الاستواء في قوله تعالى     الرحمن على العرش استوى     وقوله     ثم استوى على العرش     الأعراف 54 وهو مذكور في سبع آيات من القرآن </w:t>
      </w:r>
      <w:r w:rsidR="0089334C" w:rsidRPr="00954111">
        <w:rPr>
          <w:rFonts w:hint="cs"/>
          <w:b w:val="0"/>
          <w:bCs/>
          <w:rtl/>
        </w:rPr>
        <w:t>فأما السلف فإنهم لم يتكلموا في ذلك بشيء جريا على عادتهم في المتشابه من عدم الخوض فيه مع تفويض علمه إلى الله تعالى والإيمان به</w:t>
      </w:r>
      <w:r w:rsidR="0089334C" w:rsidRPr="00954111">
        <w:rPr>
          <w:rFonts w:hint="cs"/>
          <w:b w:val="0"/>
          <w:rtl/>
        </w:rPr>
        <w:t xml:space="preserve">  ..ويروى</w:t>
      </w:r>
      <w:r w:rsidR="0089334C" w:rsidRPr="00954111">
        <w:rPr>
          <w:rFonts w:hint="cs"/>
        </w:rPr>
        <w:t xml:space="preserve"> </w:t>
      </w:r>
      <w:r w:rsidR="0089334C" w:rsidRPr="00954111">
        <w:rPr>
          <w:rFonts w:hint="cs"/>
          <w:b w:val="0"/>
          <w:rtl/>
        </w:rPr>
        <w:t>عن الشعبي أنه</w:t>
      </w:r>
      <w:r w:rsidR="0089334C" w:rsidRPr="00954111">
        <w:rPr>
          <w:rFonts w:hint="cs"/>
        </w:rPr>
        <w:t xml:space="preserve"> </w:t>
      </w:r>
      <w:r w:rsidR="0089334C" w:rsidRPr="00954111">
        <w:rPr>
          <w:rFonts w:hint="cs"/>
          <w:b w:val="0"/>
          <w:rtl/>
        </w:rPr>
        <w:t xml:space="preserve">سئل عن الإستواء فقال : هذا من </w:t>
      </w:r>
      <w:r w:rsidR="0089334C" w:rsidRPr="00954111">
        <w:rPr>
          <w:rFonts w:hint="cs"/>
          <w:b w:val="0"/>
          <w:bCs/>
          <w:rtl/>
        </w:rPr>
        <w:t>متشابه القرآن نؤمن به ولا نتعرض لمعناه</w:t>
      </w:r>
      <w:r w:rsidR="0089334C" w:rsidRPr="00954111">
        <w:rPr>
          <w:rFonts w:hint="cs"/>
          <w:b w:val="0"/>
          <w:rtl/>
        </w:rPr>
        <w:t xml:space="preserve"> وعن</w:t>
      </w:r>
      <w:r w:rsidR="0089334C" w:rsidRPr="00954111">
        <w:rPr>
          <w:rFonts w:hint="cs"/>
        </w:rPr>
        <w:t xml:space="preserve"> </w:t>
      </w:r>
      <w:r w:rsidR="0089334C" w:rsidRPr="00954111">
        <w:rPr>
          <w:rFonts w:hint="cs"/>
          <w:b w:val="0"/>
          <w:rtl/>
        </w:rPr>
        <w:t>الشافعي أنه قال لما سئل عن الإستواء آمنت</w:t>
      </w:r>
      <w:r w:rsidR="0089334C" w:rsidRPr="00954111">
        <w:rPr>
          <w:rFonts w:hint="cs"/>
        </w:rPr>
        <w:t xml:space="preserve"> </w:t>
      </w:r>
      <w:r w:rsidR="0089334C" w:rsidRPr="00954111">
        <w:rPr>
          <w:rFonts w:hint="cs"/>
          <w:b w:val="0"/>
          <w:rtl/>
        </w:rPr>
        <w:t>بلا تشبيه وصدقت بلا تمثيل واتهمت نفسي في الإدراك وأمسكت عن الخوض غاية الإمساك</w:t>
      </w:r>
      <w:r w:rsidR="0089334C" w:rsidRPr="00954111">
        <w:rPr>
          <w:rFonts w:hint="cs"/>
        </w:rPr>
        <w:t xml:space="preserve"> </w:t>
      </w:r>
      <w:r w:rsidR="0089334C" w:rsidRPr="00954111">
        <w:rPr>
          <w:rFonts w:hint="cs"/>
          <w:b w:val="0"/>
          <w:rtl/>
        </w:rPr>
        <w:t>وعن</w:t>
      </w:r>
      <w:r w:rsidR="0089334C" w:rsidRPr="00954111">
        <w:rPr>
          <w:rFonts w:hint="cs"/>
        </w:rPr>
        <w:t xml:space="preserve"> </w:t>
      </w:r>
      <w:r w:rsidR="0089334C" w:rsidRPr="00954111">
        <w:rPr>
          <w:rFonts w:hint="cs"/>
          <w:b w:val="0"/>
          <w:rtl/>
        </w:rPr>
        <w:t>أحمد بن حنبل أنه قال استوى</w:t>
      </w:r>
      <w:r w:rsidR="0089334C" w:rsidRPr="00954111">
        <w:rPr>
          <w:rFonts w:hint="cs"/>
        </w:rPr>
        <w:t xml:space="preserve"> </w:t>
      </w:r>
      <w:r w:rsidR="0089334C" w:rsidRPr="00954111">
        <w:rPr>
          <w:rFonts w:hint="cs"/>
          <w:b w:val="0"/>
          <w:rtl/>
        </w:rPr>
        <w:t>كما ذكر لا كما يخطر للبشر</w:t>
      </w:r>
      <w:r w:rsidRPr="00954111">
        <w:rPr>
          <w:rFonts w:hint="cs"/>
          <w:rtl/>
          <w:lang w:bidi="ar-KW"/>
        </w:rPr>
        <w:t xml:space="preserve"> ،</w:t>
      </w:r>
      <w:r w:rsidR="0089334C" w:rsidRPr="00954111">
        <w:rPr>
          <w:rFonts w:hint="cs"/>
          <w:b w:val="0"/>
          <w:rtl/>
        </w:rPr>
        <w:t xml:space="preserve"> وكلام</w:t>
      </w:r>
      <w:r w:rsidR="0089334C" w:rsidRPr="00954111">
        <w:rPr>
          <w:rFonts w:hint="cs"/>
        </w:rPr>
        <w:t xml:space="preserve"> </w:t>
      </w:r>
      <w:r w:rsidR="0089334C" w:rsidRPr="00954111">
        <w:rPr>
          <w:rFonts w:hint="cs"/>
          <w:b w:val="0"/>
          <w:rtl/>
        </w:rPr>
        <w:t>السلف مستفيض بمثل هذا</w:t>
      </w:r>
      <w:r w:rsidRPr="00954111">
        <w:rPr>
          <w:rFonts w:hint="cs"/>
          <w:b w:val="0"/>
          <w:rtl/>
        </w:rPr>
        <w:t xml:space="preserve"> "</w:t>
      </w:r>
      <w:r w:rsidR="0089334C" w:rsidRPr="00954111">
        <w:rPr>
          <w:rFonts w:hint="cs"/>
          <w:b w:val="0"/>
          <w:rtl/>
        </w:rPr>
        <w:t xml:space="preserve"> </w:t>
      </w:r>
      <w:r w:rsidRPr="00954111">
        <w:rPr>
          <w:rFonts w:hint="cs"/>
          <w:b w:val="0"/>
          <w:rtl/>
        </w:rPr>
        <w:t>أ هـ</w:t>
      </w:r>
      <w:r>
        <w:rPr>
          <w:rFonts w:hint="cs"/>
          <w:b w:val="0"/>
          <w:rtl/>
        </w:rPr>
        <w:t xml:space="preserve"> </w:t>
      </w:r>
      <w:r w:rsidR="0089334C">
        <w:rPr>
          <w:rFonts w:hint="cs"/>
          <w:b w:val="0"/>
          <w:rtl/>
        </w:rPr>
        <w:t xml:space="preserve">[ أقاويل الثقات ج: 1 ص: 120/121] </w:t>
      </w:r>
      <w:r>
        <w:rPr>
          <w:rFonts w:hint="cs"/>
          <w:b w:val="0"/>
          <w:bCs/>
          <w:rtl/>
        </w:rPr>
        <w:t xml:space="preserve">، </w:t>
      </w:r>
      <w:r w:rsidR="0089334C">
        <w:rPr>
          <w:rFonts w:hint="cs"/>
          <w:bCs/>
          <w:rtl/>
        </w:rPr>
        <w:t>وقال عبد الباقي بن إبراهيم الحنبلي</w:t>
      </w:r>
      <w:r w:rsidR="0089334C">
        <w:rPr>
          <w:rFonts w:hint="cs"/>
          <w:b w:val="0"/>
          <w:rtl/>
        </w:rPr>
        <w:t xml:space="preserve"> في كتابه العين والأثر في عقائد أهل الأثر : " فصل : ويجب الجزم بأن الله تعالى ليس بجوهر ولا جسم ولا عرض ولا تحله الحوادث ولا يحل في حادث ولا ينحصر فيه </w:t>
      </w:r>
      <w:r w:rsidR="0089334C">
        <w:rPr>
          <w:rFonts w:hint="cs"/>
          <w:b w:val="0"/>
          <w:bCs/>
          <w:rtl/>
        </w:rPr>
        <w:t xml:space="preserve">فمن اعتقد  أو قال إن الله بذاته في مكان فكافر </w:t>
      </w:r>
      <w:r w:rsidR="0089334C">
        <w:rPr>
          <w:rFonts w:hint="cs"/>
          <w:b w:val="0"/>
          <w:rtl/>
        </w:rPr>
        <w:t xml:space="preserve">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w:t>
      </w:r>
      <w:r w:rsidR="0089334C">
        <w:rPr>
          <w:rFonts w:hint="cs"/>
          <w:b w:val="0"/>
          <w:bCs/>
          <w:rtl/>
        </w:rPr>
        <w:t>وعلى كل حال مهما خطر بالبال أو توهمه الخيال فهو بخلاف ذي الإكرام والجلال فيحرم تأويل ما يتعلق به تعالى وتفسيره كآية الاستواء  وحديث النزول</w:t>
      </w:r>
      <w:r w:rsidR="0089334C">
        <w:rPr>
          <w:rFonts w:hint="cs"/>
          <w:bCs/>
        </w:rPr>
        <w:t xml:space="preserve"> </w:t>
      </w:r>
      <w:r w:rsidR="0089334C">
        <w:rPr>
          <w:rFonts w:hint="cs"/>
          <w:bCs/>
          <w:rtl/>
        </w:rPr>
        <w:t>وغير ذلك من آيات الصفات إلا بصادر عن النبي أو بعض الصحابة وهذا مذهب السلف</w:t>
      </w:r>
      <w:r w:rsidR="0089334C">
        <w:rPr>
          <w:rFonts w:hint="cs"/>
          <w:bCs/>
        </w:rPr>
        <w:t xml:space="preserve"> </w:t>
      </w:r>
      <w:r w:rsidR="0089334C">
        <w:rPr>
          <w:rFonts w:hint="cs"/>
          <w:bCs/>
          <w:rtl/>
        </w:rPr>
        <w:t>قاطبة</w:t>
      </w:r>
      <w:r w:rsidR="0089334C">
        <w:rPr>
          <w:rFonts w:hint="cs"/>
          <w:b w:val="0"/>
          <w:rtl/>
        </w:rPr>
        <w:t xml:space="preserve"> " </w:t>
      </w:r>
      <w:r w:rsidR="0089334C">
        <w:rPr>
          <w:rFonts w:hint="cs"/>
          <w:b w:val="0"/>
          <w:rtl/>
          <w:lang w:bidi="ar-KW"/>
        </w:rPr>
        <w:t>[</w:t>
      </w:r>
      <w:r w:rsidR="0089334C">
        <w:rPr>
          <w:rFonts w:hint="cs"/>
          <w:b w:val="0"/>
          <w:rtl/>
        </w:rPr>
        <w:t xml:space="preserve"> تفسير بن كثير  [طه / 5 ]</w:t>
      </w:r>
      <w:r w:rsidR="0089334C">
        <w:rPr>
          <w:rFonts w:hint="cs"/>
          <w:b w:val="0"/>
          <w:rtl/>
          <w:lang w:bidi="ar-KW"/>
        </w:rPr>
        <w:t>]</w:t>
      </w:r>
      <w:r w:rsidR="0089334C">
        <w:rPr>
          <w:rFonts w:hint="cs"/>
          <w:b w:val="0"/>
          <w:rtl/>
        </w:rPr>
        <w:t xml:space="preserve"> أهـ ، </w:t>
      </w:r>
      <w:r w:rsidR="0089334C">
        <w:rPr>
          <w:rFonts w:hint="cs"/>
          <w:b w:val="0"/>
          <w:bCs/>
          <w:rtl/>
        </w:rPr>
        <w:t xml:space="preserve">وقال رحمه الله : " </w:t>
      </w:r>
      <w:r w:rsidR="0089334C">
        <w:rPr>
          <w:rFonts w:hint="cs"/>
          <w:b w:val="0"/>
          <w:rtl/>
        </w:rPr>
        <w:t xml:space="preserve">وقد أعلمنا جل ذكره أنه استوى على عرشه ولم يخبر كيف استوى ومن اعتقد أن الله مفتقر للعرش أو لغيره من المخلوقات أو أن استواءه على العرش كاستواء المخلوقات على كرسيه فهو ضال مبتدع </w:t>
      </w:r>
      <w:r w:rsidR="0089334C">
        <w:rPr>
          <w:rFonts w:hint="cs"/>
          <w:b w:val="0"/>
          <w:rtl/>
        </w:rPr>
        <w:lastRenderedPageBreak/>
        <w:t xml:space="preserve">فكان الله ولا زمان ولا مكان وهو الآن على ما عليه كان " [العين والأثر في عقائد أهل الأثر ج: 1 ص: 60-61 ] أ هـ </w:t>
      </w:r>
      <w:r w:rsidR="0089334C">
        <w:rPr>
          <w:rFonts w:hint="cs"/>
          <w:b w:val="0"/>
        </w:rPr>
        <w:t xml:space="preserve"> </w:t>
      </w:r>
      <w:r w:rsidR="0089334C">
        <w:rPr>
          <w:rFonts w:hint="cs"/>
          <w:b w:val="0"/>
          <w:rtl/>
        </w:rPr>
        <w:t xml:space="preserve"> </w:t>
      </w:r>
      <w:r>
        <w:rPr>
          <w:rFonts w:hint="cs"/>
          <w:b w:val="0"/>
          <w:rtl/>
        </w:rPr>
        <w:t xml:space="preserve">،  </w:t>
      </w:r>
      <w:r w:rsidR="0089334C">
        <w:rPr>
          <w:rFonts w:hint="cs"/>
          <w:bCs/>
          <w:rtl/>
        </w:rPr>
        <w:t>وقال شيخ محدثي زمانه الإمام  البيهقي</w:t>
      </w:r>
      <w:r w:rsidR="0089334C">
        <w:rPr>
          <w:rFonts w:hint="cs"/>
          <w:b w:val="0"/>
          <w:rtl/>
        </w:rPr>
        <w:t xml:space="preserve"> : _وهو يوضح مذهب السلف وأهل الحديث في الإستواء _ : " وقوله عز وجل وهو معكم أينما كنتم إنما أراد به بعلمه لا بذاته ثم المذهب الصحيح في جميع ذلك الاقتصار على ما ورد به التوقيف دون التكييف وإلى هذا ذهب المتقدمون من أصحابنا ومن تبعهم من المتأخرين </w:t>
      </w:r>
      <w:r w:rsidR="0089334C">
        <w:rPr>
          <w:rFonts w:hint="cs"/>
          <w:b w:val="0"/>
          <w:bCs/>
          <w:rtl/>
        </w:rPr>
        <w:t>وقالوا الاستواء على العرش قد نطق به الكتاب في غير آية ووردت به الأخبار الصحيحة وقبوله من جهة التوقيف واجب والبحث عنه وطلب الكيفية له غير جائز</w:t>
      </w:r>
      <w:r w:rsidR="0089334C">
        <w:rPr>
          <w:rFonts w:hint="cs"/>
          <w:b w:val="0"/>
          <w:rtl/>
        </w:rPr>
        <w:t xml:space="preserve"> ، أخبرنا أبو بكر أحمد بن محمد بن الحارث الفقيه أنا أبو محمد بن حيان ثنا أبو جعفر أحمد بن زيرك اليزدي قال سمعت محمد بن عمرو بن النضر النيسابوري يقول سمعت يحيى بن يحيى يقول كنا عند </w:t>
      </w:r>
      <w:r w:rsidR="0089334C">
        <w:rPr>
          <w:rFonts w:hint="cs"/>
          <w:b w:val="0"/>
          <w:bCs/>
          <w:rtl/>
        </w:rPr>
        <w:t>مالك بن أنس</w:t>
      </w:r>
      <w:r w:rsidR="0089334C">
        <w:rPr>
          <w:rFonts w:hint="cs"/>
          <w:b w:val="0"/>
          <w:rtl/>
        </w:rPr>
        <w:t xml:space="preserve"> فجاء رجل فقال يا أبا عبد الله الرحمن على العرش استوى كيف استوى فأطرق مالك رأسه ثم علاه الرحضاء ثم قال : الاستواء غير مجهول والكيف غير معقول والإيمان به واجب والسؤال عنه بدعة وما أراك إلا مبتدعا فأمر به أن يخرج ، </w:t>
      </w:r>
      <w:r w:rsidR="0089334C">
        <w:rPr>
          <w:rFonts w:hint="cs"/>
          <w:b w:val="0"/>
          <w:bCs/>
          <w:rtl/>
        </w:rPr>
        <w:t>وعلى مثل هذا درج أكثر علمائنا في مسألة الاستواء وفي مسألة المجيء والإتيان والنزول</w:t>
      </w:r>
      <w:r w:rsidR="0089334C">
        <w:rPr>
          <w:rFonts w:hint="cs"/>
          <w:b w:val="0"/>
          <w:rtl/>
        </w:rPr>
        <w:t xml:space="preserve"> قال الله عز وجل ( وجاء ربك والملك صفا صفا ) وقال  ( هل ينظرون  إلا أن يأتيهم الله في ظلل من الغمام )  و..عن أبي هريرة رضي الله عنه أن رسول الله صلى الله عليه وسلم قال (  ينزل الله عز وجل كل ليلة إلى سماء الدنيا حين يبقى ثلث الليل الآخر فيقول من يدعوني فأستجيب له من يسألني فأعطيه من يستغفرني فأغفر له )  وهذا حديث صحيح رواه جماعة من الصحابة عن النبي صلى الله عليه وسلم ، </w:t>
      </w:r>
      <w:r w:rsidR="0089334C" w:rsidRPr="00A86459">
        <w:rPr>
          <w:rFonts w:hint="cs"/>
          <w:rtl/>
        </w:rPr>
        <w:t xml:space="preserve">وأصحاب الحديث فيما ورد به الكتاب والسنة من أمثال هذا ولم يتكلم أحد من الصحابة والتابعين في تأويله على قسمين منهم من قبله وآمن به ولم يؤوله </w:t>
      </w:r>
      <w:r w:rsidR="0089334C" w:rsidRPr="00A86459">
        <w:rPr>
          <w:rFonts w:hint="cs"/>
          <w:u w:val="single"/>
          <w:rtl/>
        </w:rPr>
        <w:t>ووكل علمه إلى الله</w:t>
      </w:r>
      <w:r w:rsidR="0089334C" w:rsidRPr="00A86459">
        <w:rPr>
          <w:rFonts w:hint="cs"/>
          <w:rtl/>
        </w:rPr>
        <w:t xml:space="preserve"> ونفى الكيفية والتشبيه عنه ومنهم من قبله وآمن به وحمله على وجه يصح استعماله في اللغة ولا يناقض التوحيد   ، وقد ذكرنا هاتين الطريقتين في كتاب الأسماء والصفات في المسائل التي تكلموا فيها من هذا الباب ، وفي الجملة يجب أن يعلم أن استواء الله سبحانه وتعالى ليس باستواء اعتدال عن اعوجاج ولا استقرار في مكان ولا مماسة لشيء من خلقه لكنه مستو على عرشه كما أخبر بلا كيف بلا أين بائن من جميع خلقه وأن إتيانه ليس بإتيان من مكان إلى مكان وأن مجيئه ليس بحركة وأن نزوله ليس بنقلة وأن نفسه ليس بجسم وأن وجهه ليس بصورة وأن يده ليست بجارحة وأن عينه ليست بحدقة وإنما هذه أوصاف جاء بها التوقيف فقلنا بها ونفينا عنها التكييف فقد قال ليس كمثله شيء وقال ولم يكن له كفوا أحد وقال هل تعلم له سميا ،</w:t>
      </w:r>
      <w:r w:rsidR="0089334C">
        <w:rPr>
          <w:rFonts w:hint="cs"/>
          <w:b w:val="0"/>
          <w:bCs/>
          <w:rtl/>
        </w:rPr>
        <w:t xml:space="preserve"> </w:t>
      </w:r>
      <w:r w:rsidR="0089334C">
        <w:rPr>
          <w:rFonts w:hint="cs"/>
          <w:b w:val="0"/>
          <w:rtl/>
        </w:rPr>
        <w:t xml:space="preserve">أخبرنا محمد بن عبد الله الحافظ أنا أبو بكر محمد بن أحمد بن بالويه ثنا محمد بن بشر بن مطر ثنا الهيثم بن خارجة حدثنا الوليد بن مسلم قال : سئل الأوزاعي ومالك وسفيان الثوري والليث بن سعد عن هذه الأحاديث </w:t>
      </w:r>
      <w:r w:rsidR="0089334C">
        <w:rPr>
          <w:rFonts w:hint="cs"/>
          <w:b w:val="0"/>
          <w:bCs/>
          <w:u w:val="single"/>
          <w:rtl/>
        </w:rPr>
        <w:t>فقالوا أمروها كما جاءت بلا كيفية</w:t>
      </w:r>
      <w:r w:rsidR="0089334C">
        <w:rPr>
          <w:rFonts w:hint="cs"/>
          <w:b w:val="0"/>
          <w:u w:val="single"/>
          <w:rtl/>
        </w:rPr>
        <w:t xml:space="preserve"> </w:t>
      </w:r>
      <w:r w:rsidR="0089334C">
        <w:rPr>
          <w:rFonts w:hint="cs"/>
          <w:b w:val="0"/>
          <w:rtl/>
        </w:rPr>
        <w:t xml:space="preserve">    ،  أخبرنا محمد بن عبد الله الحافظ أخبرني </w:t>
      </w:r>
      <w:r w:rsidR="0089334C">
        <w:rPr>
          <w:rFonts w:hint="cs"/>
          <w:b w:val="0"/>
          <w:rtl/>
        </w:rPr>
        <w:lastRenderedPageBreak/>
        <w:t xml:space="preserve">محمد بن يزيد سمعت أبا يحيى البزار يقول سمعت العباس بن حمزة يقول سمعت أحمد بن أبي الحواري يقول سمعت سفيان بن عيينة يقول كل ما وصف الله من نفسه في كتابه </w:t>
      </w:r>
      <w:r w:rsidR="0089334C">
        <w:rPr>
          <w:rFonts w:hint="cs"/>
          <w:b w:val="0"/>
          <w:bCs/>
          <w:u w:val="single"/>
          <w:rtl/>
        </w:rPr>
        <w:t>فتفسيره تلاوته</w:t>
      </w:r>
      <w:r w:rsidR="0089334C">
        <w:rPr>
          <w:rFonts w:hint="cs"/>
          <w:b w:val="0"/>
          <w:u w:val="single"/>
          <w:rtl/>
        </w:rPr>
        <w:t xml:space="preserve"> </w:t>
      </w:r>
      <w:r w:rsidR="0089334C">
        <w:rPr>
          <w:rFonts w:hint="cs"/>
          <w:b w:val="0"/>
          <w:bCs/>
          <w:u w:val="single"/>
          <w:rtl/>
        </w:rPr>
        <w:t>والسكوت عليه</w:t>
      </w:r>
      <w:r w:rsidR="0089334C">
        <w:rPr>
          <w:rFonts w:hint="cs"/>
          <w:b w:val="0"/>
          <w:rtl/>
        </w:rPr>
        <w:t xml:space="preserve"> وإنما أراد به والله أعلم فيما تفسيره يؤدي إلى تكييف وتكييفه يقتضي تشبيهه له بخلقه في أوصاف الحدوث  "[ الاعتقاد للبيهقي ج: 1 ص: 114- 118] أ هـ   </w:t>
      </w:r>
      <w:r>
        <w:rPr>
          <w:rFonts w:hint="cs"/>
          <w:b w:val="0"/>
          <w:rtl/>
        </w:rPr>
        <w:t xml:space="preserve">، </w:t>
      </w:r>
      <w:r>
        <w:rPr>
          <w:rFonts w:hint="cs"/>
          <w:bCs/>
          <w:rtl/>
        </w:rPr>
        <w:t>و</w:t>
      </w:r>
      <w:r w:rsidR="0089334C">
        <w:rPr>
          <w:rFonts w:hint="cs"/>
          <w:bCs/>
          <w:rtl/>
        </w:rPr>
        <w:t>قال الزركشي في البرهان :</w:t>
      </w:r>
      <w:r w:rsidR="0089334C">
        <w:rPr>
          <w:rFonts w:hint="cs"/>
          <w:b w:val="0"/>
          <w:rtl/>
        </w:rPr>
        <w:t xml:space="preserve"> " فصل في حكم الآيات المتشابهات الواردة في الصفات   وقد اختلف الناس في الوارد منها في الآيات والأحاديث على ثلاث فرق   أحدها أنه لا مدخل للتأويل فيها بل تجري على ظاهرها ولا تؤول شيئا منها وهم المشبهة   </w:t>
      </w:r>
      <w:r w:rsidR="0089334C">
        <w:rPr>
          <w:rFonts w:hint="cs"/>
          <w:b w:val="0"/>
          <w:bCs/>
          <w:rtl/>
        </w:rPr>
        <w:t>والثاني أن لها تأويلا ولكنا نمسك عنه مع تنزيه اعتقادنا عن الشبه والتعطيل ونقول لا يعلمه إلا الله وهو قول السلف</w:t>
      </w:r>
      <w:r w:rsidR="0089334C">
        <w:rPr>
          <w:rFonts w:hint="cs"/>
          <w:b w:val="0"/>
          <w:rtl/>
        </w:rPr>
        <w:t xml:space="preserve">   والثالث أنها مؤولة وأولوها على ما يليق به   والأول باطل والأخيران منقولان عن الصحابة </w:t>
      </w:r>
      <w:r w:rsidR="0089334C">
        <w:rPr>
          <w:rFonts w:hint="cs"/>
          <w:b w:val="0"/>
          <w:bCs/>
          <w:rtl/>
        </w:rPr>
        <w:t xml:space="preserve">فنقل الإمساك عن أم سلمة </w:t>
      </w:r>
      <w:r w:rsidR="0089334C">
        <w:rPr>
          <w:rFonts w:hint="cs"/>
          <w:b w:val="0"/>
          <w:rtl/>
        </w:rPr>
        <w:t xml:space="preserve">أنها سئلت عن الاستواء فقالت الاستواء معلوم والكيف مجهول والإيمان به واجب والسؤال عنه بدعة وكذلك </w:t>
      </w:r>
      <w:r w:rsidR="0089334C">
        <w:rPr>
          <w:rFonts w:hint="cs"/>
          <w:b w:val="0"/>
          <w:bCs/>
          <w:rtl/>
        </w:rPr>
        <w:t>سئل عنه مالك</w:t>
      </w:r>
      <w:r w:rsidR="0089334C">
        <w:rPr>
          <w:rFonts w:hint="cs"/>
          <w:b w:val="0"/>
          <w:rtl/>
        </w:rPr>
        <w:t xml:space="preserve"> فأجاب بما قالته أم سلمة إلا أنه زاد فيها أن من عاد إلى هذا السؤال عنه أضرب عنقه وكذلك سئل سفيان الثوري فقال أفهم من قوله الرحمن   على العرش استوى ما أفهم من قوله ثم استوى إلى السماء </w:t>
      </w:r>
      <w:r w:rsidR="0089334C">
        <w:rPr>
          <w:rFonts w:hint="cs"/>
          <w:b w:val="0"/>
          <w:bCs/>
          <w:rtl/>
        </w:rPr>
        <w:t>وسئل الأوزاعي</w:t>
      </w:r>
      <w:r w:rsidR="0089334C">
        <w:rPr>
          <w:rFonts w:hint="cs"/>
          <w:b w:val="0"/>
          <w:rtl/>
        </w:rPr>
        <w:t xml:space="preserve"> عن تفسير هذه الآية فقال الرحمن   على العرش استوى كما قال وإني لأراك ضالا </w:t>
      </w:r>
      <w:r w:rsidR="0089334C">
        <w:rPr>
          <w:rFonts w:hint="cs"/>
          <w:b w:val="0"/>
          <w:bCs/>
          <w:rtl/>
        </w:rPr>
        <w:t>وسئل ابن راهويه</w:t>
      </w:r>
      <w:r w:rsidR="0089334C">
        <w:rPr>
          <w:rFonts w:hint="cs"/>
          <w:b w:val="0"/>
          <w:rtl/>
        </w:rPr>
        <w:t xml:space="preserve"> عن الاستواء أقائم هو أم قاعد فقال لا يمل القيام حتى يقعد ولا يمل القعود حتى يقوم وأنت إلى هذا السؤال أحوج   </w:t>
      </w:r>
      <w:r w:rsidR="0089334C">
        <w:rPr>
          <w:rFonts w:hint="cs"/>
          <w:b w:val="0"/>
          <w:bCs/>
          <w:rtl/>
        </w:rPr>
        <w:t>قال الشيخ أبو عمرو بن الصلاح : وعلى هذه الطريقة مضى صدر الأمة وسادتها</w:t>
      </w:r>
      <w:r w:rsidR="0089334C">
        <w:rPr>
          <w:rFonts w:hint="cs"/>
          <w:b w:val="0"/>
          <w:rtl/>
        </w:rPr>
        <w:t xml:space="preserve"> " [البرهان في علوم القرآن ج: 2 ص: 78] أهـ</w:t>
      </w:r>
      <w:r>
        <w:rPr>
          <w:rFonts w:hint="cs"/>
          <w:b w:val="0"/>
          <w:rtl/>
        </w:rPr>
        <w:t xml:space="preserve">  ،  </w:t>
      </w:r>
      <w:r w:rsidR="0089334C">
        <w:rPr>
          <w:rFonts w:hint="cs"/>
          <w:bCs/>
          <w:rtl/>
        </w:rPr>
        <w:t xml:space="preserve">وقال السيوطي في الإتقان : </w:t>
      </w:r>
      <w:r w:rsidR="0089334C">
        <w:rPr>
          <w:rFonts w:hint="cs"/>
          <w:b w:val="0"/>
          <w:rtl/>
        </w:rPr>
        <w:t xml:space="preserve">"  </w:t>
      </w:r>
      <w:r w:rsidR="0089334C">
        <w:rPr>
          <w:rFonts w:hint="cs"/>
          <w:b w:val="0"/>
          <w:u w:val="single"/>
          <w:rtl/>
        </w:rPr>
        <w:t xml:space="preserve">وجمهور أهل السنة منهم السلف وأهل الحديث على الإيمان بها وتفويض معناها المراد منها إلى الله تعالى ولا نفسرها مع تنزيهنا له عن حقيقتها  </w:t>
      </w:r>
      <w:r w:rsidR="0089334C">
        <w:rPr>
          <w:rFonts w:hint="cs"/>
          <w:b w:val="0"/>
          <w:rtl/>
        </w:rPr>
        <w:t xml:space="preserve"> أخرج أبو القاسم اللالكائي في السنن عن طريق قرة بن خالد عن الحسن عن أمه عن أم سلمة في قوله تعالى الرحمن على   العرش   استوى قالت الكيف غير معقول والاستواء غير مجهول والإقرار به من الإيمان والجحود به كفر..</w:t>
      </w:r>
      <w:r>
        <w:rPr>
          <w:rFonts w:hint="cs"/>
          <w:b w:val="0"/>
          <w:rtl/>
        </w:rPr>
        <w:t xml:space="preserve">  </w:t>
      </w:r>
      <w:r w:rsidR="0089334C">
        <w:rPr>
          <w:rFonts w:hint="cs"/>
          <w:b w:val="0"/>
          <w:rtl/>
        </w:rPr>
        <w:t>وأخرج اللالكائي عن محمد بن الحسن قال اتفق الفقهاء كلهم من المشرق إلى المغرب على الإيمان بالصفات من غير تفسير ولا تشبيه .. وقال الترمذي: .. المذهب في هذا عند أهل العلم من الأئمة مثل سفيان الثوري ومالك وابن المبارك وابن عيينة ووكيع وغيرهم أنهم قالوا نروي هذه الأحاديث كما جاءت ونؤمن بها ولا يقال كيف ولا نفسر ولا نتوهم " [الإتقان ج: 2 ص: 14] أهـ</w:t>
      </w:r>
      <w:r>
        <w:rPr>
          <w:rFonts w:hint="cs"/>
          <w:b w:val="0"/>
          <w:rtl/>
        </w:rPr>
        <w:t xml:space="preserve">  ،  </w:t>
      </w:r>
      <w:r w:rsidR="0089334C">
        <w:rPr>
          <w:rFonts w:hint="cs"/>
          <w:bCs/>
          <w:rtl/>
        </w:rPr>
        <w:t>وقال رحمه الله :</w:t>
      </w:r>
      <w:r w:rsidR="0089334C">
        <w:rPr>
          <w:rFonts w:hint="cs"/>
          <w:b w:val="0"/>
          <w:bCs/>
          <w:rtl/>
        </w:rPr>
        <w:t xml:space="preserve"> </w:t>
      </w:r>
      <w:r w:rsidR="0089334C">
        <w:rPr>
          <w:rFonts w:hint="cs"/>
          <w:b w:val="0"/>
          <w:rtl/>
        </w:rPr>
        <w:t xml:space="preserve">" سأل رجل فقال  يا أبا عبد الله الرحمن   على العرش استوى   كيف استواؤه  فأطرق مالك وأخذته الرحضاء ثم رفع رأسه فقال الرحمن   على العرش استوى   كما وصف نفسه ولا يقال له كيف وكيف عنه مرفوع وأنت رجل سوء صاحب بدعة أخرجوه   قال  فأخرج الرجل   وأخرج البيهقي عن أحمد بن أبي الحواري قال  سمعت سفيان بن عيينة يقول  كلما وصف الله من نفسه في كتابه </w:t>
      </w:r>
      <w:r w:rsidR="0089334C">
        <w:rPr>
          <w:rFonts w:hint="cs"/>
          <w:b w:val="0"/>
          <w:rtl/>
        </w:rPr>
        <w:lastRenderedPageBreak/>
        <w:t xml:space="preserve">فتفسيره تلاوته والسكوت عليه   وأخرج البيهقي عن اسحق بن موسى قال  سمعت ابن عيينة يقول  ما وصف الله به نفسه فتفسيره قراءته ليس لأحد أن يفسره إلا الله تعالى ورسله صلوات الله عليهم "[ الدر المنثور ج: 3 ص: 474] أهـ  ، </w:t>
      </w:r>
      <w:r w:rsidR="0089334C">
        <w:rPr>
          <w:rFonts w:hint="cs"/>
          <w:b w:val="0"/>
          <w:bCs/>
          <w:rtl/>
        </w:rPr>
        <w:t>وقال في تفسير الجلالين</w:t>
      </w:r>
      <w:r w:rsidR="0089334C">
        <w:rPr>
          <w:rFonts w:hint="cs"/>
          <w:b w:val="0"/>
          <w:rtl/>
        </w:rPr>
        <w:t xml:space="preserve"> :  "  (ثم استوى على العرش ) هو في اللغة: سرير الملك إستواء يليق به " [الجلالين : [ الاعراف:54 ]] أهـ ، </w:t>
      </w:r>
      <w:r w:rsidR="0089334C">
        <w:rPr>
          <w:rFonts w:hint="cs"/>
          <w:b w:val="0"/>
          <w:bCs/>
          <w:rtl/>
        </w:rPr>
        <w:t>وقال رحمه الله</w:t>
      </w:r>
      <w:r w:rsidR="0089334C">
        <w:rPr>
          <w:rFonts w:hint="cs"/>
          <w:b w:val="0"/>
          <w:rtl/>
        </w:rPr>
        <w:t xml:space="preserve">  "  هل تضارون بضم التاء وفي الراء التشديد والتخفيف ومعنى المشدد هل تضارون غيركم في حال الرؤية بزحمة أو مخالفة في الرؤية أو غيرها لخفائه كما تفعلون أول ليلة من الشهر ومعنى المخفف هل يلحقكم في رؤيته ضير وهو الضرر فإنكم ترونه كذلك معناه تشبيه الرؤية بالرؤية في الوضوح وزوال الشك والمشقة والاختلاف الطواغيت جمع طاغوت وهي الأصنام </w:t>
      </w:r>
      <w:r w:rsidR="0089334C" w:rsidRPr="00A86459">
        <w:rPr>
          <w:rFonts w:hint="cs"/>
          <w:u w:val="single"/>
          <w:rtl/>
        </w:rPr>
        <w:t xml:space="preserve">فيأتيهم الله إلى آخره هذا من أحاديث الصفات فإما أن يوقف عن الخوض في معناه ويعتقد له معنى يليق بجلال الله تعالى مع الجزم بأن الله تعالى ليس كمثله شيء وأنه منزه عن   التجسيم  والانتقال والتحيز في جهة وعن سائر صفات المخلوقين أو يؤول على ما يليق به فيجعل الإتيان عبارة عن رؤيتهم إياه ولأن العادة أن من غاب عن غيره لا يمكنه رؤيته إلا بالإتيان </w:t>
      </w:r>
      <w:r w:rsidR="0089334C" w:rsidRPr="00A86459">
        <w:rPr>
          <w:rFonts w:hint="cs"/>
          <w:rtl/>
        </w:rPr>
        <w:t>"[ الديباج ج: 1 ص: 232] أهـ</w:t>
      </w:r>
      <w:r>
        <w:rPr>
          <w:rFonts w:hint="cs"/>
          <w:rtl/>
        </w:rPr>
        <w:t xml:space="preserve">  ، </w:t>
      </w:r>
      <w:r>
        <w:rPr>
          <w:rFonts w:hint="cs"/>
          <w:b w:val="0"/>
          <w:bCs/>
          <w:rtl/>
        </w:rPr>
        <w:t xml:space="preserve">وقال </w:t>
      </w:r>
      <w:r w:rsidR="0089334C">
        <w:rPr>
          <w:rFonts w:hint="cs"/>
          <w:b w:val="0"/>
          <w:bCs/>
          <w:rtl/>
        </w:rPr>
        <w:t xml:space="preserve">ابن الجوزي </w:t>
      </w:r>
      <w:r w:rsidRPr="00A86459">
        <w:rPr>
          <w:rFonts w:hint="cs"/>
          <w:rtl/>
        </w:rPr>
        <w:t xml:space="preserve">- وهو </w:t>
      </w:r>
      <w:r w:rsidR="0089334C" w:rsidRPr="00A86459">
        <w:rPr>
          <w:rFonts w:hint="cs"/>
          <w:rtl/>
        </w:rPr>
        <w:t>يبين مذهب السلف في الاستواء</w:t>
      </w:r>
      <w:r w:rsidRPr="00A86459">
        <w:rPr>
          <w:rFonts w:hint="cs"/>
          <w:rtl/>
        </w:rPr>
        <w:t xml:space="preserve"> -</w:t>
      </w:r>
      <w:r w:rsidR="0089334C">
        <w:rPr>
          <w:rFonts w:hint="cs"/>
          <w:b w:val="0"/>
          <w:rtl/>
        </w:rPr>
        <w:t xml:space="preserve">  : " ومنها قوله تعالي : " ثم استوي علي العرش " ..قلت : وجميع السلف علي امرار هذه الآية كما جاءت من غير تفسير ولا تأويل . قال عبد الله بن وهب : كنا عند مالك بن أنس فدخل رجل فقال : يا أبا عبد الله " الرحمن علي العرش استوي " كيف استوي ؟ فأطرق مالك وأخذته الرحضاء ثم رفع رأسه فقال : الرحمن علي العرش استوي كما وصف نفسه ولا يقال له كيف وكيف عنه مرفوع وأنت رجل سوء صاحب بدعة فأخرجوه فأخرج ، </w:t>
      </w:r>
      <w:r w:rsidR="0089334C" w:rsidRPr="00A86459">
        <w:rPr>
          <w:rFonts w:hint="cs"/>
          <w:b w:val="0"/>
          <w:rtl/>
        </w:rPr>
        <w:t>ثم تكلم عن حشوية الحنابلة أبي حامد وابن الزاغوني والقاضي أبي يعلى الذين يظنون أنهم على مذهب السلف والسلف بريئون منهم فقال</w:t>
      </w:r>
      <w:r w:rsidR="0089334C">
        <w:rPr>
          <w:rFonts w:hint="cs"/>
          <w:b w:val="0"/>
          <w:rtl/>
        </w:rPr>
        <w:t xml:space="preserve"> : وقد حمل قوم من المتأخرين هذه الصفة علي مقتضي الحس فقالوا : " استوي علي العرش بذاته " ، وهي زيادة لم تنقل ، إنما فهموها من احساسهم ، وهو أن المستوي علي الشيء إنما تستوي عليه ذاته ، </w:t>
      </w:r>
      <w:r w:rsidR="0089334C">
        <w:rPr>
          <w:rFonts w:hint="cs"/>
          <w:b w:val="0"/>
          <w:u w:val="single"/>
          <w:rtl/>
        </w:rPr>
        <w:t>قال أبو حامد</w:t>
      </w:r>
      <w:r w:rsidR="0089334C">
        <w:rPr>
          <w:rFonts w:hint="cs"/>
          <w:b w:val="0"/>
          <w:rtl/>
        </w:rPr>
        <w:t xml:space="preserve"> : الاستواء مماسته وصف لذاته ، والمراد به القعود ، قال : وقد ذهبت طائفة من أصحابنا إلي أن الله سبحانه وتعالي علي عرشه ما ملأ ، وانه يقعد فيه ، ويقعد نبيه الله صلى الله عليه وسلم معه علي العرش .</w:t>
      </w:r>
      <w:r w:rsidR="0089334C">
        <w:rPr>
          <w:rFonts w:hint="cs"/>
          <w:b w:val="0"/>
          <w:u w:val="single"/>
          <w:rtl/>
        </w:rPr>
        <w:t>قال أبو حامد</w:t>
      </w:r>
      <w:r w:rsidR="0089334C">
        <w:rPr>
          <w:rFonts w:hint="cs"/>
          <w:b w:val="0"/>
          <w:rtl/>
        </w:rPr>
        <w:t xml:space="preserve"> : والنزول انتقال ، ( </w:t>
      </w:r>
      <w:r w:rsidR="0089334C">
        <w:rPr>
          <w:rFonts w:hint="cs"/>
          <w:b w:val="0"/>
          <w:bCs/>
          <w:rtl/>
        </w:rPr>
        <w:t>قلت ) : وعلي ما حكي تكون ذاته أصغر من العرش فالعجب من قول هذا ، ما نحن مجسمة</w:t>
      </w:r>
      <w:r w:rsidR="0089334C">
        <w:rPr>
          <w:rFonts w:hint="cs"/>
          <w:b w:val="0"/>
          <w:rtl/>
        </w:rPr>
        <w:t xml:space="preserve"> ..؟ </w:t>
      </w:r>
      <w:r w:rsidR="0089334C">
        <w:rPr>
          <w:rFonts w:hint="cs"/>
          <w:b w:val="0"/>
          <w:u w:val="single"/>
          <w:rtl/>
        </w:rPr>
        <w:t>وقيل لابن الزاغوني</w:t>
      </w:r>
      <w:r w:rsidR="0089334C">
        <w:rPr>
          <w:rFonts w:hint="cs"/>
          <w:b w:val="0"/>
          <w:rtl/>
        </w:rPr>
        <w:t xml:space="preserve"> : هل تجدون له صفة لم تكن له بعد خلق العرش ..؟ قال: لا إنما خلق العالم بصفة التحت ، فصار العالم بالإضافة إليه أسفل فإذا ثبت لإحدي الذاتين صفة التحت تثبت لأخري صفة استحقاق الفوق قال : وقد ثبت أن الأماكن ليست في ذاته ، ولا ذاته فيها ، فثبت انفصاله عنها ، ولا بد من شيء يحصل به الفصل ، فلما قال : " ثم استوي " علمنا اختصاصه بتلك الجهة ، </w:t>
      </w:r>
      <w:r w:rsidR="0089334C">
        <w:rPr>
          <w:rFonts w:hint="cs"/>
          <w:b w:val="0"/>
          <w:u w:val="single"/>
          <w:rtl/>
        </w:rPr>
        <w:t>قال بن الزاغوني</w:t>
      </w:r>
      <w:r w:rsidR="0089334C">
        <w:rPr>
          <w:rFonts w:hint="cs"/>
          <w:b w:val="0"/>
          <w:rtl/>
        </w:rPr>
        <w:t xml:space="preserve"> : ولابد أن </w:t>
      </w:r>
      <w:r w:rsidR="0089334C">
        <w:rPr>
          <w:rFonts w:hint="cs"/>
          <w:b w:val="0"/>
          <w:rtl/>
        </w:rPr>
        <w:lastRenderedPageBreak/>
        <w:t xml:space="preserve">تكون لذاته نهاية وغاية نعلمها ، ( </w:t>
      </w:r>
      <w:r w:rsidR="0089334C">
        <w:rPr>
          <w:rFonts w:hint="cs"/>
          <w:b w:val="0"/>
          <w:bCs/>
          <w:rtl/>
        </w:rPr>
        <w:t>قلت ) : وهذا رجل لا يدري ما يقول لأنه إذا قدر غاية وفصلا بين الخالق والمخلوق فقد حدده ، وأقر بأنه جسم</w:t>
      </w:r>
      <w:r w:rsidR="0089334C">
        <w:rPr>
          <w:rFonts w:hint="cs"/>
          <w:b w:val="0"/>
          <w:rtl/>
        </w:rPr>
        <w:t xml:space="preserve"> ، وهو يقول في كتابه أنه ليس بجوهر ، لأن الجوهر ما تحيز ثم يثبت له مكانا يتحيز فيه . قلت ( القائل ابن الجوزي ) : وهنا كلام جهل من قائله ، وتشبيه محض ، فما عرف هذا الشيخ ما يجب للخالق ، وما يستحيل عليه . فإن وجوده تعالي ليس كوجود الجواهر والأجسام التي لابد لها من حيز ، والتحت والفوق إنما يكون فيما يقابل ويحازي ، ومن ضرورة المحازي أن يكون أكبر من المحازي أو أصغر أو مثله ، وإن هذا ومثله إنما يكون في الأجسام ، وكل ما يحازي الأجسام يجوز أن يمسها ، وما جاز عليه مماسة الأجسام ومباينتها فهو حادث ، إذا ثبت أن الدليل علي حدوث الجواهر قبولها للمباينة والمماسة . فإذا أجازوا هذا عليه ، قالوا بجواز حدوثه ، وإن منعوا جواز هذا عليه ، لم يبق لنا طريق لإثبات حدوث الجواهر، ومتي قدرنا مستغنيا عن المحل والحيز محتاجا إلي الحيز ، ثم قلنا ، إما أن يكون متج  اورين ومتباين ، كان ذلك محالا . فإن المتجاور والمتباين من لوازم المتحيز في المتحيزات ، وقد ثبت أن الاجتماع والافتراق من لوازم المتحيز ، والحق سبحانه وتعالي لا يوصف بالتحيز ، لأنه لو كان متحيزا لم يخل إما أن يكون ساكنا في حيزه ، أومتحركا عنه ، ولا يجوز أن يوصف بحركة أو سكون ، ولا اجتماع ولا افتراق ، وما جاور أو باين ، فقد تناهي ذاتيا ، والمتناهي إذا خص بمقدار ، استدعي مخصصا ، وكذا ينبغي أن لا يقال ، ليس بداخل العالم ،  وليس بخارج منه لأن الدخول والخروج من لوازم المتحيزات وهما كالحركة والسكون كسائر الأعراض التي تختص بالأجرام . وأما قولهم خلق الأماكن لا في ذاته ، فثبت انفصاله عنها ، ( قلنا ) : ذاته تعالي لا يقبل أن يخلق منها شيء ، ولا أن يحل فيها شيء ، ( والفصل من حيث الحس يوجب عليه ما يوجب علي الجواهر ، ومعني الحيز أن الذي يختص به يمنع مثله أن يوجد ، وكلام هؤلاء كله مبني علي الحس  ، وقد حملهم الحس علي التشبيه والتخليط حتي قال بعضهم : إنما ذكر الاستواء علي العرش لأنه أقرب الموجودات إليه . وهذا جهل أيضا . لأن قرب المساحة لا يتصور إلا في حق الجسم ،  وقال بعضهم : جهة العرش تحازي ما يقابله من الذات ولا تحازي جميع الذات وهذا صريح في التجسيم والتبعيض ) ، </w:t>
      </w:r>
      <w:r w:rsidR="0089334C">
        <w:rPr>
          <w:rFonts w:hint="cs"/>
          <w:b w:val="0"/>
          <w:bCs/>
          <w:rtl/>
        </w:rPr>
        <w:t>ويعز علينا كيف هذا القائل ينسب إلي مذهبنا ؟</w:t>
      </w:r>
      <w:r w:rsidR="0089334C">
        <w:rPr>
          <w:rFonts w:hint="cs"/>
          <w:b w:val="0"/>
          <w:rtl/>
        </w:rPr>
        <w:t xml:space="preserve"> واحتج بعضهم بأنه علي العرش بقوله تعالي : " إليه يصعد الكلم الطيب والعمل الصالح يرفعه " وبقوله تعالي " وهو القاهر فوق عباده " وجعلوا ذلك فوقيه حسية ، ونسوا أن الفوقية الحسية إنما تكون لجسم أو جوهر وأن الفوقية قد تطلق لعلو المرتبة فيقال : فلان فوق فلان ، ثم أنه كما قال : { فوق عباده } قال : { وهو معكم } ، فمن حملها علي العلم ، حمل خصمه الاستواء علي القهر . أخبرنا علي بن محمد بن عمر الدباس ، قال أنبأنا رزق الله بن عبد الوهاب التميمي قال : كان أحمد بن حنبل يقول : الاستواء صفة مسلمة وليست بمعني القصد ولا الاستعلاء . قال ابن حامد : الحق يختص بمكان </w:t>
      </w:r>
      <w:r w:rsidR="0089334C">
        <w:rPr>
          <w:rFonts w:hint="cs"/>
          <w:b w:val="0"/>
          <w:rtl/>
        </w:rPr>
        <w:lastRenderedPageBreak/>
        <w:t>دون مكان ومكانه الذي هو فيه وجود ذاته علي عرشه وقال : وذهبت طائفة أن الاستواء علي عرشه قد ملأ ، والأشبه أنه مماس للعرش الكرسي بوضع قدميه . قلت المماسة إنما تقع بين جسمين ، وما أبقي هذا في التجسيم بقية ..؟</w:t>
      </w:r>
      <w:r>
        <w:rPr>
          <w:rFonts w:hint="cs"/>
          <w:b w:val="0"/>
          <w:rtl/>
        </w:rPr>
        <w:t xml:space="preserve"> </w:t>
      </w:r>
      <w:r w:rsidR="0089334C">
        <w:rPr>
          <w:rFonts w:hint="cs"/>
          <w:b w:val="0"/>
          <w:rtl/>
        </w:rPr>
        <w:t xml:space="preserve">" [الباز الأشهب ص51-59]  أهـ </w:t>
      </w:r>
      <w:r>
        <w:rPr>
          <w:rFonts w:hint="cs"/>
          <w:b w:val="0"/>
          <w:rtl/>
        </w:rPr>
        <w:t xml:space="preserve"> ،  </w:t>
      </w:r>
      <w:r w:rsidR="0089334C">
        <w:rPr>
          <w:rFonts w:hint="cs"/>
          <w:bCs/>
          <w:rtl/>
        </w:rPr>
        <w:t>وقال رحمه الله</w:t>
      </w:r>
      <w:r w:rsidR="0089334C">
        <w:rPr>
          <w:rFonts w:hint="cs"/>
          <w:b w:val="0"/>
          <w:rtl/>
        </w:rPr>
        <w:t xml:space="preserve"> _ في شرحه لحديث ينزل ربنا</w:t>
      </w:r>
      <w:r w:rsidR="0089334C">
        <w:rPr>
          <w:rFonts w:hint="cs"/>
        </w:rPr>
        <w:t xml:space="preserve"> </w:t>
      </w:r>
      <w:r w:rsidR="0089334C">
        <w:rPr>
          <w:rFonts w:hint="cs"/>
          <w:b w:val="0"/>
          <w:rtl/>
        </w:rPr>
        <w:t>كل ليلة إلى السماء الدنيا حتى يبقى ثلث الليل الأخير يقول : من يدعوني</w:t>
      </w:r>
      <w:r w:rsidR="0089334C">
        <w:rPr>
          <w:rFonts w:hint="cs"/>
        </w:rPr>
        <w:t xml:space="preserve"> </w:t>
      </w:r>
      <w:r w:rsidR="0089334C">
        <w:rPr>
          <w:rFonts w:hint="cs"/>
          <w:b w:val="0"/>
          <w:rtl/>
        </w:rPr>
        <w:t xml:space="preserve">فأستجيب له_  "  قلت : وقد روى حديث النزول عشرون صحابيا ، وقد سبق القول أنه يستحيل على الله عز وجل الحركة والنقلة والتغيير ، فيبقى الناس رجلين :  </w:t>
      </w:r>
      <w:r w:rsidR="0089334C">
        <w:rPr>
          <w:rFonts w:hint="cs"/>
          <w:b w:val="0"/>
          <w:bCs/>
          <w:rtl/>
        </w:rPr>
        <w:t>أحدهما</w:t>
      </w:r>
      <w:r w:rsidR="0089334C">
        <w:rPr>
          <w:rFonts w:hint="cs"/>
          <w:b w:val="0"/>
          <w:rtl/>
        </w:rPr>
        <w:t xml:space="preserve"> المتأول له بمعنى : أنه يقرب رحمته . وقد ذكر أشباء بالنزول فقال تعالى :" وأنزلنا الحديد فيه بأس شديد " . وإن كان معدنه  بالأرض وقال " وأنزلنا لكم من الأنعام ثمانية أزواج " ومن لم يعرف كيف نزول الجمل كيف يتكلم في تفصيل هذه الجمل ..؟ ، </w:t>
      </w:r>
      <w:r w:rsidR="0089334C">
        <w:rPr>
          <w:rFonts w:hint="cs"/>
          <w:b w:val="0"/>
          <w:bCs/>
          <w:rtl/>
        </w:rPr>
        <w:t>والثاني</w:t>
      </w:r>
      <w:r w:rsidR="0089334C">
        <w:rPr>
          <w:rFonts w:hint="cs"/>
          <w:b w:val="0"/>
          <w:rtl/>
        </w:rPr>
        <w:t xml:space="preserve"> : الساكت عن الكلام في ذلك . روي أبو عيسي الترمذي عن مالك بن أنس وسفيان بن عيينة وابن المبارك انهم قالوا : </w:t>
      </w:r>
      <w:r w:rsidR="0089334C">
        <w:rPr>
          <w:rFonts w:hint="cs"/>
          <w:b w:val="0"/>
          <w:bCs/>
          <w:u w:val="single"/>
          <w:rtl/>
        </w:rPr>
        <w:t>أمروا هذه الأحاديث بلا كيف</w:t>
      </w:r>
      <w:r w:rsidR="0089334C">
        <w:rPr>
          <w:rFonts w:hint="cs"/>
          <w:b w:val="0"/>
          <w:rtl/>
        </w:rPr>
        <w:t xml:space="preserve"> </w:t>
      </w:r>
      <w:r w:rsidR="0089334C">
        <w:rPr>
          <w:rFonts w:hint="cs"/>
          <w:b w:val="0"/>
          <w:bCs/>
          <w:rtl/>
        </w:rPr>
        <w:t>قلت : وواجب علي الخلق اعتقاد التنزيه وامتناع تجويز النقلة</w:t>
      </w:r>
      <w:r w:rsidR="0089334C">
        <w:rPr>
          <w:rFonts w:hint="cs"/>
          <w:b w:val="0"/>
          <w:rtl/>
        </w:rPr>
        <w:t xml:space="preserve"> ، وأن النزول الذي هو انتقال من مكان إلي مكان يقتقر إلي ثلاثة أجسام : جسم عالي ، وهو مكان الساكن ، وجسم سافل ، وجسم ينتقل من علو إلي أسفل ، وهذا لا يجوز علي الله تعالي قطعا .  فإن قال العامي : فما الذي أراد بالنزول ؟ قيل : أراد به معني يليق بجلاله لا يلزمك التفتيش عنه ، فإن قال : كيف حدث بما لا أفهمه؟ قلنا : قد علمت أن النازل إليك قريب منك ، فاقنع بالقرب ولا تظنه كقرب الأجسام ، </w:t>
      </w:r>
      <w:r w:rsidR="0089334C">
        <w:rPr>
          <w:rFonts w:hint="cs"/>
          <w:b w:val="0"/>
          <w:u w:val="single"/>
          <w:rtl/>
        </w:rPr>
        <w:t xml:space="preserve">قال ابن حامد : هوعلي العرش بذاته ، مماس له ، وينزل من مكانه الذي هو فيه فيزول وينتقل </w:t>
      </w:r>
      <w:r w:rsidR="0089334C">
        <w:rPr>
          <w:rFonts w:hint="cs"/>
          <w:b w:val="0"/>
          <w:bCs/>
          <w:u w:val="single"/>
          <w:rtl/>
        </w:rPr>
        <w:t>. قلت : وهذا رجل لا يعرف ما يجوز علي الله تعالي</w:t>
      </w:r>
      <w:r w:rsidR="0089334C">
        <w:rPr>
          <w:rFonts w:hint="cs"/>
          <w:b w:val="0"/>
          <w:rtl/>
        </w:rPr>
        <w:t xml:space="preserve"> ، </w:t>
      </w:r>
      <w:r w:rsidR="0089334C">
        <w:rPr>
          <w:rFonts w:hint="cs"/>
          <w:b w:val="0"/>
          <w:u w:val="single"/>
          <w:rtl/>
        </w:rPr>
        <w:t xml:space="preserve">وقال القاضي : النزول صفة ذاتية ، ولا نقول نزوله انتقال . </w:t>
      </w:r>
      <w:r w:rsidR="0089334C">
        <w:rPr>
          <w:rFonts w:hint="cs"/>
          <w:b w:val="0"/>
          <w:bCs/>
          <w:u w:val="single"/>
          <w:rtl/>
        </w:rPr>
        <w:t>قلت وهذا مغالطة</w:t>
      </w:r>
      <w:r w:rsidR="0089334C">
        <w:rPr>
          <w:rFonts w:hint="cs"/>
          <w:b w:val="0"/>
          <w:u w:val="single"/>
          <w:rtl/>
        </w:rPr>
        <w:t xml:space="preserve"> ،</w:t>
      </w:r>
      <w:r w:rsidR="0089334C">
        <w:rPr>
          <w:rFonts w:hint="cs"/>
          <w:b w:val="0"/>
          <w:rtl/>
        </w:rPr>
        <w:t xml:space="preserve"> ومنهم من قال : يتحرك إذا نزل ، ولا يدري أن الحركة لا تجوز علي الخالق . وقد حكوا عن أحمد ذلك وهو كذب عليه . ولو كان النزول صفة لذاته ، لكانت صفاته كل ليلة تتجدد وصفاته قديمة . " [الباز الأشهب ص95-96] أ هـ</w:t>
      </w:r>
      <w:r>
        <w:rPr>
          <w:rFonts w:hint="cs"/>
          <w:b w:val="0"/>
          <w:rtl/>
        </w:rPr>
        <w:t xml:space="preserve">  ،  </w:t>
      </w:r>
      <w:r w:rsidR="0089334C">
        <w:rPr>
          <w:rFonts w:hint="cs"/>
          <w:bCs/>
          <w:rtl/>
        </w:rPr>
        <w:t>وجاء في حاشية جواهر القرآن للغزالي :</w:t>
      </w:r>
      <w:r w:rsidR="0089334C">
        <w:rPr>
          <w:rFonts w:hint="cs"/>
          <w:b w:val="0"/>
          <w:rtl/>
        </w:rPr>
        <w:t xml:space="preserve"> " يتفق الجميع من سلف وخلف على أن ظاهر الاستواء على العرش وهو الجلوس عليه مع التمكن والتحيز مستحيل لأن الأدلة القاطعة تنزه الله عن أن يشبه خلقه أو يحتاج إلى شيء منه سواء أكان مكانا يحل فيه أم غيره وكذلك اتفق السلف والخلف على أن هذا الظاهر غير مراد لله قطعا لأنه تعالى نفى عن نفسه المماثلة لخلقه وأثبت لنفسه الغنى عنهم فقال ليس كمثله شيء وقال هو الغني الحميد فلو أراد هذا الظاهر لكان متناقضا   ثم اختلف السلف والخلف بعد ما تقدم فرأى السلفيون أن </w:t>
      </w:r>
      <w:r w:rsidR="0089334C">
        <w:rPr>
          <w:rFonts w:hint="cs"/>
          <w:b w:val="0"/>
          <w:bCs/>
          <w:u w:val="single"/>
          <w:rtl/>
        </w:rPr>
        <w:t xml:space="preserve">يفوضوا تعيين معنى الاستواء إلى الله </w:t>
      </w:r>
      <w:r w:rsidR="0089334C">
        <w:rPr>
          <w:rFonts w:hint="cs"/>
          <w:b w:val="0"/>
          <w:rtl/>
        </w:rPr>
        <w:t xml:space="preserve">هو أعلم بما نسبه إلى نفسه وأعلم بما يليق به ولا دليل عندهم على هذا التعيين ورأى الخلف أن يؤولوا لأنه يبعد كل ا لبعد أن يخاطب الله عباده بما لا يفهمون وما دام ميدان اللغة متسعا للتأويل وجب التأويل بيد أنهم افترقوا في هذا التأويل فرقتين فطائفة </w:t>
      </w:r>
      <w:r w:rsidR="0089334C">
        <w:rPr>
          <w:rFonts w:hint="cs"/>
          <w:b w:val="0"/>
          <w:rtl/>
        </w:rPr>
        <w:lastRenderedPageBreak/>
        <w:t xml:space="preserve">الأشاعرة يؤولون من غير تعيين ويقولون إن المراد من الآية إثبات أنه تعالى متصف بصفة سمعية لا نعلمها على التعيين تسمى صفة الاستواء وطائفة المتأخرين يعينون فيقولون إن المراد بالاستواء هنا هو الاستيلاء والقهر من غير معاناة ولا تكلف لأن اللغة تتسع لهذا المعنى ومنه قول الشاعر العربي   قد استوى بشر على العراق من غير سيف ودم مهراق   أي استوى وقهر أو دبر وحكم فكذلك يكون معنى النص الكريم الرحمن استولى على عرش العالم وحكم العالم بقدرته ودبره بمشيئته وابن دقيق العيد يقول بهذا التأويل إن رآه قريبا ويتوقف إن رآه بعيدا   ومثل ذلك في نحو ويبقى وجه ربك ولتصنع على عيني يد الله فوق أيديهم والسموات مطويات بيمنه يخافون ربهم من فوقهم وجاء ربك وعنده مفاتح الغيب </w:t>
      </w:r>
      <w:r w:rsidR="0089334C">
        <w:rPr>
          <w:rFonts w:hint="cs"/>
          <w:b w:val="0"/>
          <w:bCs/>
          <w:u w:val="single"/>
          <w:rtl/>
        </w:rPr>
        <w:t xml:space="preserve">فالسلف يفوضون في معانيها تفويضا مطلقا بعد تنزيه الله عن ظواهرها المستحيلة </w:t>
      </w:r>
      <w:r w:rsidR="0089334C">
        <w:rPr>
          <w:rFonts w:hint="cs"/>
          <w:b w:val="0"/>
          <w:rtl/>
        </w:rPr>
        <w:t>والأشاعرة يفسرونها بصفات سمعية زائدة على الصفات التي نعلمها ولكنهم يفوضون الأمر في تعيين هذه الصفات إلى الله فهم مؤولون من وجه مفوضون من وجه</w:t>
      </w:r>
      <w:r w:rsidR="0089334C">
        <w:rPr>
          <w:rFonts w:hint="cs"/>
          <w:b w:val="0"/>
          <w:u w:val="single"/>
          <w:rtl/>
        </w:rPr>
        <w:t xml:space="preserve"> </w:t>
      </w:r>
      <w:r w:rsidR="0089334C">
        <w:rPr>
          <w:rFonts w:hint="cs"/>
          <w:b w:val="0"/>
          <w:rtl/>
        </w:rPr>
        <w:t>والمتأخرون يفسرون الوجه بالذات ولفظ ولتصنع على عيني بتربية موسى ملحوظا بعناية الله وجميل رعايته ولفظ اليد بالقدرة ولفظ اليمين بالقوة والفوقية بالعلو المعنوي دون الحسي والمجيء في قوله وجاء ربك بمجيء أمره والعندية في قوله وعنده مفاتح الغيب بالإحاطة والتمكن أو بمثل ذلك في الجميع  " [حاشية جواهر القرآن ج: 2 ص: 208/209] أهـ</w:t>
      </w:r>
      <w:r>
        <w:rPr>
          <w:rFonts w:hint="cs"/>
          <w:b w:val="0"/>
          <w:rtl/>
        </w:rPr>
        <w:t xml:space="preserve">  ، </w:t>
      </w:r>
      <w:r w:rsidR="0089334C">
        <w:rPr>
          <w:rFonts w:hint="cs"/>
          <w:bCs/>
          <w:rtl/>
        </w:rPr>
        <w:t>وقال القاضي بدر الدين بن جماعة :</w:t>
      </w:r>
      <w:r w:rsidR="0089334C">
        <w:rPr>
          <w:rFonts w:hint="cs"/>
          <w:bCs/>
          <w:rtl/>
          <w:lang w:bidi="ar-KW"/>
        </w:rPr>
        <w:t xml:space="preserve"> </w:t>
      </w:r>
      <w:r w:rsidR="0089334C">
        <w:rPr>
          <w:rFonts w:hint="cs"/>
          <w:bCs/>
          <w:rtl/>
        </w:rPr>
        <w:t>" واتفق السلف وأهل التأويل على أن ما لا يليق من ذلك بجلال الرب تعالى غير مراد كالقعود والاعتدال واختلفوا في تعيين ما يليق بجلاله من المعاني المحتملة كالقصد والاستيلاء فسكت السلف عنه</w:t>
      </w:r>
      <w:r w:rsidR="0089334C">
        <w:rPr>
          <w:rFonts w:hint="cs"/>
          <w:b w:val="0"/>
          <w:rtl/>
        </w:rPr>
        <w:t xml:space="preserve"> وأوله المؤولون على الاستيلاء والقهر لتعالي الرب عن سمات الأجسام من الحاجة إلى الحيز والمكان وكذلك لا يوصف بحركة أو سكون أو اجتماع وافتراق لأن ذلك كله من سمات المحدثات وعروض الأعراض والرب تعالى مقدس عنه " [إيضاح الدليل في قطع حجج أهل التعطيل ج: 1 ص: 103] أ هـ </w:t>
      </w:r>
    </w:p>
    <w:p w:rsidR="0089334C" w:rsidRDefault="0089334C" w:rsidP="00AD439E">
      <w:pPr>
        <w:ind w:left="-46"/>
        <w:jc w:val="center"/>
        <w:rPr>
          <w:b w:val="0"/>
          <w:bCs/>
          <w:rtl/>
        </w:rPr>
      </w:pPr>
      <w:r>
        <w:rPr>
          <w:rFonts w:hint="cs"/>
          <w:b w:val="0"/>
          <w:bCs/>
          <w:rtl/>
        </w:rPr>
        <w:t>***</w:t>
      </w:r>
    </w:p>
    <w:p w:rsidR="00AD439E" w:rsidRDefault="00AD439E" w:rsidP="00875BCA">
      <w:pPr>
        <w:ind w:left="-46"/>
        <w:jc w:val="both"/>
        <w:rPr>
          <w:rFonts w:cs="Monotype Koufi"/>
          <w:b w:val="0"/>
          <w:rtl/>
          <w:lang w:bidi="ar-KW"/>
        </w:rPr>
      </w:pPr>
    </w:p>
    <w:p w:rsidR="00E1743F" w:rsidRDefault="00E1743F" w:rsidP="00875BCA">
      <w:pPr>
        <w:ind w:left="-46"/>
        <w:jc w:val="both"/>
        <w:rPr>
          <w:rFonts w:cs="Monotype Koufi"/>
          <w:b w:val="0"/>
          <w:rtl/>
          <w:lang w:bidi="ar-KW"/>
        </w:rPr>
      </w:pPr>
    </w:p>
    <w:p w:rsidR="00AD439E" w:rsidRDefault="00AD439E" w:rsidP="00AD439E">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lang w:bidi="ar-KW"/>
        </w:rPr>
      </w:pPr>
    </w:p>
    <w:p w:rsidR="00AD439E" w:rsidRPr="00AD439E" w:rsidRDefault="00AD439E" w:rsidP="00AD439E">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lang w:bidi="ar-KW"/>
        </w:rPr>
      </w:pPr>
      <w:r w:rsidRPr="00AD439E">
        <w:rPr>
          <w:rFonts w:cs="Monotype Koufi"/>
          <w:b w:val="0"/>
          <w:rtl/>
          <w:lang w:bidi="ar-KW"/>
        </w:rPr>
        <w:t>[  3  ]</w:t>
      </w:r>
    </w:p>
    <w:p w:rsidR="0089334C" w:rsidRDefault="00AD439E" w:rsidP="0038724B">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lang w:bidi="ar-KW"/>
        </w:rPr>
      </w:pPr>
      <w:r w:rsidRPr="00AD439E">
        <w:rPr>
          <w:rFonts w:cs="Monotype Koufi"/>
          <w:b w:val="0"/>
          <w:rtl/>
          <w:lang w:bidi="ar-KW"/>
        </w:rPr>
        <w:lastRenderedPageBreak/>
        <w:t xml:space="preserve">فقه معاني الفوقية والنزول </w:t>
      </w:r>
      <w:r w:rsidR="0038724B" w:rsidRPr="0038724B">
        <w:rPr>
          <w:rFonts w:cs="Monotype Koufi"/>
          <w:b w:val="0"/>
          <w:rtl/>
          <w:lang w:bidi="ar-KW"/>
        </w:rPr>
        <w:t>وما في معناها في القرآن الكريم</w:t>
      </w:r>
    </w:p>
    <w:p w:rsidR="00AD439E" w:rsidRPr="00AD439E" w:rsidRDefault="00AD439E" w:rsidP="00AD439E">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lang w:bidi="ar-KW"/>
        </w:rPr>
      </w:pPr>
    </w:p>
    <w:p w:rsidR="0089334C" w:rsidRDefault="0089334C" w:rsidP="00875BCA">
      <w:pPr>
        <w:ind w:left="-46"/>
        <w:jc w:val="both"/>
        <w:rPr>
          <w:b w:val="0"/>
          <w:rtl/>
          <w:lang w:bidi="ar-KW"/>
        </w:rPr>
      </w:pPr>
    </w:p>
    <w:p w:rsidR="0089334C" w:rsidRDefault="0089334C" w:rsidP="00224E20">
      <w:pPr>
        <w:ind w:left="-46"/>
        <w:jc w:val="both"/>
        <w:rPr>
          <w:b w:val="0"/>
          <w:rtl/>
          <w:lang w:bidi="ar-KW"/>
        </w:rPr>
      </w:pPr>
      <w:r>
        <w:rPr>
          <w:rFonts w:hint="cs"/>
          <w:b w:val="0"/>
          <w:rtl/>
        </w:rPr>
        <w:t xml:space="preserve">( 1 ) يستند الحشوية </w:t>
      </w:r>
      <w:r w:rsidR="0038724B">
        <w:rPr>
          <w:rFonts w:hint="cs"/>
          <w:b w:val="0"/>
          <w:rtl/>
        </w:rPr>
        <w:t xml:space="preserve">وغيرهم من عدم المتخصصين في علم التقديس والتنزيه في </w:t>
      </w:r>
      <w:r>
        <w:rPr>
          <w:rFonts w:hint="cs"/>
          <w:b w:val="0"/>
          <w:rtl/>
        </w:rPr>
        <w:t xml:space="preserve">إثبات الفوقية الحسية والجهة والمكان بنصوص من الكتاب والسنّة تؤول إلى ثلاثة عشر دليلاً رئيسياً ، </w:t>
      </w:r>
      <w:r>
        <w:rPr>
          <w:rFonts w:hint="cs"/>
          <w:b w:val="0"/>
          <w:bCs/>
          <w:rtl/>
        </w:rPr>
        <w:t>الدليل الأول :</w:t>
      </w:r>
      <w:r>
        <w:rPr>
          <w:rFonts w:hint="cs"/>
          <w:b w:val="0"/>
          <w:rtl/>
        </w:rPr>
        <w:t xml:space="preserve"> التصريح بالفوقية مقروناً بأداة ( من ) المعينة للفوقية بالذات, قال الله تعالى:{ يَخَافُونَ رَبَّهُمْ مِنْ فَوْقِهِمْ } [ النحل : 50 ] </w:t>
      </w:r>
      <w:r>
        <w:rPr>
          <w:rFonts w:hint="cs"/>
          <w:b w:val="0"/>
          <w:bCs/>
          <w:rtl/>
        </w:rPr>
        <w:t xml:space="preserve">، </w:t>
      </w:r>
      <w:r w:rsidR="00224E20">
        <w:rPr>
          <w:rFonts w:hint="cs"/>
          <w:b w:val="0"/>
          <w:bCs/>
          <w:rtl/>
        </w:rPr>
        <w:t>و</w:t>
      </w:r>
      <w:r>
        <w:rPr>
          <w:rFonts w:hint="cs"/>
          <w:b w:val="0"/>
          <w:bCs/>
          <w:rtl/>
        </w:rPr>
        <w:t>الدليل الثاني :</w:t>
      </w:r>
      <w:r>
        <w:rPr>
          <w:rFonts w:hint="cs"/>
          <w:b w:val="0"/>
          <w:rtl/>
        </w:rPr>
        <w:t xml:space="preserve"> ذكر الفوقية مجردةً عن الأداة , قال تعالى:{ وَهُوَ الْقَاهِرُ فَوْقَ عِبَادِهِ} [ الأنعام : 18 ] ، </w:t>
      </w:r>
      <w:r w:rsidR="00224E20">
        <w:rPr>
          <w:rFonts w:hint="cs"/>
          <w:b w:val="0"/>
          <w:rtl/>
        </w:rPr>
        <w:t>و</w:t>
      </w:r>
      <w:r>
        <w:rPr>
          <w:rFonts w:hint="cs"/>
          <w:b w:val="0"/>
          <w:bCs/>
          <w:rtl/>
        </w:rPr>
        <w:t>الدليل الثالث :</w:t>
      </w:r>
      <w:r>
        <w:rPr>
          <w:rFonts w:hint="cs"/>
          <w:b w:val="0"/>
          <w:rtl/>
        </w:rPr>
        <w:t xml:space="preserve">  التصريح بالعروج  إلى الله تعالى ، كما في قوله تعالى : { تَعْرُجُ الْمَلائِكَةُ وَالرُّوحُ إِلَيْهِ} [ المعارج : 4 ] ، </w:t>
      </w:r>
      <w:r w:rsidR="00224E20">
        <w:rPr>
          <w:rFonts w:hint="cs"/>
          <w:b w:val="0"/>
          <w:rtl/>
        </w:rPr>
        <w:t>و</w:t>
      </w:r>
      <w:r>
        <w:rPr>
          <w:rFonts w:hint="cs"/>
          <w:b w:val="0"/>
          <w:bCs/>
          <w:rtl/>
        </w:rPr>
        <w:t>الدليل الرابع :</w:t>
      </w:r>
      <w:r>
        <w:rPr>
          <w:rFonts w:hint="cs"/>
          <w:b w:val="0"/>
          <w:rtl/>
        </w:rPr>
        <w:t xml:space="preserve">  التصريح بالصعود إليه ، كما في قوله تعالى : { إِلَيْهِ يَصْعَدُ الْكَلِمُ الطَّيِّبُ}</w:t>
      </w:r>
      <w:r>
        <w:rPr>
          <w:rFonts w:hint="cs"/>
          <w:b w:val="0"/>
          <w:bCs/>
          <w:rtl/>
        </w:rPr>
        <w:t xml:space="preserve"> </w:t>
      </w:r>
      <w:r>
        <w:rPr>
          <w:rFonts w:hint="cs"/>
          <w:b w:val="0"/>
          <w:rtl/>
        </w:rPr>
        <w:t xml:space="preserve">[ فاطر : 10 ] ، </w:t>
      </w:r>
      <w:r w:rsidR="00224E20">
        <w:rPr>
          <w:rFonts w:hint="cs"/>
          <w:b w:val="0"/>
          <w:bCs/>
          <w:rtl/>
        </w:rPr>
        <w:t>و</w:t>
      </w:r>
      <w:r>
        <w:rPr>
          <w:rFonts w:hint="cs"/>
          <w:b w:val="0"/>
          <w:bCs/>
          <w:rtl/>
        </w:rPr>
        <w:t xml:space="preserve">الدليل الخامس : </w:t>
      </w:r>
      <w:r>
        <w:rPr>
          <w:rFonts w:hint="cs"/>
          <w:b w:val="0"/>
          <w:rtl/>
        </w:rPr>
        <w:t xml:space="preserve"> التصريح برفعه بعض المخلوقات إليه , كما في قوله تعالى : {بَلْ رَفَعَهُ اللَّهُ إِلَيْهِ}</w:t>
      </w:r>
      <w:r>
        <w:rPr>
          <w:rFonts w:hint="cs"/>
          <w:b w:val="0"/>
          <w:bCs/>
          <w:rtl/>
        </w:rPr>
        <w:t xml:space="preserve"> </w:t>
      </w:r>
      <w:r>
        <w:rPr>
          <w:rFonts w:hint="cs"/>
          <w:b w:val="0"/>
          <w:rtl/>
        </w:rPr>
        <w:t xml:space="preserve">[ النساء : 158 ]  , وقوله تعالى : {إِذْ قَالَ اللَّهُ يَا عِيسَى إِنِّي مُتَوَفِّيكَ وَرَافِعُكَ إِلَيَّ} [ آل عمران : 55 ] ، </w:t>
      </w:r>
      <w:r w:rsidR="00224E20">
        <w:rPr>
          <w:rFonts w:hint="cs"/>
          <w:b w:val="0"/>
          <w:bCs/>
          <w:rtl/>
        </w:rPr>
        <w:t>و</w:t>
      </w:r>
      <w:r>
        <w:rPr>
          <w:rFonts w:hint="cs"/>
          <w:b w:val="0"/>
          <w:bCs/>
          <w:rtl/>
        </w:rPr>
        <w:t>الدليل السادس :</w:t>
      </w:r>
      <w:r>
        <w:rPr>
          <w:rFonts w:hint="cs"/>
          <w:b w:val="0"/>
          <w:rtl/>
        </w:rPr>
        <w:t xml:space="preserve">  التصريح بالعلو المطلق الدال على جميع مراتب العلو ذاتاً وقدراً وشرفاً، قال تعالى:{ وَهُوَ الْعَلِيُّ الْعَظِيمُ } [ البقرة</w:t>
      </w:r>
      <w:r>
        <w:rPr>
          <w:rFonts w:hint="cs"/>
          <w:b w:val="0"/>
          <w:rtl/>
          <w:lang w:bidi="ar-SY"/>
        </w:rPr>
        <w:t xml:space="preserve"> : </w:t>
      </w:r>
      <w:r>
        <w:rPr>
          <w:rFonts w:hint="cs"/>
          <w:b w:val="0"/>
          <w:rtl/>
        </w:rPr>
        <w:t>255 ] , وقوله تعالى : { وَهُوَ الْعَلِيُّ الْكَبِيرُ}</w:t>
      </w:r>
      <w:r>
        <w:rPr>
          <w:rFonts w:hint="cs"/>
          <w:b w:val="0"/>
          <w:rtl/>
          <w:lang w:bidi="ar-SY"/>
        </w:rPr>
        <w:t xml:space="preserve"> [ </w:t>
      </w:r>
      <w:r>
        <w:rPr>
          <w:rFonts w:hint="cs"/>
          <w:b w:val="0"/>
          <w:rtl/>
        </w:rPr>
        <w:t xml:space="preserve">سـبأ : 23 ]  , وقوله تعالى : {إِنَّهُ عَلِيٌّ حَكِيمٌ} [ الشورى : 51 ] ، </w:t>
      </w:r>
      <w:r w:rsidR="00224E20">
        <w:rPr>
          <w:rFonts w:hint="cs"/>
          <w:b w:val="0"/>
          <w:rtl/>
        </w:rPr>
        <w:t>و</w:t>
      </w:r>
      <w:r>
        <w:rPr>
          <w:rFonts w:hint="cs"/>
          <w:b w:val="0"/>
          <w:bCs/>
          <w:rtl/>
        </w:rPr>
        <w:t>الدليل السابع :</w:t>
      </w:r>
      <w:r>
        <w:rPr>
          <w:rFonts w:hint="cs"/>
          <w:b w:val="0"/>
          <w:rtl/>
        </w:rPr>
        <w:t xml:space="preserve">  التصريح بتنزيل الكتاب</w:t>
      </w:r>
      <w:r>
        <w:rPr>
          <w:rFonts w:hint="cs"/>
          <w:b w:val="0"/>
          <w:rtl/>
          <w:lang w:bidi="ar-SY"/>
        </w:rPr>
        <w:t xml:space="preserve"> </w:t>
      </w:r>
      <w:r>
        <w:rPr>
          <w:rFonts w:hint="cs"/>
          <w:b w:val="0"/>
          <w:rtl/>
        </w:rPr>
        <w:t xml:space="preserve">منه، كما في قوله تعالى : {هُوَ الَّذِي أَنْزَلَ عَلَيْكَ الْكِتَابَ...} [ آل عمران : 7 ] , وقوله تعالى :  {تَنْزِيلُ الْكِتَابِ مِنَ اللَّهِ الْعَزِيزِ الْعَلِيمِ} [ غافر : 2  ] ، </w:t>
      </w:r>
      <w:r w:rsidR="00224E20">
        <w:rPr>
          <w:rFonts w:hint="cs"/>
          <w:b w:val="0"/>
          <w:rtl/>
        </w:rPr>
        <w:t>و</w:t>
      </w:r>
      <w:r>
        <w:rPr>
          <w:rFonts w:hint="cs"/>
          <w:b w:val="0"/>
          <w:bCs/>
          <w:rtl/>
        </w:rPr>
        <w:t>الدليل الثامن :</w:t>
      </w:r>
      <w:r>
        <w:rPr>
          <w:rFonts w:hint="cs"/>
          <w:b w:val="0"/>
          <w:rtl/>
        </w:rPr>
        <w:t xml:space="preserve">  التصريح باختصاص بعض المخلوقات بأنها عنده وأن بعضها أقرب إليه من بعض ، كما في قوله تعالى : { إِنَّ الَّذِينَ عِنْدَ رَبِّكَ } [ الأعراف : 206 ] , وقوله تعالى : {وَلَهُ مَنْ فِي السَّمَاوَاتِ وَالْأَرْضِ وَمَنْ عِنْدَهُ لا يَسْتَكْبِرُونَ عَنْ عِبَادَتِهِ وَلا يَسْتَحْسِرُونَ}[ </w:t>
      </w:r>
      <w:r>
        <w:rPr>
          <w:rFonts w:hint="cs"/>
        </w:rPr>
        <w:t xml:space="preserve"> </w:t>
      </w:r>
      <w:r>
        <w:rPr>
          <w:rFonts w:hint="cs"/>
          <w:b w:val="0"/>
          <w:rtl/>
        </w:rPr>
        <w:t xml:space="preserve">الأنبياء : 19 ] ،  </w:t>
      </w:r>
      <w:r w:rsidR="00224E20">
        <w:rPr>
          <w:rFonts w:hint="cs"/>
          <w:b w:val="0"/>
          <w:rtl/>
        </w:rPr>
        <w:t>و</w:t>
      </w:r>
      <w:r>
        <w:rPr>
          <w:rFonts w:hint="cs"/>
          <w:b w:val="0"/>
          <w:bCs/>
          <w:rtl/>
        </w:rPr>
        <w:t>الدليل التاسع :</w:t>
      </w:r>
      <w:r>
        <w:rPr>
          <w:rFonts w:hint="cs"/>
          <w:b w:val="0"/>
          <w:rtl/>
        </w:rPr>
        <w:t xml:space="preserve"> </w:t>
      </w:r>
      <w:r>
        <w:rPr>
          <w:rFonts w:hint="cs"/>
          <w:b w:val="0"/>
          <w:rtl/>
          <w:lang w:bidi="ar-SY"/>
        </w:rPr>
        <w:t xml:space="preserve"> التصريح بأنه تعالى في السماء والمراد بها العلو، قال تعالى</w:t>
      </w:r>
      <w:r>
        <w:rPr>
          <w:rFonts w:hint="cs"/>
          <w:b w:val="0"/>
          <w:rtl/>
        </w:rPr>
        <w:t>:{ أَأَمِنْتُمْ مَنْ فِي السَّمَاءِ } [</w:t>
      </w:r>
      <w:r>
        <w:rPr>
          <w:rFonts w:hint="cs"/>
          <w:b w:val="0"/>
          <w:rtl/>
          <w:lang w:bidi="ar-SY"/>
        </w:rPr>
        <w:t xml:space="preserve"> الملك : </w:t>
      </w:r>
      <w:r>
        <w:rPr>
          <w:rFonts w:hint="cs"/>
          <w:b w:val="0"/>
          <w:rtl/>
        </w:rPr>
        <w:t xml:space="preserve">16 ] </w:t>
      </w:r>
      <w:r>
        <w:rPr>
          <w:rFonts w:hint="cs"/>
          <w:b w:val="0"/>
          <w:bCs/>
          <w:rtl/>
          <w:lang w:bidi="ar-SY"/>
        </w:rPr>
        <w:t xml:space="preserve">، </w:t>
      </w:r>
      <w:r w:rsidR="00224E20">
        <w:rPr>
          <w:rFonts w:hint="cs"/>
          <w:b w:val="0"/>
          <w:bCs/>
          <w:rtl/>
          <w:lang w:bidi="ar-SY"/>
        </w:rPr>
        <w:t>و</w:t>
      </w:r>
      <w:r>
        <w:rPr>
          <w:rFonts w:hint="cs"/>
          <w:b w:val="0"/>
          <w:bCs/>
          <w:rtl/>
        </w:rPr>
        <w:t>الدليل العاشر :</w:t>
      </w:r>
      <w:r>
        <w:rPr>
          <w:rFonts w:hint="cs"/>
          <w:b w:val="0"/>
          <w:rtl/>
        </w:rPr>
        <w:t xml:space="preserve"> </w:t>
      </w:r>
      <w:r>
        <w:rPr>
          <w:rFonts w:hint="cs"/>
          <w:b w:val="0"/>
          <w:rtl/>
          <w:lang w:bidi="ar-SY"/>
        </w:rPr>
        <w:t xml:space="preserve"> التصريح بالاستواء مقروناً بأداة (على) مختصاً بالعرش الذي هو أعلى المخلوقات </w:t>
      </w:r>
      <w:r>
        <w:rPr>
          <w:rFonts w:hint="cs"/>
          <w:b w:val="0"/>
          <w:rtl/>
        </w:rPr>
        <w:t xml:space="preserve">كما في قوله تعالى : { </w:t>
      </w:r>
      <w:r>
        <w:rPr>
          <w:rFonts w:hint="cs"/>
          <w:b w:val="0"/>
          <w:rtl/>
          <w:lang w:bidi="ar-SY"/>
        </w:rPr>
        <w:t>ث</w:t>
      </w:r>
      <w:r>
        <w:rPr>
          <w:rFonts w:hint="cs"/>
          <w:b w:val="0"/>
          <w:rtl/>
        </w:rPr>
        <w:t xml:space="preserve">ُمَّ اسْتَوَى عَلَى الْعَرْشِ } [ </w:t>
      </w:r>
      <w:r>
        <w:rPr>
          <w:rFonts w:hint="cs"/>
          <w:b w:val="0"/>
          <w:rtl/>
          <w:lang w:bidi="ar-SY"/>
        </w:rPr>
        <w:t xml:space="preserve">الأعراف : 54 ] ، </w:t>
      </w:r>
      <w:r w:rsidR="00224E20">
        <w:rPr>
          <w:rFonts w:hint="cs"/>
          <w:b w:val="0"/>
          <w:bCs/>
          <w:rtl/>
          <w:lang w:bidi="ar-SY"/>
        </w:rPr>
        <w:t>و</w:t>
      </w:r>
      <w:r>
        <w:rPr>
          <w:rFonts w:hint="cs"/>
          <w:b w:val="0"/>
          <w:bCs/>
          <w:rtl/>
        </w:rPr>
        <w:t>الدليل الحادي عشر</w:t>
      </w:r>
      <w:r>
        <w:rPr>
          <w:rFonts w:hint="cs"/>
          <w:b w:val="0"/>
          <w:rtl/>
        </w:rPr>
        <w:t xml:space="preserve">  : </w:t>
      </w:r>
      <w:r>
        <w:rPr>
          <w:rFonts w:hint="cs"/>
          <w:b w:val="0"/>
          <w:rtl/>
          <w:lang w:bidi="ar-SY"/>
        </w:rPr>
        <w:t xml:space="preserve">التصريح بالنزول كل ليلة إلى سماء الدنيا ، لحديث البخاري ومسلم : (( يتنزّل ربنا تبارك وتعالى كل ليلة إلى السماء الدنيا حين يبقى ثلث الليل الآخر، فيقول: من يدعوني فأستجب له من يسألني فأعطيه ومن يستغفرني فأغفر له ))  ، </w:t>
      </w:r>
      <w:r w:rsidR="00224E20">
        <w:rPr>
          <w:rFonts w:hint="cs"/>
          <w:b w:val="0"/>
          <w:bCs/>
          <w:rtl/>
          <w:lang w:bidi="ar-SY"/>
        </w:rPr>
        <w:t>و</w:t>
      </w:r>
      <w:r>
        <w:rPr>
          <w:rFonts w:hint="cs"/>
          <w:b w:val="0"/>
          <w:bCs/>
          <w:rtl/>
          <w:lang w:bidi="ar-SY"/>
        </w:rPr>
        <w:t>الدليل الثاني عشر :</w:t>
      </w:r>
      <w:r>
        <w:rPr>
          <w:rFonts w:hint="cs"/>
          <w:b w:val="0"/>
          <w:rtl/>
          <w:lang w:bidi="ar-SY"/>
        </w:rPr>
        <w:t xml:space="preserve"> التصريح برفع </w:t>
      </w:r>
      <w:r>
        <w:rPr>
          <w:rFonts w:hint="cs"/>
          <w:b w:val="0"/>
          <w:rtl/>
          <w:lang w:bidi="ar-SY"/>
        </w:rPr>
        <w:lastRenderedPageBreak/>
        <w:t xml:space="preserve">الأيدي إلى الله تعالى ، لحديث الترمذي : (( إن الله تعالى حيي كريم يستحي إذا رفع الرجل إليه يديه أن يردهما صفراً خائبتين )) [ صحيح الترمذي للألباني : ح ( 3556 ) ] ، </w:t>
      </w:r>
      <w:r w:rsidR="00224E20">
        <w:rPr>
          <w:rFonts w:hint="cs"/>
          <w:b w:val="0"/>
          <w:rtl/>
          <w:lang w:bidi="ar-SY"/>
        </w:rPr>
        <w:t>و</w:t>
      </w:r>
      <w:r>
        <w:rPr>
          <w:rFonts w:hint="cs"/>
          <w:b w:val="0"/>
          <w:bCs/>
          <w:rtl/>
          <w:lang w:bidi="ar-SY"/>
        </w:rPr>
        <w:t>الدليل الثالث عشر :</w:t>
      </w:r>
      <w:r>
        <w:rPr>
          <w:rFonts w:hint="cs"/>
          <w:b w:val="0"/>
          <w:rtl/>
          <w:lang w:bidi="ar-SY"/>
        </w:rPr>
        <w:t xml:space="preserve"> التصريح بلفظ (( أين الله )) في حديث مسلم : (( قلت يا رسول الله أفلا أعتقها قال ائتني بها فأتيته بها فقال لها :  أين الله ؟ قالت: في السماء. قال: من أنا ؟ قالت: أنت رسول الله قال أعتقها فإنها مؤمنة))  [ أخرجه الإمام مسلم : ح  (537) ] ، وبعد فهذه هي الأدلة الرئيسة التي يستند إليها الحشوية لإثبات </w:t>
      </w:r>
      <w:r>
        <w:rPr>
          <w:rFonts w:hint="cs"/>
          <w:b w:val="0"/>
          <w:rtl/>
        </w:rPr>
        <w:t xml:space="preserve">الفوقية الحسية والاستواء الحسي والجهة والمكان بنصوص من الكتاب والسنّة ، هذه النصوص صحيحة ولكن تكمن المشكلة في الفهم الخاطئ لها من قبل هؤلاء الغير متخصصين في علم العقيدة ، وسوف اتناول كل دليل من تلك الادلة برد متشابهها إلى محكمها الذي يضبط الفهم الصحيح اللازم لها ، </w:t>
      </w:r>
    </w:p>
    <w:p w:rsidR="0089334C" w:rsidRDefault="0089334C" w:rsidP="00224E20">
      <w:pPr>
        <w:ind w:left="-46"/>
        <w:jc w:val="both"/>
        <w:rPr>
          <w:b w:val="0"/>
          <w:rtl/>
          <w:lang w:bidi="ar-KW"/>
        </w:rPr>
      </w:pPr>
      <w:r>
        <w:rPr>
          <w:rFonts w:hint="cs"/>
          <w:b w:val="0"/>
          <w:bCs/>
          <w:rtl/>
        </w:rPr>
        <w:t xml:space="preserve">(  </w:t>
      </w:r>
      <w:r w:rsidR="00224E20">
        <w:rPr>
          <w:rFonts w:hint="cs"/>
          <w:b w:val="0"/>
          <w:bCs/>
          <w:rtl/>
        </w:rPr>
        <w:t>2</w:t>
      </w:r>
      <w:r>
        <w:rPr>
          <w:rFonts w:hint="cs"/>
          <w:b w:val="0"/>
          <w:bCs/>
          <w:rtl/>
        </w:rPr>
        <w:t xml:space="preserve">  ) حل اشكالية</w:t>
      </w:r>
      <w:r>
        <w:rPr>
          <w:rFonts w:hint="cs"/>
          <w:b w:val="0"/>
          <w:bCs/>
          <w:rtl/>
          <w:lang w:bidi="ar-KW"/>
        </w:rPr>
        <w:t xml:space="preserve"> </w:t>
      </w:r>
      <w:r>
        <w:rPr>
          <w:rFonts w:hint="cs"/>
          <w:b w:val="0"/>
          <w:bCs/>
          <w:rtl/>
        </w:rPr>
        <w:t>الدليل الأول</w:t>
      </w:r>
      <w:r>
        <w:rPr>
          <w:rFonts w:hint="cs"/>
          <w:b w:val="0"/>
          <w:rtl/>
        </w:rPr>
        <w:t xml:space="preserve"> : التصريح بالفوقية مقروناً بأداة ( من ) المعينة للفوقية بالذات, قال الله تعالى:{ يَخَافُونَ رَبَّهُمْ مِنْ فَوْقِهِمْ } [ النحل : 50 ] ،</w:t>
      </w:r>
      <w:r>
        <w:rPr>
          <w:rFonts w:hint="cs"/>
          <w:b w:val="0"/>
          <w:rtl/>
          <w:lang w:bidi="ar-KW"/>
        </w:rPr>
        <w:t xml:space="preserve"> </w:t>
      </w:r>
      <w:r>
        <w:rPr>
          <w:rFonts w:hint="cs"/>
          <w:b w:val="0"/>
          <w:rtl/>
        </w:rPr>
        <w:t xml:space="preserve">وفي الآية  مجاز حذف والمراد يخافون عذاب ربهم من فوقهم ، وذلك لأنّ العذاب إنما ينزل من فوقهم ، والدليل على ذلك قوله تعالى </w:t>
      </w:r>
      <w:r w:rsidR="00525BB0">
        <w:rPr>
          <w:rFonts w:hint="cs"/>
          <w:b w:val="0"/>
          <w:rtl/>
        </w:rPr>
        <w:t xml:space="preserve">- حكاية عن فرعون - </w:t>
      </w:r>
      <w:r>
        <w:rPr>
          <w:rFonts w:hint="cs"/>
          <w:b w:val="0"/>
          <w:rtl/>
        </w:rPr>
        <w:t>: { قَالَ سَنُقَتِّلُ أَبْنَاءَهُمْ وَنَسْتَحْيِي نِسَاءَهُمْ وَإِنَّا فَوْقَهُمْ قَاهِرُونَ } [ الأعراف : 127 ] ، وليست الفوقية هاهنا هي ارتفاع المكان ، فلم يكن فرعون على أكتاف بني اسرائيل ، قال القرطبي : ( ومعنى يخافون ربهم   من فوقهم   أي من عقاب ربهم وعذابه لأن العذاب المهلك إنما ينزل من السماء وقيل  المعنى يخافون قدرة ربهم التي هي فوق قدرتهم ففي الكلام حذف ) أهـ [تفسير القرطبي ج: 10 ص: 113 ] ، وقال بن جهبل - وهو يرد على مثبت الجهة</w:t>
      </w:r>
      <w:r w:rsidR="00525BB0">
        <w:rPr>
          <w:rFonts w:hint="cs"/>
          <w:b w:val="0"/>
          <w:rtl/>
        </w:rPr>
        <w:t xml:space="preserve"> الحسية</w:t>
      </w:r>
      <w:r>
        <w:rPr>
          <w:rFonts w:hint="cs"/>
          <w:b w:val="0"/>
          <w:rtl/>
        </w:rPr>
        <w:t xml:space="preserve"> - : (  وأردفه</w:t>
      </w:r>
      <w:r>
        <w:rPr>
          <w:rFonts w:hint="cs"/>
        </w:rPr>
        <w:t xml:space="preserve"> </w:t>
      </w:r>
      <w:r>
        <w:rPr>
          <w:rFonts w:hint="cs"/>
          <w:b w:val="0"/>
          <w:rtl/>
        </w:rPr>
        <w:t>بقوله تعالى</w:t>
      </w:r>
      <w:r w:rsidR="00525BB0">
        <w:rPr>
          <w:rFonts w:hint="cs"/>
          <w:b w:val="0"/>
          <w:rtl/>
        </w:rPr>
        <w:t xml:space="preserve"> : { </w:t>
      </w:r>
      <w:r>
        <w:rPr>
          <w:rFonts w:hint="cs"/>
          <w:b w:val="0"/>
          <w:rtl/>
        </w:rPr>
        <w:t xml:space="preserve"> يخافون ربهم من فوقهم </w:t>
      </w:r>
      <w:r w:rsidR="00525BB0">
        <w:rPr>
          <w:rFonts w:hint="cs"/>
          <w:b w:val="0"/>
          <w:rtl/>
        </w:rPr>
        <w:t xml:space="preserve">} ، </w:t>
      </w:r>
      <w:r>
        <w:rPr>
          <w:rFonts w:hint="cs"/>
          <w:b w:val="0"/>
          <w:rtl/>
        </w:rPr>
        <w:t>وتلك أيضا لا دلالة</w:t>
      </w:r>
      <w:r>
        <w:rPr>
          <w:rFonts w:hint="cs"/>
        </w:rPr>
        <w:t xml:space="preserve"> </w:t>
      </w:r>
      <w:r>
        <w:rPr>
          <w:rFonts w:hint="cs"/>
          <w:b w:val="0"/>
          <w:rtl/>
        </w:rPr>
        <w:t>له فيها عن سماء ولا عرش ولا أنه في شيء من ذلك حقيقة</w:t>
      </w:r>
      <w:r>
        <w:t xml:space="preserve">  </w:t>
      </w:r>
      <w:r>
        <w:rPr>
          <w:rFonts w:hint="cs"/>
          <w:b w:val="0"/>
          <w:rtl/>
        </w:rPr>
        <w:t>، ثم</w:t>
      </w:r>
      <w:r>
        <w:rPr>
          <w:rFonts w:hint="cs"/>
        </w:rPr>
        <w:t xml:space="preserve"> </w:t>
      </w:r>
      <w:r>
        <w:rPr>
          <w:rFonts w:hint="cs"/>
          <w:b w:val="0"/>
          <w:rtl/>
        </w:rPr>
        <w:t>الفوقية ترد لمعنيين</w:t>
      </w:r>
      <w:r>
        <w:t xml:space="preserve">  </w:t>
      </w:r>
      <w:r>
        <w:rPr>
          <w:rFonts w:hint="cs"/>
          <w:b w:val="0"/>
          <w:rtl/>
        </w:rPr>
        <w:t>: أحدهما</w:t>
      </w:r>
      <w:r>
        <w:rPr>
          <w:rFonts w:hint="cs"/>
        </w:rPr>
        <w:t xml:space="preserve"> </w:t>
      </w:r>
      <w:r>
        <w:rPr>
          <w:rFonts w:hint="cs"/>
          <w:b w:val="0"/>
          <w:rtl/>
        </w:rPr>
        <w:t>نسبة جسم إلى جسم بأن يكون أحدهما أعلى</w:t>
      </w:r>
      <w:r>
        <w:rPr>
          <w:rFonts w:hint="cs"/>
        </w:rPr>
        <w:t xml:space="preserve"> </w:t>
      </w:r>
      <w:r>
        <w:rPr>
          <w:rFonts w:hint="cs"/>
          <w:b w:val="0"/>
          <w:rtl/>
        </w:rPr>
        <w:t>والآخر أسفل بمعنى أن أسفل الأعلى من جانب رأس الأسفل وهذا لا يقول به من لا يجسم</w:t>
      </w:r>
      <w:r>
        <w:rPr>
          <w:rFonts w:hint="cs"/>
        </w:rPr>
        <w:t xml:space="preserve"> </w:t>
      </w:r>
      <w:r>
        <w:rPr>
          <w:rFonts w:hint="cs"/>
          <w:b w:val="0"/>
          <w:rtl/>
        </w:rPr>
        <w:t>وبتقدير أن يكون هو المراد وأنه تعالى ليس لجسم فلم لا يجوز أن يكون من فوقهم صلة</w:t>
      </w:r>
      <w:r>
        <w:rPr>
          <w:rFonts w:hint="cs"/>
        </w:rPr>
        <w:t xml:space="preserve"> </w:t>
      </w:r>
      <w:r>
        <w:rPr>
          <w:rFonts w:hint="cs"/>
          <w:b w:val="0"/>
          <w:rtl/>
        </w:rPr>
        <w:t>ل يخافون ويكون تقدير الكلام يخافون من فوقهم ربهم</w:t>
      </w:r>
      <w:r>
        <w:t xml:space="preserve">  </w:t>
      </w:r>
      <w:r>
        <w:rPr>
          <w:rFonts w:hint="cs"/>
          <w:b w:val="0"/>
          <w:rtl/>
        </w:rPr>
        <w:t xml:space="preserve"> أي</w:t>
      </w:r>
      <w:r>
        <w:rPr>
          <w:rFonts w:hint="cs"/>
        </w:rPr>
        <w:t xml:space="preserve"> </w:t>
      </w:r>
      <w:r>
        <w:rPr>
          <w:rFonts w:hint="cs"/>
          <w:b w:val="0"/>
          <w:rtl/>
        </w:rPr>
        <w:t>أن الخوف من جهة العلو وأن العذاب يأتي من تلك الجهة ،</w:t>
      </w:r>
      <w:r>
        <w:rPr>
          <w:rFonts w:hint="cs"/>
        </w:rPr>
        <w:t xml:space="preserve"> </w:t>
      </w:r>
      <w:r>
        <w:rPr>
          <w:rFonts w:hint="cs"/>
          <w:b w:val="0"/>
          <w:rtl/>
        </w:rPr>
        <w:t xml:space="preserve"> وثانيهما</w:t>
      </w:r>
      <w:r>
        <w:rPr>
          <w:rFonts w:hint="cs"/>
        </w:rPr>
        <w:t xml:space="preserve"> </w:t>
      </w:r>
      <w:r>
        <w:rPr>
          <w:rFonts w:hint="cs"/>
          <w:b w:val="0"/>
          <w:rtl/>
        </w:rPr>
        <w:t>: بمعنى المرتبة كما يقال الخليفة فوق السلطان</w:t>
      </w:r>
      <w:r>
        <w:rPr>
          <w:rFonts w:hint="cs"/>
        </w:rPr>
        <w:t xml:space="preserve"> </w:t>
      </w:r>
      <w:r>
        <w:rPr>
          <w:rFonts w:hint="cs"/>
          <w:b w:val="0"/>
          <w:rtl/>
        </w:rPr>
        <w:t>والسلطان فوق الأمير</w:t>
      </w:r>
      <w:r>
        <w:t xml:space="preserve">  </w:t>
      </w:r>
      <w:r>
        <w:rPr>
          <w:rFonts w:hint="cs"/>
          <w:b w:val="0"/>
          <w:rtl/>
        </w:rPr>
        <w:t xml:space="preserve"> وكما</w:t>
      </w:r>
      <w:r>
        <w:rPr>
          <w:rFonts w:hint="cs"/>
        </w:rPr>
        <w:t xml:space="preserve"> </w:t>
      </w:r>
      <w:r>
        <w:rPr>
          <w:rFonts w:hint="cs"/>
          <w:b w:val="0"/>
          <w:rtl/>
        </w:rPr>
        <w:t>يقال جلس</w:t>
      </w:r>
      <w:r>
        <w:rPr>
          <w:rFonts w:hint="cs"/>
        </w:rPr>
        <w:t xml:space="preserve"> </w:t>
      </w:r>
      <w:r>
        <w:rPr>
          <w:rFonts w:hint="cs"/>
          <w:b w:val="0"/>
          <w:rtl/>
        </w:rPr>
        <w:t>فلان فوق فلان والعلم فوق العمل والصباغة فوق الدباغة</w:t>
      </w:r>
      <w:r>
        <w:t xml:space="preserve">  </w:t>
      </w:r>
      <w:r>
        <w:rPr>
          <w:rFonts w:hint="cs"/>
          <w:b w:val="0"/>
          <w:rtl/>
        </w:rPr>
        <w:t xml:space="preserve"> وقد</w:t>
      </w:r>
      <w:r>
        <w:rPr>
          <w:rFonts w:hint="cs"/>
        </w:rPr>
        <w:t xml:space="preserve"> </w:t>
      </w:r>
      <w:r>
        <w:rPr>
          <w:rFonts w:hint="cs"/>
          <w:b w:val="0"/>
          <w:rtl/>
        </w:rPr>
        <w:t>وقع ذلك في قوله تعالى حيث قال ورفعنا بعضهم</w:t>
      </w:r>
      <w:r>
        <w:rPr>
          <w:rFonts w:hint="cs"/>
        </w:rPr>
        <w:t xml:space="preserve"> </w:t>
      </w:r>
      <w:r>
        <w:rPr>
          <w:rFonts w:hint="cs"/>
          <w:b w:val="0"/>
          <w:rtl/>
        </w:rPr>
        <w:t>فوق بعض درجات ولم يطلع أحدهم على أكتاف الآخر ومن ذلك قوله تعالى وإنا فوقهم</w:t>
      </w:r>
      <w:r>
        <w:rPr>
          <w:rFonts w:hint="cs"/>
        </w:rPr>
        <w:t xml:space="preserve"> </w:t>
      </w:r>
      <w:r>
        <w:rPr>
          <w:rFonts w:hint="cs"/>
          <w:b w:val="0"/>
          <w:rtl/>
        </w:rPr>
        <w:t>قاهرون وما ركبت القبط أكتاف بني إسرائيل ولا ظهورهم</w:t>
      </w:r>
      <w:r>
        <w:t xml:space="preserve">  </w:t>
      </w:r>
      <w:r>
        <w:rPr>
          <w:rFonts w:hint="cs"/>
          <w:b w:val="0"/>
          <w:rtl/>
        </w:rPr>
        <w:t xml:space="preserve">) أهـ [ طبقات الشافعية الكبرى ج: 9 ص: 47 ] ،  </w:t>
      </w:r>
    </w:p>
    <w:p w:rsidR="0089334C" w:rsidRDefault="0089334C" w:rsidP="00525BB0">
      <w:pPr>
        <w:ind w:left="-46"/>
        <w:jc w:val="both"/>
        <w:rPr>
          <w:b w:val="0"/>
          <w:rtl/>
        </w:rPr>
      </w:pPr>
      <w:r>
        <w:rPr>
          <w:rFonts w:hint="cs"/>
          <w:b w:val="0"/>
          <w:bCs/>
          <w:rtl/>
        </w:rPr>
        <w:lastRenderedPageBreak/>
        <w:t xml:space="preserve">(  </w:t>
      </w:r>
      <w:r w:rsidR="00525BB0">
        <w:rPr>
          <w:rFonts w:hint="cs"/>
          <w:b w:val="0"/>
          <w:bCs/>
          <w:rtl/>
        </w:rPr>
        <w:t>3</w:t>
      </w:r>
      <w:r>
        <w:rPr>
          <w:rFonts w:hint="cs"/>
          <w:b w:val="0"/>
          <w:bCs/>
          <w:rtl/>
        </w:rPr>
        <w:t xml:space="preserve">  ) حل اشكالية</w:t>
      </w:r>
      <w:r>
        <w:rPr>
          <w:rFonts w:hint="cs"/>
          <w:b w:val="0"/>
          <w:bCs/>
          <w:rtl/>
          <w:lang w:bidi="ar-KW"/>
        </w:rPr>
        <w:t xml:space="preserve"> </w:t>
      </w:r>
      <w:r>
        <w:rPr>
          <w:rFonts w:hint="cs"/>
          <w:b w:val="0"/>
          <w:bCs/>
          <w:rtl/>
        </w:rPr>
        <w:t>الدليل الثاني : ذكر الفوقية مجردةً عن الأداة , قال تعالى:{ وَهُوَ الْقَاهِرُ فَوْقَ عِبَادِهِ} [ الأنعام : 18 ]</w:t>
      </w:r>
      <w:r>
        <w:rPr>
          <w:rFonts w:hint="cs"/>
          <w:b w:val="0"/>
          <w:bCs/>
          <w:rtl/>
          <w:lang w:bidi="ar-KW"/>
        </w:rPr>
        <w:t xml:space="preserve"> ،</w:t>
      </w:r>
      <w:r>
        <w:rPr>
          <w:rFonts w:hint="cs"/>
          <w:b w:val="0"/>
          <w:rtl/>
          <w:lang w:bidi="ar-KW"/>
        </w:rPr>
        <w:t xml:space="preserve"> </w:t>
      </w:r>
      <w:r>
        <w:rPr>
          <w:rFonts w:hint="cs"/>
          <w:b w:val="0"/>
          <w:rtl/>
        </w:rPr>
        <w:t>فوقهم بالقهر والغلبة والقدرة والتدبير ، قال القرطبي : (وهو القاهر   فوق عباده   القهر الغلبة والقاهرالغالب وأقهر الرجل إذا صير بحال المقهور الذليل قال الشاعر</w:t>
      </w:r>
      <w:r w:rsidR="00525BB0">
        <w:rPr>
          <w:rFonts w:hint="cs"/>
          <w:b w:val="0"/>
          <w:rtl/>
        </w:rPr>
        <w:t xml:space="preserve"> : "</w:t>
      </w:r>
      <w:r>
        <w:rPr>
          <w:rFonts w:hint="cs"/>
          <w:b w:val="0"/>
          <w:rtl/>
        </w:rPr>
        <w:t xml:space="preserve"> تمنى حصين أن يسود جذاعه فأمسى حصين قد أذل وأقهرا</w:t>
      </w:r>
      <w:r w:rsidR="00525BB0">
        <w:rPr>
          <w:rFonts w:hint="cs"/>
          <w:b w:val="0"/>
          <w:rtl/>
        </w:rPr>
        <w:t xml:space="preserve"> " ،</w:t>
      </w:r>
      <w:r>
        <w:rPr>
          <w:rFonts w:hint="cs"/>
          <w:b w:val="0"/>
          <w:rtl/>
        </w:rPr>
        <w:t xml:space="preserve"> وقهر غلب ومعنى  { فوق عباده }  فوقية الاستعلاء بالقهر والغلبة عليهم أي هم تحت تسخيره لا فوقية مكان كما تقول  السلطان فوق رعيته أي بالمنزلة والرفعة وفي القهر معنى زائد ليس في القدرة وهو منع غيره عن بلوغ المراد ) أهـ [ تفسير القرطبي ج: 6 ص: 399 ] ، وقال أبو السعود : (وهو القاهر   فوق عباده   أي هو المتصرف في أمورهم لا غيره يفعل بهم ما يشاء إيجادا وإعداما وإحياء وإماتة وتعذيبا وإثابة إلى غير ذلك ) أهـ [ تفسير أبي السعود ج: 3 ص: 144 ] ، وقال البغوي : ( { وهو القاهر فوق عباده } : القاهر الغالب وفى القهر زيادة معنى على القدرة وهو منع غيره عن بلوغ المراد وقيل هو المنفرد بالتدبير يجبر الخلق على ماده   فوق عباده   هو صفة الاستعلاء الذي تفرد به الله عز وجل وهو الحكيم فى أمره الخبير بأعمال عباده ) أهـ [ تفسير البغوي ج: 2 ص: 89 ] ، وقال الشوكاني : (قوله وهو القاهر   فوق عباده   المراد فوقية القدرة والرتبة كما يقال السلطان فوق الرعية ) أهـ [ فتح القدير ج: 2 ص: 124 ] </w:t>
      </w:r>
      <w:r w:rsidRPr="00525BB0">
        <w:rPr>
          <w:rFonts w:hint="cs"/>
          <w:rtl/>
        </w:rPr>
        <w:t xml:space="preserve">، وقال الألوسي : (وهو القاهر   فوق عباده   قيل هو استعارة تمثيلية وتصوير لقره سبحانه وتعالى وعلوه عز شأنه بالغلبة والقدرة وجوز أن تكون الاستعارة بالظرف بأن شبه الغلبة بمكان محسوس وقيل  إنه كناية عن القهر والعلو بالغلبة والقدرة  إن فوق زائدة وصحح زيادتها وإن كانت اسما كونها بمعنى على وهو كما ترى والداعي إلى التزام ذلك كله أن ظاهر الآية يقتضي القول بالجهة والله تعالى منزه عنها لأنها محدثة باحداث العالم واخرجه من العدم إلى الوجود ويلزم أيضا من كونه سبحانه وتعالى في جهة مفاسد لا تخفي ) أهـ [ روح المعاني ج: 7 ص: 114 ] ، وقال الرازي : ((هُوَ الْقَاهِرُ فَوْقَ عِبَادِهِ وَيُرْسِلُ عَلَيْكُم حَفَظَةً)   اعلم أن هذا نوع آخر من الدلائل الدالة على كمال قدرة الله تعالى وكمال حكمته. وتقريره أنا بينا فيما سبق أنه لا يجوز أن يكون المراد من هذه الآية الفوقية بالمكان والجهة بل يجب أن يكون المراد منها الفوقية بالقهر والقدرة، كما يقال أمر فلان فوق أمر فلان بمعنى أنه أعلى وأنفذ ومنه قوله تعالى: {يد الله فوق أيديهم} (الفتح: 10) ومما يؤكد أن المراد ذلك أن قوله: {وهو القاهر فوق عباده} مشعر بأن هذا القهر إنما حصل بسبب هذه الفوقية، والفوقية المفيدة لصفة القهر هي الفوقية بالقدرة لا الفوقية بالجهة، إذ المعلوم أن المرتفع في المكان قد يكون مقهوراً. وتقرير هذا القهر من وجوه: الأول: إنه قهار للعدم بالتكوين والإيجاد، والثاني: أنه قهار للوجود بالإفناء والإفساد فإنه تعالى هو الذي ينقل الممكن من العدم إلى الوجود تارة ومن الوجود إلى العدم أخرى. فلا وجود إلا بإيجاده ولا عدم إلا بإعدامه في الممكنات. والثالث: أنه قهار لكل ضده بضده </w:t>
      </w:r>
      <w:r w:rsidRPr="00525BB0">
        <w:rPr>
          <w:rFonts w:hint="cs"/>
          <w:rtl/>
        </w:rPr>
        <w:lastRenderedPageBreak/>
        <w:t>فيقهر النور بالظلمة والظلمة بالنور، والنهار بالليل والليل بالنهار. وتمام تقريره في قوله: {قل اللهم مالك الملك تؤتي الملك من تشاء وتنزع الملك ممن تشاء وتعز من تشاء وتذل من تشاء} (آل عمران: 26) ، وإذا عرفت منهج الكلام فاعلم أنه بحر لا ساحل له لأن كل مخلوق فله ضد فالفوق ضده التحت، والماضي ضده المستقبل، والنور ضده الظلمة، والحياة ضدها الموت، والقدرة ضدها العجز. وتأمل في سائل الأحوال والصفات لتعرف أن حصول التضاد بينها يقضي عليها بالمقهورية والعجز والنقصان، وحصول هذه الصفات في الممكنات يدل على أن لها مدبرا ًقادراً قاهراً منزهاً عن الضد والند، مقدساً عن الشبيه والشكل. كما قال: {وهو القاهر فوق عباده} والرابع: أن هذا  البدن مؤلف من الطبائع الأربع. وهي متنافرة متباغضة متباعدة بالطبع والخاصة فاجتماعها لا بد وأن يكون بقسر قاسر وأخطأ من قال إن ذلك القاسر هو النفس الإنسانية، وهو الذي ذكره ابن سينا في الإشارات لأن تعلق النفس بالبدن إنما يكون بعد حصول المزاج واعتدال الأمشاج، والقاهر لهذه الطبائع على الاجتماع سابق على هذا الاجتماع، والسابق على حصول الاجتماع مغاير للمتأخر عن حصول  الاجتماع. فثبت أن القاهر لهذه الطبائع على الاجتماع ليس إلا الله تعالى، كما قال: {وهو القاهر فوق عباده} وأيضاً فالجسد كثيف سفلي ظلماني فاسد عفن، والروح لطيف علوي نوراني مشرق باق طاهر نظيف، فبينهما أشد المنافرة والمباعدة. ثم إنه سبحانه جمع بينهما على سبيل القهر والقدرة، وجعل كل واحد منهما مستكملاً بصاحبه منتفعاً بالآخر. فالروح تصون البدن عن العفونة والفساد  والتفرق، والبدن يصير آلة للروح في تحصيل السعادات الأبدية، والمعارف الإلهية، فهذا الاجتماع وهذا الانتفاع ليس إلا بقهر الله تعالى لهذه الطبائع، كما قال {وهو القاهر فوق عباده} وأيضاً فعند دخول الروح في الجسد أعطى الروح قدرة على فعل الضدين، ومكنة المعارض فلما لم تحصل تلك الداعية امتنع الفعل والترك فكان إقدام الفاعل على الفعل تارة وعلى الترك أخرى بسبب حصول تلك الداعية في قلبه من الله يجري مجرى القهر فكان قاهراً لعباده من هذه الجهة، وإذا تأملت هذه الأبواب علمت أن الممكنات والمبدعات والعلويات والسفليات والذوات والصفات كلها مقهورة تحت قهر الله مسخرة تحت تسخير الله تعالى، كما قال: {وهو القاهر القاهر فوق عباده}</w:t>
      </w:r>
      <w:r w:rsidR="00525BB0">
        <w:rPr>
          <w:rFonts w:hint="cs"/>
          <w:b w:val="0"/>
          <w:rtl/>
        </w:rPr>
        <w:t xml:space="preserve"> ، </w:t>
      </w:r>
    </w:p>
    <w:p w:rsidR="0089334C" w:rsidRDefault="0089334C" w:rsidP="00525BB0">
      <w:pPr>
        <w:ind w:left="-46"/>
        <w:jc w:val="both"/>
        <w:rPr>
          <w:b w:val="0"/>
          <w:rtl/>
        </w:rPr>
      </w:pPr>
      <w:r>
        <w:rPr>
          <w:rFonts w:hint="cs"/>
          <w:b w:val="0"/>
          <w:bCs/>
          <w:rtl/>
        </w:rPr>
        <w:t xml:space="preserve">(  </w:t>
      </w:r>
      <w:r w:rsidR="00525BB0">
        <w:rPr>
          <w:rFonts w:hint="cs"/>
          <w:b w:val="0"/>
          <w:bCs/>
          <w:rtl/>
        </w:rPr>
        <w:t>4</w:t>
      </w:r>
      <w:r>
        <w:rPr>
          <w:rFonts w:hint="cs"/>
          <w:b w:val="0"/>
          <w:bCs/>
          <w:rtl/>
        </w:rPr>
        <w:t xml:space="preserve"> ) حل اشكالية</w:t>
      </w:r>
      <w:r>
        <w:rPr>
          <w:rFonts w:hint="cs"/>
          <w:b w:val="0"/>
          <w:bCs/>
          <w:rtl/>
          <w:lang w:bidi="ar-KW"/>
        </w:rPr>
        <w:t xml:space="preserve"> </w:t>
      </w:r>
      <w:r>
        <w:rPr>
          <w:rFonts w:hint="cs"/>
          <w:b w:val="0"/>
          <w:bCs/>
          <w:rtl/>
        </w:rPr>
        <w:t>الدليل الثالث :  التصريح بالعروج  إلى الله تعالى ، كما في قوله تعالى : { تَعْرُجُ الْمَلائِكَةُ وَالرُّوحُ إِلَيْهِ} [ المعارج : 4 ]</w:t>
      </w:r>
      <w:r>
        <w:rPr>
          <w:rFonts w:hint="cs"/>
          <w:b w:val="0"/>
          <w:bCs/>
          <w:rtl/>
          <w:lang w:bidi="ar-KW"/>
        </w:rPr>
        <w:t xml:space="preserve"> </w:t>
      </w:r>
      <w:r>
        <w:rPr>
          <w:rFonts w:hint="cs"/>
          <w:b w:val="0"/>
          <w:rtl/>
          <w:lang w:bidi="ar-KW"/>
        </w:rPr>
        <w:t xml:space="preserve">، قوله تعالى :{ </w:t>
      </w:r>
      <w:r>
        <w:rPr>
          <w:rFonts w:hint="cs"/>
          <w:b w:val="0"/>
          <w:rtl/>
        </w:rPr>
        <w:t xml:space="preserve">مِنَ اللَّهِ ذِي الْمَعَارِجِ * تَعْرُجُ الْمَلَائِكَةُ وَالرُّوحُ إِلَيْهِ فِي يَوْمٍ كَانَ مِقْدَارُهُ خَمْسِينَ أَلْفَ سَنَةٍ } [ المعارج : 3 ، 4 ] ، فعند حمل متشابه المعاني على محكمها نجد أنّ معنى قوله تعالى : { مِنَ اللَّهِ ذِي الْمَعَارِجِ } أي من الله تعالى ذي الفواضل والنعم والدرجات التي يمنحها للطائعين من عباده ، وقد يكون معناه من الله تعالى ذي العظمة والعلاء ،  </w:t>
      </w:r>
      <w:r w:rsidRPr="00525BB0">
        <w:rPr>
          <w:rFonts w:hint="cs"/>
          <w:bCs/>
          <w:rtl/>
        </w:rPr>
        <w:t>قال الطبري</w:t>
      </w:r>
      <w:r>
        <w:rPr>
          <w:rFonts w:hint="cs"/>
          <w:b w:val="0"/>
          <w:rtl/>
        </w:rPr>
        <w:t xml:space="preserve"> : ( وقوله { ذي المعارج } يعني ذا </w:t>
      </w:r>
      <w:r>
        <w:rPr>
          <w:rFonts w:hint="cs"/>
          <w:b w:val="0"/>
          <w:rtl/>
        </w:rPr>
        <w:lastRenderedPageBreak/>
        <w:t xml:space="preserve">العلو والدرجات والفواضل والنعم   وبنحو الذي قلنا في ذلك قال أهل التأويل   ذكر من قال ذلك حدثني علي قال ثنا أبو صالح قال ثني معاوية عن علي عن ابن عباس في قوله   ذي المعارج   يقول العلو والفواضل   حدثنا بشر قال ثنا يزيد قال ثنا سعيد عن قتادة من الله   ذي المعارج   ذي الفواضل والنعم  ) أهـ [ تفسير الطبري ج: 29 ص: 70 ] ، </w:t>
      </w:r>
      <w:r w:rsidRPr="00525BB0">
        <w:rPr>
          <w:rFonts w:hint="cs"/>
          <w:bCs/>
          <w:rtl/>
        </w:rPr>
        <w:t>وقال القرطبي</w:t>
      </w:r>
      <w:r>
        <w:rPr>
          <w:rFonts w:hint="cs"/>
          <w:b w:val="0"/>
          <w:rtl/>
        </w:rPr>
        <w:t xml:space="preserve"> : (  { من الله ذي المعارج } ،  أي ذي العلو والدرجات الفواضل والنعم قاله ابن عباس وقتادة فالمعارج مراتب إنعامه على الخلق وقيل ذي العظمة والعلاء وقال مجاهد  هي معارج السماء وقيل  هي معارج الملائكة لأن الملائكة تعرج إلى السماء فوصف نفسه بذلك وقيل  المعارج الغرف أي إنه ذو الغرف أي جعل لأوليائه في الجنة غرفا ) أهـ [ تفسير القرطبي ج: 18 ص: 281 ] ، وقال ابن كثير : (من الله   ذي المعارج   قال الثوري عن الأعمش عن رجل عن سعيد بن جبير عن ابن عباس في قوله تعالى   ذي المعارج   قال ذو الدرجات وقال علي بن أبي طلحة عن ابن عباس   ذي المعارج   يعني العلو والفواضل ) أهـ [ تفسير ابن كثير ج: 4 ص: 419 ] ، </w:t>
      </w:r>
      <w:r w:rsidR="00A3096E">
        <w:rPr>
          <w:rFonts w:hint="cs"/>
          <w:b w:val="0"/>
          <w:rtl/>
        </w:rPr>
        <w:t xml:space="preserve">وقال الواحدي : " </w:t>
      </w:r>
      <w:r>
        <w:rPr>
          <w:rFonts w:hint="cs"/>
          <w:b w:val="0"/>
          <w:rtl/>
        </w:rPr>
        <w:t>أما قوله تعالى : { تَعْرُجُ الْمَلَائِكَةُ وَالرُّوحُ إِلَيْهِ فِي يَوْمٍ كَانَ مِقْدَارُهُ خَمْسِينَ أَلْفَ سَنَةٍ } ، فعروج الملائكة هو صعودها من سما إلى سماء إلى محل قربته لا مكان وجوده تعالى أن يحويه مكان ، وقد تقدم أنّ وجوده أزلي قبل خلق المكان ، وأنّ المكان مخلوق محدود مهما اتسع ، وأنّ الله تعالى لا يحويه مكان لأنّه خالقه وخالق العرش فمن دونه ، قال الواحدي : ( تعرج الملائكة والروح يعني جبريل عليه السلام إليه إلى محل قربته وكرامته وهو السماء ) أهـ [ تفسير الواحدي ج: 2 ص: 1132 ] ،</w:t>
      </w:r>
    </w:p>
    <w:p w:rsidR="0089334C" w:rsidRDefault="0089334C" w:rsidP="00525BB0">
      <w:pPr>
        <w:ind w:left="-46"/>
        <w:jc w:val="both"/>
        <w:rPr>
          <w:b w:val="0"/>
          <w:rtl/>
          <w:lang w:bidi="ar-KW"/>
        </w:rPr>
      </w:pPr>
      <w:r>
        <w:rPr>
          <w:rFonts w:hint="cs"/>
          <w:b w:val="0"/>
          <w:bCs/>
          <w:rtl/>
        </w:rPr>
        <w:t xml:space="preserve">(  </w:t>
      </w:r>
      <w:r w:rsidR="00525BB0">
        <w:rPr>
          <w:rFonts w:hint="cs"/>
          <w:b w:val="0"/>
          <w:bCs/>
          <w:rtl/>
        </w:rPr>
        <w:t>5</w:t>
      </w:r>
      <w:r>
        <w:rPr>
          <w:rFonts w:hint="cs"/>
          <w:b w:val="0"/>
          <w:bCs/>
          <w:rtl/>
        </w:rPr>
        <w:t xml:space="preserve">  ) حل اشكالية</w:t>
      </w:r>
      <w:r>
        <w:rPr>
          <w:rFonts w:hint="cs"/>
          <w:b w:val="0"/>
          <w:bCs/>
          <w:rtl/>
          <w:lang w:bidi="ar-KW"/>
        </w:rPr>
        <w:t xml:space="preserve"> </w:t>
      </w:r>
      <w:r>
        <w:rPr>
          <w:rFonts w:hint="cs"/>
          <w:b w:val="0"/>
          <w:bCs/>
          <w:rtl/>
        </w:rPr>
        <w:t>الدليل الرابع :  التصريح بالصعود إليه ، كما في قوله تعالى : { إِلَيْهِ يَصْعَدُ الْكَلِمُ الطَّيِّبُ} [ فاطر : 10 ]</w:t>
      </w:r>
      <w:r>
        <w:rPr>
          <w:rFonts w:hint="cs"/>
          <w:b w:val="0"/>
          <w:rtl/>
        </w:rPr>
        <w:t xml:space="preserve"> </w:t>
      </w:r>
      <w:r>
        <w:rPr>
          <w:rFonts w:hint="cs"/>
          <w:b w:val="0"/>
          <w:rtl/>
          <w:lang w:bidi="ar-KW"/>
        </w:rPr>
        <w:t xml:space="preserve">، قوله تعالى : { </w:t>
      </w:r>
      <w:r>
        <w:rPr>
          <w:rFonts w:hint="cs"/>
          <w:b w:val="0"/>
          <w:rtl/>
        </w:rPr>
        <w:t xml:space="preserve">إِلَيْهِ يَصْعَدُ الْكَلِمُ الطَّيِّبُ وَالْعَمَلُ الصَّالِحُ يَرْفَعُهُ وَالَّذِينَ يَمْكُرُونَ السَّيِّئَاتِ لَهُمْ عَذَابٌ شَدِيدٌ وَمَكْرُ أُولَئِكَ هُوَ يَبُورُ } [ فاطر : 10 ] ، </w:t>
      </w:r>
      <w:r>
        <w:rPr>
          <w:rFonts w:hint="cs"/>
          <w:b w:val="0"/>
          <w:rtl/>
          <w:lang w:bidi="ar-KW"/>
        </w:rPr>
        <w:t xml:space="preserve">{ </w:t>
      </w:r>
      <w:r>
        <w:rPr>
          <w:rFonts w:hint="cs"/>
          <w:b w:val="0"/>
          <w:rtl/>
        </w:rPr>
        <w:t xml:space="preserve">إِلَيْهِ يَصْعَدُ الْكَلِمُ الطَّيِّبُ } مجاز عن قبول الأعمال الصالحة لأنّ الله تعالى طيب لا يقبل إلا طيبا ، فهو يقبل الكلم الطيب ، { وَالْعَمَلُ الصَّالِحُ يَرْفَعُهُ  } أي ويرفع صاحب العمل الصالح والكلم الطيب إلى عليين في جنات النعيم </w:t>
      </w:r>
      <w:r>
        <w:rPr>
          <w:rFonts w:hint="cs"/>
          <w:b w:val="0"/>
          <w:rtl/>
          <w:lang w:bidi="ar-KW"/>
        </w:rPr>
        <w:t xml:space="preserve">، </w:t>
      </w:r>
      <w:r>
        <w:rPr>
          <w:rFonts w:hint="cs"/>
          <w:b w:val="0"/>
          <w:rtl/>
        </w:rPr>
        <w:t xml:space="preserve">قال الطبري : ( قوله : { إليه يصعد الكلم الطيب والعمل الصالح يرفعه } قال الحسن وقتادة لا يقبل الله قولا إلا بعمل من قال وأحسن العمل قبل الله منه ) أهـ [ تفسير الطبري ج: 22 ص: 120 ] ، وقال البغوي : ( وعن قتادة : {إليه يصعد الكلم الطيب } أي يقبل الله الكلم الطيب ) أهـ [ تفسير البغوي ج: 3 ص: 566 ] ، وقال البيضاوي : ( وصعودهما إليه مجاز عن قبوله اياهما ) أهـ [ تفسير البيضاوي ج: 4 ص: 413 ] ، وقال النسفي : (ومعنى قوله إليه إلى محل القبول والرضا وكل ما اتصف بالقبول وصف بالرفعة والصعود أو إلى حيث لا ينفذ فيه الا حكمه ) أهـ [ تفسير النسفي ج: 3 ص: 337 ] ، وقال أبو السعود : ( وقوله تعالى : { إليه يصعد الكلم الطيب والعمل الصالح </w:t>
      </w:r>
      <w:r>
        <w:rPr>
          <w:rFonts w:hint="cs"/>
          <w:b w:val="0"/>
          <w:rtl/>
        </w:rPr>
        <w:lastRenderedPageBreak/>
        <w:t>يرفعه } بيان لما يطلب به العزة وهو التوحيد والعمل الصالح وصعودهما إليه مجاز عن قبوله تعالى إياهما أو صعود الكتبة بصحيفتهما ) أهـ [ تفسير أبي السعود ج: 7 ص: 145] ، وقال الشوكاني : ( ومعنى صعوده إليه قبوله له أو صعود الكتبة من الملائكة بما يكتبونه من الصحف ) أهـ [ فتح القدير ج: 4 ص: 341 ] ، وقال ابن الجوزي : (فالمعنى والعمل الصالح يرفعه الله إليه أي يقبله ) أهـ [ زاد المسير ج: 6 ص: 478 ] ، وفي الجلالين : (والعمل الصالح يرفعه : يقبله ) [تفسير الجلالين ج: 1 ص: 572 ] ، وقال الألوسي : (وصعود</w:t>
      </w:r>
      <w:r>
        <w:rPr>
          <w:rFonts w:hint="cs"/>
        </w:rPr>
        <w:t xml:space="preserve"> </w:t>
      </w:r>
      <w:r>
        <w:rPr>
          <w:rFonts w:hint="cs"/>
          <w:b w:val="0"/>
          <w:rtl/>
        </w:rPr>
        <w:t>الكلم إليه تعالى مجاز مرسل عن قبوله بعلاقة اللزوم أو</w:t>
      </w:r>
      <w:r>
        <w:rPr>
          <w:rFonts w:hint="cs"/>
        </w:rPr>
        <w:t xml:space="preserve"> </w:t>
      </w:r>
      <w:r>
        <w:rPr>
          <w:rFonts w:hint="cs"/>
          <w:b w:val="0"/>
          <w:rtl/>
        </w:rPr>
        <w:t xml:space="preserve">إستعارة بتشبيه القبول بالصعود ) أهـ [ روح المعاني ج: 22 ص: 174 ] ، </w:t>
      </w:r>
    </w:p>
    <w:p w:rsidR="0089334C" w:rsidRDefault="0089334C" w:rsidP="00525BB0">
      <w:pPr>
        <w:ind w:left="-46"/>
        <w:jc w:val="both"/>
        <w:rPr>
          <w:rtl/>
        </w:rPr>
      </w:pPr>
      <w:r>
        <w:rPr>
          <w:rFonts w:hint="cs"/>
          <w:b w:val="0"/>
          <w:bCs/>
          <w:rtl/>
        </w:rPr>
        <w:t xml:space="preserve">(  </w:t>
      </w:r>
      <w:r w:rsidR="00525BB0">
        <w:rPr>
          <w:rFonts w:hint="cs"/>
          <w:b w:val="0"/>
          <w:bCs/>
          <w:rtl/>
        </w:rPr>
        <w:t>6</w:t>
      </w:r>
      <w:r>
        <w:rPr>
          <w:rFonts w:hint="cs"/>
          <w:b w:val="0"/>
          <w:bCs/>
          <w:rtl/>
        </w:rPr>
        <w:t xml:space="preserve">  ) حل اشكالية</w:t>
      </w:r>
      <w:r>
        <w:rPr>
          <w:rFonts w:hint="cs"/>
          <w:b w:val="0"/>
          <w:bCs/>
          <w:rtl/>
          <w:lang w:bidi="ar-KW"/>
        </w:rPr>
        <w:t xml:space="preserve"> </w:t>
      </w:r>
      <w:r>
        <w:rPr>
          <w:rFonts w:hint="cs"/>
          <w:b w:val="0"/>
          <w:bCs/>
          <w:rtl/>
        </w:rPr>
        <w:t xml:space="preserve">الدليل الخامس :  التصريح برفعه بعض المخلوقات إليه , كما في قوله تعالى : {بَلْ رَفَعَهُ اللَّهُ إِلَيْهِ} [ النساء : 158 ]  , وقوله تعالى : {إِذْ قَالَ اللَّهُ يَا عِيسَى إِنِّي مُتَوَفِّيكَ وَرَافِعُكَ إِلَيَّ} [ آل عمران : 55 ] </w:t>
      </w:r>
      <w:r>
        <w:rPr>
          <w:rFonts w:hint="cs"/>
          <w:b w:val="0"/>
          <w:bCs/>
          <w:rtl/>
          <w:lang w:bidi="ar-KW"/>
        </w:rPr>
        <w:t xml:space="preserve">، </w:t>
      </w:r>
      <w:r>
        <w:rPr>
          <w:rFonts w:hint="cs"/>
          <w:b w:val="0"/>
          <w:rtl/>
        </w:rPr>
        <w:t xml:space="preserve">والمعنى في الآيتين : أي إلى مكان كرامته في السماء ، لأنّ السماء مكان كرامة الله ورضاه لأنها مكان عبادة الملائكة الذين لا يستكبرون عن عبادة الله ، ولأنها منزهة عن معاصي العباد ، كما أنّ الله تعالى منزه عن المكان </w:t>
      </w:r>
      <w:r w:rsidR="00525BB0">
        <w:rPr>
          <w:rFonts w:hint="cs"/>
          <w:b w:val="0"/>
          <w:rtl/>
        </w:rPr>
        <w:t xml:space="preserve"> ، </w:t>
      </w:r>
      <w:r>
        <w:rPr>
          <w:rFonts w:hint="cs"/>
          <w:b w:val="0"/>
          <w:rtl/>
        </w:rPr>
        <w:t>كل الأماكن إليه سواء ، ليس مكان منها بعيد عن الله ، وهو من جميع عباده قريب ، قال القرطبي - ولله دره - : (بل رفعه الله إليه   ابتداء كلام مستأنف أي إلى السماء والله تعالى متعال عن المكان ) أهـ [ تفسير القرطبي ج: 6 ص: 10 ] ، وقال الواحدي : (بل رفعه الله إليه   أي إلى الموضع الذي لا يجري لأحد سوى الله فيه حكم وكان رفعه إلى ذلك الموضع رفعا إليه لأنه رفع عن أن يجري عليه حكم أحد من العباد ) أهـ [ تفسير الواحدي ج: 1 ص: 301 ] ، وفي تفسير الثعالبي : (وقوله تعالى   بل رفعه الله إليه   يعني إلى سمائه وكرامته وعيسى عليه السلام في السماء على ما تضمنه حديث الإسراء في ذكر ابني الخالة عيسى ويحيى ذكره البخاري في حديث المعراج ) أهـ [ تفسير الثعالبي ج: 1 ص: 431 ] ، وقال ابن جهبل وهو يرد على المستدل بالآية على اثبات المكان لله : (وأتبعها</w:t>
      </w:r>
      <w:r>
        <w:rPr>
          <w:rFonts w:hint="cs"/>
        </w:rPr>
        <w:t xml:space="preserve"> </w:t>
      </w:r>
      <w:r>
        <w:rPr>
          <w:rFonts w:hint="cs"/>
          <w:b w:val="0"/>
          <w:rtl/>
        </w:rPr>
        <w:t>بقوله</w:t>
      </w:r>
      <w:r>
        <w:rPr>
          <w:rFonts w:hint="cs"/>
        </w:rPr>
        <w:t xml:space="preserve"> </w:t>
      </w:r>
      <w:r>
        <w:rPr>
          <w:rFonts w:hint="cs"/>
          <w:b w:val="0"/>
          <w:rtl/>
        </w:rPr>
        <w:t>تعالى إني متوفيك ورافعك إلي وما أدري من أين</w:t>
      </w:r>
      <w:r>
        <w:rPr>
          <w:rFonts w:hint="cs"/>
        </w:rPr>
        <w:t xml:space="preserve"> </w:t>
      </w:r>
      <w:r>
        <w:rPr>
          <w:rFonts w:hint="cs"/>
          <w:b w:val="0"/>
          <w:rtl/>
        </w:rPr>
        <w:t>استنبط</w:t>
      </w:r>
      <w:r>
        <w:rPr>
          <w:rFonts w:hint="cs"/>
        </w:rPr>
        <w:t xml:space="preserve"> </w:t>
      </w:r>
      <w:r>
        <w:rPr>
          <w:rFonts w:hint="cs"/>
          <w:b w:val="0"/>
          <w:rtl/>
        </w:rPr>
        <w:t>من هذا الخبر أن الله تعالى فوق العرش من هذه</w:t>
      </w:r>
      <w:r>
        <w:rPr>
          <w:rFonts w:hint="cs"/>
        </w:rPr>
        <w:t xml:space="preserve"> </w:t>
      </w:r>
      <w:r>
        <w:rPr>
          <w:rFonts w:hint="cs"/>
          <w:b w:val="0"/>
          <w:rtl/>
        </w:rPr>
        <w:t>الآية هل ذلك بدلالة المطابقة</w:t>
      </w:r>
      <w:r>
        <w:rPr>
          <w:rFonts w:hint="cs"/>
        </w:rPr>
        <w:t xml:space="preserve"> </w:t>
      </w:r>
      <w:r>
        <w:rPr>
          <w:rFonts w:hint="cs"/>
          <w:b w:val="0"/>
          <w:rtl/>
        </w:rPr>
        <w:t>أو</w:t>
      </w:r>
      <w:r>
        <w:rPr>
          <w:rFonts w:hint="cs"/>
        </w:rPr>
        <w:t xml:space="preserve"> </w:t>
      </w:r>
      <w:r>
        <w:rPr>
          <w:rFonts w:hint="cs"/>
          <w:b w:val="0"/>
          <w:rtl/>
        </w:rPr>
        <w:t>التضمن أو الالتزام أو هو شيء أخذه بطريق الكشف والنفث</w:t>
      </w:r>
      <w:r>
        <w:rPr>
          <w:rFonts w:hint="cs"/>
        </w:rPr>
        <w:t xml:space="preserve"> </w:t>
      </w:r>
      <w:r>
        <w:rPr>
          <w:rFonts w:hint="cs"/>
          <w:b w:val="0"/>
          <w:rtl/>
        </w:rPr>
        <w:t>في الروع ولعله اعتقد</w:t>
      </w:r>
      <w:r>
        <w:rPr>
          <w:rFonts w:hint="cs"/>
        </w:rPr>
        <w:t xml:space="preserve"> </w:t>
      </w:r>
      <w:r>
        <w:rPr>
          <w:rFonts w:hint="cs"/>
          <w:b w:val="0"/>
          <w:rtl/>
        </w:rPr>
        <w:t>أن</w:t>
      </w:r>
      <w:r>
        <w:rPr>
          <w:rFonts w:hint="cs"/>
        </w:rPr>
        <w:t xml:space="preserve"> </w:t>
      </w:r>
      <w:r>
        <w:rPr>
          <w:rFonts w:hint="cs"/>
          <w:b w:val="0"/>
          <w:rtl/>
        </w:rPr>
        <w:t>الرفع إنما يكون في العلو في الجهة فإن كان كما خطر له</w:t>
      </w:r>
      <w:r>
        <w:rPr>
          <w:rFonts w:hint="cs"/>
        </w:rPr>
        <w:t xml:space="preserve"> </w:t>
      </w:r>
      <w:r>
        <w:rPr>
          <w:rFonts w:hint="cs"/>
          <w:b w:val="0"/>
          <w:rtl/>
        </w:rPr>
        <w:t>فذاك أيضا لا يعقل إلا</w:t>
      </w:r>
      <w:r>
        <w:rPr>
          <w:rFonts w:hint="cs"/>
        </w:rPr>
        <w:t xml:space="preserve"> </w:t>
      </w:r>
      <w:r>
        <w:rPr>
          <w:rFonts w:hint="cs"/>
          <w:b w:val="0"/>
          <w:rtl/>
        </w:rPr>
        <w:t>في</w:t>
      </w:r>
      <w:r>
        <w:rPr>
          <w:rFonts w:hint="cs"/>
        </w:rPr>
        <w:t xml:space="preserve"> </w:t>
      </w:r>
      <w:r>
        <w:rPr>
          <w:rFonts w:hint="cs"/>
          <w:b w:val="0"/>
          <w:rtl/>
        </w:rPr>
        <w:t>الجسمية والحدية وإن لم يقل بهما فلا حقيقة فيما استدل</w:t>
      </w:r>
      <w:r>
        <w:rPr>
          <w:rFonts w:hint="cs"/>
        </w:rPr>
        <w:t xml:space="preserve"> </w:t>
      </w:r>
      <w:r>
        <w:rPr>
          <w:rFonts w:hint="cs"/>
          <w:b w:val="0"/>
          <w:rtl/>
        </w:rPr>
        <w:t>به وإن قال بهما فلا حاجة</w:t>
      </w:r>
      <w:r>
        <w:rPr>
          <w:rFonts w:hint="cs"/>
        </w:rPr>
        <w:t xml:space="preserve"> </w:t>
      </w:r>
      <w:r>
        <w:rPr>
          <w:rFonts w:hint="cs"/>
          <w:b w:val="0"/>
          <w:rtl/>
        </w:rPr>
        <w:t>إلى</w:t>
      </w:r>
      <w:r>
        <w:rPr>
          <w:rFonts w:hint="cs"/>
        </w:rPr>
        <w:t xml:space="preserve"> </w:t>
      </w:r>
      <w:r>
        <w:rPr>
          <w:rFonts w:hint="cs"/>
          <w:b w:val="0"/>
          <w:rtl/>
        </w:rPr>
        <w:t>المغالطة ولعله لم يسمع الرفع في المرتبة والتقريب في</w:t>
      </w:r>
      <w:r>
        <w:rPr>
          <w:rFonts w:hint="cs"/>
        </w:rPr>
        <w:t xml:space="preserve"> </w:t>
      </w:r>
      <w:r>
        <w:rPr>
          <w:rFonts w:hint="cs"/>
          <w:b w:val="0"/>
          <w:rtl/>
        </w:rPr>
        <w:t>المكانة من استعمال العرب</w:t>
      </w:r>
      <w:r>
        <w:rPr>
          <w:rFonts w:hint="cs"/>
        </w:rPr>
        <w:t xml:space="preserve"> </w:t>
      </w:r>
      <w:r>
        <w:rPr>
          <w:rFonts w:hint="cs"/>
          <w:b w:val="0"/>
          <w:rtl/>
        </w:rPr>
        <w:t>والعرف</w:t>
      </w:r>
      <w:r>
        <w:rPr>
          <w:rFonts w:hint="cs"/>
        </w:rPr>
        <w:t xml:space="preserve"> </w:t>
      </w:r>
      <w:r>
        <w:rPr>
          <w:rFonts w:hint="cs"/>
          <w:b w:val="0"/>
          <w:rtl/>
        </w:rPr>
        <w:t xml:space="preserve">ولا فلان رفع الله شأنه ) [ طبقات الشافعية الكبرى ج: 9 ص: 46 ] ، </w:t>
      </w:r>
    </w:p>
    <w:p w:rsidR="0089334C" w:rsidRDefault="0089334C" w:rsidP="00A3096E">
      <w:pPr>
        <w:ind w:left="-46"/>
        <w:jc w:val="both"/>
        <w:rPr>
          <w:rFonts w:eastAsia="Times New Roman"/>
          <w:b w:val="0"/>
          <w:bCs/>
        </w:rPr>
      </w:pPr>
      <w:r>
        <w:rPr>
          <w:rFonts w:eastAsia="Times New Roman" w:hint="cs"/>
          <w:bCs/>
          <w:rtl/>
        </w:rPr>
        <w:lastRenderedPageBreak/>
        <w:t xml:space="preserve">(  </w:t>
      </w:r>
      <w:r w:rsidR="00525BB0">
        <w:rPr>
          <w:rFonts w:eastAsia="Times New Roman" w:hint="cs"/>
          <w:bCs/>
          <w:rtl/>
        </w:rPr>
        <w:t xml:space="preserve">7 </w:t>
      </w:r>
      <w:r>
        <w:rPr>
          <w:rFonts w:eastAsia="Times New Roman" w:hint="cs"/>
          <w:bCs/>
          <w:rtl/>
        </w:rPr>
        <w:t xml:space="preserve"> ) حل اشكالية الدليل السادس :  التصريح بالعلو</w:t>
      </w:r>
      <w:r>
        <w:rPr>
          <w:rFonts w:eastAsia="Times New Roman" w:hint="cs"/>
          <w:b w:val="0"/>
          <w:rtl/>
        </w:rPr>
        <w:t xml:space="preserve"> ، كما في قوله  تعالى:{ وَهُوَ الْعَلِيُّ الْعَظِيمُ } [ البقرة : 255 ] , وقوله تعالى : { وَهُوَ الْعَلِيُّ الْكَبِيرُ} [ سـبأ : 23 ]  , وقوله تعالى : {إِنَّهُ عَلِيٌّ حَكِيمٌ} [ الشورى : 51 ] ، وقوله تعالى : { سَـبِّحِ اسْمَ رَبِّكَ الأَعْلَى } ،  ونقول المراد بالعلو هاهنا هو علو الرتبة والمقام ، كما في قوله تعالى حكاية عن حالِ سيدنا موسى عليه الصلاة والسلام : { قُلْنا لا تَخَفْ إِنَّكَ أَنْتَ الأَعْلى } ، ومعلوم أنّ المراد به علو الرتبة والمقام والمكانة والغلبة والنصر ، ولم يكن موسى عليه السلام آنذاك على قمة جبل وفرعون أسفله حتى يخاطب بالعلو الحسي ، وأنّه أعلى مسافة منه ،   وكذلك قوله تعالى : { وَلَا تَهِنُوا وَلَا تَحْزَنُوا وَأَنْتُمُ الْأَعْلَوْنَ إِنْ كُنْتُمْ مُؤْمِنِينَ  } [ آل عمران : 139 ] ، والمقصود هو التمدح بعلو الرتبة والمقام والمكانة لا علو المسافة والارتفاع ، وقد أخرج البخاري قصة أحد وفيها : ((  ونادَى أبو سفيان فقال ( اعْلُ هُبَل ) فرَدَّ الصحابة رضي الله عليهم ( الله أعلَى وأَجَلُّ ) )) ، فهل العلو إلا علو الرتبة والمكانة ، وإلا فما التمدح المرجو من ارتفاع المسافة ، وهل إذا كان حراس الملك يحرسونه وهم في شرفة عالية ، هل هم الأعلون أم أنّ الملك وإن كان في السفل أعلى منهم ، لأنّه الملك الآمر الناهي ، هذا على سبيل تفهيم الأمر وأنّه لا علاقة لعلو المكان في بيان الربوبية والإلهية ، فالله تعالى هو العلي بربوبيته وألهيته وهيمنته وقدرته ، أما محاذير اثبات العلو المكاني فهي عظيمة أولها الكون في المكان ، وإحاطة المكان بالرحمن وهو محال لأنّ الله تعالى بكل شيء محيط ، كما أنّ العلو المكاني غايته منتهى البعد عن الأرض ،  والله تعالى قريب ، أقرب إلى أحدنا من عنق راحلته ، : { مَا يَكُونُ مِنْ نَجْوَى ثَلَاثَةٍ إِلَّا هُوَ رَابِعُهُمْ وَلَا خَمْسَةٍ إِلَّا هُوَ سَادِسُهُمْ وَلَا أَدْنَى مِنْ ذَلِكَ وَلَا أَكْثَرَ إِلَّا هُوَ مَعَهُمْ أَيْنَمَا كَانُوا  } [ المجادلة : 7 ] ، والمعنى المحكم هو علو المكانة والرتبة ، والمسلم حين يقول وهو ساجد . { سبحان رَبِّيَ الأعلَى } ، معناه : سبحان ربي الذي هو أعلى مِن كلِ شيء قَدْرًا ومَكانةً ، سبحانه وتعالى، وليس المعنى أن الله تبارك وتعالى عالٍ بالمكان والحَيّز والجهة ،  وعلى هذا الحمل للمتشابه على المحكم أطبق المتخصصون في العقيدة والعلماء الراسخون في العلم ، قال القرطبي في تفسيره : ( ووصفه تعالى بالعلو والعظمة، لا بالأماكن والجهات والحدود، لأنها صفات الأجسام، وإنما ترفع الأيدي بالدعاء إلى السماء، لأن السماء مهبط الوحي، ومنزل القطر، ومحل القدس، ومعدن المطهرين من الملائكة، وإليها ترفع أعمال العباد، وفوقها عرشه وجنته، كما جعل الله الكعبة قبلة للدعاء والصلاة، ولأنه خلق الأمكنة وهو غير محتاج إليها، وكان في أزله قبل خلق المكان والزمان ولا مكان له ولا زمان، وهو الآن على ما عليه كان ) أهـ </w:t>
      </w:r>
    </w:p>
    <w:p w:rsidR="0089334C" w:rsidRDefault="0089334C" w:rsidP="00525BB0">
      <w:pPr>
        <w:ind w:left="-46"/>
        <w:jc w:val="both"/>
        <w:rPr>
          <w:b w:val="0"/>
          <w:bCs/>
          <w:rtl/>
        </w:rPr>
      </w:pPr>
      <w:r>
        <w:rPr>
          <w:rFonts w:hint="cs"/>
          <w:b w:val="0"/>
          <w:bCs/>
          <w:rtl/>
        </w:rPr>
        <w:t xml:space="preserve">(  </w:t>
      </w:r>
      <w:r w:rsidR="00525BB0">
        <w:rPr>
          <w:rFonts w:hint="cs"/>
          <w:b w:val="0"/>
          <w:bCs/>
          <w:rtl/>
        </w:rPr>
        <w:t>8</w:t>
      </w:r>
      <w:r>
        <w:rPr>
          <w:rFonts w:hint="cs"/>
          <w:b w:val="0"/>
          <w:bCs/>
          <w:rtl/>
        </w:rPr>
        <w:t xml:space="preserve">  ) حل اشكالية</w:t>
      </w:r>
      <w:r>
        <w:rPr>
          <w:rFonts w:hint="cs"/>
          <w:b w:val="0"/>
          <w:bCs/>
          <w:rtl/>
          <w:lang w:bidi="ar-KW"/>
        </w:rPr>
        <w:t xml:space="preserve"> </w:t>
      </w:r>
      <w:r>
        <w:rPr>
          <w:rFonts w:hint="cs"/>
          <w:b w:val="0"/>
          <w:bCs/>
          <w:rtl/>
        </w:rPr>
        <w:t>الدليل السابع :  التصريح بتنزيل الكتاب</w:t>
      </w:r>
      <w:r>
        <w:rPr>
          <w:rFonts w:hint="cs"/>
          <w:b w:val="0"/>
          <w:bCs/>
          <w:rtl/>
          <w:lang w:bidi="ar-SY"/>
        </w:rPr>
        <w:t xml:space="preserve"> </w:t>
      </w:r>
      <w:r>
        <w:rPr>
          <w:rFonts w:hint="cs"/>
          <w:b w:val="0"/>
          <w:bCs/>
          <w:rtl/>
        </w:rPr>
        <w:t xml:space="preserve">منه، كما في قوله تعالى : {هُوَ الَّذِي أَنْزَلَ عَلَيْكَ الْكِتَابَ...} [ آل عمران : 7 ] , وقوله تعالى :  {تَنْزِيلُ الْكِتَابِ مِنَ اللَّهِ الْعَزِيزِ الْعَلِيمِ} [ غافر : </w:t>
      </w:r>
      <w:r>
        <w:rPr>
          <w:rFonts w:hint="cs"/>
          <w:b w:val="0"/>
          <w:bCs/>
          <w:rtl/>
        </w:rPr>
        <w:lastRenderedPageBreak/>
        <w:t xml:space="preserve">2  ] </w:t>
      </w:r>
      <w:r>
        <w:rPr>
          <w:rFonts w:hint="cs"/>
          <w:b w:val="0"/>
          <w:rtl/>
        </w:rPr>
        <w:t xml:space="preserve">وهذا من أوهى الحجج لأنّه معلوم لكل مسلم أنّ القرآن الكريم نزل من اللوح المحفوظ في السماء السابعة إلى بيت العزة في السماء الدنيا ثم كان يتنزل به جبريل عليه السلام منجماً على الرسول صلى الله عليه وسلم ، ودليل وجوده في اللوح المحفوظ </w:t>
      </w:r>
      <w:r>
        <w:rPr>
          <w:rFonts w:hint="cs"/>
          <w:b w:val="0"/>
          <w:shd w:val="clear" w:color="auto" w:fill="FFFFFF"/>
          <w:rtl/>
        </w:rPr>
        <w:t>قوله تعالى</w:t>
      </w:r>
      <w:r>
        <w:rPr>
          <w:shd w:val="clear" w:color="auto" w:fill="FFFFFF"/>
        </w:rPr>
        <w:t>: </w:t>
      </w:r>
      <w:r>
        <w:rPr>
          <w:rFonts w:hint="cs"/>
          <w:b w:val="0"/>
          <w:shd w:val="clear" w:color="auto" w:fill="FFFFFF"/>
          <w:rtl/>
        </w:rPr>
        <w:t xml:space="preserve"> { بَلْ هُوَ قُرْآنٌ مَجِيدٌ * فِي لَوْحٍ مَحْفُوظٍ</w:t>
      </w:r>
      <w:r>
        <w:rPr>
          <w:rFonts w:hint="cs"/>
          <w:b w:val="0"/>
          <w:shd w:val="clear" w:color="auto" w:fill="FFFFFF"/>
          <w:rtl/>
          <w:lang w:bidi="ar-KW"/>
        </w:rPr>
        <w:t xml:space="preserve"> } </w:t>
      </w:r>
      <w:r>
        <w:rPr>
          <w:rFonts w:hint="cs"/>
          <w:b w:val="0"/>
          <w:shd w:val="clear" w:color="auto" w:fill="FFFFFF"/>
          <w:rtl/>
        </w:rPr>
        <w:t xml:space="preserve">[ البروج : 21، 22 ] </w:t>
      </w:r>
      <w:r>
        <w:rPr>
          <w:rFonts w:hint="cs"/>
          <w:b w:val="0"/>
          <w:rtl/>
        </w:rPr>
        <w:t xml:space="preserve">، </w:t>
      </w:r>
      <w:r>
        <w:rPr>
          <w:rFonts w:hint="cs"/>
          <w:b w:val="0"/>
          <w:shd w:val="clear" w:color="auto" w:fill="FFFFFF"/>
          <w:rtl/>
        </w:rPr>
        <w:t>ودليل نزوله من اللوح المحفوظ إلى بيت العزة ، قوله تعالى : { إِنَّا أَنْزَلْناهُ فِي لَيْلَةٍ مُبارَكَةٍ } [ الدخان : 3 ] ، وقوله تعالى : { إِنَّا أَنْزَلْناهُ فِي لَيْلَةِ الْقَدْرِ } [ القدر : 1 ] ، وقوله تعالى : { شَهْرُ رَمَضانَ الَّذِي أُنْزِلَ فِيهِ الْقُرْآنُ</w:t>
      </w:r>
      <w:bookmarkStart w:id="2" w:name=""/>
      <w:bookmarkEnd w:id="2"/>
      <w:r>
        <w:rPr>
          <w:rFonts w:hint="cs"/>
          <w:shd w:val="clear" w:color="auto" w:fill="FFFFFF"/>
        </w:rPr>
        <w:t xml:space="preserve"> </w:t>
      </w:r>
      <w:r>
        <w:rPr>
          <w:rFonts w:hint="cs"/>
          <w:b w:val="0"/>
          <w:shd w:val="clear" w:color="auto" w:fill="FFFFFF"/>
          <w:rtl/>
          <w:lang w:bidi="ar-KW"/>
        </w:rPr>
        <w:t xml:space="preserve"> } [ </w:t>
      </w:r>
      <w:r>
        <w:rPr>
          <w:rFonts w:hint="cs"/>
          <w:b w:val="0"/>
          <w:shd w:val="clear" w:color="auto" w:fill="FFFFFF"/>
          <w:rtl/>
        </w:rPr>
        <w:t>البقرة : 185 ] ، ولما أخرجه النسائي والحاكم عن سعيد بن جبير، عن ابن عباس رضي الله عنهما قال: (( فصل القرآن من الذكر فوضع في بيت العزة من السماء الدنيا، فجعل جبريل ينزل به على النبيّ صلّى الله عليه وسلّم )) ، ولما أخرجه النسائي والحاكم من طريق داود بن أبي هند، عن عكرمة، عن ابن عباس أنه قال: (( أنزل القرآن جملة واحدة إلى السماء الدنيا ليلة القدر ، ثم أنزل بعد ذلك في عشرين سنة  ثم  قرأ : { وَبِالْحَقِّ أَنْزَلْناهُ وَبِالْحَقِّ نَزَلَ وَما أَرْسَلْناكَ إِلَّا مُبَشِّراً وَنَذِيراً * وَقُرْآناً فَرَقْناهُ لِتَقْرَأَهُ عَلَى النَّاسِ عَلى مُكْثٍ وَنَزَّلْناهُ تَنْزِيلًا</w:t>
      </w:r>
      <w:r>
        <w:rPr>
          <w:rFonts w:hint="cs"/>
          <w:b w:val="0"/>
          <w:rtl/>
          <w:lang w:bidi="ar-KW"/>
        </w:rPr>
        <w:t xml:space="preserve"> } [ الإسراء : </w:t>
      </w:r>
      <w:r>
        <w:rPr>
          <w:rFonts w:hint="cs"/>
          <w:b w:val="0"/>
          <w:shd w:val="clear" w:color="auto" w:fill="FFFFFF"/>
          <w:rtl/>
          <w:lang w:bidi="ar-KW"/>
        </w:rPr>
        <w:t xml:space="preserve"> </w:t>
      </w:r>
      <w:r>
        <w:rPr>
          <w:rFonts w:hint="cs"/>
          <w:b w:val="0"/>
          <w:shd w:val="clear" w:color="auto" w:fill="FFFFFF"/>
          <w:rtl/>
        </w:rPr>
        <w:t>105،  106</w:t>
      </w:r>
      <w:r>
        <w:rPr>
          <w:rFonts w:hint="cs"/>
          <w:b w:val="0"/>
          <w:shd w:val="clear" w:color="auto" w:fill="FFFFFF"/>
          <w:rtl/>
          <w:lang w:bidi="ar-KW"/>
        </w:rPr>
        <w:t xml:space="preserve">] ، </w:t>
      </w:r>
      <w:r>
        <w:rPr>
          <w:rFonts w:hint="cs"/>
          <w:b w:val="0"/>
          <w:rtl/>
        </w:rPr>
        <w:t>ثم تتابع نزول جبريل عليه السلام به من بيت العزة في السماء الأولى إلى الأرض منجماً في ثلاث وعشرين سنة</w:t>
      </w:r>
      <w:r>
        <w:t> </w:t>
      </w:r>
      <w:r>
        <w:rPr>
          <w:rFonts w:hint="cs"/>
          <w:b w:val="0"/>
          <w:rtl/>
        </w:rPr>
        <w:t xml:space="preserve">على حسب الوقائع والحوادث، وحاجات الناس ، لقوله تعالى : { </w:t>
      </w:r>
      <w:r>
        <w:rPr>
          <w:rFonts w:hint="cs"/>
          <w:b w:val="0"/>
          <w:shd w:val="clear" w:color="auto" w:fill="FFFFFF"/>
          <w:rtl/>
        </w:rPr>
        <w:t>نَزَلَ بِهِ الرُّوحُ الْأَمِينُ (193) عَلى قَلْبِكَ لِتَكُونَ مِنَ الْمُنْذِرِينَ (194) بِلِسانٍ عَرَبِيٍّ مُبِينٍ</w:t>
      </w:r>
      <w:r>
        <w:rPr>
          <w:rFonts w:hint="cs"/>
          <w:b w:val="0"/>
          <w:rtl/>
          <w:lang w:bidi="ar-KW"/>
        </w:rPr>
        <w:t xml:space="preserve"> } [ الشعراء : 193 إلى 195 ] ، وقوله تعالى : { </w:t>
      </w:r>
      <w:r>
        <w:rPr>
          <w:rFonts w:hint="cs"/>
          <w:b w:val="0"/>
          <w:shd w:val="clear" w:color="auto" w:fill="FFFFFF"/>
          <w:rtl/>
        </w:rPr>
        <w:t>وَقُرْآناً فَرَقْناهُ لِتَقْرَأَهُ عَلَى النَّاسِ عَلى مُكْثٍ وَنَزَّلْناهُ تَنْزِيلًا</w:t>
      </w:r>
      <w:r>
        <w:rPr>
          <w:rFonts w:hint="cs"/>
          <w:b w:val="0"/>
          <w:rtl/>
          <w:lang w:bidi="ar-KW"/>
        </w:rPr>
        <w:t xml:space="preserve"> } [ الإسراء : 106 ] ، فلا علاقة لنزول القرآن من اللوح المحفوظ إلى بيت العزة إلى الأرض ، باستدلالهم بنسبة المكان إلى الله تعالى الله عن نسبة النقص والعجز ومماثلة الخلق إليه ، أما نسبة النقص لأنّ المكان محدود والله تعالى منزه عن الحدود ، ونسبة العجز لأنّ المكان يحيط بمن فيه ويقهره فلا يستطيع منه فكاكا إلا إلى مكان آخر ، والله بكل شيء محيط وهو القاهر لكل شيء ، ونسبة المماثلة لأنّ جميع الخلائق تحكمها قوانين المكان والكون فيه إلا خالق المكان فهو القاهر للمكان ليس كمثله شيء ولا نعلم له سميا ، </w:t>
      </w:r>
    </w:p>
    <w:p w:rsidR="0089334C" w:rsidRDefault="0089334C" w:rsidP="00525BB0">
      <w:pPr>
        <w:ind w:left="-46"/>
        <w:jc w:val="both"/>
        <w:rPr>
          <w:rFonts w:eastAsia="Times New Roman"/>
          <w:b w:val="0"/>
          <w:bCs/>
          <w:i/>
          <w:iCs/>
          <w:lang w:eastAsia="ar-SA"/>
        </w:rPr>
      </w:pPr>
      <w:r>
        <w:rPr>
          <w:rFonts w:eastAsia="Times New Roman" w:hint="cs"/>
          <w:bCs/>
          <w:rtl/>
          <w:lang w:eastAsia="ar-SA"/>
        </w:rPr>
        <w:t xml:space="preserve">(  </w:t>
      </w:r>
      <w:r w:rsidR="00525BB0">
        <w:rPr>
          <w:rFonts w:eastAsia="Times New Roman" w:hint="cs"/>
          <w:bCs/>
          <w:rtl/>
          <w:lang w:eastAsia="ar-SA"/>
        </w:rPr>
        <w:t>9</w:t>
      </w:r>
      <w:r>
        <w:rPr>
          <w:rFonts w:eastAsia="Times New Roman" w:hint="cs"/>
          <w:bCs/>
          <w:rtl/>
          <w:lang w:eastAsia="ar-SA"/>
        </w:rPr>
        <w:t xml:space="preserve">  ) حل اشكالية</w:t>
      </w:r>
      <w:r>
        <w:rPr>
          <w:rFonts w:eastAsia="Times New Roman" w:hint="cs"/>
          <w:bCs/>
          <w:rtl/>
          <w:lang w:eastAsia="ar-SA" w:bidi="ar-KW"/>
        </w:rPr>
        <w:t xml:space="preserve"> </w:t>
      </w:r>
      <w:r>
        <w:rPr>
          <w:rFonts w:eastAsia="Times New Roman" w:hint="cs"/>
          <w:bCs/>
          <w:rtl/>
          <w:lang w:eastAsia="ar-SA"/>
        </w:rPr>
        <w:t>الدليل الثامن</w:t>
      </w:r>
      <w:r>
        <w:rPr>
          <w:rFonts w:eastAsia="Times New Roman" w:hint="cs"/>
          <w:b w:val="0"/>
          <w:rtl/>
          <w:lang w:eastAsia="ar-SA"/>
        </w:rPr>
        <w:t xml:space="preserve"> :  التصريح باختصاص بعض المخلوقات بأنها عنده وأن بعضها أقرب إليه من بعض ، كما في قوله تعالى : { إِنَّ الَّذِينَ عِنْدَ رَبِّكَ } [ الأعراف : 206 ] , وقوله تعالى : {وَلَهُ مَنْ فِي السَّمَاوَاتِ وَالْأَرْضِ وَمَنْ عِنْدَهُ لا يَسْتَكْبِرُونَ عَنْ عِبَادَتِهِ وَلا يَسْتَحْسِرُونَ}[ </w:t>
      </w:r>
      <w:r>
        <w:rPr>
          <w:rFonts w:eastAsia="Times New Roman" w:hint="cs"/>
          <w:b w:val="0"/>
          <w:lang w:eastAsia="ar-SA"/>
        </w:rPr>
        <w:t xml:space="preserve"> </w:t>
      </w:r>
      <w:r>
        <w:rPr>
          <w:rFonts w:eastAsia="Times New Roman" w:hint="cs"/>
          <w:b w:val="0"/>
          <w:rtl/>
          <w:lang w:eastAsia="ar-SA"/>
        </w:rPr>
        <w:t xml:space="preserve">الأنبياء : 19 ] </w:t>
      </w:r>
      <w:r>
        <w:rPr>
          <w:rFonts w:eastAsia="Times New Roman" w:hint="cs"/>
          <w:b w:val="0"/>
          <w:rtl/>
          <w:lang w:eastAsia="ar-SA" w:bidi="ar-KW"/>
        </w:rPr>
        <w:t xml:space="preserve">، </w:t>
      </w:r>
      <w:r>
        <w:rPr>
          <w:rFonts w:eastAsia="Times New Roman" w:hint="cs"/>
          <w:b w:val="0"/>
          <w:rtl/>
          <w:lang w:eastAsia="ar-SA"/>
        </w:rPr>
        <w:t xml:space="preserve">المراد من العندية في قوله تعالى : { إِنَّ الَّذِينَ عِنْدَ رَبِّكَ }  ، وقوله تعالى : { وَمَنْ عِنْدَهُ } ، هو عندية القرب من الله تعالى بالزلفى والرضا والمكانة لا عندية المكان لتنزه الله تعالى عن الكون في الأماكن ، القرب في الآيات عائد إلى الرتبة والمنزلة والحظوة والدرجة الرفيعة والمكانة لا إلى المكان ، قال القرطبي : (لأنهم قريبون من رحمته وكل قريب من رحمة الله عز </w:t>
      </w:r>
      <w:r>
        <w:rPr>
          <w:rFonts w:eastAsia="Times New Roman" w:hint="cs"/>
          <w:b w:val="0"/>
          <w:rtl/>
          <w:lang w:eastAsia="ar-SA"/>
        </w:rPr>
        <w:lastRenderedPageBreak/>
        <w:t xml:space="preserve">وجل فهو عنده عن الزجاج وقال غيره  لأنهم في موضع لا ينفذ فيه إلا حكم الله وقيل  لأنهم رسل الله كما يقال  عند الخليفة جيش كثير وقيل  هذا على جهة التشريف لهم وأنهم بالمكان المكرم فهو عبارة عن قربهم في الكرامة لا في المسافة ) أهـ [ تفسير القرطبي ج: 7 ص: 356 ] ، وقال </w:t>
      </w:r>
      <w:r w:rsidR="00525BB0">
        <w:rPr>
          <w:rFonts w:eastAsia="Times New Roman" w:hint="cs"/>
          <w:b w:val="0"/>
          <w:rtl/>
          <w:lang w:eastAsia="ar-SA"/>
        </w:rPr>
        <w:t xml:space="preserve">رحمه الله : (قوله : { إن الذين </w:t>
      </w:r>
      <w:r>
        <w:rPr>
          <w:rFonts w:eastAsia="Times New Roman" w:hint="cs"/>
          <w:b w:val="0"/>
          <w:rtl/>
          <w:lang w:eastAsia="ar-SA"/>
        </w:rPr>
        <w:t>عند ربك } ، و { رب ابن لي عندك بيتا في الجنة } ، و { إن الله لمع المحسنين } ونحو ذلك كل ذلك عائد إلى الرتبة والمنزلة والحظوة والدرجة الرفيعة لا إلى المكان ) أهـ [ تفسير القرطبي ج: 10 ص: 312 ] ، وقال أبو السعود : (إن الذين   عند ربك   وهم الملائكة عليهم السلام ومعنى كونهم عنده سبحانه وتعالى قربهم من رحمته وفضله لتوفرهم على طاعته تعالى لا يستكبرون عن عبادته بل يؤدونها حسبما أمروا به ويسبحونه أي ينزهونه عن كل ما لا يليق بجناب كبريائه وله يسجدون أي يخصونه بغاية العبودية والتذلل لا يشركون به شيئا ) أهـ [ تفسير أبي السعود ج: 3 ص: 310 ] ، وقال الشوكاني : (إن الذين   عند ربك   لا يستكبرون عن عبادته المراد بهم الملائكة قال القرطبي بالإجماع قال الزجاج وقال : { عند ربك } ،والله عز وجل بكل مكان [</w:t>
      </w:r>
      <w:r>
        <w:rPr>
          <w:rFonts w:eastAsia="Times New Roman" w:hint="cs"/>
          <w:b w:val="0"/>
          <w:rtl/>
          <w:lang w:eastAsia="ar-SA" w:bidi="ar-KW"/>
        </w:rPr>
        <w:t xml:space="preserve"> القصد أنّه قريب ليس كمثله في قربه شيء ، وإلا فاللفظ المناسب هو أنّ الله تعالى منزه عن المكان لأنّ الأماكن كلها محدودة والله تعالى منزه عن الحدود ،</w:t>
      </w:r>
      <w:r>
        <w:rPr>
          <w:rFonts w:eastAsia="Times New Roman" w:hint="cs"/>
          <w:b w:val="0"/>
          <w:rtl/>
          <w:lang w:eastAsia="ar-SA"/>
        </w:rPr>
        <w:t xml:space="preserve">] لأنهم قريبون من رحمته وكل قريب من رحمة الله عز وجل فهو عنده ) [ فتح القدير ج: 2 ص: 281 ] ، وقال النسفي : (أن الذين   عند ربك   مكانة ومنزلة لا مكانا ونزلا يعنى الملائكة لا يستكبرون عن عبادته ) أهـ [تفسير النسفي ج: 2 ص: 53 ] ، وقال : ( { فان استكبروا فالذين عند ربك } أي الملائكة : { يسبحون له بالليل والنهار وهم لا يسئمون } لا يملون .. وعند ربك عبارة عن الزلفى والمكانة والكرامة ) أهـ [  تفسير النسفي ج: 4 ص: 91 ] ، وقال الألوسي : (قوله تعالى  إن الذين   عند ربك   وقوله سبحانه  حكاية ابن لي عندك بيتا وقوله تعالى  وإن الله لمع المحسنين إلى غير ذلك مما هو كناية عن المكانة لا عن المكان ) أهـ [روح المعاني ج: 15 ص: 142 ] ، وقال ابن الجوزي فقيه الحنابلة ، وهو يرد على حشوية الحنابلة في كتابه الباز الأشهب المنقض على مخالفي المذهب : (الحديث الخامس والأربعون : روي البخاري ومسلم في الصحيحين من حديث أبي هريرة رضي الله عنه قال رسول الله صلى الله عليه وسلم  : ((  لما قضي الله الخلق كتب في كتابه – فهو عنده فوق العرش – إن رحمتي غلبت غضبي ، وفي لفظ سبقت )) ، قال القاضي - يقصد به أبو يعلى - : ظاهر قوله عنده القرب من الذات ، واعلم أن القرب من الحق لا يكون بمساحة وإنما ذلك من صفة الأجسام ، وقد قال سبحانه وتعالي " مسومة عند ربك " ) أهـ [ الباز الأشهب ص130-131 ] ، وقال القاضي ابن جماعة - وهو يرد على مثبت المكان بالعندية بكلام رصين محكم يكتب بماء الذهب - : ( الآية الخامسة قوله تعالى : { إن الذين عند ربك } ، { من ذا الذي يشفع عنده إلا بإذنه } ، { عند مليك مقتدر } ، { ابن لي عندك بيتا في الجنة} ، {وإن له </w:t>
      </w:r>
      <w:r>
        <w:rPr>
          <w:rFonts w:eastAsia="Times New Roman" w:hint="cs"/>
          <w:b w:val="0"/>
          <w:rtl/>
          <w:lang w:eastAsia="ar-SA"/>
        </w:rPr>
        <w:lastRenderedPageBreak/>
        <w:t xml:space="preserve">عندنا لزلفى وحسن مآب } ، { ومن عنده لا يستكبرون عن عبادته } ، ورد ذلك في الحديث كثيرا كقوله : (( أنا عند ظن عبدي بي )) ، (( أنا عند المنكسرة قلوبهم من أجلي )) ، كل ذلك ليس المراد به عندية الجهة بل عندية الشرف والكرامة والإعانة والجبر واللطف ، لا عندية الحيز والمكان فإن كون الرب تعالى عند الإنسان باعتبار الجهة والمكان محال بالإجماع ) أهـ [ إيضاح الدليل في قطع حجج أهل التعطيل ج: 1 ص: 112 ] ، </w:t>
      </w:r>
    </w:p>
    <w:p w:rsidR="0089334C" w:rsidRDefault="0089334C" w:rsidP="00525BB0">
      <w:pPr>
        <w:ind w:left="-46"/>
        <w:jc w:val="both"/>
        <w:rPr>
          <w:b w:val="0"/>
          <w:bCs/>
          <w:rtl/>
        </w:rPr>
      </w:pPr>
      <w:r>
        <w:rPr>
          <w:rFonts w:hint="cs"/>
          <w:b w:val="0"/>
          <w:bCs/>
          <w:rtl/>
        </w:rPr>
        <w:t xml:space="preserve">(  </w:t>
      </w:r>
      <w:r w:rsidR="00525BB0">
        <w:rPr>
          <w:rFonts w:hint="cs"/>
          <w:b w:val="0"/>
          <w:bCs/>
          <w:rtl/>
        </w:rPr>
        <w:t>10</w:t>
      </w:r>
      <w:r>
        <w:rPr>
          <w:rFonts w:hint="cs"/>
          <w:b w:val="0"/>
          <w:bCs/>
          <w:rtl/>
        </w:rPr>
        <w:t xml:space="preserve">  ) حل اشكالية</w:t>
      </w:r>
      <w:r>
        <w:rPr>
          <w:rFonts w:hint="cs"/>
          <w:b w:val="0"/>
          <w:bCs/>
          <w:rtl/>
          <w:lang w:bidi="ar-KW"/>
        </w:rPr>
        <w:t xml:space="preserve"> </w:t>
      </w:r>
      <w:r>
        <w:rPr>
          <w:rFonts w:hint="cs"/>
          <w:b w:val="0"/>
          <w:bCs/>
          <w:rtl/>
        </w:rPr>
        <w:t xml:space="preserve">الدليل التاسع : </w:t>
      </w:r>
      <w:r>
        <w:rPr>
          <w:rFonts w:hint="cs"/>
          <w:b w:val="0"/>
          <w:bCs/>
          <w:rtl/>
          <w:lang w:bidi="ar-SY"/>
        </w:rPr>
        <w:t xml:space="preserve"> التصريح بأنه تعالى في السماء والمراد بها العلو، قال تعالى</w:t>
      </w:r>
      <w:r>
        <w:rPr>
          <w:rFonts w:hint="cs"/>
          <w:b w:val="0"/>
          <w:bCs/>
          <w:rtl/>
        </w:rPr>
        <w:t>:{ أَأَمِنْتُمْ مَنْ فِي السَّمَاءِ } [</w:t>
      </w:r>
      <w:r>
        <w:rPr>
          <w:rFonts w:hint="cs"/>
          <w:b w:val="0"/>
          <w:bCs/>
          <w:rtl/>
          <w:lang w:bidi="ar-SY"/>
        </w:rPr>
        <w:t xml:space="preserve"> الملك : </w:t>
      </w:r>
      <w:r>
        <w:rPr>
          <w:rFonts w:hint="cs"/>
          <w:b w:val="0"/>
          <w:bCs/>
          <w:rtl/>
        </w:rPr>
        <w:t xml:space="preserve">16 ] </w:t>
      </w:r>
      <w:r>
        <w:rPr>
          <w:rFonts w:hint="cs"/>
          <w:b w:val="0"/>
          <w:bCs/>
          <w:rtl/>
          <w:lang w:bidi="ar-SY"/>
        </w:rPr>
        <w:t>،</w:t>
      </w:r>
      <w:r>
        <w:rPr>
          <w:rFonts w:hint="cs"/>
          <w:b w:val="0"/>
          <w:bCs/>
          <w:rtl/>
          <w:lang w:bidi="ar-KW"/>
        </w:rPr>
        <w:t xml:space="preserve"> </w:t>
      </w:r>
      <w:r>
        <w:rPr>
          <w:rFonts w:hint="cs"/>
          <w:b w:val="0"/>
          <w:rtl/>
        </w:rPr>
        <w:t xml:space="preserve">الآية لها معني عديدة ولا يجوز اعتقاد متشابه تلك المعاني ولابد من ردها إلى محكمها وفهمها في اطار المحكم ، فقد يكون المعنى : أأمنتم من في السماء ، أي في العلو إشارة إلى علو الذات والصفات , لأنّ السماء تأتي في اللغة العربية لغة القرآن على </w:t>
      </w:r>
      <w:r w:rsidR="00525BB0">
        <w:rPr>
          <w:rFonts w:hint="cs"/>
          <w:b w:val="0"/>
          <w:rtl/>
        </w:rPr>
        <w:t>م</w:t>
      </w:r>
      <w:r>
        <w:rPr>
          <w:rFonts w:hint="cs"/>
          <w:b w:val="0"/>
          <w:rtl/>
        </w:rPr>
        <w:t xml:space="preserve">عنى العلو ، والعرب تقول : فلان في السماء ، أي في أعلى المراتب ، وليس معنى أأمنتم من في السماء  أي في السماء مكانه ، لما تقدم من محدودية السماء ، والله تعالى لا حد له ، والسماء خلق من خلق الله تعالى ، والله منزه عن الحلول في شيء من خلقه ، إذ يستحيل على القديم أن يقبل المحدث ، أو أن يكون فيه أو أن يكون عليه على سبيل المكان الحسي ، وليس ذلك باعتبار أن مكانه تعالى في السماء , تعالى الله عن ذلك علواّ كبيراّ  ، ولما تقدم من اجماع أهل الأصول المتخصصين في العقيدة على تنزيه الله تعالى من المكان ، وقد يكون المعنى : أأمنتم من في السماء يعني الملائكة الموكلين على تدبير هذا العالم وقد قيل هو جبريل عليه السلام لأنّه الموكل بالخسف ، أو يكون المعنى أأمنتم من في السماء : أي من في السماء أمره أو قضاؤه أو من في السماء ( أي العلو ) مكانته وقدرته وسلطانه ، أما فهم الجهلاء بأن الله تعالى في السماء على سبيل المظروفية والكون في المكان مما لا يكون إلا للأجسام ، فهذا لا يجوز في حق الله تعالى ،  وأئمة السلف الآية عندهم من المتشابه الذي قراءته تفسيره ، والرسوخ في العلم عندهم تفويض معناه المراد إلى الله ورسوله ، مع تنزيه الله تعالى عمّا لا يليق به من صفات الأجسام والحد والحدوث وغيرها نمن صفات العجز والنقص ، وإليك طائفة من أقوال الراسخين في علم العقيدة والمتخصصين فيها في فهم الآية ورد متشابهها إلى محكمه ، </w:t>
      </w:r>
      <w:r>
        <w:rPr>
          <w:rFonts w:hint="cs"/>
          <w:b w:val="0"/>
          <w:bCs/>
          <w:rtl/>
        </w:rPr>
        <w:t>قال القاضي عياض</w:t>
      </w:r>
      <w:r>
        <w:rPr>
          <w:rFonts w:hint="cs"/>
          <w:b w:val="0"/>
          <w:rtl/>
        </w:rPr>
        <w:t xml:space="preserve"> : (  لا خلاف بين المسلمين قاطبة محدثهم وفقيههم ومتكلمهم ومقلدهم ونظارهم أن الظواهر الواردة بذكر الله في السماء كقوله ( ءأمنتم في السماء ) أنها ليست على ظاهرها وأنها متأوله عند جميهم ) أهـ [ إكمال المعلم : ج2ص465] ، </w:t>
      </w:r>
      <w:r>
        <w:rPr>
          <w:rFonts w:hint="cs"/>
          <w:b w:val="0"/>
          <w:bCs/>
          <w:rtl/>
        </w:rPr>
        <w:t>وقال القرطبي - في درة من تنزيهاته -</w:t>
      </w:r>
      <w:r>
        <w:rPr>
          <w:rFonts w:hint="cs"/>
          <w:b w:val="0"/>
          <w:rtl/>
        </w:rPr>
        <w:t xml:space="preserve"> : ( تقديره  :  أأمنتم من في السماء قدرته وسلطانه وعرشه ومملكته وخص السماء وإن عم ملكه تنبيها على أن الإله الذي تنفذ قدرته في السماء لا من يعظمونه في الأرض ، وقيل  هو إشارة إلى الملائكة وقيل  </w:t>
      </w:r>
      <w:r>
        <w:rPr>
          <w:rFonts w:hint="cs"/>
          <w:b w:val="0"/>
          <w:rtl/>
        </w:rPr>
        <w:lastRenderedPageBreak/>
        <w:t xml:space="preserve">إلى جبريل وهو الملك الموكل بالعذاب ، قلت  : ويحتمل أن يكون المعنى  </w:t>
      </w:r>
      <w:r>
        <w:rPr>
          <w:rFonts w:hint="cs"/>
          <w:b w:val="0"/>
          <w:bCs/>
          <w:rtl/>
        </w:rPr>
        <w:t>أأمنتم خالق من في السماء</w:t>
      </w:r>
      <w:r>
        <w:rPr>
          <w:rFonts w:hint="cs"/>
          <w:b w:val="0"/>
          <w:rtl/>
        </w:rPr>
        <w:t xml:space="preserve"> أن يخسف بكم الأرض كما خسفها بقارون فإذا هي تمور أي تذهب وتجيء والمور  الاضطراب بالذهاب والمجيء .. وقال المحققون  أمنتم من فوق السماء كقوله  فسيحوا في الأرض </w:t>
      </w:r>
      <w:r>
        <w:rPr>
          <w:rFonts w:hint="cs"/>
          <w:b w:val="0"/>
          <w:bCs/>
          <w:rtl/>
        </w:rPr>
        <w:t>أي فوقها لا بالممارسة والتحيز لكن بالقهر والتدبير</w:t>
      </w:r>
      <w:r>
        <w:rPr>
          <w:rFonts w:hint="cs"/>
          <w:b w:val="0"/>
          <w:rtl/>
        </w:rPr>
        <w:t xml:space="preserve"> وقيل  معناه أمنتم من على السماء كقوله تعالى  ولأصلبنكم في جذوع النخل أي عليها </w:t>
      </w:r>
      <w:r>
        <w:rPr>
          <w:rFonts w:hint="cs"/>
          <w:b w:val="0"/>
          <w:bCs/>
          <w:rtl/>
        </w:rPr>
        <w:t xml:space="preserve">ومعناه أنه مديرها ومالكها كما يقال  فلان على العراق والحجاز أي واليها وأميرها والأخبار في هذا الباب كثيرة صحيحة منتشرة مشيرة إلى العلو لا يدفعها إلا ملحد أو جاهل معاند والمراد بها توقيره وتنزيهه على السفل والتحت ووصفه بالعلو والعظمة لا بالأماكن والجهات والحدود لأنها صفات الأجسام </w:t>
      </w:r>
      <w:r>
        <w:rPr>
          <w:rFonts w:hint="cs"/>
          <w:b w:val="0"/>
          <w:rtl/>
        </w:rPr>
        <w:t xml:space="preserve">وإنما ترفع الأيدي بالدعاء إلى السماء لأن السماء مهبط الوحي ومنزل القطر ومحل القدس ومعدن المطهرين من الملائكة وإليها ترفع أعمال العباد وفوقها عرشه وجنته كما جعل الله الكعبة قبلة للدعاء والصلاة ولأنه خلق الأمكنة وهو غير محتاج إليها وكان في أزله قبل أن خلق المكان والزمان ولا مكان له ولا زمان وهو الآن على ما عليه كان ) أهـ [ تفسير القرطبي ج: 18 ص: 215 ، 216 ] ، </w:t>
      </w:r>
      <w:r>
        <w:rPr>
          <w:rFonts w:hint="cs"/>
          <w:b w:val="0"/>
          <w:bCs/>
          <w:rtl/>
        </w:rPr>
        <w:t>وقال العلامة ابن الجوزي - وهو يرد على حشوية الحنابلة :</w:t>
      </w:r>
      <w:r>
        <w:rPr>
          <w:rFonts w:hint="cs"/>
          <w:b w:val="0"/>
          <w:rtl/>
        </w:rPr>
        <w:t xml:space="preserve"> ( ومن الآيات قوله تعالي : </w:t>
      </w:r>
      <w:r>
        <w:rPr>
          <w:rFonts w:hint="cs"/>
          <w:b w:val="0"/>
          <w:bCs/>
          <w:rtl/>
        </w:rPr>
        <w:t xml:space="preserve">{ أَأَمِنْتُمْ مَنْ فِي السَّمَاءِ } </w:t>
      </w:r>
      <w:r>
        <w:rPr>
          <w:rFonts w:hint="cs"/>
          <w:b w:val="0"/>
          <w:rtl/>
        </w:rPr>
        <w:t xml:space="preserve">قلت : وقد ثبت قطعيا أنها ليست علي ظاهرها ، لأن لفظة </w:t>
      </w:r>
      <w:r w:rsidR="00525BB0">
        <w:rPr>
          <w:rFonts w:hint="cs"/>
          <w:b w:val="0"/>
          <w:rtl/>
        </w:rPr>
        <w:t xml:space="preserve">" </w:t>
      </w:r>
      <w:r>
        <w:rPr>
          <w:rFonts w:hint="cs"/>
          <w:b w:val="0"/>
          <w:rtl/>
        </w:rPr>
        <w:t>في</w:t>
      </w:r>
      <w:r w:rsidR="00525BB0">
        <w:rPr>
          <w:rFonts w:hint="cs"/>
          <w:b w:val="0"/>
          <w:rtl/>
        </w:rPr>
        <w:t xml:space="preserve"> "</w:t>
      </w:r>
      <w:r>
        <w:rPr>
          <w:rFonts w:hint="cs"/>
          <w:b w:val="0"/>
          <w:rtl/>
        </w:rPr>
        <w:t xml:space="preserve"> للظرفية والحق غير مظروف ، وإذا امتنع الحس أن يتصرف في مثل هذا ، بقي وصف التعظيم بما هو عظيم عند الخلق ) أهـ [الباز الأشهب المنتفض على ص59 ] ، </w:t>
      </w:r>
      <w:r>
        <w:rPr>
          <w:rFonts w:hint="cs"/>
          <w:b w:val="0"/>
          <w:bCs/>
          <w:rtl/>
        </w:rPr>
        <w:t>وقال أبو السعود في تفسيره</w:t>
      </w:r>
      <w:r>
        <w:rPr>
          <w:rFonts w:hint="cs"/>
          <w:b w:val="0"/>
          <w:rtl/>
        </w:rPr>
        <w:t xml:space="preserve"> : ( أأمنتم من في السماء أي الملائكة الموكلين بتدبير هذا العالم او الله سبحانه على تأويل من في السماء امره وقضاؤه او على زعم العرب حيث كانوا يزعمون انه تعالى في السماء اي   أأمنتم من   تزعمون انه في السماء </w:t>
      </w:r>
      <w:r>
        <w:rPr>
          <w:rFonts w:hint="cs"/>
          <w:b w:val="0"/>
          <w:bCs/>
          <w:rtl/>
        </w:rPr>
        <w:t>وهو متعال عن المكان</w:t>
      </w:r>
      <w:r>
        <w:rPr>
          <w:rFonts w:hint="cs"/>
          <w:b w:val="0"/>
          <w:rtl/>
        </w:rPr>
        <w:t xml:space="preserve"> أن يخسف بكم الأرض بعدما جعلها لكم ذلولا تشمون في مناكبها وتأكلون من رزقه ) أهـ [ تفسير أبي السعود ج: 9 ص: 7 ] ، </w:t>
      </w:r>
      <w:r>
        <w:rPr>
          <w:rFonts w:hint="cs"/>
          <w:b w:val="0"/>
          <w:bCs/>
          <w:rtl/>
        </w:rPr>
        <w:t>وقال الواحدي في تفسيره</w:t>
      </w:r>
      <w:r>
        <w:rPr>
          <w:rFonts w:hint="cs"/>
          <w:b w:val="0"/>
          <w:rtl/>
        </w:rPr>
        <w:t xml:space="preserve"> : (أأمنتم من   في السماء قدرته وسلطانه وعرشه أن يخسف بكم الأرض ) أهـ [ تفسير الواحدي ج: 2 ص: 1118 ] ، </w:t>
      </w:r>
      <w:r>
        <w:rPr>
          <w:rFonts w:hint="cs"/>
          <w:b w:val="0"/>
          <w:bCs/>
          <w:rtl/>
        </w:rPr>
        <w:t>وقال النسفي في تفسيره :</w:t>
      </w:r>
      <w:r>
        <w:rPr>
          <w:rFonts w:hint="cs"/>
          <w:b w:val="0"/>
          <w:rtl/>
        </w:rPr>
        <w:t xml:space="preserve"> (أأمنتم من   في السماء أي من ملكوته في السماء لأنها مسكن ملائكته ومنها تنزل قضايا وكتبه وأوامره ونواهيه فكانه قال أأمنتم خالق السماء وملكه أو لأنهم كانوا يعتقدون التشبيه وانه في السماء وان الرحمة والعذاب ينزلان منه فقيل لهم على حسب اعتقادهم أأمنتم من تزعمون أنه في السماء وهو متعال عن المكان أن يخسف بكم الأرض كما خسف بقارون فإذا هي تمور تضطرب وتتحرك ) أهـ [ تفسير النسفي ج: 4 ص: 265 ] ، وجاء في تفسير الجلالين : (من في السماء   سلطانه وقدرته أن يخسف بدل من من بكم الأرض فإذا هي تمور تتحرك بكم وترتفع فوقكم  ) أهـ [ تفسير الجلالين ج: 1 ص: 756 ] ، </w:t>
      </w:r>
      <w:r>
        <w:rPr>
          <w:rFonts w:hint="cs"/>
          <w:b w:val="0"/>
          <w:bCs/>
          <w:rtl/>
        </w:rPr>
        <w:t xml:space="preserve">وقال القاضي ابن جماعة في كتابه الفذ إيضاح الدليل في قطع </w:t>
      </w:r>
      <w:r>
        <w:rPr>
          <w:rFonts w:hint="cs"/>
          <w:b w:val="0"/>
          <w:bCs/>
          <w:rtl/>
        </w:rPr>
        <w:lastRenderedPageBreak/>
        <w:t>حجج أهل التعطيل - وهو يحاول تصفية الأذهان عن الحشو والتجسيم</w:t>
      </w:r>
      <w:r>
        <w:rPr>
          <w:rFonts w:hint="cs"/>
          <w:b w:val="0"/>
          <w:rtl/>
        </w:rPr>
        <w:t xml:space="preserve"> - : (  وكذلك لا يصح أن يقال لمن هو فوق سطح يسع لدار عظيمة في وسطها من أسفل بيت صغير إنه في ذلك البيت مع أن نسبة العرش إلى السماء أضعاف أضعاف ذلك السطح بالنسبة إلى ذلك البيت  ، وأيضا فإن بعض الخصوم يقول إنه على العرش وقد قام الدليل القاطع عند العقلاء أن نسبة السماء إلى العرش وعظمته قليل جدا فكيف تسع مع لطفها بالنسبة إلى العرش من هو ملء العرش مع عظمته فإنه يلزم إما اتساع السماء أو تضاؤل الذات تعالى الله عن ذلك علوا كبيرا ، الثالث اعلم أن السموات كرية لقيام الدليل الحسي والنقلي على ذلك فإن كان في وجهها عندكم فقد جعلتموه كفلك منها وإن كان في جهة البعض فترجيح من غير مرجح ، فإن قيل المراد بالسماء الجنس لا المسمى الجميع قلنا يلزم التناقض لأن العرش خارج السموات وقلتم إنه على العرش وأيضا يلزم التجزئ أو كونه متحيز داخلا في حيزين كما سيأتي في قوله تعالى: {وهو الله في السموات } ، والكل محال تعالى الله عن ذلك ، إذا ثبت ذلك تعين أن المراد إما ملائكة في السماء مسلطون على من شاء الله من الكفار لأن اللفظة تحتمله أو أن المخاطبين كانوا يعتقدون اعتقاد المجسمة فقيل لهم بحسب ما كانوا يعتقدونه في زعمهم أو أن المراد التعظيم وعلو الرتبة والقدرة أي من في السماء ملكوته وسلطانه وملائكته فيكون المراد بالسماء العلو والرفعة ، فإن قيل في هاهنا بمعنى على كقوله تعالى : { في جذوع النخل } ، قلنا هذا مردود لوجهين : أحدهما : أن ذلك خلاف الأصل وموضوع اللغة التي نزل بها القرآن وممنوع عند المحققين من نحاة البصرة بل هو على بابه لتمكنهم على الجذوع تمكن المظروف من ظرفه لآنهم لم يكونوا مستعلين عليها بل كانوا معها ، الثاني لو أريد معنى على كان لفظه أفخم وأعظم فإن قوله من على السماء أفخم وأعظم من قوله : {من في السماء } ) أهـ [ إيضاح الدليل في قطع حجج أهل التعطيل ج: 1 ص: 115، 116 ] ، </w:t>
      </w:r>
      <w:r>
        <w:rPr>
          <w:rFonts w:hint="cs"/>
          <w:b w:val="0"/>
          <w:bCs/>
          <w:rtl/>
        </w:rPr>
        <w:t>وقال الشاطبي في الموافقات :</w:t>
      </w:r>
      <w:r>
        <w:rPr>
          <w:rFonts w:hint="cs"/>
          <w:b w:val="0"/>
          <w:rtl/>
        </w:rPr>
        <w:t xml:space="preserve"> ( </w:t>
      </w:r>
      <w:r>
        <w:rPr>
          <w:b w:val="0"/>
        </w:rPr>
        <w:t xml:space="preserve">  </w:t>
      </w:r>
      <w:r>
        <w:rPr>
          <w:rFonts w:hint="cs"/>
          <w:b w:val="0"/>
          <w:rtl/>
          <w:lang w:bidi="ar-KW"/>
        </w:rPr>
        <w:t>والثالث قوله تعالى : { يخافون ربهم من فوقهم } ، { أأمنتم من في السماء  } ، وأشباه ذلك إنما جرى على معتادهم في اتخاذ الآلهة في الأرض وإن كانوا مقرين بإلهية الواحد الحق فجاءت الآيات بتعيين الفوق وتخصيصه تنبيها على نفي ما ادعوه في الأرض فلا يكون فيه دليل على إثبات جهة البتة ولذلك قال تعالى : { فخر عليهم السقف من فوقهم } فتأمله واجر على هذا المجرى في سائر</w:t>
      </w:r>
      <w:r>
        <w:rPr>
          <w:rFonts w:hint="cs"/>
          <w:b w:val="0"/>
          <w:rtl/>
        </w:rPr>
        <w:t xml:space="preserve"> ) [ </w:t>
      </w:r>
      <w:r>
        <w:rPr>
          <w:rFonts w:hint="cs"/>
          <w:b w:val="0"/>
          <w:rtl/>
          <w:lang w:bidi="ar-KW"/>
        </w:rPr>
        <w:t>الموافقات ج: 3 ص: 351</w:t>
      </w:r>
      <w:r>
        <w:rPr>
          <w:rFonts w:hint="cs"/>
          <w:b w:val="0"/>
          <w:rtl/>
        </w:rPr>
        <w:t xml:space="preserve"> ] ، </w:t>
      </w:r>
      <w:r>
        <w:rPr>
          <w:rFonts w:hint="cs"/>
          <w:b w:val="0"/>
          <w:bCs/>
          <w:rtl/>
        </w:rPr>
        <w:t>وجاء في حاشية ابن عابدين</w:t>
      </w:r>
      <w:r>
        <w:rPr>
          <w:rFonts w:hint="cs"/>
          <w:b w:val="0"/>
          <w:rtl/>
        </w:rPr>
        <w:t xml:space="preserve"> - في بيان كفر من نسب المكان إلى الله - : (</w:t>
      </w:r>
      <w:r>
        <w:rPr>
          <w:rFonts w:hint="cs"/>
          <w:b w:val="0"/>
          <w:rtl/>
          <w:lang w:bidi="ar-KW"/>
        </w:rPr>
        <w:t xml:space="preserve"> قال الله تعالى في السماء عالم لو أراد به المكان كفر لا لو أراد به حكاية عما جاء في ظاهر الإخبار ) [ حاشية ابن عابدين ج: 3 ص: </w:t>
      </w:r>
      <w:r>
        <w:rPr>
          <w:rFonts w:hint="cs"/>
          <w:b w:val="0"/>
          <w:rtl/>
        </w:rPr>
        <w:t xml:space="preserve">720 ] ، </w:t>
      </w:r>
      <w:r>
        <w:rPr>
          <w:rFonts w:hint="cs"/>
          <w:b w:val="0"/>
          <w:bCs/>
          <w:rtl/>
        </w:rPr>
        <w:t>وقال العلامة بن جهبل</w:t>
      </w:r>
      <w:r>
        <w:rPr>
          <w:rFonts w:hint="cs"/>
          <w:b w:val="0"/>
          <w:rtl/>
        </w:rPr>
        <w:t xml:space="preserve"> وهو يرد مثبت المكان والجهة : ( وأتبع</w:t>
      </w:r>
      <w:r>
        <w:rPr>
          <w:rFonts w:hint="cs"/>
          <w:b w:val="0"/>
        </w:rPr>
        <w:t xml:space="preserve"> </w:t>
      </w:r>
      <w:r>
        <w:rPr>
          <w:rFonts w:hint="cs"/>
          <w:b w:val="0"/>
          <w:rtl/>
        </w:rPr>
        <w:t>ذلك قوله : { أأمنتم من في السماء أن يخسف بكم الأرض } وخص</w:t>
      </w:r>
      <w:r>
        <w:rPr>
          <w:rFonts w:hint="cs"/>
          <w:b w:val="0"/>
        </w:rPr>
        <w:t xml:space="preserve"> </w:t>
      </w:r>
      <w:r>
        <w:rPr>
          <w:rFonts w:hint="cs"/>
          <w:b w:val="0"/>
          <w:rtl/>
        </w:rPr>
        <w:t>هذا المستدل من بالله تعالى ولعله لم يجوز أن المراد به ملائكة الله تعالى ولعله</w:t>
      </w:r>
      <w:r>
        <w:rPr>
          <w:rFonts w:hint="cs"/>
          <w:b w:val="0"/>
        </w:rPr>
        <w:t xml:space="preserve"> </w:t>
      </w:r>
      <w:r>
        <w:rPr>
          <w:rFonts w:hint="cs"/>
          <w:b w:val="0"/>
          <w:rtl/>
        </w:rPr>
        <w:t xml:space="preserve">يقول إن الملائكة لا تفعل ذلك ولا أن جبريل عليه </w:t>
      </w:r>
      <w:r>
        <w:rPr>
          <w:rFonts w:hint="cs"/>
          <w:b w:val="0"/>
          <w:rtl/>
        </w:rPr>
        <w:lastRenderedPageBreak/>
        <w:t>السلام خسف بأهل سدوم فلذلك استدل</w:t>
      </w:r>
      <w:r>
        <w:rPr>
          <w:rFonts w:hint="cs"/>
          <w:b w:val="0"/>
        </w:rPr>
        <w:t xml:space="preserve"> </w:t>
      </w:r>
      <w:r>
        <w:rPr>
          <w:rFonts w:hint="cs"/>
          <w:b w:val="0"/>
          <w:rtl/>
        </w:rPr>
        <w:t xml:space="preserve">بهذه الآية ولعلها هي النص الذي أشار إليه ) أهـ [طبقات الشافعية الكبرى ج: 9 ص: 46 ] ، </w:t>
      </w:r>
      <w:r>
        <w:rPr>
          <w:rFonts w:hint="cs"/>
          <w:b w:val="0"/>
          <w:bCs/>
          <w:rtl/>
        </w:rPr>
        <w:t>وقال القسطلاني</w:t>
      </w:r>
      <w:r>
        <w:rPr>
          <w:rFonts w:hint="cs"/>
          <w:b w:val="0"/>
          <w:rtl/>
        </w:rPr>
        <w:t xml:space="preserve"> - عند شرحة لحديث البخاري عن أم المؤمنين زينب رضي الله عنها وقولها ((إن الله أنكحني في السماء )) قال القسطلاني شارخ البخاري : ( وذات الله تعالى منزهة عن المكان والجهة ، فالمراد بقولها : (( في السماء )) الاشارة إلى علو الذات والصفات , وليس ذلك باعتبار أن محله تعالى في السماء , تعالى الله عن ذلك علواّ كبيراّ ) أهـ </w:t>
      </w:r>
    </w:p>
    <w:p w:rsidR="0089334C" w:rsidRDefault="0089334C" w:rsidP="00A3096E">
      <w:pPr>
        <w:ind w:left="-46"/>
        <w:jc w:val="both"/>
        <w:rPr>
          <w:rtl/>
        </w:rPr>
      </w:pPr>
      <w:r>
        <w:rPr>
          <w:rFonts w:hint="cs"/>
          <w:bCs/>
          <w:rtl/>
        </w:rPr>
        <w:t xml:space="preserve">(  </w:t>
      </w:r>
      <w:r w:rsidR="00525BB0">
        <w:rPr>
          <w:rFonts w:hint="cs"/>
          <w:bCs/>
          <w:rtl/>
        </w:rPr>
        <w:t>11</w:t>
      </w:r>
      <w:r>
        <w:rPr>
          <w:rFonts w:hint="cs"/>
          <w:bCs/>
          <w:rtl/>
        </w:rPr>
        <w:t xml:space="preserve">  ) حل اشكالية</w:t>
      </w:r>
      <w:r>
        <w:rPr>
          <w:rFonts w:hint="cs"/>
          <w:bCs/>
          <w:rtl/>
          <w:lang w:bidi="ar-KW"/>
        </w:rPr>
        <w:t xml:space="preserve"> </w:t>
      </w:r>
      <w:r>
        <w:rPr>
          <w:rFonts w:hint="cs"/>
          <w:bCs/>
          <w:rtl/>
        </w:rPr>
        <w:t xml:space="preserve">الدليل العاشر : </w:t>
      </w:r>
      <w:r>
        <w:rPr>
          <w:rFonts w:hint="cs"/>
          <w:bCs/>
          <w:rtl/>
          <w:lang w:bidi="ar-SY"/>
        </w:rPr>
        <w:t xml:space="preserve"> التصريح بالاستواء مقروناً بأداة (على) مختصاً بالعرش الذي هو أعلى المخلوقات </w:t>
      </w:r>
      <w:r>
        <w:rPr>
          <w:rFonts w:hint="cs"/>
          <w:bCs/>
          <w:rtl/>
        </w:rPr>
        <w:t xml:space="preserve">كما في قوله تعالى : { </w:t>
      </w:r>
      <w:r>
        <w:rPr>
          <w:rFonts w:hint="cs"/>
          <w:bCs/>
          <w:rtl/>
          <w:lang w:bidi="ar-SY"/>
        </w:rPr>
        <w:t>ث</w:t>
      </w:r>
      <w:r>
        <w:rPr>
          <w:rFonts w:hint="cs"/>
          <w:bCs/>
          <w:rtl/>
        </w:rPr>
        <w:t xml:space="preserve">ُمَّ اسْتَوَى عَلَى الْعَرْشِ } </w:t>
      </w:r>
      <w:r>
        <w:rPr>
          <w:rFonts w:hint="cs"/>
          <w:b w:val="0"/>
          <w:rtl/>
        </w:rPr>
        <w:t xml:space="preserve">[ </w:t>
      </w:r>
      <w:r>
        <w:rPr>
          <w:rFonts w:hint="cs"/>
          <w:b w:val="0"/>
          <w:rtl/>
          <w:lang w:bidi="ar-SY"/>
        </w:rPr>
        <w:t xml:space="preserve">الأعراف : 54 ] ، ( أ ) </w:t>
      </w:r>
      <w:r>
        <w:rPr>
          <w:rFonts w:hint="cs"/>
          <w:b w:val="0"/>
          <w:rtl/>
        </w:rPr>
        <w:t xml:space="preserve">أهل التنزيه في هذه الأمة يفهمون العرش على أنه أعظم مخلوقات الله تعالى ومظهر قدرته وعظمته ولكنه ليس مكاناً للرحمن لأن الرحمن هو خالق المكان وهو قيوم بذاته مستغن عن المكان والعرش محدود لأنه مخلوق والرحمن تعالى جل عن الحدود فكما أن صفاته ليس لها حدود كذلك فليس لذاته حد ولا نهاية والكون كله فضلاً عن العرش محدود مقدر بنهاية فلا يصلح شيء منه أن يكون مكاناً لذات الرحمن تنزه سبحانه عن الأمكنة والأزمنة ، وهو جل شأنه القريب منا ( ونحن أقرب إليه من حبل الوريد ) ولكنة قرب منزه عن الحلول والإتحاد والمسافة فهو قرب الصفات (صفات العلم والسمع والبصر والقدرة والرحمة والتصريف والتدبير ) كما أن الإستواء إستواء صفات (صفات الملك والكبرياء والجلال والعظمة) فهو سبحانه الملك القدوس المتكبر العظيم الجليل كما أنه العليم السميع البصير القدير الرحيم بالمؤمنين ، فالقرب مظهر قدرته وعلمه ورحمته والإستواء مظهر ملكه وكبريائه وعظمته وجلاله ، وكما أنه منزه عن الحلول والإتحاد والكون في الأرض لأنها خلقه ، فهو سبحانه منزه عن ذلك كله في السماء أو العرش لأنها مخلوقاته ، وتنزه عن المكان والزمان لأنها كذلك مخلوقاته ، ثم بعد ذلك لا يكون إلا التنزيه المطلق توقن العقول المؤمنة في وجوده وتتحير الألباب في كنه وجوده فضلا عن كنه ذاته والعجز عن درك الوجود محض إيمان ليس كمثله شيء ولا يحيطون به علماً ولم يكن له كفواً أحد ، </w:t>
      </w:r>
      <w:r>
        <w:rPr>
          <w:rFonts w:hint="cs"/>
          <w:b w:val="0"/>
          <w:bCs/>
          <w:rtl/>
        </w:rPr>
        <w:t xml:space="preserve">(  </w:t>
      </w:r>
      <w:r w:rsidR="00525BB0">
        <w:rPr>
          <w:rFonts w:hint="cs"/>
          <w:b w:val="0"/>
          <w:rtl/>
        </w:rPr>
        <w:t xml:space="preserve">قلت ) وقد تقدم ذكر آيات الاستواء وأنّ مفتاح الفقه لها هو </w:t>
      </w:r>
      <w:r>
        <w:rPr>
          <w:rFonts w:hint="cs"/>
          <w:b w:val="0"/>
          <w:rtl/>
        </w:rPr>
        <w:t xml:space="preserve">استواء </w:t>
      </w:r>
      <w:r w:rsidR="00525BB0">
        <w:rPr>
          <w:rFonts w:hint="cs"/>
          <w:b w:val="0"/>
          <w:rtl/>
        </w:rPr>
        <w:t>ال</w:t>
      </w:r>
      <w:r>
        <w:rPr>
          <w:rFonts w:hint="cs"/>
          <w:b w:val="0"/>
          <w:rtl/>
        </w:rPr>
        <w:t>ملك و</w:t>
      </w:r>
      <w:r w:rsidR="00525BB0">
        <w:rPr>
          <w:rFonts w:hint="cs"/>
          <w:b w:val="0"/>
          <w:rtl/>
        </w:rPr>
        <w:t>ال</w:t>
      </w:r>
      <w:r>
        <w:rPr>
          <w:rFonts w:hint="cs"/>
          <w:b w:val="0"/>
          <w:rtl/>
        </w:rPr>
        <w:t>ربوبية و</w:t>
      </w:r>
      <w:r w:rsidR="00525BB0">
        <w:rPr>
          <w:rFonts w:hint="cs"/>
          <w:b w:val="0"/>
          <w:rtl/>
        </w:rPr>
        <w:t>ال</w:t>
      </w:r>
      <w:r>
        <w:rPr>
          <w:rFonts w:hint="cs"/>
          <w:b w:val="0"/>
          <w:rtl/>
        </w:rPr>
        <w:t xml:space="preserve">تدبير </w:t>
      </w:r>
      <w:r w:rsidR="00525BB0">
        <w:rPr>
          <w:rFonts w:hint="cs"/>
          <w:b w:val="0"/>
          <w:rtl/>
        </w:rPr>
        <w:t xml:space="preserve">والقهر والهيمنة فتلك هي معاني الكمال في الاستواء ، لا استواء الجلوس والاستقرار </w:t>
      </w:r>
      <w:r w:rsidR="00414E05">
        <w:rPr>
          <w:rFonts w:hint="cs"/>
          <w:b w:val="0"/>
          <w:rtl/>
        </w:rPr>
        <w:t xml:space="preserve">والتي لا مُدحة فيها البتة حيث الجلوس يتقنه كل أحد حتى الزمنى من البشر ، </w:t>
      </w:r>
      <w:r w:rsidR="00414E05" w:rsidRPr="00414E05">
        <w:rPr>
          <w:rFonts w:hint="cs"/>
          <w:bCs/>
          <w:rtl/>
        </w:rPr>
        <w:t>و</w:t>
      </w:r>
      <w:r w:rsidRPr="00414E05">
        <w:rPr>
          <w:rFonts w:hint="cs"/>
          <w:bCs/>
          <w:rtl/>
        </w:rPr>
        <w:t>نقول لهؤلاء الذين يفهمون من الاستواء كون الذات العلية مستوية مكاناً على العرش</w:t>
      </w:r>
      <w:r>
        <w:rPr>
          <w:rFonts w:hint="cs"/>
          <w:b w:val="0"/>
          <w:rtl/>
        </w:rPr>
        <w:t xml:space="preserve"> قد ورد في الصحيح أن رسول الله قال ينزل ربنا كل ليلة إلى سماء الدنيا حين يبقى ثلث الليل الآخر فيقول من يدعوني فأستجيب له من يسألني فأعطيه من يستغفرني فأغفر له رواه البخاري ومسلم وغيرهما فكيف تأخذون بظاهر هذا الخبر مع أن الليل مختلف </w:t>
      </w:r>
      <w:r>
        <w:rPr>
          <w:rFonts w:hint="cs"/>
          <w:b w:val="0"/>
          <w:rtl/>
        </w:rPr>
        <w:lastRenderedPageBreak/>
        <w:t xml:space="preserve">في البلاد باختلاف المشارق والمغارب وإذا كان ينزل لأهل كل أفق نزولا حقيقيا في ثلث ليلهم الأخير </w:t>
      </w:r>
      <w:r>
        <w:rPr>
          <w:rFonts w:hint="cs"/>
          <w:b w:val="0"/>
          <w:bCs/>
          <w:rtl/>
        </w:rPr>
        <w:t>فمتى يستوي على عرشه حقيقة كما يقولون</w:t>
      </w:r>
      <w:r>
        <w:rPr>
          <w:rFonts w:hint="cs"/>
          <w:b w:val="0"/>
          <w:rtl/>
        </w:rPr>
        <w:t xml:space="preserve"> ومتى يكون في السماء حقيقة كما تقولون مع أن الأرض لا تخلو من الليل في وقت من الأوقات ولا في ساعة من الساعات كما هو ثابت مسطور لا يمارى فيه إلا جهول مأفون ، </w:t>
      </w:r>
      <w:r w:rsidR="00414E05" w:rsidRPr="00414E05">
        <w:rPr>
          <w:rFonts w:hint="cs"/>
          <w:bCs/>
          <w:rtl/>
        </w:rPr>
        <w:t>و</w:t>
      </w:r>
      <w:r w:rsidRPr="00414E05">
        <w:rPr>
          <w:rFonts w:hint="cs"/>
          <w:bCs/>
          <w:rtl/>
        </w:rPr>
        <w:t>نقول لهؤلاء الذين يفهمون من الاستواء إلى السماء أنه الإنتقال من الأرض إلى السماء</w:t>
      </w:r>
      <w:r>
        <w:rPr>
          <w:rFonts w:hint="cs"/>
          <w:b w:val="0"/>
          <w:rtl/>
        </w:rPr>
        <w:t xml:space="preserve"> وذلك في قوله تعالى </w:t>
      </w:r>
      <w:r w:rsidR="00414E05">
        <w:rPr>
          <w:rFonts w:hint="cs"/>
          <w:b w:val="0"/>
          <w:rtl/>
        </w:rPr>
        <w:t xml:space="preserve">{ </w:t>
      </w:r>
      <w:r w:rsidRPr="00414E05">
        <w:rPr>
          <w:rFonts w:hint="cs"/>
          <w:b w:val="0"/>
          <w:rtl/>
        </w:rPr>
        <w:t>هو الذي خلق لكم ما في الأرض جميعا ثم استوى إلى السماء فسواهن سبع سموات وهو بكل شيء عليم</w:t>
      </w:r>
      <w:r>
        <w:rPr>
          <w:rFonts w:hint="cs"/>
          <w:b w:val="0"/>
          <w:rtl/>
        </w:rPr>
        <w:t xml:space="preserve"> </w:t>
      </w:r>
      <w:r w:rsidR="00414E05">
        <w:rPr>
          <w:rFonts w:hint="cs"/>
          <w:b w:val="0"/>
          <w:rtl/>
        </w:rPr>
        <w:t xml:space="preserve">} </w:t>
      </w:r>
      <w:r>
        <w:rPr>
          <w:rFonts w:hint="cs"/>
          <w:b w:val="0"/>
          <w:rtl/>
        </w:rPr>
        <w:t xml:space="preserve">[ البقرة 29] أن  تصورهم الاستواء بهذه الصورة محض باطل وجهل عظيم ووقاحة في الإعتقاد ومشابهة لليهود في التجسيم والنصارى في الإتحاد والحلول لأنه يدل على حدوث العلو بعد السفل تعالى الله عن ذلك علواً كبيرا والمعنى الصحيح الذي عليه الأئمة المفسرين أنه سبحانه قصد إلى خلق السماء  وليس صعد من الأرض إلى السماء تعالى الله عن ذلك علوا كبيرا ، وأختم بدرة للزرقاني قال فيها : { الرحمن على   العرش   استوى} ،  فنقول :  يتفق الجميع من سلف وخلف على أن ظاهر الاستواء على   العرش   وهو الجلوس عليه مع التمكن والتحيز مستحيل لأن الأدلة القاطعة تنزه الله عن أن يشبه خلقه أو يحتاج إلى شيء منه سواء أكان مكانا يحل فيه أم غيره وكذلك اتفق السلف والخلف على أن هذا الظاهر غير مراد لله قطعا لأنه تعالى نفى عن نفسه المماثلة لخلقه وأثبت لنفسه الغنى عنهم فقال ليس كمثله شيء وقال هو الغني الحميد فلو أراد هذا الظاهر لكان متناقضا   ثم اختلف السلف والخلف بعد ما تقدم فرأى السلفيون أن يفوضوا تعيين معنى الاستواء إلى الله هو أعلم بما نسبه إلى نفسه وأعلم بما يليق به ولا دليل عندهم على هذا التعيين ورأى الخلف أن يؤولوا لأنه يبعد كل البعد أن يخاطب الله عباده بما لا يفهمون وما دام ميدان اللغة متسعا للتأويل وجب التأويل ... إلى أن قال : </w:t>
      </w:r>
      <w:r>
        <w:rPr>
          <w:rFonts w:hint="cs"/>
          <w:b w:val="0"/>
          <w:noProof/>
          <w:rtl/>
        </w:rPr>
        <w:t xml:space="preserve">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ومن المؤسف أنهم يواجهون العامة وأشباههم بهذا ومن المحزن أنهم ينسبون ما يقولون إلى سلفنا الصالح ويخيلون إلى الناس أنهم سلفيون من ذلك قولهم إن الله تعالى يشار إليه بالإشارة الحسية وله من الجهات الست جهة الفوق ويقولون إنه استوى على عرشه بذاته استواء حقيقا بمعنى أنه استقر فوقه استقرارا حقيقيا غير أنهم يعودون فيقولون ليس كاستقرارنا وليس على ما نعرف وهكذا يتناولون أمثال هذه الآية وليس لهم مستند فيما نعلم إلا التشبث بالظواهر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أما نحن معاشر </w:t>
      </w:r>
      <w:r>
        <w:rPr>
          <w:rFonts w:hint="cs"/>
          <w:b w:val="0"/>
          <w:rtl/>
        </w:rPr>
        <w:lastRenderedPageBreak/>
        <w:t>المسلمين فالعمدة عندنا في أمور العقائد هي الأدلة القطعية التي توافرت على أنه تعالى ليس جسما ولا متحيزا ولا متجزئا ولا متركبا ولا محتاجا لأحد ولا إلى مكان ولا إلى زمان ولا نحو ذلك ولقد جاء القرآن بهذا في محكماته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ينفون هذه اللوازم مع أن القول بثبوت الملزومات ونفي لوازمها تناقض لا يرضاه لنفسه عاقل فضلا عن طالب أو عالم فقولهم في مسألة الاستواء الآنفة إن الاستواء باق على حقيقته يفيد أنه الجلوس المعروف المستلزم للجسمية والتحيز وقولهم بعد ذلك ليس هذا الاستواء على ما نعرف يفيد أنه ليس الجلوس المعروف المستلزم للجسمية والتحيز فكأنهم يقولون إنه مستو غير مستو ومستقر فوق   العرش   غير مستقر أو متحيز غير متحيز وجسم غير جسم أو أن الاستواء على   العرش   ليس هو الاستواء على   العرش   والاستقرار فوقه ليس هو الاستقرار فوقه إلى غير ذلك من الإسفاف والتهافت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يواجهونهم به ويحملونهم عليه وفي ذلك ما فيه من الإضلال وتمزيق وحدة الأمة الأمر الذي نهانا القرآن عنه والذي جعل عمر يفعل ما يفعل بصبغ أو بابن صبيغ وجعل مالكا يقول ما يقول ويفعل ما يفعل بالذي سأله عن الاستواء وقد مر بك هذا وذاك  ، لو أنصف هؤلاء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w:t>
      </w:r>
      <w:r w:rsidR="00A3096E">
        <w:rPr>
          <w:rFonts w:hint="cs"/>
          <w:b w:val="0"/>
          <w:rtl/>
        </w:rPr>
        <w:t>ا</w:t>
      </w:r>
      <w:r>
        <w:rPr>
          <w:rFonts w:hint="cs"/>
          <w:b w:val="0"/>
          <w:rtl/>
        </w:rPr>
        <w:t xml:space="preserve"> سلفيين حقا " أ هـ [ مناهل العرفان ج: 2 ص: 208/111 ] ، </w:t>
      </w:r>
    </w:p>
    <w:p w:rsidR="00FB7ED0" w:rsidRDefault="0089334C" w:rsidP="00A3096E">
      <w:pPr>
        <w:ind w:left="-46"/>
        <w:jc w:val="both"/>
        <w:rPr>
          <w:b w:val="0"/>
          <w:lang w:bidi="ar-KW"/>
        </w:rPr>
      </w:pPr>
      <w:r>
        <w:rPr>
          <w:rFonts w:hint="cs"/>
          <w:bCs/>
          <w:rtl/>
        </w:rPr>
        <w:lastRenderedPageBreak/>
        <w:t xml:space="preserve">(  </w:t>
      </w:r>
      <w:r w:rsidR="00414E05">
        <w:rPr>
          <w:rFonts w:hint="cs"/>
          <w:bCs/>
          <w:rtl/>
        </w:rPr>
        <w:t>12</w:t>
      </w:r>
      <w:r>
        <w:rPr>
          <w:rFonts w:hint="cs"/>
          <w:bCs/>
          <w:rtl/>
        </w:rPr>
        <w:t xml:space="preserve">  ) </w:t>
      </w:r>
      <w:r w:rsidR="00FB7ED0">
        <w:rPr>
          <w:b w:val="0"/>
          <w:bCs/>
          <w:rtl/>
        </w:rPr>
        <w:t>حل اشكالية</w:t>
      </w:r>
      <w:r w:rsidR="00FB7ED0">
        <w:rPr>
          <w:b w:val="0"/>
          <w:bCs/>
          <w:rtl/>
          <w:lang w:bidi="ar-SY"/>
        </w:rPr>
        <w:t xml:space="preserve"> الدليل ا</w:t>
      </w:r>
      <w:r w:rsidR="00FB7ED0">
        <w:rPr>
          <w:rFonts w:hint="cs"/>
          <w:b w:val="0"/>
          <w:bCs/>
          <w:rtl/>
          <w:lang w:bidi="ar-SY"/>
        </w:rPr>
        <w:t>لحادي</w:t>
      </w:r>
      <w:r w:rsidR="00FB7ED0">
        <w:rPr>
          <w:b w:val="0"/>
          <w:bCs/>
          <w:rtl/>
          <w:lang w:bidi="ar-SY"/>
        </w:rPr>
        <w:t xml:space="preserve"> عشر : التصريح بلفظ (( أين الله )) في حديث مسلم : (( قلت يا رسول الله أفلا أعتقها قال ائتني بها فأتيته بها فقال لها :  أين الله ؟ قالت: في السماء. قال: من أنا ؟ قالت: أنت رسول الله قال أعتقها فإنها مؤمنة))  [ أخرجه الإمام مسلم : ح  (537) ] ،</w:t>
      </w:r>
      <w:r w:rsidR="00FB7ED0">
        <w:rPr>
          <w:b w:val="0"/>
          <w:rtl/>
          <w:lang w:bidi="ar-SY"/>
        </w:rPr>
        <w:t xml:space="preserve"> </w:t>
      </w:r>
      <w:r w:rsidRPr="00FB7ED0">
        <w:rPr>
          <w:rFonts w:hint="cs"/>
          <w:bCs/>
          <w:rtl/>
          <w:lang w:bidi="ar-SY"/>
        </w:rPr>
        <w:t>قلت :</w:t>
      </w:r>
      <w:r>
        <w:rPr>
          <w:rFonts w:hint="cs"/>
          <w:b w:val="0"/>
          <w:rtl/>
          <w:lang w:bidi="ar-SY"/>
        </w:rPr>
        <w:t xml:space="preserve"> </w:t>
      </w:r>
      <w:r w:rsidR="00FB7ED0">
        <w:rPr>
          <w:rFonts w:hint="cs"/>
          <w:bCs/>
          <w:rtl/>
          <w:lang w:bidi="ar-KW"/>
        </w:rPr>
        <w:t>حديث الجارية له روايات عديدة مضطربة</w:t>
      </w:r>
      <w:r w:rsidR="00FB7ED0">
        <w:rPr>
          <w:rFonts w:hint="cs"/>
          <w:b w:val="0"/>
          <w:rtl/>
          <w:lang w:bidi="ar-KW"/>
        </w:rPr>
        <w:t xml:space="preserve"> ، فيها من الاختلاف الكثير ، فقد جاءت روايات الحديث بثلاثة ألفاظ مختلفة ، الأولى بلفظ ( أتشهدين ان لا إله إلا الله ) والثانية بلفظ ( من ربك ) واللفظ الثالث مختلف عنهما يسأل عن المكان بلفظ ( أين الله ) لإثبات الإيمان ، وكذلك فإن هناك روايات تدل على أنّ الجارية فصيحة متكلمة ترد عندما كان الحديث بلفظ ( أتشهدين ان لا إله إلا الله ) بقولها ( نعم ) و عندما كان الحديث بلفظ ( أين الله ) بقولها ( في السماء ) وروايات أخرى تدل على أنها خرساء أعجمية تشير بيدها فقط فعندما كان الحديث بلفظ ( أتشهدين ان لا إله إلا الله ) أشارت بالسبابة بمعنى التوحيد وأنه لا إله إلا الله ثم أشارت إلى الرسول الكريم صلى الله عليه وسلم بمعنى أنه رسول الله و عندما كان الحديث بلفظ ( أين الله ) أشارت إلى السماء بمعنى الإيمان بالله وحده ثم أشارت إلى الرسول الكريم صلى الله عليه وسلم بمعنى أنه رسول الله حقا ، والحديث على رغم صحة السند في أكثر طرقه وحسنها في بعضه الآخر إلا أن ألفاظه مختلفة اختلافا كبيرا لعل ذلك بسبب تصرف الرواة في بعض ألفاظه وهم يروونه بالمعني أو بما فهموه من الواقعة ، والعجب ممن ترك الألفاظ المحكمة التي تسأل عن الشهادتين أو عن الله تعالى لإثبات الإيمان ثم ذهب إلى لفظة متشابهة قد تكون رويت بالمعنى ليبتغي بها الفتنة في دين الله من أجل اثبات المكان المخلوق المحدود لله الكبير المتعال المنزه عن الحد والمقدار والمنزه عن المكان والزمان وقد حذرنا الله من أولئك في كتابه الكريم بقوله تعالى (فَأَمَّا الَّذِينَ فِي قُلُوبِهِمْ زَيْغٌ فَيَتَّبِعُونَ مَا تَشَابَهَ مِنْهُ ابْتِغَاءَ الْفِتْنَةِ  ) [ آل عمران : 8 ] وحذرنا منهم الرسول الكريم صلى الله عليه وسلم ، فقد </w:t>
      </w:r>
      <w:r w:rsidR="00FB7ED0">
        <w:rPr>
          <w:rFonts w:eastAsia="Times New Roman" w:hint="cs"/>
          <w:b w:val="0"/>
          <w:rtl/>
        </w:rPr>
        <w:t>أخرج البخاري ومسلم عن أم المؤمنين عائشة رضي الله عنها قالت : تَلا رسولُ اللهِ صلَّى اللهُ عليه وسلَّم هذه الآيةَ : {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قالَتْ : قال رسولُ اللهِ صلَّى اللهُ عليه وسلَّم : (( فإذا رأيتَ الذين يتَّبِعون ما تَشابَه منه، فأولئك الذين سَمَّى اللهُ، فاحذَروهم )) [ البخاري : ح ( 4547 ) ، مسلم : ح (  2665 )</w:t>
      </w:r>
      <w:r w:rsidR="00FB7ED0">
        <w:rPr>
          <w:rFonts w:hint="cs"/>
          <w:b w:val="0"/>
          <w:rtl/>
          <w:lang w:bidi="ar-KW"/>
        </w:rPr>
        <w:t xml:space="preserve"> ] ، وخلاصة الأمر :أن الحديث جاء صحيحا بلفظ ( أتشهدين ان لا إله إلا الله ) رواه الإمام مالك وغيره بسند صحيح وهو أكثر الروايات موافقة لأصول الشريعة في إثبات الإيمان بالشهادتين ، وجاء بلفظ ( من ربك ) وهو كذلك موافق لأصول الشريعة في إثبات الإيمان ، وجاء بلفظ ( أين الله ) وقد تكفل علماء أهل السنة </w:t>
      </w:r>
      <w:r w:rsidR="00FB7ED0">
        <w:rPr>
          <w:rFonts w:hint="cs"/>
          <w:b w:val="0"/>
          <w:rtl/>
          <w:lang w:bidi="ar-KW"/>
        </w:rPr>
        <w:lastRenderedPageBreak/>
        <w:t xml:space="preserve">شرح تلك الرواية أيضا بما يوافق قواعد التنزيه العامة وأصول الشريعة الغراء ، والحاصل أنه لا توجد أدنى مشكلة في قبول جميع الروايات عند علماء أهل السنة ولكن المشكلة تكمن في الأفهام السقيمة لهذا الحديث والتي تبتغي فتنة المسلمين عن صفاء عقيدتهم إلى الحشو والتكييف والتجسيم ، </w:t>
      </w:r>
      <w:r w:rsidR="00FB7ED0">
        <w:rPr>
          <w:rFonts w:eastAsia="Times New Roman" w:hint="cs"/>
          <w:b w:val="0"/>
          <w:rtl/>
          <w:lang w:bidi="ar-KW"/>
        </w:rPr>
        <w:t xml:space="preserve">أضف إلى ذلك </w:t>
      </w:r>
      <w:r w:rsidR="00FB7ED0">
        <w:rPr>
          <w:rFonts w:hint="cs"/>
          <w:bCs/>
          <w:rtl/>
          <w:lang w:bidi="ar-KW"/>
        </w:rPr>
        <w:t xml:space="preserve">مخالفة رواية ( أين الله ) لأصول العقيدة من جوانب عديدة ، منها </w:t>
      </w:r>
      <w:r w:rsidR="00FB7ED0">
        <w:rPr>
          <w:rFonts w:hint="cs"/>
          <w:b w:val="0"/>
          <w:rtl/>
        </w:rPr>
        <w:t xml:space="preserve">مخالفة من جهة اثبات الإيمان بالسؤال عن المكان ، ومخالفة من جهة أن هذا الحديـث معارض للقـواطع العقليـة والنقليـة الـدالة على تنزيه الله تعالى عن المكان لأنّه خالق المكان ، ومخالفة من جهة أنّ الحديث مضطرب في ألفاظه لا يصح اثبات عقيدة به ، ومخالفة </w:t>
      </w:r>
      <w:r w:rsidR="00FB7ED0">
        <w:rPr>
          <w:rFonts w:eastAsia="Times New Roman" w:hint="cs"/>
          <w:b w:val="0"/>
          <w:rtl/>
        </w:rPr>
        <w:t>من جهة هدي النبي صلى الله عليه وسلم ، إذ لم يصح عن النبي صلى الله عليه وسلم من بعثته وإلى انتقاله صلى الله عليه وسلم إلى الرفيق الأعلى تلقين الإيمان والإسلام بإثبات المكان لله ،</w:t>
      </w:r>
      <w:r w:rsidR="00FB7ED0">
        <w:rPr>
          <w:rFonts w:hint="cs"/>
          <w:b w:val="0"/>
          <w:rtl/>
        </w:rPr>
        <w:t>، ومخالفة من</w:t>
      </w:r>
      <w:r w:rsidR="00FB7ED0">
        <w:rPr>
          <w:rFonts w:eastAsia="Times New Roman" w:hint="cs"/>
          <w:b w:val="0"/>
          <w:rtl/>
        </w:rPr>
        <w:t xml:space="preserve"> جهة اقرار المشركين بأنّ الله تعالى في السماء وهذا لا يكفي لإثبات الإيمان والتوحيد للمسلم ،</w:t>
      </w:r>
      <w:r w:rsidR="00FB7ED0">
        <w:rPr>
          <w:rFonts w:hint="cs"/>
          <w:b w:val="0"/>
          <w:rtl/>
        </w:rPr>
        <w:t xml:space="preserve"> ومخالفة من</w:t>
      </w:r>
      <w:r w:rsidR="00FB7ED0">
        <w:rPr>
          <w:rFonts w:eastAsia="Times New Roman" w:hint="cs"/>
          <w:b w:val="0"/>
          <w:rtl/>
        </w:rPr>
        <w:t xml:space="preserve"> جهة الأدلة القطعية على تنزيه الله تعالى عن المكان ، </w:t>
      </w:r>
      <w:r w:rsidR="00FB7ED0">
        <w:rPr>
          <w:rFonts w:hint="cs"/>
          <w:b w:val="0"/>
          <w:rtl/>
        </w:rPr>
        <w:t xml:space="preserve">ومن جهة مخالفة </w:t>
      </w:r>
      <w:r w:rsidR="00FB7ED0">
        <w:rPr>
          <w:rFonts w:eastAsia="Times New Roman" w:hint="cs"/>
          <w:b w:val="0"/>
          <w:rtl/>
        </w:rPr>
        <w:t xml:space="preserve">تلك العقيدة لإجماع الأصوليين المتخصصين في علم التقديس والواجب والجائز والمستحيل في حق الله تعالى من علماء أهل السنّة والجماعة الخبراء في العقيدة الناجية </w:t>
      </w:r>
      <w:r w:rsidR="00FB7ED0">
        <w:rPr>
          <w:rFonts w:hint="cs"/>
          <w:b w:val="0"/>
          <w:rtl/>
          <w:lang w:bidi="ar-KW"/>
        </w:rPr>
        <w:t>والمتفقين على تنزيه الله تعالى عن المكان والزمان ، فلا يحيط به مكان ولا يجري عليه زمان ،</w:t>
      </w:r>
      <w:r w:rsidR="00FB7ED0">
        <w:rPr>
          <w:rFonts w:hint="cs"/>
          <w:b w:val="0"/>
          <w:bCs/>
          <w:rtl/>
          <w:lang w:bidi="ar-KW"/>
        </w:rPr>
        <w:t xml:space="preserve"> ومن ذلك</w:t>
      </w:r>
      <w:r w:rsidR="00FB7ED0">
        <w:rPr>
          <w:rFonts w:hint="cs"/>
          <w:b w:val="0"/>
          <w:rtl/>
          <w:lang w:bidi="ar-KW"/>
        </w:rPr>
        <w:t xml:space="preserve"> </w:t>
      </w:r>
      <w:r w:rsidR="00FB7ED0">
        <w:rPr>
          <w:rFonts w:hint="cs"/>
          <w:b w:val="0"/>
          <w:bCs/>
          <w:rtl/>
        </w:rPr>
        <w:t>قول الإمام الطحاوي</w:t>
      </w:r>
      <w:r w:rsidR="00FB7ED0">
        <w:rPr>
          <w:rFonts w:hint="cs"/>
          <w:b w:val="0"/>
          <w:rtl/>
        </w:rPr>
        <w:t xml:space="preserve"> - وهو من كبار أئمة السلف وهو أعلم بأقوالهم ومذاهبهم - قال </w:t>
      </w:r>
      <w:r w:rsidR="00FB7ED0">
        <w:rPr>
          <w:rFonts w:hint="cs"/>
          <w:b w:val="0"/>
          <w:rtl/>
          <w:lang w:bidi="ar-KW"/>
        </w:rPr>
        <w:t xml:space="preserve">: </w:t>
      </w:r>
      <w:r w:rsidR="00FB7ED0">
        <w:rPr>
          <w:rFonts w:hint="cs"/>
          <w:b w:val="0"/>
          <w:rtl/>
        </w:rPr>
        <w:t>( هذا ذكر بيان عقيدة أهل السنة والجماعة على مذهب فقهاء الملة والدين أبي حنيفة النعمان وصاحبيه أبي يوسف القاضي ومحمد بن الحسن الشيباني ... وتعالى عن الحدود والغايات والأركان والأعضاء والأدوات، لا تحويه الجهات الست كسائر المبتدعات)  أهــ</w:t>
      </w:r>
      <w:r w:rsidR="00FB7ED0">
        <w:rPr>
          <w:b w:val="0"/>
        </w:rPr>
        <w:t xml:space="preserve">  </w:t>
      </w:r>
      <w:r w:rsidR="00FB7ED0">
        <w:rPr>
          <w:rFonts w:hint="cs"/>
          <w:b w:val="0"/>
          <w:rtl/>
          <w:lang w:bidi="ar-KW"/>
        </w:rPr>
        <w:t xml:space="preserve"> [ متن العقيدة الطحاوية ]  ،</w:t>
      </w:r>
      <w:r w:rsidR="00FB7ED0">
        <w:rPr>
          <w:rFonts w:eastAsia="Times New Roman" w:hint="cs"/>
          <w:b w:val="0"/>
          <w:rtl/>
          <w:lang w:bidi="ar-KW"/>
        </w:rPr>
        <w:t xml:space="preserve"> </w:t>
      </w:r>
      <w:r w:rsidR="00FB7ED0">
        <w:rPr>
          <w:rFonts w:hint="cs"/>
          <w:bCs/>
          <w:rtl/>
          <w:lang w:bidi="ar-KW"/>
        </w:rPr>
        <w:t xml:space="preserve">ومن  أقوال علماء أهل السنة في فهم رواية ( أين الله ) على أساس ثبوتها : </w:t>
      </w:r>
      <w:r w:rsidR="00FB7ED0">
        <w:rPr>
          <w:rFonts w:hint="cs"/>
          <w:bCs/>
          <w:rtl/>
        </w:rPr>
        <w:t>قال الإمام النووي في شرحه على صحيح مسلم ما نصه :</w:t>
      </w:r>
      <w:r w:rsidR="00FB7ED0">
        <w:rPr>
          <w:rFonts w:hint="cs"/>
          <w:b w:val="0"/>
          <w:rtl/>
        </w:rPr>
        <w:t xml:space="preserve"> " قوله صلى الله عليه وسلم: أين الله؟ قالـت في السماء، قال: من أنا قالت: أنت رسول الله، قال: أعتقها فإنها مؤمنة هذا الحديث من أحاديث الصفات وفيها مذهبان : أحدهما : الإيمان به من غير خوض في معناه مع اعتقاد أن الله تعالى ليس كمثله شيء وتنـزيهه عن سمات المخلوقات ، والثاني: تأويله بما يليق به، فمن قال بهذا قال: كان المراد امتحانها : هل هي موحدة تـقر بأن الخالق المدبر الفعال هو الله وحده وهو الذي إذا دعاه الداعي استقبل السماء كما إذا صلى المصلي استقبل الكعبة، وليس ذلك لأنه منحصر في السماء كما أنه ليس منحصرا في جهة الكعبة بل ذلك لأن السماء قبلة الداعين كما أن الكعبة قبلة المصلين ، أو هي من عبدة الأوثان العابدين للأوثان التي بين أيديهم فلما قالت: في</w:t>
      </w:r>
      <w:r w:rsidR="00FB7ED0">
        <w:rPr>
          <w:rFonts w:hint="cs"/>
          <w:b w:val="0"/>
        </w:rPr>
        <w:t xml:space="preserve"> </w:t>
      </w:r>
      <w:r w:rsidR="00FB7ED0">
        <w:rPr>
          <w:rFonts w:hint="cs"/>
          <w:b w:val="0"/>
          <w:rtl/>
        </w:rPr>
        <w:t xml:space="preserve">السماء علم أنها موحدة وليست عابدة للأوثان ) اهـ [ النووي في شرحه على صحيح مسلم (ج5 /ص22) ] ، </w:t>
      </w:r>
      <w:r w:rsidR="00FB7ED0">
        <w:rPr>
          <w:rFonts w:eastAsia="Times New Roman" w:hint="cs"/>
          <w:bCs/>
          <w:rtl/>
          <w:lang w:bidi="ar-KW"/>
        </w:rPr>
        <w:t xml:space="preserve">وقال الحافظ ابن حجر في شرحه على صحيح البخاري </w:t>
      </w:r>
      <w:r w:rsidR="00FB7ED0">
        <w:rPr>
          <w:rFonts w:eastAsia="Times New Roman" w:hint="cs"/>
          <w:bCs/>
          <w:rtl/>
        </w:rPr>
        <w:t xml:space="preserve">: </w:t>
      </w:r>
      <w:r w:rsidR="00FB7ED0">
        <w:rPr>
          <w:rFonts w:eastAsia="Times New Roman" w:hint="cs"/>
          <w:b w:val="0"/>
          <w:rtl/>
        </w:rPr>
        <w:t>( قوله صلى الله عليه وسلم للجارية أين الله</w:t>
      </w:r>
      <w:r w:rsidR="00FB7ED0">
        <w:rPr>
          <w:rFonts w:eastAsia="Times New Roman" w:hint="cs"/>
          <w:b w:val="0"/>
        </w:rPr>
        <w:t xml:space="preserve"> </w:t>
      </w:r>
      <w:r w:rsidR="00FB7ED0">
        <w:rPr>
          <w:rFonts w:eastAsia="Times New Roman" w:hint="cs"/>
          <w:b w:val="0"/>
          <w:rtl/>
        </w:rPr>
        <w:t xml:space="preserve">قالت في السماء فحكم بإيمانها مخافة أن تقع في التعطيل </w:t>
      </w:r>
      <w:r w:rsidR="00FB7ED0">
        <w:rPr>
          <w:rFonts w:eastAsia="Times New Roman" w:hint="cs"/>
          <w:b w:val="0"/>
          <w:rtl/>
        </w:rPr>
        <w:lastRenderedPageBreak/>
        <w:t>لقصور فهمها عما ينبغي له من</w:t>
      </w:r>
      <w:r w:rsidR="00FB7ED0">
        <w:rPr>
          <w:rFonts w:eastAsia="Times New Roman" w:hint="cs"/>
          <w:b w:val="0"/>
        </w:rPr>
        <w:t xml:space="preserve"> </w:t>
      </w:r>
      <w:r w:rsidR="00FB7ED0">
        <w:rPr>
          <w:rFonts w:eastAsia="Times New Roman" w:hint="cs"/>
          <w:b w:val="0"/>
          <w:rtl/>
        </w:rPr>
        <w:t>تنـزيهه مما يقتضى التشبيه تعالى الله عن ذلك علوا كبيرا ) أهـ [ فتح الباري</w:t>
      </w:r>
      <w:r w:rsidR="00FB7ED0">
        <w:rPr>
          <w:rFonts w:eastAsia="Times New Roman" w:hint="cs"/>
          <w:b w:val="0"/>
        </w:rPr>
        <w:t xml:space="preserve"> </w:t>
      </w:r>
      <w:r w:rsidR="00FB7ED0">
        <w:rPr>
          <w:rFonts w:eastAsia="Times New Roman" w:hint="cs"/>
          <w:b w:val="0"/>
          <w:rtl/>
        </w:rPr>
        <w:t xml:space="preserve">ج13/ص402] </w:t>
      </w:r>
      <w:r w:rsidR="00FB7ED0">
        <w:rPr>
          <w:rFonts w:hint="cs"/>
          <w:b w:val="0"/>
          <w:bCs/>
          <w:rtl/>
        </w:rPr>
        <w:t>، وقال ابن الجوزي</w:t>
      </w:r>
      <w:r w:rsidR="00FB7ED0">
        <w:rPr>
          <w:rFonts w:hint="cs"/>
          <w:b w:val="0"/>
          <w:rtl/>
        </w:rPr>
        <w:t xml:space="preserve"> في كتابه الباز الأشهب : ( الحديث السابع عشر : روي مسلم في افراده من حديث معاوية بن الحكم قال : (( كانت لي جارية كانت ترعي غنما لي ، فانطلقت ذات يوم ، فإذا الذئب قد ذهب شاه ، ( وأنا من بني آدم آسف كما يأسفون ) فصككتها صكة ، فأتيت رسول الله صلى الله عليه وسلم فعظم ذلك علي ، فقلت ألا أعتقها ..؟ قال أئتني بها ، فأتيته بها ، فقال لها : أين الله ؟ قالت في السماء ، قال من أنا : قالت : أنت رسول الله ، قال أعتقها فإنها مؤمنة ))  قلت : قد ثبت عند العلماء ان الله تعالي لا يحويه السماء والأرض ولا تضمه الأقطار ، وإنما عرف بإشارتها تعظيم الخالق عندها ) أهـ [ الباز الأشهب ص93-94 ] ، </w:t>
      </w:r>
      <w:r w:rsidR="00FB7ED0">
        <w:rPr>
          <w:rFonts w:hint="cs"/>
          <w:b w:val="0"/>
          <w:bCs/>
          <w:rtl/>
        </w:rPr>
        <w:t>وقال القرطبي في تفسيره :</w:t>
      </w:r>
      <w:r w:rsidR="00FB7ED0">
        <w:rPr>
          <w:rFonts w:hint="cs"/>
          <w:b w:val="0"/>
          <w:rtl/>
        </w:rPr>
        <w:t xml:space="preserve"> ( أين ظرف يسأل به عن المكان وهو لا يصح إطلاقه على الله تعالى بالحقيقة إذ الله تعالى منزه عن المكان كما هو منزه عن الزمان ... وإذا ثبت ذلك ثبت أن النبي صلى الله عليه وسلم إنما أطلقه على الله بالتوسع والمجاز لضرورة إفهام المخاطبة القاصرة الفهم ) أهـ [ تفسير القرطبي ج18 ص 315 ] ، </w:t>
      </w:r>
    </w:p>
    <w:p w:rsidR="0089334C" w:rsidRPr="0024530F" w:rsidRDefault="0089334C" w:rsidP="0024530F">
      <w:pPr>
        <w:ind w:left="-46"/>
        <w:jc w:val="both"/>
        <w:rPr>
          <w:b w:val="0"/>
          <w:rtl/>
          <w:lang w:bidi="ar-KW"/>
        </w:rPr>
      </w:pPr>
      <w:r>
        <w:rPr>
          <w:rFonts w:hint="cs"/>
          <w:b w:val="0"/>
          <w:bCs/>
          <w:rtl/>
        </w:rPr>
        <w:t xml:space="preserve">(  </w:t>
      </w:r>
      <w:r w:rsidR="00FB7ED0">
        <w:rPr>
          <w:rFonts w:hint="cs"/>
          <w:b w:val="0"/>
          <w:bCs/>
          <w:rtl/>
        </w:rPr>
        <w:t>13</w:t>
      </w:r>
      <w:r>
        <w:rPr>
          <w:rFonts w:hint="cs"/>
          <w:b w:val="0"/>
          <w:bCs/>
          <w:rtl/>
        </w:rPr>
        <w:t xml:space="preserve">  ) </w:t>
      </w:r>
      <w:r w:rsidR="00FB7ED0">
        <w:rPr>
          <w:b w:val="0"/>
          <w:bCs/>
          <w:rtl/>
        </w:rPr>
        <w:t>حل اشكالية</w:t>
      </w:r>
      <w:r w:rsidR="00FB7ED0">
        <w:rPr>
          <w:b w:val="0"/>
          <w:bCs/>
          <w:rtl/>
          <w:lang w:bidi="ar-SY"/>
        </w:rPr>
        <w:t xml:space="preserve"> الدليل </w:t>
      </w:r>
      <w:r w:rsidR="00FB7ED0">
        <w:rPr>
          <w:rFonts w:hint="cs"/>
          <w:b w:val="0"/>
          <w:bCs/>
          <w:rtl/>
          <w:lang w:bidi="ar-SY"/>
        </w:rPr>
        <w:t>الثاني</w:t>
      </w:r>
      <w:r w:rsidR="00FB7ED0">
        <w:rPr>
          <w:b w:val="0"/>
          <w:bCs/>
          <w:rtl/>
          <w:lang w:bidi="ar-SY"/>
        </w:rPr>
        <w:t xml:space="preserve"> عشر :</w:t>
      </w:r>
      <w:r w:rsidR="00FB7ED0">
        <w:rPr>
          <w:b w:val="0"/>
          <w:bCs/>
          <w:rtl/>
        </w:rPr>
        <w:t xml:space="preserve"> </w:t>
      </w:r>
      <w:r w:rsidR="00FB7ED0">
        <w:rPr>
          <w:b w:val="0"/>
          <w:bCs/>
          <w:rtl/>
          <w:lang w:bidi="ar-SY"/>
        </w:rPr>
        <w:t>التصريح بالنزول كل ليلة إلى سماء الدنيا ، لحديث البخاري ومسلم : (( يتنزّل ربنا تبارك وتعالى كل ليلة إلى السماء الدنيا حين يبقى ثلث الليل الآخر، فيقول: من يدعوني فأستجب له من يسألني فأعطيه ومن يستغفرني فأغفر له ))</w:t>
      </w:r>
      <w:r w:rsidR="00FB7ED0">
        <w:rPr>
          <w:b w:val="0"/>
          <w:rtl/>
          <w:lang w:bidi="ar-SY"/>
        </w:rPr>
        <w:t xml:space="preserve"> </w:t>
      </w:r>
      <w:r w:rsidR="00FB7ED0">
        <w:rPr>
          <w:rFonts w:hint="cs"/>
          <w:b w:val="0"/>
          <w:rtl/>
          <w:lang w:bidi="ar-SY"/>
        </w:rPr>
        <w:t xml:space="preserve">، </w:t>
      </w:r>
      <w:r w:rsidRPr="00FB7ED0">
        <w:rPr>
          <w:rFonts w:hint="cs"/>
          <w:bCs/>
          <w:rtl/>
          <w:lang w:bidi="ar-SY"/>
        </w:rPr>
        <w:t>قلت :</w:t>
      </w:r>
      <w:r>
        <w:rPr>
          <w:rFonts w:hint="cs"/>
          <w:b w:val="0"/>
          <w:rtl/>
          <w:lang w:bidi="ar-SY"/>
        </w:rPr>
        <w:t xml:space="preserve"> </w:t>
      </w:r>
      <w:r w:rsidR="0024530F">
        <w:rPr>
          <w:rFonts w:hint="cs"/>
          <w:bCs/>
          <w:rtl/>
        </w:rPr>
        <w:t xml:space="preserve">اللوازم الفاسدة للقول بالنزول الحسي الحقيقي الذي هو انتقال من مكان إلى مكان </w:t>
      </w:r>
      <w:r w:rsidR="0024530F">
        <w:rPr>
          <w:rFonts w:hint="cs"/>
          <w:b w:val="0"/>
          <w:rtl/>
        </w:rPr>
        <w:t xml:space="preserve">: من تلك اللوازم : ( أ ) الحلول في السماء ، وقد أجمع علماء أهل السنّة والجماعة على تنزيه الله تعالى عن الاتحاد والحلول ، ( ب ) الصعود بعد النزول بمعنى أن يكون أسفل العرش ثم يصعد ، وهو محال على العلي العظيم ، ووصف الله تعالى بالسفل كفر وضلال ، ( ت ) النتيجة الحتمية لدوران الأرض حول نفسها وحول الشمس دوام ثلث الليل في الارض بمجموع أماكنها وتجدد ثلث الليل على أهل الأرض مع اللحظات شيئا فشيئا ، فلو كان النزول حقيقيا فيلزم انتقاله إلى السماء الدنيا في كل لحظة وحين ، والنتيجة الحتمية هي النزول والصعود على مدار اليوم ( أربعة وعشرون ساعة نازل صاعد ) وهل يقول بهذا إلا أحمق مجنون ، إذن الفهم الصحيح للحديث لابد وأن يكون غير ذلك ، ( ث ) كما يقول الرازي : أنه إن كان المقصود من النـزول من العرش إلى السماء الدنيا أن يُسْمَعَ نداؤه فهذا المقصود ما حصل ،  وإن كان المقصود مجرد النداء سواء سمعناه أو لم نسمعه فهذا مما لا حاجة فيه إلى النـزول من العرش إلى السماء الدنيا بل كان يمكنه أن ينادينا وهو على العرش ومثاله أن يريد مَنْ في الشرق إسماع مَنْ في الغرب ومناداته فيتقدم إلى جهة </w:t>
      </w:r>
      <w:r w:rsidR="0024530F">
        <w:rPr>
          <w:rFonts w:hint="cs"/>
          <w:b w:val="0"/>
          <w:rtl/>
        </w:rPr>
        <w:lastRenderedPageBreak/>
        <w:t xml:space="preserve">المغرب بأقدام معدودة ثم يناديه وهو يعلم أنه لا يسمعه البتـة فههنا تكون تلك الخطوات عملا باطلا وعبثا فاسدا فيكون كفعل المجانين فعلمنا أن ذلك غير لائق بحكمة الله تعالى ، </w:t>
      </w:r>
      <w:r w:rsidR="0024530F">
        <w:rPr>
          <w:rFonts w:hint="cs"/>
          <w:b w:val="0"/>
          <w:rtl/>
          <w:lang w:bidi="ar-KW"/>
        </w:rPr>
        <w:t xml:space="preserve">( ج ) </w:t>
      </w:r>
      <w:r w:rsidR="0024530F">
        <w:rPr>
          <w:rFonts w:hint="cs"/>
          <w:b w:val="0"/>
          <w:rtl/>
        </w:rPr>
        <w:t>القائل بأن الله تعالى فوق العرش بذاته وأنه ملأه كيف تسعه السماء الدنيا وهي بالنسبة إلى العرش كحلقة في فلاة فيلزم عليه أحد أمرين إما اتساع في السماء الدنيا كل ساعة حتى تسعه أو تضاؤل الذات المقدس عن ذلك حتى تسعه ونحن نقطع بانتفاء الأمرين</w:t>
      </w:r>
      <w:r w:rsidR="0024530F">
        <w:rPr>
          <w:rFonts w:hint="cs"/>
        </w:rPr>
        <w:t xml:space="preserve"> </w:t>
      </w:r>
      <w:r w:rsidR="0024530F">
        <w:rPr>
          <w:rFonts w:hint="cs"/>
          <w:b w:val="0"/>
          <w:rtl/>
          <w:lang w:bidi="ar-KW"/>
        </w:rPr>
        <w:t>،</w:t>
      </w:r>
      <w:r w:rsidR="0024530F">
        <w:rPr>
          <w:rFonts w:hint="cs"/>
          <w:lang w:bidi="ar-KW"/>
        </w:rPr>
        <w:t xml:space="preserve"> </w:t>
      </w:r>
      <w:r w:rsidR="0024530F">
        <w:rPr>
          <w:rFonts w:hint="cs"/>
          <w:b w:val="0"/>
          <w:rtl/>
        </w:rPr>
        <w:t xml:space="preserve">وإذا ثبت ذلك فقد ذهب جماعة من السلف إلى السكوت عن المراد بذلك النـزول مع قطعهم بأن ما لا يليق بجلاله تعالى غير مراد وتنـزيهه عن الحركة والانتقال ، ( ح ) النزول الحقيقي يستلزم التغير والحدوث والحركة والسكون والقيام والجلوس ، وهذه كلها محال نسبتها إلى الله المنزه عن الجسمية ولوازمها عند اهل الأصول المتخصصين في العقيدة ، وإن كان الحشوية الجهال لا يرون باساً من نسبة تلك العظائم إلى الله ، وهم يقولون على الله تعالى بغير علم ، وحقاً إذا لم تستح فاصنع ما شئت ، </w:t>
      </w:r>
      <w:r w:rsidR="0024530F">
        <w:rPr>
          <w:rFonts w:hint="cs"/>
          <w:bCs/>
          <w:rtl/>
        </w:rPr>
        <w:t xml:space="preserve">أمّا حل إشكالية حديث النزول : </w:t>
      </w:r>
      <w:r w:rsidR="0024530F">
        <w:rPr>
          <w:rFonts w:hint="cs"/>
          <w:b w:val="0"/>
          <w:rtl/>
        </w:rPr>
        <w:t>فقد أخرج النسائي</w:t>
      </w:r>
      <w:r w:rsidR="0024530F">
        <w:rPr>
          <w:rFonts w:hint="cs"/>
          <w:b w:val="0"/>
          <w:rtl/>
          <w:lang w:bidi="ar-KW"/>
        </w:rPr>
        <w:t xml:space="preserve"> حديث النزول بلفظ : (( </w:t>
      </w:r>
      <w:r w:rsidR="0024530F">
        <w:rPr>
          <w:rFonts w:hint="cs"/>
          <w:b w:val="0"/>
          <w:rtl/>
        </w:rPr>
        <w:t xml:space="preserve">إن الله عز وجل يمهل حتى يمضي شطر الليل الأول ثم يأمر مناديا فيقول هل من داع يستجاب له هل من مستغفر يغفر له هل من سائل يعطى )) ، وهذا اللفظ هو المحكم ، ولفظ حديث البخاري ومسلم متشابه ، وعند علماء الأصول يلزم حمل المتشابه على المحكم ، وعلى ذلك فإنّ النازل ملك من الملائكة يُنادي باسم الله تعالى ، وقد فسر الكثير من العلماء حديث البخاري بحديث النسائي ، وقالوا المراد بالنـزول نزول الملك بأمر الله لأنك تقول قطع الأمير يد اللص ولا يكون الأمير بنفسه قد أمـسك السكين وجز المكان إنما المعنى أن يد اللص قطعت بأمر الأمير فتقول قطع الأمير يد اللص وبنى الأمير بيتا وقد لا يكون حمل حجرا واحدا فيه إنما معناه بُـني بأمره، كذلك ينـزل ربنا أي ينـزل الملك بأمر ربنا </w:t>
      </w:r>
      <w:r w:rsidR="0024530F">
        <w:rPr>
          <w:rFonts w:hint="cs"/>
          <w:b w:val="0"/>
          <w:rtl/>
          <w:lang w:bidi="ar-KW"/>
        </w:rPr>
        <w:t xml:space="preserve"> ، ومعلوم أن الإمام في الصلاة إذا قرأ القرآن وقال : { </w:t>
      </w:r>
      <w:r w:rsidR="0024530F">
        <w:rPr>
          <w:rFonts w:hint="cs"/>
          <w:b w:val="0"/>
          <w:rtl/>
        </w:rPr>
        <w:t xml:space="preserve">إِنَّنِي أَنَا اللَّهُ لَا إِلَهَ إِلَّا أَنَا فَاعْبُدْنِي وَأَقِمِ الصَّلَاةَ لِذِكْرِي } [ طه : 14 ] ، فإنّه لا يأمر المأمومين بعباده ، ولا أحد يعرف العربية يفهم ذلك ، وإنما هو كلام الله تعالى على لسان الإمام ، وهكذا الملك ينقل قول الله تعالى : ((  مَنْ يَدْعُونِي فَأَسْتَجِيبَ لَهُ مَنْ يَسْأَلُنِي فَأُعْطِيَهُ مَنْ يَسْتَغْفِرُنِي فَأَغْفِرَ لَهُ  )) ، </w:t>
      </w:r>
      <w:r w:rsidR="0024530F">
        <w:rPr>
          <w:rFonts w:hint="cs"/>
        </w:rPr>
        <w:t xml:space="preserve"> </w:t>
      </w:r>
      <w:r w:rsidR="0024530F">
        <w:rPr>
          <w:rFonts w:hint="cs"/>
          <w:b w:val="0"/>
          <w:rtl/>
        </w:rPr>
        <w:t>قال الشيخ محمد السفاريني الحنبلي في كتاب لوامع الأنوار البهية شرح الدرة المضية في عقيدة الفرقة المرضية ما نصه : (</w:t>
      </w:r>
      <w:r w:rsidR="0024530F">
        <w:rPr>
          <w:rFonts w:hint="cs"/>
        </w:rPr>
        <w:t xml:space="preserve"> </w:t>
      </w:r>
      <w:r w:rsidR="0024530F">
        <w:rPr>
          <w:rFonts w:hint="cs"/>
          <w:b w:val="0"/>
          <w:rtl/>
        </w:rPr>
        <w:t>قال أهل التأويل إن العرب تنسب الفعل إلى من أمر به كما تنسبه إلى من فعله وباشره بنفسه قالوا والمعنى هنا إن الله تعالى يأمر ملكا بالنـزول إلى السماء الدنيا فينادي بأمره وقال بعضهم إن قوله : ((</w:t>
      </w:r>
      <w:r w:rsidR="0024530F">
        <w:rPr>
          <w:rFonts w:hint="cs"/>
        </w:rPr>
        <w:t xml:space="preserve"> </w:t>
      </w:r>
      <w:r w:rsidR="0024530F">
        <w:rPr>
          <w:rFonts w:hint="cs"/>
          <w:b w:val="0"/>
          <w:rtl/>
        </w:rPr>
        <w:t xml:space="preserve">ينـزل )) راجع إلى أفعاله لا إلى ذاته المقدس فإن النـزول كما يكون في الأجساد يكون في المعاني أو راجـع إلى المَلَك الذي ينـزل بأمره ونهيه تعالى، فإن حمل النـزول في الأحاديث على الجسم فتلك صفة المـلَك المبعوث بذلك وإن حمل على المعنوي بمعنى أنه لم يفعل ثم فعل سمى ذلـك نـزولا من مرتبة إلى مرتبة فهي عربية صحيحة والحاصل أن تأويله على وجهين إما بأن المراد </w:t>
      </w:r>
      <w:r w:rsidR="0024530F">
        <w:rPr>
          <w:rFonts w:hint="cs"/>
          <w:b w:val="0"/>
          <w:rtl/>
        </w:rPr>
        <w:lastRenderedPageBreak/>
        <w:t xml:space="preserve">ينـزل أمره أو المَلَك بأمره وإما أنه استـعارة بمعنى التلطف بالداعين والإجابة لهم ونحو ذلك كما يقال نزل البائع في سلعته إذا قارب المشتري بعدما باعده وأمكنه منها بعد منعه ، والمعنى هنا أن القرب في هذا الوقت أقرب إلى رحمة الله منه في غيره من الأوقات وأنه تعالى يُقبِلُ عليهم بالتحنن والعطف في هذا الوقت بما يُلقيه في قلوبـهم من التنبيه والتذكير الباعِثَين لهم على الطاعة، وقد حكى ابن فورك أن بعض المشايخ ضبط رواية البخاري بضم أوله على حذف المفعول أي يُنـزل ملكا قالوا ويقويه ما روى النسائي وغيره عن أبي هريرة وأبي سعيد رضي الله عنهما قالا قال رسول الله صلى الله عليه وسلم : (( إن الله عز وجل يُمهل حتى يمضي شطر الليل الأول ثم يأمر مناديا يقول هل من داع يستجاب له هل من مستغفر يغفر له هل من سائل يعطى )) </w:t>
      </w:r>
      <w:r w:rsidR="0024530F">
        <w:rPr>
          <w:rFonts w:hint="cs"/>
          <w:b w:val="0"/>
          <w:bCs/>
          <w:rtl/>
        </w:rPr>
        <w:t>قال القرطبي : صححه عبد الحق</w:t>
      </w:r>
      <w:r w:rsidR="0024530F">
        <w:rPr>
          <w:rFonts w:hint="cs"/>
          <w:b w:val="0"/>
          <w:rtl/>
        </w:rPr>
        <w:t xml:space="preserve"> ، </w:t>
      </w:r>
      <w:r w:rsidR="0024530F">
        <w:rPr>
          <w:rFonts w:hint="cs"/>
          <w:b w:val="0"/>
          <w:bCs/>
          <w:rtl/>
        </w:rPr>
        <w:t>قالوا :</w:t>
      </w:r>
      <w:r w:rsidR="0024530F">
        <w:rPr>
          <w:rFonts w:hint="cs"/>
          <w:bCs/>
        </w:rPr>
        <w:t xml:space="preserve"> </w:t>
      </w:r>
      <w:r w:rsidR="0024530F">
        <w:rPr>
          <w:rFonts w:hint="cs"/>
          <w:bCs/>
          <w:rtl/>
        </w:rPr>
        <w:t>وهذا يرفع الإشكال ويُـزيل كل احتمال والسنة يُفسر بعضها بعضا وكذا الآيات،</w:t>
      </w:r>
      <w:r w:rsidR="0024530F">
        <w:rPr>
          <w:rFonts w:hint="cs"/>
          <w:b w:val="0"/>
          <w:rtl/>
        </w:rPr>
        <w:t xml:space="preserve"> قالوا :</w:t>
      </w:r>
      <w:r w:rsidR="0024530F">
        <w:rPr>
          <w:rFonts w:hint="cs"/>
        </w:rPr>
        <w:t xml:space="preserve"> </w:t>
      </w:r>
      <w:r w:rsidR="0024530F">
        <w:rPr>
          <w:rFonts w:hint="cs"/>
          <w:b w:val="0"/>
          <w:rtl/>
        </w:rPr>
        <w:t>ولا سبيل إلى حمله على صفات الذات المقدس فإن الـحديـث فيه التصريح بتجدد النـزول واختصاصه ببعض الأوقات والساعات وصفات الرب جل شأنه يجب اتصافها بالقدم وتنـزيهها عن التجدد والحدوث، قالوا :</w:t>
      </w:r>
      <w:r w:rsidR="0024530F">
        <w:rPr>
          <w:rFonts w:hint="cs"/>
        </w:rPr>
        <w:t xml:space="preserve"> </w:t>
      </w:r>
      <w:r w:rsidR="0024530F">
        <w:rPr>
          <w:rFonts w:hint="cs"/>
          <w:b w:val="0"/>
          <w:rtl/>
        </w:rPr>
        <w:t>وكل ما لم يكن فكان أو لم يثبت فثبت من أوصافه تعالى فهو من قبيل صفة الأفعال، قالوا :</w:t>
      </w:r>
      <w:r w:rsidR="0024530F">
        <w:rPr>
          <w:rFonts w:hint="cs"/>
        </w:rPr>
        <w:t xml:space="preserve"> </w:t>
      </w:r>
      <w:r w:rsidR="0024530F">
        <w:rPr>
          <w:rFonts w:hint="cs"/>
          <w:b w:val="0"/>
          <w:rtl/>
        </w:rPr>
        <w:t xml:space="preserve">فالنـزول والاستواء من صفات الأفعال " أهـ  ، </w:t>
      </w:r>
      <w:r w:rsidR="0024530F" w:rsidRPr="0024530F">
        <w:rPr>
          <w:rFonts w:hint="cs"/>
          <w:bCs/>
          <w:rtl/>
          <w:lang w:bidi="ar-KW"/>
        </w:rPr>
        <w:t xml:space="preserve">( قلت ) </w:t>
      </w:r>
      <w:r w:rsidR="0024530F">
        <w:rPr>
          <w:rFonts w:hint="cs"/>
          <w:b w:val="0"/>
          <w:rtl/>
          <w:lang w:bidi="ar-KW"/>
        </w:rPr>
        <w:t xml:space="preserve">: ومع ذلك فإنّ للعلماء درر في تصحيح الفهم الخاطئ للحديث ، </w:t>
      </w:r>
      <w:r w:rsidR="0024530F">
        <w:rPr>
          <w:rFonts w:hint="cs"/>
          <w:b w:val="0"/>
          <w:rtl/>
        </w:rPr>
        <w:t xml:space="preserve"> </w:t>
      </w:r>
      <w:r w:rsidR="0024530F">
        <w:rPr>
          <w:rFonts w:hint="cs"/>
          <w:b w:val="0"/>
          <w:bCs/>
          <w:rtl/>
        </w:rPr>
        <w:t>قال ابن حجر</w:t>
      </w:r>
      <w:r w:rsidR="0024530F">
        <w:rPr>
          <w:rFonts w:hint="cs"/>
          <w:b w:val="0"/>
          <w:rtl/>
        </w:rPr>
        <w:t xml:space="preserve"> - في درة تنزيهية من كلامه - في شرح الحديث : ( قوله : ( ينزل ربنا إلى السماء الدنيا ) استدل به من أثبت الجهة وقال : هي جهة العلو , وأنكر ذلك الجمهور لأن القول بذلك يفضي إلى التحيز تعالى الله عن ذلك ،  وقد اختلف في معنى النزول على أقوال : فمنهم من حمله على ظاهره وحقيقته وهم المشبهة تعالى الله عن قولهم ، ومنهم من أنكر صحة الأحاديث الواردة في ذلك جملة وهم الخوارج والمعتزلة وهو مكابرة , والعجب أنهم أولوا ما في القرآن من نحو ذلك وأنكروا ما في الحديث إما جهلا وإما عنادا , ومنهم من أجراه على ما ورد مؤمنا به على طريق الإجمال منزها الله تعالى عن الكيفية والتشبيه وهم جمهور السلف , ونقله البيهقي وغيره عن الأئمة الأربعة والسفيانين والحمادين والأوزاعي والليث وغيرهم , ومنهم من أوله على وجه يليق مستعمل في كلام العرب , ومنهم من أفرط في التأويل حتى كاد أن يخرج إلى نوع من التحريف , ومنهم من فصل بين ما يكون تأويله قريبا مستعملا في كلام العرب وبين ما يكون بعيدا مهجورا فأول في بعض وفوض في بعض , وهو منقول عن مالك وجزم به من المتأخرين ابن دقيق العيد , قال البيهقي : وأسلمها الإيمان بلا كيف والسكوت عن المراد إلا أن يرد ذلك عن الصادق فيصار إليه , ومن الدليل على ذلك اتفاقهم على أن التأويل المعين غير واجب فحينئذ التفويض أسلم . وسيأتي مزيد بسط في ذلك في كتاب التوحيد إن شاء الله تعالى . وقال ابن العربي : حكي عن المبتدعة رد هذه الأحاديث , وعن السلف إمرارها , وعن قوم تأويلها وبه أقول . فأما قوله ينزل فهو راجع إلى أفعاله لا إلى ذاته , </w:t>
      </w:r>
      <w:r w:rsidR="0024530F">
        <w:rPr>
          <w:rFonts w:hint="cs"/>
          <w:b w:val="0"/>
          <w:rtl/>
        </w:rPr>
        <w:lastRenderedPageBreak/>
        <w:t xml:space="preserve">بل ذلك عبارة عن ملكه الذي ينزل بأمره ونهيه , والنزول كما يكون في الأجسام يكون في المعاني , فإن حملته في الحديث على الحسي فتلك صفة الملك المبعوث بذلك , وإن حملته على المعنوي بمعنى أنه لم يفعل ثم فعل فيسمى ذلك نزولا عن مرتبة إلى مرتبة , فهي عربية صحيحة انتهى . والحاصل أنه تأوله بوجهين : إما بأن المعنى ينزل أمره أو الملك بأمره , وإما بأنه استعارة بمعنى التلطف بالداعين والإجابة لهم ونحوه . وقد حكى أبو بكر بن فورك أن بعض المشايخ ضبطه بضم أوله على حذف المفعول أي ينزل ملكا , ويقويه ما رواه النسائي من طريق الأغر عن أبي هريرة وأبي سعيد بلفظ : (( إن الله يمهل حتى يمضي شطر الليل , ثم يأمر مناديا يقول : هل من داع فيستجاب له  ))  الحديث ، وفي حديث عثمان بن أبي العاص : (( ينادي مناد هل من داع يستجاب له )) الحديث . قال القرطبي : وبهذا يرتفع الإشكال , ولا يعكر عليه ما في رواية رفاعة الجهني : (( ينزل الله إلى السماء الدنيا فيقول : لا أسأل عن عبادي غيري ))  لأنه ليس في ذلك ما يدفع التأويل المذكور . وقال البيضاوي : ولما ثبت بالقواطع أنه سبحانه منزه عن الجسمية والتحيز امتنع عليه النزول على معنى الانتقال من موضع إلى موضع أخفض منه , فالمراد نور رحمته , أي ينتقل من مقتضى صفة الجلال التي تقتضي الغضب والانتقام إلى مقتضى صفة الإكرام التي تقتضي الرأفة والرحمة ) أهـ [ فتح الباري  : ج: 3 ص: 30 ] ،  </w:t>
      </w:r>
      <w:r w:rsidR="0024530F">
        <w:rPr>
          <w:rFonts w:hint="cs"/>
          <w:b w:val="0"/>
          <w:bCs/>
          <w:rtl/>
        </w:rPr>
        <w:t>وقال ابن حجر أيضاً</w:t>
      </w:r>
      <w:r w:rsidR="0024530F">
        <w:rPr>
          <w:rFonts w:hint="cs"/>
          <w:b w:val="0"/>
          <w:rtl/>
        </w:rPr>
        <w:t xml:space="preserve"> - في درة تنزيهية من كلامه - في شرح الحديث : ( فيقول من يدعوني " إلى آخره وهو ظاهر في المراد سواء كان المنادي به ملكا بأمره أو لا ; لأن المراد إثبات نسبة القول إليه وهي حاصلة على كل من الحالتين , وقد نبهت على من أخرج الزيادة المصرحة بأن الله يأمر ملكا فينادي في " كتاب التهجد ", .. وقد عقد شيخ الإسلام أبو إسماعيل الهروي وهو من المبالغين في الإثبات حتى طعن فيه بعضهم بسبب ذلك في كتابه الفاروق بابا لهذا الحديث , وأورده من طرق كثيرة ثم ذكره من طرق زعم أنها لا تقبل التأويل , .. فهذه الطرق كلها ضعيفة وعلى تقدير ثبوتها لا يقبل قوله أنها لا تقبل التأويل فإن محصلها ذكر الصعود بعد النزول فكما قبل النزول التأويل لا يمنع قبول الصعود التأويل , والتسليم أسلم كما تقدم والله أعلم )  أهـ [  فتح الباري ج: 13 ص: 468 ] ،  </w:t>
      </w:r>
      <w:r w:rsidR="0024530F">
        <w:rPr>
          <w:rFonts w:hint="cs"/>
          <w:b w:val="0"/>
          <w:bCs/>
          <w:rtl/>
        </w:rPr>
        <w:t>وقال النووي</w:t>
      </w:r>
      <w:r w:rsidR="0024530F">
        <w:rPr>
          <w:rFonts w:hint="cs"/>
          <w:b w:val="0"/>
          <w:rtl/>
        </w:rPr>
        <w:t xml:space="preserve"> - في درة من تنزيهاته - في شرح الحديث : ( قوله صلى الله عليه وسلم : (( ينزل ربنا كل ليلة إلى السماء الدنيا فيقول : من يدعوني فأستجيب له )) هذا الحديث من أحاديث الصفات , وفيه مذهبان مشهوران للعلماء سبق إيضاحهما في كتاب الإيمان ومختصرهما أن أحدهما وهو مذهب جمهور السلف وبعض المتكلمين : أنه يؤمن بأنها حق على ما يليق بالله تعالى , وأن ظاهرها المتعارف في حقنا غير مراد , ولا يتكلم في تأويلها مع اعتقاد تنزيه الله تعالى عن صفات المخلوق , وعن الانتقال والحركات وسائر سمات الخلق . والثاني : مذهب أكثر المتكلمين وجماعات من السلف وهو محكي هنا عن مالك والأوزاعي : أنها تتأول على ما يليق بها بحسب مواطنها . فعلى </w:t>
      </w:r>
      <w:r w:rsidR="0024530F">
        <w:rPr>
          <w:rFonts w:hint="cs"/>
          <w:b w:val="0"/>
          <w:rtl/>
        </w:rPr>
        <w:lastRenderedPageBreak/>
        <w:t xml:space="preserve">هذا تأولوا هذا الحديث تأويلين أحدهما : تأويل مالك بن أنس وغيره معناه : تنزل رحمته وأمره وملائكته كما يقال : فعل السلطان كذا إذا فعله أتباعه بأمره . والثاني : أنه على الاستعارة , ومعناه : الإقبال على الداعين بالإجابة واللطف ، والله أعلم  ) أهـ [ شرح النووي على صحيح مسلم ] ،  </w:t>
      </w:r>
      <w:r w:rsidR="0024530F">
        <w:rPr>
          <w:rFonts w:hint="cs"/>
          <w:b w:val="0"/>
          <w:bCs/>
          <w:rtl/>
        </w:rPr>
        <w:t>وقال رحمه الله في المجموع</w:t>
      </w:r>
      <w:r w:rsidR="0024530F">
        <w:rPr>
          <w:rFonts w:hint="cs"/>
          <w:b w:val="0"/>
          <w:rtl/>
        </w:rPr>
        <w:t xml:space="preserve"> : (  وعن جابر رضي الله عنه قال سمعت رسول الله  صلى الله عليه وسلم  يقول «إن في الليل لساعة لا يوافقها رجل مسلم يسأل الله خيراً من أمر الدنيا والآخرة إلا أعطاه إياه وذلك كل ليلة» رواه مسلم وعن أبي هريرة رضي الله عنه رسول الله  صلى الله عليه وسلم  قال ينزل ربنا تبارك وتعالى في كل ليلة حين يبقى من ثلث الليل الآخر يقول من يدعو فأستجيب له، من يسألني فأعطيه، من يستغفرني فأغفر له» رواه البخاري ومسلم وفي هذا الحديث وشبهه من أحاديث الصفات وآياتها مذهبان مشهوران : ( أحدهما ) تأويله على ما يليق بصفات الله سبحانه وتعالى وتنزيهه عن الانتقال وسائر صفات المحدث، وهذا هو الأشهر عن المتكلمين و ( الثاني ) : الإمساك عن تأويلها مع اعتقاد   تنزيه الله سبحانه عن صفات المحدث لقوله تعالى { ليس كمثله شيء } وهذا مذهب السلف وجماعة من المتكلمين، وحاصله أن يقال لا نعلم المراد بهذا ولكن نؤمن به مع اعتقادنا أن ظاهره غير مراد، وله معنى يليق بالله تعالى والله أعلم ) أهـ [ المجموع ج: 4 ص: 51 ] ، </w:t>
      </w:r>
      <w:r w:rsidR="0024530F">
        <w:rPr>
          <w:rFonts w:hint="cs"/>
          <w:b w:val="0"/>
          <w:bCs/>
          <w:rtl/>
        </w:rPr>
        <w:t>ومن أقوال شرّاح الحديث في بيان معانيه ، دون الغوص في الحشو والتشبيه : قال الإمام البيهقي</w:t>
      </w:r>
      <w:r w:rsidR="0024530F">
        <w:rPr>
          <w:rFonts w:hint="cs"/>
          <w:b w:val="0"/>
          <w:rtl/>
        </w:rPr>
        <w:t xml:space="preserve"> في كتابه القيم (الاسماء والصفات ) - " والمجيء والنزول صفتان منفيتان عن الله تعالى من طريق الحركة , والانتقال من حال الى حال , بل هما صفتان من صفات الله تعالى بلا تشبيه , جل الله عما يقول المعطلة لصفاته والمشبهة بها علوا كبيرا ً ) أهـ [  الاسماء والصفات صـ317 ] ، وقال أيضاً :  ( قال أبو سليمان الخطابي في حديث النزول : وقد زل بعض شيوخ أهل الحديث ممن يرجع إلى معرفته بالحديث والرجال , فحاد عن هذه الطريقة _ طريقة السلف _ حين روى حديث النزول : أقبل على نفسه فقال : إن قال قائل :كيف نزل ربنا إلى السماء ؟ قيل له :ينزل كيف يشاء .فإن قال :هل يتحرك إذا نزل ؟ فقال : إن شاء يتحرك ,وإن لم يشأ لم يتحرك ، وهذا خطأ فاحش عظيم ,والله تعالى لا يوصف بالحركة ,لأن الحركة والسكون يتعاقبان في محل واحد ,وإنما يجوز أن يوصف بالحركة من يجوز أن يوصف بالسكون , وكلاهما من أعراض الحدث وأوصاف المخلوقين , والله تبارك وتعالى متعال عنهما ( ليس كمثله شيء ) , فلو جرى هذا الشيخ على طريقة السلف الصالح ولم يدخل فيما لا يعنيه لم يكن يخرج به القول إلى مثل هذا الخطأ الفاحش .قال : وإنما ذكرت هذا لكي يتوقى الكلام فيما كان من هذا النوع فإنه لا يثمر خيرا ولا يفيد رشدا .ونسأل الله العصمة من الضلال , والقول بما لا يجوز من الفاسد والمحال  ) أهـ [ الأسماء والصفات : 454 ]  ،   </w:t>
      </w:r>
      <w:r w:rsidR="0024530F">
        <w:rPr>
          <w:rFonts w:hint="cs"/>
          <w:b w:val="0"/>
          <w:bCs/>
          <w:rtl/>
        </w:rPr>
        <w:t>وقال الإمام</w:t>
      </w:r>
      <w:r w:rsidR="0024530F">
        <w:rPr>
          <w:rFonts w:hint="cs"/>
          <w:bCs/>
        </w:rPr>
        <w:t xml:space="preserve"> </w:t>
      </w:r>
      <w:r w:rsidR="0024530F">
        <w:rPr>
          <w:rFonts w:hint="cs"/>
          <w:bCs/>
          <w:rtl/>
        </w:rPr>
        <w:t>العيني</w:t>
      </w:r>
      <w:r w:rsidR="0024530F">
        <w:rPr>
          <w:rFonts w:hint="cs"/>
          <w:b w:val="0"/>
          <w:rtl/>
        </w:rPr>
        <w:t xml:space="preserve"> - في درة من تنزيهاته - في شرح حديث النزول من صحيح البخاري  :  " لا شك أن النزول </w:t>
      </w:r>
      <w:r w:rsidR="0024530F">
        <w:rPr>
          <w:rFonts w:hint="cs"/>
          <w:b w:val="0"/>
          <w:rtl/>
        </w:rPr>
        <w:lastRenderedPageBreak/>
        <w:t xml:space="preserve">انتقال الجسم من فوق إلى تحت، والله منزه عن ذلك، فما ورد من ذلك فهو من المتشابهات، فالعلماء فيه على قسمين : الأول : المفوضة : يؤمنون بها ويفوضون تأويلها إلى الله، عز وجل، مع الجزم بتنزيهه عن صفات النقصان. والثاني : المؤولة : يؤولون بها على ما يليق به بحسب المواطن، فأولوا بأن معنى : ينزل الله : ينزل أمره أو ملائكته وبأنه استعارة ، ومعناه : التلطف بالداعين والإجابة لهم ونحو ذلك .. فالنزول: لغة، يستعمل لمعان خمسة مختلفة: بمعنى الانتقال: {وأنزلنا من السماء ماء طهورا} [الفرقان: 84 ] ، والإعلام {نزل به الروح الأمين} [ الشعراء: 391 ] أي: أعلم به الروح الأمين محمدا ، وبمعنى: القول {سأنزل مثل ما أنزل الله} [ الأنعام: 39 ] ، أي سأقول مثل ما قال، والإقبال على الشيء، وذلك مستعمل في كلامهم ، جار في عرفهم، يقولون: نزل فلان من مكارم الأخلاف إلى دنيها، ونزل قدر فلان عند فلان إذا انخفض، وبمعنى: نزول الحكم، من ذلك قولهم: كنا في خير وعدل حتى نزل بنا بنو فلان، أي: حكم، وذلك كله متعارف عند أهل اللغة: وإذا كانت مشتركة في المعنى وجب حمل ما وصف به الرب جل جلاله من النزول على ما يليق به من بعض هذه المعاني، وهو: إقباله على أهل الأرض بالرحمة ) أهـ </w:t>
      </w:r>
      <w:r w:rsidR="0024530F">
        <w:rPr>
          <w:rFonts w:hint="cs"/>
          <w:b w:val="0"/>
          <w:rtl/>
          <w:lang w:bidi="ar-KW"/>
        </w:rPr>
        <w:t xml:space="preserve"> [ شرح العيني على صحيح البخاري : ج 3 : ص : 622 ، 623 ] ، </w:t>
      </w:r>
      <w:r w:rsidR="0024530F">
        <w:rPr>
          <w:rFonts w:hint="cs"/>
          <w:bCs/>
          <w:rtl/>
        </w:rPr>
        <w:t>وقال القسطلاني</w:t>
      </w:r>
      <w:r w:rsidR="0024530F">
        <w:rPr>
          <w:rFonts w:hint="cs"/>
          <w:b w:val="0"/>
          <w:rtl/>
        </w:rPr>
        <w:t xml:space="preserve"> في إرشاد الساري شرح صحيح البخاري : ( قولـه</w:t>
      </w:r>
      <w:r w:rsidR="0024530F">
        <w:t xml:space="preserve"> : </w:t>
      </w:r>
      <w:r w:rsidR="0024530F">
        <w:rPr>
          <w:rFonts w:hint="cs"/>
          <w:b w:val="0"/>
          <w:rtl/>
        </w:rPr>
        <w:t>(( ينـزل ربنا )) تبارك وتعالى نزول رحمة ومزيد لطف وإجابة دعوة وقبول معذرة كما هـو ديدن الملوك الكرماء والسادة الرحماء إذا نزلوا بقرب قوم محتاجين ملهوفين فقراء مستضعفين لا نزول حركة وانتقال لاستحالة ذلك على الله فهو نزول معنوي ،</w:t>
      </w:r>
      <w:r w:rsidR="0024530F">
        <w:rPr>
          <w:rFonts w:hint="cs"/>
        </w:rPr>
        <w:t xml:space="preserve"> </w:t>
      </w:r>
      <w:r w:rsidR="0024530F">
        <w:rPr>
          <w:rFonts w:hint="cs"/>
          <w:b w:val="0"/>
          <w:rtl/>
        </w:rPr>
        <w:t>نعم يجوز حمله على الحسي ويكون راجعا إلى أفعاله لا إلى ذاته بل هو عبارة عن ملكه الـذي يـنـزل بأمره ونهيه ، قال الزركشي لكن روى ابن حبان في صحيحه</w:t>
      </w:r>
      <w:r w:rsidR="0024530F">
        <w:t xml:space="preserve">: </w:t>
      </w:r>
      <w:r w:rsidR="0024530F">
        <w:rPr>
          <w:rFonts w:hint="cs"/>
          <w:b w:val="0"/>
          <w:rtl/>
        </w:rPr>
        <w:t>ينـزل الله إلى السماء فيقول لا يسأل عن عبادي غيري وأجاب عنه في المصابيح بأنه لا يلزم من إنزاله الملك أن يسأله عما صنع العباد ويجوز أن يكون الملك مأمورا بالمناداة ولا يسأل البتة عما كان بعدها فهو سبحانه وتعالى أعلم بما كان وبما يكون لا تخفى عليه خافية ، وقوله جملتان معترضتان بين الفعل وظرفه وهو قوله</w:t>
      </w:r>
      <w:r w:rsidR="0024530F">
        <w:t xml:space="preserve">: </w:t>
      </w:r>
      <w:r w:rsidR="0024530F">
        <w:rPr>
          <w:rFonts w:hint="cs"/>
          <w:b w:val="0"/>
          <w:rtl/>
        </w:rPr>
        <w:t xml:space="preserve"> ((كل ليلة إلى سماء الدنيا )) لأنه لما أسند ما لا يليق إسناده بالحقيقة أتى بما يدل على التـنـزيه حين يبقى ثلث الليل الآخر منه بالرفع صفة وتخصيصه بالليل وبالثلث الأخير منه لأنه وقت التهجد وغفلة الناس عمن يتعرض لنفحات رحمة الله وعند ذلك تكون النية خالصة والرغبة إلى الله تعالى وافرة وذلك مظنة القبول والإجابة ) أهـ ،  </w:t>
      </w:r>
      <w:r w:rsidR="0024530F">
        <w:rPr>
          <w:rFonts w:hint="cs"/>
          <w:b w:val="0"/>
          <w:bCs/>
          <w:rtl/>
        </w:rPr>
        <w:t>وقال الشيخ ملا علي القاري</w:t>
      </w:r>
      <w:r w:rsidR="0024530F">
        <w:rPr>
          <w:rFonts w:hint="cs"/>
          <w:b w:val="0"/>
          <w:rtl/>
        </w:rPr>
        <w:t xml:space="preserve"> في شرح الشفا : ( ورحم الله مالكا فلقد كره التحدث بمثل ذلك من الأحاديث الموهمة للتشبيه المحتاجة إلى التأويل المقتضي للتـنـزيه والمشكلة المعنى المبنية على استعارة في المبنى كحديث البخاري وغيره : (( ينـزل ربنا تبارك وتعالى كل ليلة إلى سماء الدنيا حين يبقى ثلث الليل الأخير فيقول هل من داع فأستجيب له هل من سائل فأعطيه هل من مستغفر فأغفر لـه )) ، فإن نـزوله سبحانه وتعالى كناية </w:t>
      </w:r>
      <w:r w:rsidR="0024530F">
        <w:rPr>
          <w:rFonts w:hint="cs"/>
          <w:b w:val="0"/>
          <w:rtl/>
        </w:rPr>
        <w:lastRenderedPageBreak/>
        <w:t xml:space="preserve">عن تنـزلات رحمته وموجبات إجابة دعوته وأسباب مغفرته أو يقال إنه سبحانه وتعالى له نزول يليق بشأنه مع اعتقاد التـنـزيه لـه عن انتـقال وتـغـير ووجود مكان وزمان في ذاته وكذا الحكم في الآيات المتشابهات وسائر الأحاديث المشكلات فللسلف والخلـف مذهبان فالمتقدمون على التسليم والتوكيل ومنهم أبو حنيفة ومالك وأحمد بن حنبل والمتأخرون على التأويل والكل قائلون بالتـنـزيه ومانعون عن التشبيه ) أهـ </w:t>
      </w:r>
      <w:r w:rsidR="0024530F">
        <w:rPr>
          <w:rFonts w:hint="cs"/>
          <w:b w:val="0"/>
          <w:rtl/>
          <w:lang w:bidi="ar-KW"/>
        </w:rPr>
        <w:t xml:space="preserve">، </w:t>
      </w:r>
      <w:r w:rsidR="0024530F">
        <w:rPr>
          <w:b w:val="0"/>
          <w:bCs/>
          <w:rtl/>
        </w:rPr>
        <w:t>وقال الإمام بن جهبل وهو يرد على من زعم حقيقة النزول</w:t>
      </w:r>
      <w:r w:rsidR="0024530F">
        <w:rPr>
          <w:b w:val="0"/>
          <w:rtl/>
        </w:rPr>
        <w:t xml:space="preserve"> :  ( وكما تطلق العرب النزول على الانتقال تطلقه على غيره كما جاء في كتابه العزيز : { وأنزلنا الحديد فيه بأس شديد } ، وقوله تعالى : { وأنزل لكم من الأنعام ثمانية أزواج } ، ولم ير أحد قط قطعة حديد نازلة من السماء في الهواء ولا جملا يحلق من السماء إلى الأرض فكما جوز هنا أن النزول غير الانتقال من العلو إلى السفل فليجوزه هناك ) أهـ [طبقات الشافعية الكبرى ج: 9 ص: 51 ] ،</w:t>
      </w:r>
      <w:r w:rsidR="0024530F">
        <w:rPr>
          <w:rFonts w:hint="cs"/>
          <w:b w:val="0"/>
          <w:rtl/>
        </w:rPr>
        <w:t xml:space="preserve"> </w:t>
      </w:r>
      <w:r w:rsidR="0024530F">
        <w:rPr>
          <w:rFonts w:hint="cs"/>
          <w:bCs/>
          <w:rtl/>
        </w:rPr>
        <w:t>وقال العلامة ابن الجوزي</w:t>
      </w:r>
      <w:r w:rsidR="0024530F">
        <w:rPr>
          <w:rFonts w:hint="cs"/>
          <w:b w:val="0"/>
          <w:rtl/>
        </w:rPr>
        <w:t xml:space="preserve"> ، وهو من خير الحنابلة وأعلمهم بعد الإمام أحمد : وهو يرد على حشوية الحنابلة ويصحح عقائدهم وذلك في كتابه القيم - الذي أنصح كل مسلم بقراءته - الباز الأشهب : ( ومنها قوله تعالي : {هل ينظرون إلا أن يأتيهم الله في ظلل من الغمام } أي بظل ، وكذلك قوله تعالي : { وجاء ربك } ، ( قلت ) : قال القاضي أبو يعلي عن أحمد بن حنبل</w:t>
      </w:r>
      <w:r w:rsidR="0024530F">
        <w:rPr>
          <w:rFonts w:hint="cs"/>
          <w:b w:val="0"/>
          <w:rtl/>
          <w:lang w:bidi="ar-KW"/>
        </w:rPr>
        <w:t xml:space="preserve"> [</w:t>
      </w:r>
      <w:r w:rsidR="0024530F">
        <w:rPr>
          <w:rFonts w:hint="cs"/>
          <w:b w:val="0"/>
          <w:rtl/>
        </w:rPr>
        <w:t>روى البيهقي عن الإمام أحمد أنه قال في قوله تعالي (وجاء ربك)جاءت قدرته بسند لا غبار عليه</w:t>
      </w:r>
      <w:r w:rsidR="0024530F">
        <w:rPr>
          <w:rFonts w:hint="cs"/>
          <w:b w:val="0"/>
          <w:rtl/>
          <w:lang w:bidi="ar-KW"/>
        </w:rPr>
        <w:t>]</w:t>
      </w:r>
      <w:r w:rsidR="0024530F">
        <w:rPr>
          <w:rFonts w:hint="cs"/>
          <w:b w:val="0"/>
          <w:rtl/>
        </w:rPr>
        <w:t xml:space="preserve"> أنه قال : في قوله تعالي " يأتيهم " قال المراد به : قدرته وأمره ، قال : وقد بينه في قوله تعالي : { أو يأتي أمر ربك } ، ومثل هذا في التوراة : { وجاء ربك } قال إنما هو قدرته . قال بن حامد : هذا خطأ </w:t>
      </w:r>
      <w:r w:rsidR="0024530F">
        <w:rPr>
          <w:rFonts w:hint="cs"/>
          <w:b w:val="0"/>
          <w:bCs/>
          <w:rtl/>
        </w:rPr>
        <w:t xml:space="preserve">، إنما ينزل بذاته بانتقال . ، ( </w:t>
      </w:r>
      <w:r w:rsidR="0024530F">
        <w:rPr>
          <w:rFonts w:hint="cs"/>
          <w:b w:val="0"/>
          <w:rtl/>
        </w:rPr>
        <w:t xml:space="preserve">قلت ) : وهذا الكلام في ذاته تعالي بمقتضي الحس ، كما يتكلم في الأجسام ، قال ابن عقيل في قوله تعالي { قل الروح من أمر ربي } ، قال : من كف خلقه عن السؤال عن مخلوق ، فكفهم عن الخالق وصفاته أولي ، و أنشده : " كيفية النفس ليس المرء يدركها  * فكيف كيفية الجبار في القدم " [ الباز الأشهب ص61 ] ،  </w:t>
      </w:r>
      <w:r w:rsidR="0024530F">
        <w:rPr>
          <w:rFonts w:hint="cs"/>
          <w:b w:val="0"/>
          <w:bCs/>
          <w:rtl/>
        </w:rPr>
        <w:t>وقال في نفس الكتاب</w:t>
      </w:r>
      <w:r w:rsidR="0024530F">
        <w:rPr>
          <w:rFonts w:hint="cs"/>
          <w:b w:val="0"/>
          <w:rtl/>
        </w:rPr>
        <w:t xml:space="preserve"> [ ص95-96 ] : ( الحديث التاسع عشر : روى البخاري ومسلم في الصحيحين من حديث أبي هريرة رضي الله عنه عن النبي صلى الله عليه وسلم أنه قال : (( ينزل ربنا كل ليلة إلى السماء الدنيا حتى يبقى ثلث الليل الأخير يقول :  من يدعوني فأستجيب له  )) ( قلت ) : وقد روى حديث النزول عشرون صحابيا ، وقد سبق القول أنه يستحيل على الله عز وجل الحركة والنقلة والتغيير ، فيبقى الناس رجلين أحدهما المتأول له بمعنى : أنه يقرب رحمته . وقد ذكر أشباء بالنزول فقال تعالى : { وأنزلنا الحديد فيه بأس شديد } ، وإن كان معدنه  بالأرض وقال { وأنزلنا لكم من الأنعام ثمانية أزواج } ، ومن لم يعرف كيف نزول الجمل كيف يتكلم في تفصيل هذه الجمل ..؟  و الثاني : الساكت عن الكلام في ذلك . ( روي أبو عيسي الترمذي عن مالك بن أنس وسفيان بن عيينة وابن المبارك انهم قالوا : أمروا هذه الأحاديث بلا </w:t>
      </w:r>
      <w:r w:rsidR="0024530F">
        <w:rPr>
          <w:rFonts w:hint="cs"/>
          <w:b w:val="0"/>
          <w:rtl/>
        </w:rPr>
        <w:lastRenderedPageBreak/>
        <w:t xml:space="preserve">كيف قلت : وواجب علي الخلق اعتقاد التنزيه وامتناع تجويز النقلة ، وأن النزول الذي هو انتقال من مكان إلي مكان يقتقر إلي ثلاثة أجسام : جسم عالي ، وهو مكان الساكن ، وجسم سافل ، وجسم ينتقل من علو إلي أسفل ، وهذا لا يجوز علي الله تعالي قطعا . ( فإن قال العامي : فما الذي أراد بالنزول ؟ قيل : أراد به معني يليق بجلاله لا يلزمك التفتيش عنه ، فإن قال : كيف حدث بما لا أفهمه؟ قلنا : قد علمت أن النازل إليك قريب منك ، فاقنع بالقرب ولا تظنه كقرب الأجسام ، قال ابن حامد : هو علي العرش بذاته ، مماس له ، وينزل من مكانه الذي هو فيه فيزول وينتقل ، ( قلت ) : وهذا رجل لا يعرف ما يجوز علي الله تعالي ، وقال القاضي : النزول صفة ذاتية ، ولا نقول نزوله انتقال . ( قلت ) وهذا مغالطة ، ومنهم من قال : يتحرك إذا نزل ، ولا يدري أن الحركة لا تجوز علي الخالق ، وقد حكوا عن أحمد ذلك وهو كذب عليه . ولو كان النزول صفة لذاته ، لكانت صفاته كل ليلة تتجدد وصفاته قديمة ) أهـ [ الباز الأشهب ص95-96 ] ،  </w:t>
      </w:r>
      <w:r w:rsidR="0024530F">
        <w:rPr>
          <w:rFonts w:hint="cs"/>
          <w:b w:val="0"/>
          <w:snapToGrid w:val="0"/>
          <w:rtl/>
        </w:rPr>
        <w:t>‏</w:t>
      </w:r>
      <w:r w:rsidR="0024530F">
        <w:rPr>
          <w:rFonts w:hint="cs"/>
          <w:b w:val="0"/>
          <w:bCs/>
          <w:snapToGrid w:val="0"/>
          <w:rtl/>
        </w:rPr>
        <w:t>وقال الإمام القرطبي في كتابه الجامع لأحكام القرآن</w:t>
      </w:r>
      <w:r w:rsidR="0024530F">
        <w:rPr>
          <w:rFonts w:hint="cs"/>
          <w:b w:val="0"/>
          <w:snapToGrid w:val="0"/>
          <w:rtl/>
        </w:rPr>
        <w:t xml:space="preserve"> : ( </w:t>
      </w:r>
      <w:r w:rsidR="0024530F">
        <w:rPr>
          <w:rFonts w:hint="cs"/>
          <w:b w:val="0"/>
          <w:rtl/>
        </w:rPr>
        <w:t>قال القاضي</w:t>
      </w:r>
      <w:r w:rsidR="0024530F">
        <w:rPr>
          <w:rFonts w:hint="cs"/>
        </w:rPr>
        <w:t xml:space="preserve"> </w:t>
      </w:r>
      <w:r w:rsidR="0024530F">
        <w:rPr>
          <w:rFonts w:hint="cs"/>
          <w:b w:val="0"/>
          <w:rtl/>
        </w:rPr>
        <w:t>عياض</w:t>
      </w:r>
      <w:r w:rsidR="0024530F">
        <w:rPr>
          <w:rFonts w:hint="cs"/>
        </w:rPr>
        <w:t xml:space="preserve"> </w:t>
      </w:r>
      <w:r w:rsidR="0024530F">
        <w:rPr>
          <w:rFonts w:hint="cs"/>
          <w:b w:val="0"/>
          <w:rtl/>
        </w:rPr>
        <w:t xml:space="preserve"> إعلم</w:t>
      </w:r>
      <w:r w:rsidR="0024530F">
        <w:rPr>
          <w:rFonts w:hint="cs"/>
        </w:rPr>
        <w:t xml:space="preserve"> </w:t>
      </w:r>
      <w:r w:rsidR="0024530F">
        <w:rPr>
          <w:rFonts w:hint="cs"/>
          <w:b w:val="0"/>
          <w:rtl/>
        </w:rPr>
        <w:t>أن الله ما وقع من إضافة</w:t>
      </w:r>
      <w:r w:rsidR="0024530F">
        <w:rPr>
          <w:rFonts w:hint="cs"/>
        </w:rPr>
        <w:t xml:space="preserve"> </w:t>
      </w:r>
      <w:r w:rsidR="0024530F">
        <w:rPr>
          <w:rFonts w:hint="cs"/>
          <w:b w:val="0"/>
          <w:rtl/>
        </w:rPr>
        <w:t>الدنو والقرب من الله أو إلى الله فليس بدنو مكان ولا قرب مدى وإنما دنو النبي</w:t>
      </w:r>
      <w:r w:rsidR="0024530F">
        <w:rPr>
          <w:rFonts w:hint="cs"/>
        </w:rPr>
        <w:t xml:space="preserve"> </w:t>
      </w:r>
      <w:r w:rsidR="0024530F">
        <w:rPr>
          <w:rFonts w:hint="cs"/>
          <w:b w:val="0"/>
          <w:rtl/>
        </w:rPr>
        <w:t>ص من ربه لقربه منه</w:t>
      </w:r>
      <w:r w:rsidR="0024530F">
        <w:rPr>
          <w:rFonts w:hint="cs"/>
        </w:rPr>
        <w:t xml:space="preserve"> </w:t>
      </w:r>
      <w:r w:rsidR="0024530F">
        <w:rPr>
          <w:rFonts w:hint="cs"/>
          <w:b w:val="0"/>
          <w:rtl/>
        </w:rPr>
        <w:t xml:space="preserve"> إبناه</w:t>
      </w:r>
      <w:r w:rsidR="0024530F">
        <w:rPr>
          <w:rFonts w:hint="cs"/>
        </w:rPr>
        <w:t xml:space="preserve"> </w:t>
      </w:r>
      <w:r w:rsidR="0024530F">
        <w:rPr>
          <w:rFonts w:hint="cs"/>
          <w:b w:val="0"/>
          <w:rtl/>
        </w:rPr>
        <w:t>عظيم منزلته</w:t>
      </w:r>
      <w:r w:rsidR="0024530F">
        <w:rPr>
          <w:rFonts w:hint="cs"/>
        </w:rPr>
        <w:t xml:space="preserve"> </w:t>
      </w:r>
      <w:r w:rsidR="0024530F">
        <w:rPr>
          <w:rFonts w:hint="cs"/>
          <w:b w:val="0"/>
          <w:rtl/>
        </w:rPr>
        <w:t>وتشريف رتبته وإشراق أنوار معرفته ومشاهدة أسرار غيبته وقدرته من الله تعالى له</w:t>
      </w:r>
      <w:r w:rsidR="0024530F">
        <w:rPr>
          <w:rFonts w:hint="cs"/>
        </w:rPr>
        <w:t xml:space="preserve"> </w:t>
      </w:r>
      <w:r w:rsidR="0024530F">
        <w:rPr>
          <w:rFonts w:hint="cs"/>
          <w:b w:val="0"/>
          <w:rtl/>
        </w:rPr>
        <w:t xml:space="preserve"> مبرة</w:t>
      </w:r>
      <w:r w:rsidR="0024530F">
        <w:rPr>
          <w:rFonts w:hint="cs"/>
        </w:rPr>
        <w:t xml:space="preserve"> </w:t>
      </w:r>
      <w:r w:rsidR="0024530F">
        <w:rPr>
          <w:rFonts w:hint="cs"/>
          <w:b w:val="0"/>
          <w:rtl/>
        </w:rPr>
        <w:t xml:space="preserve">وتأنيس وبسط وإكرام </w:t>
      </w:r>
      <w:r w:rsidR="0024530F">
        <w:rPr>
          <w:rFonts w:hint="cs"/>
          <w:b w:val="0"/>
          <w:bCs/>
          <w:rtl/>
        </w:rPr>
        <w:t>ويتأول في قوله</w:t>
      </w:r>
      <w:r w:rsidR="0024530F">
        <w:rPr>
          <w:rFonts w:hint="cs"/>
          <w:bCs/>
        </w:rPr>
        <w:t xml:space="preserve"> </w:t>
      </w:r>
      <w:r w:rsidR="0024530F">
        <w:rPr>
          <w:rFonts w:hint="cs"/>
          <w:bCs/>
          <w:rtl/>
        </w:rPr>
        <w:t>عليه السلام</w:t>
      </w:r>
      <w:r w:rsidR="0024530F">
        <w:rPr>
          <w:rFonts w:hint="cs"/>
          <w:bCs/>
        </w:rPr>
        <w:t xml:space="preserve"> </w:t>
      </w:r>
      <w:r w:rsidR="0024530F">
        <w:rPr>
          <w:rFonts w:hint="cs"/>
          <w:bCs/>
          <w:rtl/>
        </w:rPr>
        <w:t xml:space="preserve"> ينزل</w:t>
      </w:r>
      <w:r w:rsidR="0024530F">
        <w:rPr>
          <w:rFonts w:hint="cs"/>
          <w:bCs/>
        </w:rPr>
        <w:t xml:space="preserve"> </w:t>
      </w:r>
      <w:r w:rsidR="0024530F">
        <w:rPr>
          <w:rFonts w:hint="cs"/>
          <w:bCs/>
          <w:rtl/>
        </w:rPr>
        <w:t>ربنا إلى السماء الدنيا</w:t>
      </w:r>
      <w:r w:rsidR="0024530F">
        <w:rPr>
          <w:rFonts w:hint="cs"/>
          <w:bCs/>
        </w:rPr>
        <w:t xml:space="preserve"> </w:t>
      </w:r>
      <w:r w:rsidR="0024530F">
        <w:rPr>
          <w:rFonts w:hint="cs"/>
          <w:bCs/>
          <w:rtl/>
        </w:rPr>
        <w:t>على أحد الوجوه</w:t>
      </w:r>
      <w:r w:rsidR="0024530F">
        <w:rPr>
          <w:rFonts w:hint="cs"/>
          <w:bCs/>
        </w:rPr>
        <w:t xml:space="preserve"> </w:t>
      </w:r>
      <w:r w:rsidR="0024530F">
        <w:rPr>
          <w:rFonts w:hint="cs"/>
          <w:bCs/>
          <w:rtl/>
        </w:rPr>
        <w:t xml:space="preserve"> نزول</w:t>
      </w:r>
      <w:r w:rsidR="0024530F">
        <w:rPr>
          <w:rFonts w:hint="cs"/>
          <w:bCs/>
        </w:rPr>
        <w:t xml:space="preserve"> </w:t>
      </w:r>
      <w:r w:rsidR="0024530F">
        <w:rPr>
          <w:rFonts w:hint="cs"/>
          <w:bCs/>
          <w:rtl/>
        </w:rPr>
        <w:t>إجمال وقبول وإحسان</w:t>
      </w:r>
      <w:r w:rsidR="0024530F">
        <w:rPr>
          <w:rFonts w:hint="cs"/>
          <w:b w:val="0"/>
          <w:rtl/>
        </w:rPr>
        <w:t xml:space="preserve"> ) أهـ [تفسير القرطبي ج: 17 ص: 90 ] ،  </w:t>
      </w:r>
      <w:r w:rsidR="0024530F">
        <w:rPr>
          <w:rFonts w:hint="cs"/>
          <w:bCs/>
          <w:rtl/>
        </w:rPr>
        <w:t>وقال القاضي ابن جماعة في كتابه القيم إيضاح الدليل في قطع حجج أهل التعطيل</w:t>
      </w:r>
      <w:r w:rsidR="0024530F">
        <w:rPr>
          <w:rFonts w:hint="cs"/>
          <w:b w:val="0"/>
          <w:rtl/>
        </w:rPr>
        <w:t xml:space="preserve"> - وهو يرد على اشكالات الحشوية : ( </w:t>
      </w:r>
      <w:r w:rsidR="0024530F">
        <w:rPr>
          <w:rFonts w:hint="cs"/>
          <w:b w:val="0"/>
          <w:bCs/>
          <w:rtl/>
        </w:rPr>
        <w:t xml:space="preserve">الحديث الرابع : </w:t>
      </w:r>
      <w:r w:rsidR="0024530F">
        <w:rPr>
          <w:rFonts w:hint="cs"/>
          <w:b w:val="0"/>
          <w:rtl/>
        </w:rPr>
        <w:t xml:space="preserve">عن ابي هريرة عن النبي صلى الله عليه وسلم : (( ينزل ربنا كل ليلة إلى سماء الدنيا حين يبقى ثلث الليل الآخر الحديث ورواه أبو سعيد إن الله يمهل حتى إذا كان ثلث الليل ينزل إلى سماء الدنيا فيقول هل من تائب يتوب )) </w:t>
      </w:r>
      <w:r w:rsidR="0024530F">
        <w:rPr>
          <w:rFonts w:hint="cs"/>
          <w:b w:val="0"/>
          <w:bCs/>
          <w:rtl/>
        </w:rPr>
        <w:t>اعلم أن النزول الذي هو الانتقال من علو إلى سفل لا يجوز حمل الحديث عليه لوجوه</w:t>
      </w:r>
      <w:r w:rsidR="0024530F">
        <w:rPr>
          <w:rFonts w:hint="cs"/>
          <w:b w:val="0"/>
          <w:rtl/>
        </w:rPr>
        <w:t xml:space="preserve"> : </w:t>
      </w:r>
      <w:r w:rsidR="0024530F">
        <w:rPr>
          <w:rFonts w:hint="cs"/>
          <w:b w:val="0"/>
          <w:bCs/>
          <w:rtl/>
        </w:rPr>
        <w:t>( الأول )</w:t>
      </w:r>
      <w:r w:rsidR="0024530F">
        <w:rPr>
          <w:rFonts w:hint="cs"/>
          <w:b w:val="0"/>
          <w:rtl/>
        </w:rPr>
        <w:t xml:space="preserve"> : النزول من صفات الأجسام والمحدثات ويحتاج إلى ثلاثة أجسام منتقل ومنتقل عنه ومنتقل إليه وذلك على الله تعالى محال ، </w:t>
      </w:r>
      <w:r w:rsidR="0024530F">
        <w:rPr>
          <w:rFonts w:hint="cs"/>
          <w:b w:val="0"/>
          <w:bCs/>
          <w:rtl/>
        </w:rPr>
        <w:t>( الثاني )</w:t>
      </w:r>
      <w:r w:rsidR="0024530F">
        <w:rPr>
          <w:rFonts w:hint="cs"/>
          <w:b w:val="0"/>
          <w:rtl/>
        </w:rPr>
        <w:t xml:space="preserve"> : لو كان النزول لذاته حقيقة لتجددت له في كل يوم وليلة حركات عديدة تستوعب الليل كله وتنقلات كثيرة لأن ثلث الليل يتجدد على أهل الأرض مع اللحظات شيئا فشيئا فيلزم انتقاله في السماء الدنيا ليلا ونهارا من قوم إلى قوم وعودة إلى العرش في كل لحظة على قولهم ونزوله فيها إلى سماء الدنيا ولا يقول ذلك ذولب وتحصيل ، ( </w:t>
      </w:r>
      <w:r w:rsidR="0024530F">
        <w:rPr>
          <w:rFonts w:hint="cs"/>
          <w:b w:val="0"/>
          <w:bCs/>
          <w:rtl/>
        </w:rPr>
        <w:t xml:space="preserve"> </w:t>
      </w:r>
      <w:r w:rsidR="0024530F">
        <w:rPr>
          <w:rFonts w:hint="cs"/>
          <w:b w:val="0"/>
          <w:rtl/>
        </w:rPr>
        <w:t>ا</w:t>
      </w:r>
      <w:r w:rsidR="0024530F">
        <w:rPr>
          <w:rFonts w:hint="cs"/>
          <w:b w:val="0"/>
          <w:bCs/>
          <w:rtl/>
        </w:rPr>
        <w:t>لثالث</w:t>
      </w:r>
      <w:r w:rsidR="0024530F">
        <w:rPr>
          <w:rFonts w:hint="cs"/>
          <w:b w:val="0"/>
          <w:rtl/>
        </w:rPr>
        <w:t xml:space="preserve"> ) :  أن القائل بأنه فوق العرش وأنه ملأه كيف تسعه سماء الدنيا وهي بالنسبة إلى العرش كحلقة في فلاة فيلزم عليه أحد أمرين إما اتساع سماء الدنيا كل ساعة حتى تسعة أو تضاؤل الذات المقدسة عن ذلك حتى تسعة ونحن نقطع بانتفاء الأمرين ، </w:t>
      </w:r>
      <w:r w:rsidR="0024530F">
        <w:rPr>
          <w:rFonts w:hint="cs"/>
          <w:b w:val="0"/>
          <w:bCs/>
          <w:rtl/>
        </w:rPr>
        <w:t>( الرابع )</w:t>
      </w:r>
      <w:r w:rsidR="0024530F">
        <w:rPr>
          <w:rFonts w:hint="cs"/>
          <w:b w:val="0"/>
          <w:rtl/>
        </w:rPr>
        <w:t xml:space="preserve"> إن كان المراد بالنزول استماع الخلق إليه فذلك لم يحصل باتفاق وإن كان المراد به النداء من غير إسماع فلا </w:t>
      </w:r>
      <w:r w:rsidR="0024530F">
        <w:rPr>
          <w:rFonts w:hint="cs"/>
          <w:b w:val="0"/>
          <w:rtl/>
        </w:rPr>
        <w:lastRenderedPageBreak/>
        <w:t xml:space="preserve">فائدة فيه ويتعالى الله عن ذلك  ، إذا ثبت ذلك فقد ذهب جماعة من السلف إلى السكوت عن المراد بذلك النزول مع قطعهم بأن مالا يليق بجلاله تعالى غير مراد و تنزيهه عن الحركة والانتقال ، </w:t>
      </w:r>
      <w:r w:rsidR="0024530F">
        <w:rPr>
          <w:rFonts w:hint="cs"/>
          <w:b w:val="0"/>
          <w:bCs/>
          <w:rtl/>
        </w:rPr>
        <w:t>قال الأوزاعي وقد سئل عن ذلك فقال يفعل الله ما يشاء   ) أهـ [</w:t>
      </w:r>
      <w:r w:rsidR="0024530F">
        <w:rPr>
          <w:rFonts w:hint="cs"/>
          <w:b w:val="0"/>
          <w:rtl/>
        </w:rPr>
        <w:t xml:space="preserve"> إيضاح الدليل في قطع حجج أهل التعطيل ج: 1 ص: 163 ] ، </w:t>
      </w:r>
      <w:r w:rsidR="0024530F">
        <w:rPr>
          <w:rFonts w:hint="cs"/>
          <w:b w:val="0"/>
          <w:bCs/>
          <w:rtl/>
        </w:rPr>
        <w:t xml:space="preserve"> </w:t>
      </w:r>
      <w:r w:rsidR="0024530F">
        <w:rPr>
          <w:b w:val="0"/>
          <w:bCs/>
          <w:rtl/>
        </w:rPr>
        <w:t>وقال العلامة عبد الباقي بن عبد القادر</w:t>
      </w:r>
      <w:r w:rsidR="0024530F">
        <w:rPr>
          <w:b w:val="0"/>
          <w:rtl/>
        </w:rPr>
        <w:t xml:space="preserve"> - في درة من كلامه - في كتابه العين والأثر في عقائد أهل الأثر : (  فصل : ويجب الجزم بأن الله تعالى ليس بجوهر ولا جسم ولا عرض ولا تحله الحوادث ولا يحل في حادث ولا ينحصر فيه فمن اعتقد أو قال إن الله بذاته في مكان فكافر  ،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وعلى كل حال مهما خطر بالبال أو توهمه الخيال فهو بخلاف ذي الإكرام والجلال  ، فيحرم تأويل ما يتعلق به تعالى وتفسيره كآية الاستواء  ، وحديث النزول وغير ذلك من آيات الصفات إلا بصادر عن النبي أو بعض الصحابة وهذا مذهب السلف قاطبة ) أهـ [ عقائد أهل الأثر ج: 1 ص: 34 ، 36 ]  ، </w:t>
      </w:r>
      <w:r w:rsidR="0024530F">
        <w:rPr>
          <w:b w:val="0"/>
          <w:bCs/>
          <w:rtl/>
        </w:rPr>
        <w:t>وقال رحمه الله</w:t>
      </w:r>
      <w:r w:rsidR="0024530F">
        <w:rPr>
          <w:b w:val="0"/>
          <w:rtl/>
        </w:rPr>
        <w:t xml:space="preserve"> : ( وقد أعلمنا جل ذكره أنه استوى على عرشه ولم يخبر كيف استوى ومن اعتقد أن الله مفتقر للعرش أو لغيره من المخلوقات أو أن استواءه على العرش كاستواء المخلوقات على كرسيه فهو ضال مبتدع فكان الله ولا زمان ولا مكان وهو الآن على ما عليه كان ، ومنها نزول الرب سبحانه وتعالى كل ليلة إلى السماء الدنيا من غير تشبيه بنزول المخلوقين ولا تمثيل ولا تكييف بل يثبت الحنابلة ما أثبته رسول الله ويمرون الخبر الصحيح الوارد بذكره على ظاهره ، ويكلون علمه إلى الله تعالى    </w:t>
      </w:r>
      <w:r w:rsidR="0024530F">
        <w:rPr>
          <w:b w:val="0"/>
        </w:rPr>
        <w:t xml:space="preserve"> </w:t>
      </w:r>
      <w:r w:rsidR="0024530F">
        <w:rPr>
          <w:b w:val="0"/>
          <w:rtl/>
        </w:rPr>
        <w:t xml:space="preserve"> وكذلك ما أنزل الله عز اسمه في كتابه من ذكر المجيء والإتيان المذكورين في قوله تعالى  : { وجاء ربك والملك } الآية ، وفي قوله : { ينظرون إلا أن يأتيهم الله في ظلل من الغمام }  الآية ، ونؤمن بذلك بلا كيف فلو شاء سبحانه أن يبين لنا كيفية ذلك فعل فانتهينا إلى ما أحكمه وكففنا عن الذي يتشابه ) أهـ [ العين والأثر في عقائد أهل الأثر ج: 1 ص: 60 ] ،</w:t>
      </w:r>
      <w:r w:rsidR="0024530F">
        <w:rPr>
          <w:rFonts w:hint="cs"/>
          <w:b w:val="0"/>
          <w:rtl/>
        </w:rPr>
        <w:t xml:space="preserve"> </w:t>
      </w:r>
    </w:p>
    <w:p w:rsidR="0089334C" w:rsidRDefault="00FB7ED0" w:rsidP="00FB7ED0">
      <w:pPr>
        <w:ind w:left="-46"/>
        <w:jc w:val="both"/>
        <w:rPr>
          <w:b w:val="0"/>
        </w:rPr>
      </w:pPr>
      <w:r>
        <w:rPr>
          <w:rFonts w:eastAsia="Times New Roman" w:hint="cs"/>
          <w:bCs/>
          <w:rtl/>
        </w:rPr>
        <w:t>(  14 ) حل اشكالية</w:t>
      </w:r>
      <w:r>
        <w:rPr>
          <w:rFonts w:eastAsia="Times New Roman" w:hint="cs"/>
          <w:bCs/>
          <w:rtl/>
          <w:lang w:bidi="ar-SY"/>
        </w:rPr>
        <w:t xml:space="preserve"> الدليل الثالث عشر : التصريح برفع الأيدي إلى الله تعالى ، لحديث الترمذي : (( إن الله تعالى حيي كريم يستحي إذا رفع الرجل إليه يديه أن يردهما صفراً خائبتين )) [ صحيح الترمذي للألباني : ح ( 3556 ) ]</w:t>
      </w:r>
      <w:r>
        <w:rPr>
          <w:rFonts w:eastAsia="Times New Roman" w:hint="cs"/>
          <w:b w:val="0"/>
          <w:rtl/>
          <w:lang w:bidi="ar-SY"/>
        </w:rPr>
        <w:t xml:space="preserve"> ، وذلك </w:t>
      </w:r>
      <w:r>
        <w:rPr>
          <w:rFonts w:eastAsia="Times New Roman" w:hint="cs"/>
          <w:b w:val="0"/>
          <w:rtl/>
        </w:rPr>
        <w:t xml:space="preserve">لأن السماء قبلة الدعاء كما أنّ الكعبة قبلة الصلاة ، فترفع الأيدي بالدعاء إلى السماء ، قال القرطبي : ( الأخبار في هذا الباب كثيرة صحيحة منتشرة مشيرة إلى العلو لا يدفعها إلا ملحد أو جاهل معاند والمراد بها توقيره وتنزيهه على السفل والتحت ووصفه بالعلو والعظمة لا بالأماكن والجهات </w:t>
      </w:r>
      <w:r>
        <w:rPr>
          <w:rFonts w:eastAsia="Times New Roman" w:hint="cs"/>
          <w:b w:val="0"/>
          <w:rtl/>
        </w:rPr>
        <w:lastRenderedPageBreak/>
        <w:t xml:space="preserve">والحدود لأنها صفات الأجسام </w:t>
      </w:r>
      <w:r>
        <w:rPr>
          <w:rFonts w:eastAsia="Times New Roman" w:hint="cs"/>
          <w:b w:val="0"/>
          <w:bCs/>
          <w:rtl/>
        </w:rPr>
        <w:t>وإنما ترفع الأيدي بالدعاء إلى السماء لأن السماء مهبط الوحي ومنزل القطر ومحل القدس ومعدن المطهرين من الملائكة وإليها ترفع أعمال العباد وفوقها عرشه وجنته كما جعل الله الكعبة قبلة للدعاء والصلاة ولأنه خلق الأمكنة وهو غير محتاج إليها وكان في أزله قبل أن خلق المكان والزمان ولا مكان له ولا زمان وهو الآن على ما عليه كان</w:t>
      </w:r>
      <w:r>
        <w:rPr>
          <w:rFonts w:eastAsia="Times New Roman" w:hint="cs"/>
          <w:b w:val="0"/>
          <w:rtl/>
        </w:rPr>
        <w:t xml:space="preserve"> ) أهـ [ تفسير القرطبي ج: 18 ص: 216 ] ،</w:t>
      </w:r>
      <w:r>
        <w:rPr>
          <w:rFonts w:eastAsia="Times New Roman" w:hint="cs"/>
          <w:b w:val="0"/>
          <w:rtl/>
          <w:lang w:bidi="ar-SY"/>
        </w:rPr>
        <w:t xml:space="preserve"> </w:t>
      </w:r>
      <w:r>
        <w:rPr>
          <w:rFonts w:eastAsia="Times New Roman" w:hint="cs"/>
          <w:bCs/>
          <w:rtl/>
        </w:rPr>
        <w:t>وقال إمام أهل السنة أبو منصور الماتريدي</w:t>
      </w:r>
      <w:r>
        <w:rPr>
          <w:rFonts w:eastAsia="Times New Roman" w:hint="cs"/>
          <w:b w:val="0"/>
          <w:rtl/>
        </w:rPr>
        <w:t xml:space="preserve"> : ( وأما رفع الأيدي إلى السماء فعلى العبادة، ولله أن يَتعبَّد عبادَه بما شاء، ويوجههم إلى حيث شاء، وإن ظَنَّ من يظن أن رفع الأبصار إلى السماء لأن الله من ذلك الوجه إنما هو كظن من يزعم أنه إلى جهة أسفل الأرض بما يضع عليها وجهه متوجهًا في الصلاة ونحوها، وكظن من يزعم أنه في شرق الأرض وغربها بما يتوجه إلى ذلك في الصلاة، أو نحو مكة لخروجه إلى الحج" انتهى ثم ذكر تنـزيه الله عن الجهة ) أهـ [كتاب التوحيد (ص/ 75 - 76)] ، </w:t>
      </w:r>
      <w:r>
        <w:rPr>
          <w:rFonts w:eastAsia="Times New Roman" w:hint="cs"/>
          <w:b w:val="0"/>
          <w:bCs/>
          <w:rtl/>
        </w:rPr>
        <w:t>وقال الحافظ الزبيدي</w:t>
      </w:r>
      <w:r>
        <w:rPr>
          <w:rFonts w:eastAsia="Times New Roman" w:hint="cs"/>
          <w:b w:val="0"/>
          <w:rtl/>
        </w:rPr>
        <w:t xml:space="preserve">  : ( فإن قيل : إذا كان الحقُّ سبحانه ليس في جهةٍ، فما معنى رفع الأيدي بالدعاء نحو السماء ؟. فالجواب : من وجهين ذكرهما الطُّرْطُوشي : أحدهما : أنه محلُّ التعبُّد، كاستقبالِ الكعبةِ في الصلاة، وإلصاق الجبهةِ بالأرضِ في السجود، مع تنـزُّهه سبحانه عن محلِّ البيت ومحلِّ السجود، فكأنَّ السماءَ قبلةُ الدعاء ، وثانيهما : أنها لما كانَتْ مهبِط الرزقِ والوحيِ وموضعَ الرحمةِ والبركةِ، على معنى أن المطرَ يَنـزِلُ منها إلى الأرضِ فيخرج نباتًا، وهي مَسكنُ الملإ الأعلى، فإذا قَضَى اللهُ أمرًا ألقاه إليهم، فيُلقونه إلى أهلِ الأرض، وكذلك الأعمال تُرفَع، وفيها غيرُ واحد من الأنبياء، وفيها الجنةُ -وهي فوق السماء السابعة - التي هي غايةُ الأماني، فلما كانت مَعْدِنًا لهذه الأمور العِظام ومَعرِفةَ القضاءِ والقَدَر، تَصرَّفَت الهِممُ إليها، وتوفَّرَت الدواعي عليها ) أهـ  [إتحاف السادة المتقين (5/ 34 - 35)] ، </w:t>
      </w:r>
      <w:r>
        <w:rPr>
          <w:rFonts w:eastAsia="Times New Roman" w:hint="cs"/>
          <w:b w:val="0"/>
          <w:bCs/>
          <w:rtl/>
        </w:rPr>
        <w:t>وقال الحافظ ابن حجر</w:t>
      </w:r>
      <w:r>
        <w:rPr>
          <w:rFonts w:eastAsia="Times New Roman" w:hint="cs"/>
          <w:b w:val="0"/>
          <w:rtl/>
        </w:rPr>
        <w:t xml:space="preserve"> : ( السماء قِبْلة الدعاء كما أن الكعبة قِبْلة الصلاة ) أهـ  [فتح الباري (2/ 233)] ، </w:t>
      </w:r>
      <w:r>
        <w:rPr>
          <w:rFonts w:eastAsia="Times New Roman" w:hint="cs"/>
          <w:b w:val="0"/>
          <w:bCs/>
          <w:rtl/>
        </w:rPr>
        <w:t>وقال الشيخ مُلاّ علي القاري الحنفي في كتابه شرح الفقه الأكبر</w:t>
      </w:r>
      <w:r>
        <w:rPr>
          <w:rFonts w:eastAsia="Times New Roman" w:hint="cs"/>
          <w:b w:val="0"/>
          <w:rtl/>
        </w:rPr>
        <w:t xml:space="preserve">  : ( السماء قِبْلة الدعاء بمعنى أنها محل نزول الرحمة التي هي سبب أنواع النعمة ، وهو مُوجِب دفع أصناف النقمة... وذكر الشيخ أبو معين النسفي إمام هذا الفن في "التمهيد" له من أن المحقّقين قرّروا أن رفع الأيدي إلى السماء في حال الدعاء تعبّد محض ) أهـ  [شرح الفقه الأكبر : ص  199) ] ، </w:t>
      </w:r>
      <w:r>
        <w:rPr>
          <w:rFonts w:eastAsia="Times New Roman" w:hint="cs"/>
          <w:b w:val="0"/>
          <w:bCs/>
          <w:rtl/>
        </w:rPr>
        <w:t>وقال العلّامة البَياضي الحنفي</w:t>
      </w:r>
      <w:r>
        <w:rPr>
          <w:rFonts w:eastAsia="Times New Roman" w:hint="cs"/>
          <w:b w:val="0"/>
          <w:rtl/>
        </w:rPr>
        <w:t xml:space="preserve"> (1098هجري) في كتابه "إشارات المرام" : ( رفع الأيدي عند الدعاء إلى جهة السماء ليس لكونه تعالى فوق السمَوات العُلى بل لكونها قِبلة الدعاء، إذ منها يتوقع الخيرات ويستنـزل البركات لقوله تعالى: { وَفِي السَّمَاءِ رِزْقُكُمْ وَمَا تُوعَدُونَ } [سورة الذاريات : 22 ] مع الإشارة إلى اتصافه تعالى بنعوت الجلال وصفات الكبرياء، وكونه تعالى فوق عباده بالقهر والاستيلاء ) أهـ  [إشارات المرام (ص : 198)]</w:t>
      </w:r>
    </w:p>
    <w:p w:rsidR="0089334C" w:rsidRDefault="0024530F" w:rsidP="00636A16">
      <w:pPr>
        <w:ind w:left="-46"/>
        <w:jc w:val="both"/>
        <w:rPr>
          <w:b w:val="0"/>
        </w:rPr>
      </w:pPr>
      <w:bookmarkStart w:id="3" w:name="ض3"/>
      <w:r>
        <w:rPr>
          <w:rFonts w:hint="cs"/>
          <w:bCs/>
          <w:rtl/>
        </w:rPr>
        <w:lastRenderedPageBreak/>
        <w:t xml:space="preserve">( 15 ) </w:t>
      </w:r>
      <w:r w:rsidR="0089334C">
        <w:rPr>
          <w:rFonts w:hint="cs"/>
          <w:bCs/>
          <w:rtl/>
        </w:rPr>
        <w:t>حل اشكالية الحدوث وحلول الحوادث وكل ما يوحي بذلك</w:t>
      </w:r>
      <w:r>
        <w:rPr>
          <w:rFonts w:hint="cs"/>
          <w:bCs/>
          <w:rtl/>
        </w:rPr>
        <w:t xml:space="preserve"> : </w:t>
      </w:r>
      <w:bookmarkEnd w:id="3"/>
      <w:r w:rsidR="0089334C">
        <w:rPr>
          <w:rFonts w:hint="cs"/>
          <w:b w:val="0"/>
          <w:rtl/>
        </w:rPr>
        <w:t xml:space="preserve">الله تعالى </w:t>
      </w:r>
      <w:r w:rsidR="00AE31CA">
        <w:rPr>
          <w:rFonts w:hint="cs"/>
          <w:b w:val="0"/>
          <w:rtl/>
        </w:rPr>
        <w:t xml:space="preserve">هو </w:t>
      </w:r>
      <w:r w:rsidR="0089334C">
        <w:rPr>
          <w:rFonts w:hint="cs"/>
          <w:b w:val="0"/>
          <w:rtl/>
        </w:rPr>
        <w:t xml:space="preserve">الأزلي القديم بذاته ، منزه عن الحدوث إذ ليس لذاته ابتداء ، وهو سبحانه الأبدي الباقي بذاته إذ ليس لذاته انتهاء ، </w:t>
      </w:r>
      <w:r w:rsidR="00357BF1">
        <w:rPr>
          <w:rFonts w:hint="cs"/>
          <w:b w:val="0"/>
          <w:rtl/>
        </w:rPr>
        <w:t xml:space="preserve">ومن أخص صفات القديم أنّه لا يقبل الحوادث ، لأنّه قديم ، ولو قبل الحوادث لم يكن قديما ولم يؤمن عليه الفناء ، </w:t>
      </w:r>
      <w:r w:rsidR="00264023">
        <w:rPr>
          <w:rFonts w:hint="cs"/>
          <w:b w:val="0"/>
          <w:rtl/>
        </w:rPr>
        <w:t xml:space="preserve">كما أنّ </w:t>
      </w:r>
      <w:r w:rsidR="0089334C">
        <w:rPr>
          <w:rFonts w:hint="cs"/>
          <w:b w:val="0"/>
          <w:rtl/>
        </w:rPr>
        <w:t xml:space="preserve">الحوادث نقص يضاد الكمال المتمثل في القدم الذاتي للذات ، </w:t>
      </w:r>
      <w:r w:rsidR="00264023">
        <w:rPr>
          <w:rFonts w:hint="cs"/>
          <w:b w:val="0"/>
          <w:rtl/>
        </w:rPr>
        <w:t>و</w:t>
      </w:r>
      <w:r w:rsidR="0089334C">
        <w:rPr>
          <w:rFonts w:hint="cs"/>
          <w:b w:val="0"/>
          <w:rtl/>
        </w:rPr>
        <w:t xml:space="preserve">تنزيه الله تعالى عن التغير والحدوث هو الدليل الذي استعمله نبي الله إبراهيم عليه السلام في إثبات عدم ألوهية الشمس والقمر والكواكب قال تعالى </w:t>
      </w:r>
      <w:r w:rsidR="0089334C">
        <w:rPr>
          <w:rFonts w:hint="cs"/>
          <w:b w:val="0"/>
          <w:bCs/>
          <w:rtl/>
        </w:rPr>
        <w:t xml:space="preserve">: { قَالَ هَذَا رَبِّي فَلَمَّا أَفَلَ قَالَ لَا أُحِبُّ الْآفِلِينَ } </w:t>
      </w:r>
      <w:r w:rsidR="0089334C">
        <w:rPr>
          <w:rFonts w:hint="cs"/>
          <w:b w:val="0"/>
          <w:rtl/>
        </w:rPr>
        <w:t xml:space="preserve"> [ الأنعام : 76] ، قال المفسرون :قال ذلك لقومه تنبيها لهم على أن القمر لتغير حاله لا يصلح للإلهية وأن من اتخذه إلها فهو ضال ، وتنبيها لهم أن الله دائم لا يزول ، وأن الزوال نقص لا يصلح للإله المتصف بالكمال وأن ( الآفلين ) أي الأرباب المنتقلين من مكان إلى مكان المتغيرين من حال إلى حال فإنهم بمعزل من استحقاق الربوبية والإلهية ، وتنبيها على أن من غاب بعد الظهور كان حادثا مسخرا وليس برب أزلي أول ليس بمحدث ، منزه عما لا يليق بذاته الأقدس من لوازم الإمكان ولواحق التغير والحدوث ، ولهذا تبرأ من آلهتهم بقوله عليه السلام في سورة الأنعام ، قال تعالى </w:t>
      </w:r>
      <w:r w:rsidR="0089334C" w:rsidRPr="00264023">
        <w:rPr>
          <w:rFonts w:hint="cs"/>
          <w:b w:val="0"/>
          <w:rtl/>
        </w:rPr>
        <w:t xml:space="preserve">: { قَالَ يَا قَوْمِ إِنِّي بَرِيءٌ مِمَّا تُشْرِكُونَ * إِنِّي وَجَّهْتُ وَجْهِيَ لِلَّذِي فَطَرَ السَّمَوَاتِ وَالْأَرْضَ حَنِيفًا وَمَا أَنَا مِنَ الْمُشْرِكِينَ } </w:t>
      </w:r>
      <w:r w:rsidR="0089334C">
        <w:rPr>
          <w:rFonts w:hint="cs"/>
          <w:b w:val="0"/>
          <w:rtl/>
        </w:rPr>
        <w:t>[ الأنعام : 78 ، 79 ] ،</w:t>
      </w:r>
      <w:r w:rsidR="0089334C" w:rsidRPr="00264023">
        <w:rPr>
          <w:rFonts w:hint="cs"/>
          <w:b w:val="0"/>
          <w:rtl/>
        </w:rPr>
        <w:t xml:space="preserve"> </w:t>
      </w:r>
      <w:r w:rsidR="0089334C">
        <w:rPr>
          <w:rFonts w:hint="cs"/>
          <w:b w:val="0"/>
          <w:rtl/>
        </w:rPr>
        <w:t xml:space="preserve"> ومعناه  إني بريء مما تشركون من الأجرام المحدثة المحتاجة إلى محدث يحدثها ومخصص يخصصها بما تختص به ثم لما تبرأ منها توجه إلى موجدها ومبدعها الذي دلت هذه الممكنات عليه فقال إني وجهة وجهي للذي فطر السموات والأرض حنيفا وما أنا من المشركين </w:t>
      </w:r>
      <w:r w:rsidR="00264023">
        <w:rPr>
          <w:rFonts w:hint="cs"/>
          <w:b w:val="0"/>
          <w:rtl/>
        </w:rPr>
        <w:t xml:space="preserve">، </w:t>
      </w:r>
      <w:r w:rsidR="0089334C">
        <w:rPr>
          <w:rFonts w:hint="cs"/>
          <w:b w:val="0"/>
          <w:rtl/>
        </w:rPr>
        <w:t>كما أن ذات الله تعالى منزه عن قبول الحوادث ، لأنه لو قبل شيء من الحوادث لكان جزء من الذات حادثا وهذا محال لأن الله تعالى أحدي الذات صمدي الصفات لا تقبل ذاته التجزؤ ويستحيل عليها قبول الحادث والأول الأزلي منزه عن أي حادث وإلا كان حادثا ، ولهذا اتفق العارفون بأصول الدين وقواعد التنزيه بأن ما قبل الحوادث فهو حادث ، وانه ليس في ذات الله تعالى محدث ولا مخلوق لأنه الأول الخالق سبحانه</w:t>
      </w:r>
      <w:r w:rsidR="0089334C">
        <w:rPr>
          <w:rFonts w:eastAsiaTheme="minorEastAsia" w:hint="cs"/>
          <w:b w:val="0"/>
          <w:rtl/>
        </w:rPr>
        <w:t xml:space="preserve"> ، كما أنّ </w:t>
      </w:r>
      <w:r w:rsidR="0089334C">
        <w:rPr>
          <w:rFonts w:hint="cs"/>
          <w:b w:val="0"/>
          <w:rtl/>
        </w:rPr>
        <w:t xml:space="preserve">قبول الحوادث  ينافي الأولية والأزلية التي يتصف بها ذات الله تقدس وتعالى ، وينافي كمال الذات والصفات ، فإن الكمال المطلق لا يقبل الزيادة ولا النقصان </w:t>
      </w:r>
      <w:r w:rsidR="00264023">
        <w:rPr>
          <w:rFonts w:hint="cs"/>
          <w:b w:val="0"/>
          <w:rtl/>
        </w:rPr>
        <w:t xml:space="preserve">، </w:t>
      </w:r>
      <w:r w:rsidR="0089334C">
        <w:rPr>
          <w:rFonts w:hint="cs"/>
          <w:b w:val="0"/>
          <w:rtl/>
        </w:rPr>
        <w:t xml:space="preserve">لأنه لو قبل الزيادة كان قبل الزيادة نقصا ولو قبل النقص لم يكن إلها له كمال الذات والصفات </w:t>
      </w:r>
      <w:r w:rsidR="00264023">
        <w:rPr>
          <w:rFonts w:hint="cs"/>
          <w:b w:val="0"/>
          <w:rtl/>
        </w:rPr>
        <w:t xml:space="preserve">،  إنّ </w:t>
      </w:r>
      <w:r w:rsidR="0089334C">
        <w:rPr>
          <w:rFonts w:hint="cs"/>
          <w:b w:val="0"/>
          <w:rtl/>
        </w:rPr>
        <w:t xml:space="preserve">كل ما يقوله غير المتخصصون في العقيدة عن حلول الحوادث بذات الله جهل عظيم بالله تعالى وبالواجب والجائز والمستحيل في حق الله سبحانه ، ومحاذير قولهم عظيمة ، منها : أنهم يزعمون أن ذات الله تعالى تقبل الحوادث وهذا معارض بأحدية الذات فإن الله ( أحد صمد )  لا تتجزأ ذاته ولا تقبل شيئا محدثا فيها ، ومنها أنّ القول بقبول ذات الله ( سبحانه ) للحادث مرادف للقول بقبول الذات للمخلوق لأن الحادث مخلوق وكل ما لم يكن ثم كان فإنه مخلوق لا معنى له إلا ذاك ، </w:t>
      </w:r>
      <w:r w:rsidR="0089334C">
        <w:rPr>
          <w:rFonts w:hint="cs"/>
          <w:b w:val="0"/>
          <w:rtl/>
        </w:rPr>
        <w:lastRenderedPageBreak/>
        <w:t xml:space="preserve">فهل يقبلون  بهذا القول الفاحش الذي يؤول إلى القول بالاتحاد والحلول بين المخلوق والخالق سبحان الله عما يصفون ، ومنها أنّ القول بقبول ذات الله ( سبحانه ) للحادث ما هو إلا تكييف لذات الله تقدس وتعالى بقياسها على ذات المخلوق ، حيث أن المخلوق لا يقوم بعمل في الخارج إلا إذا حدثت الإرادة في الداخل ، وهذا حال المخلوق لأنه كله محدث يقبل الحوادث ، فهل يجوز قياس حالة الخالق الأزلي الذي ليس كمثله شيء على حالة المخلوق الحادث ، وهل يجوز عند اولى الألباب قياس إرادة الله الأزلية القديمة على إرادة المخلوق المحدثة المخلوقة ، سبحانك هذا بهتان عظيم ، كما أنّهم يقيسون صفة الكلام لله تعالى وهي صفة أزلية قديمة لله لها الكمال المطلق ، على كلام البشر فيقولون _ هداهم الله _ إن صفة الكلام لله صفة فعلية تتعلق بالإرادة وأن الله يتكلم بما شاء متى شاء ، ولازم قولهم أن القرآن محدث وليس قديم لأنه متعلق بمشيئة الله وان الله سبحانه تكلم به متى شاء ولم يكن قديما من الأزل وهذا القول الفاحش هو قول المعتزلة الذين قالوا : إن القرآن محدث وليس قديما ، ومذهب أهل السنة والجماعة أهل التنزيه أن كلام الله قديم وانه صفة من صفات الله المعنوية مثلها مثل العلم والإرادة فكما أن علم الله صفة قديمة  لا تتعلق  بإرادة الله ، بمعنى أنه لا يجوز القول : أنه سبحانه يعلم متى شاء ولا يعلم متى شاء ، لأنه يحد علم الله الذي له الكمال ، فكذلك الكلام صفة قديمة لله معنوية لا تتعلق  بأفعال الله ولا بإرادة الله ، ،  وهم جعلوه محدثا يفعله الله متى شاء مثله مثل الخلق والرزق يخلق من شاء متى شاء ، ويرزق من يشاء متى شاء ، وصار القرآن الكريم كلام الله تعالى بلازم قولهم  محدثا مخلوقا ، فانظر هداك الله الفرق بين المذهبين ، مذهب التنزيه والفقه في دين الله ، ومذهب التكييف والجهل في ذات الله تعالى وصفاته وأفعاله ، </w:t>
      </w:r>
      <w:r w:rsidR="0089334C">
        <w:rPr>
          <w:rFonts w:hint="cs"/>
          <w:b w:val="0"/>
          <w:rtl/>
        </w:rPr>
        <w:tab/>
        <w:t xml:space="preserve">وعلى مذهبهم لو جاز أن يقوم بذاته قول حادث جاز لغيرهم أن يقول بعلم حادث ويستدل بظاهر القرآن كقوله تعالى ( وَلَمَّا يَعْلَمِ اللَّهُ الَّذِينَ جَاهَدُوا مِنْكُمْ وَيَعْلَمَ الصَّابِرِينَ ) [ آل عمران\142] وجاز لغيرهم أيضا أن يقول بإرادة حادثة ويستدل بظاهر القرآن كقوله تعالى ( يُرِيدُ اللَّهُ بِكُمُ الْيُسْرَ وَلَا يُرِيدُ بِكُمُ الْعُسْرَ ) ويتبجح بما أجازه أولئك من قيام الحوادث بذات الله تعالى ، وهل هذا كله إلا جهل عظيم بالله تعالى وصفاته (سُبْحَانَهُ وَتَعَالَى عَمَّا يَصِفُونَ ) </w:t>
      </w:r>
      <w:r w:rsidR="00264023">
        <w:rPr>
          <w:rFonts w:hint="cs"/>
          <w:b w:val="0"/>
          <w:rtl/>
        </w:rPr>
        <w:t xml:space="preserve">،  </w:t>
      </w:r>
      <w:r w:rsidR="00636A16">
        <w:rPr>
          <w:rFonts w:hint="cs"/>
          <w:b w:val="0"/>
          <w:rtl/>
          <w:lang w:bidi="ar-KW"/>
        </w:rPr>
        <w:t xml:space="preserve"> ولا ننس أنّ </w:t>
      </w:r>
      <w:r w:rsidR="0089334C">
        <w:rPr>
          <w:rFonts w:hint="cs"/>
          <w:b w:val="0"/>
          <w:rtl/>
          <w:lang w:bidi="ar-KW"/>
        </w:rPr>
        <w:t xml:space="preserve">من قواعد تنزيه الله تعالى عن النقص ومماثلة الخلائق قاعدة أنّ الله تعالى منزه عن الكيفيات الحسية التي تتصف بها ذات المخلوق </w:t>
      </w:r>
      <w:r w:rsidR="0089334C">
        <w:rPr>
          <w:rFonts w:hint="cs"/>
          <w:b w:val="0"/>
          <w:rtl/>
        </w:rPr>
        <w:t xml:space="preserve">، لأنها محدثات لا تكون إلا عند الذي يقبل الحوادث ، أما القديم الأزلي الأبدي فلا تقبل ذاته الحوادث فلا تقبل الكيفيات الحسية التي من أمثلتها </w:t>
      </w:r>
      <w:r w:rsidR="0089334C">
        <w:rPr>
          <w:rFonts w:hint="cs"/>
          <w:b w:val="0"/>
          <w:rtl/>
          <w:lang w:bidi="ar-KW"/>
        </w:rPr>
        <w:t xml:space="preserve">الجلوس والاستقرار ولأنها لا تحدث إلا بالجوارح ، وتنزيه الله تعالى عن النزول الحسي والصعود الحسي على معنى التغير في ذاته ، والذهاب والمجيء على معنى التغير في ذاته ، ولأنها صفات المحدود الذي يتحرك في المكان المحدود والمقهور بالمكان والزمان ، لأنّ الكون في المكان قهر من المكان ، ولأنّ الحركة قهر من الزمان ، لأنّ الزمان ما هو عند التحقيق إلا </w:t>
      </w:r>
      <w:r w:rsidR="0089334C">
        <w:rPr>
          <w:rFonts w:hint="cs"/>
          <w:b w:val="0"/>
          <w:rtl/>
          <w:lang w:bidi="ar-KW"/>
        </w:rPr>
        <w:lastRenderedPageBreak/>
        <w:t xml:space="preserve">تغير يحدث في اطار السكون والحركة ، ولولاهما لما استطعنا تمييز الزمان ، والقهار لا يجري عليه زمان لأنّه قاهر الزمان والمكان ، وكذلك يتنزه سبحانه عن القبض والبسط على معنى التغير في ذاته ، والمشي والقيام والقعود والاتكاء والاضطجاع على معنى التغير في ذاته والتعلق والاتصال والانفصال والمماسة والمقابلة والمدابرة والالتفات على معنى التغير في ذاته ، والسكون والتحرك والتماس والتباين والخروج والدخول على معنى التغير في ذاته ، والقرب بالمسافة والبعد بالمسافة ، والضحك على معنى التغير في ذاته والتبسم على معنى التغير في ذاته والقهقهة على معنى التغير في ذاته والسرور والحزن والغضب على معنى التغير في ذاته ، والندم والتردد على معنى  التغير في ذاته ، فالله تعالى منزه عن تلك الكيفيات الحسية ، ومنزه عن أي معنى يأخذه الوهم أو يقدره العقل أو يكيفه الحس لأن هذه الأعراض والكيفيات الحسية من أمارات الحدوث والله تعالى أول أزلي قديم منزه عن جميع الحادثات وعن تغيره من حال إلى حال لتعاليه عن ذلك تبارك الله رب العالمين </w:t>
      </w:r>
      <w:r w:rsidR="0089334C">
        <w:rPr>
          <w:rFonts w:hint="cs"/>
          <w:b w:val="0"/>
          <w:rtl/>
        </w:rPr>
        <w:t xml:space="preserve">، لا تدركه الحواس ولا يقاس بالناس ولا يشبه الخلق بوجه من الوجوه ولا تجرى عليه الآفات ولا تحل به العاهات وكل ما خطر بالبال وتصور بالوهم فغير مشبه له تقدس عن كل تغير وحدوث ، ومن أدلة تنزيه الله عن الكيفيات المحسوسة : أنها من خواص الجسم والجوارح والله تعالى منزّه عن الجسمانية ، وأنها حادثة ، لكن الباري غير حادث، فيمتنع أن يكون قابلاً للحوادث ، وهي تستلزم التغير والانفعال ،  والله منزّه من التغير في ذاته </w:t>
      </w:r>
      <w:r w:rsidR="00636A16">
        <w:rPr>
          <w:rFonts w:hint="cs"/>
          <w:b w:val="0"/>
          <w:rtl/>
        </w:rPr>
        <w:t xml:space="preserve">، </w:t>
      </w:r>
    </w:p>
    <w:p w:rsidR="0089334C" w:rsidRDefault="00636A16" w:rsidP="00264023">
      <w:pPr>
        <w:ind w:left="-46"/>
        <w:jc w:val="both"/>
        <w:rPr>
          <w:b w:val="0"/>
          <w:rtl/>
        </w:rPr>
      </w:pPr>
      <w:r w:rsidRPr="00636A16">
        <w:rPr>
          <w:rFonts w:hint="cs"/>
          <w:bCs/>
          <w:rtl/>
        </w:rPr>
        <w:t>( 16 )</w:t>
      </w:r>
      <w:r>
        <w:rPr>
          <w:rFonts w:hint="cs"/>
          <w:b w:val="0"/>
          <w:rtl/>
        </w:rPr>
        <w:t xml:space="preserve"> إنّ </w:t>
      </w:r>
      <w:r w:rsidR="00264023">
        <w:rPr>
          <w:rFonts w:hint="cs"/>
          <w:b w:val="0"/>
          <w:rtl/>
        </w:rPr>
        <w:t xml:space="preserve">كل </w:t>
      </w:r>
      <w:r w:rsidR="0089334C">
        <w:rPr>
          <w:rFonts w:hint="cs"/>
          <w:b w:val="0"/>
          <w:rtl/>
        </w:rPr>
        <w:t xml:space="preserve">ما جاء في الكتاب والسنة من إضافة الاستواء </w:t>
      </w:r>
      <w:r w:rsidR="0089334C">
        <w:rPr>
          <w:rFonts w:hint="cs"/>
          <w:b w:val="0"/>
          <w:rtl/>
          <w:lang w:bidi="ar-KW"/>
        </w:rPr>
        <w:t xml:space="preserve">والنزول والذهاب والمجيء والقبض والبسط والضحك والتبسم والغضب والتردد إلى ذات الله تعالى ، فإنه حق وصدق على مراد الله ومراد رسول الله ، صفات تليق بالذات ، وكما أنّ ذات الله تعالى ليس كمثله شيء ، فإن ما أضيف إلى الذات يتبع الذات ، منزه عن التغير والحدوث والانفعال الذي يعتري ذات الإنسان ، لا نتقول على الله بغير علم ، ولا ننفي ما جاء عن الله في كتاب الله وسنة نبيه صلى الله عليه وسلم ، ولكن ننفي اللوازم التي لا تليق بذات الله تعالى من النقص والتغير والأفول وما يوحي بالحدوث الذي هو ضد القدم الذي اتصف به ذات الرحمن ، </w:t>
      </w:r>
      <w:r w:rsidR="00264023">
        <w:rPr>
          <w:rFonts w:hint="cs"/>
          <w:b w:val="0"/>
          <w:rtl/>
          <w:lang w:bidi="ar-KW"/>
        </w:rPr>
        <w:t xml:space="preserve">ومن </w:t>
      </w:r>
      <w:r w:rsidR="0089334C">
        <w:rPr>
          <w:rFonts w:hint="cs"/>
          <w:b w:val="0"/>
          <w:rtl/>
          <w:lang w:bidi="ar-KW"/>
        </w:rPr>
        <w:t>أقوال علماء الأمة في تنزيه الله تعالى عن التغير والأفول وقبول الحوادث كالحركة والسكون ،</w:t>
      </w:r>
      <w:r w:rsidR="00264023">
        <w:rPr>
          <w:rFonts w:hint="cs"/>
          <w:b w:val="0"/>
          <w:rtl/>
          <w:lang w:bidi="ar-KW"/>
        </w:rPr>
        <w:t xml:space="preserve"> </w:t>
      </w:r>
      <w:r w:rsidR="0089334C" w:rsidRPr="00264023">
        <w:rPr>
          <w:rFonts w:hint="cs"/>
          <w:bCs/>
          <w:rtl/>
          <w:lang w:bidi="ar-KW"/>
        </w:rPr>
        <w:t>قال الحافظ عبد الرحمن بن الجوزي الحنبلي</w:t>
      </w:r>
      <w:r w:rsidR="0089334C">
        <w:rPr>
          <w:rFonts w:hint="cs"/>
          <w:b w:val="0"/>
          <w:rtl/>
          <w:lang w:bidi="ar-KW"/>
        </w:rPr>
        <w:t xml:space="preserve"> في كتابه "الباز الأشهب" بعد</w:t>
      </w:r>
      <w:r w:rsidR="0089334C">
        <w:rPr>
          <w:rFonts w:hint="cs"/>
          <w:b w:val="0"/>
          <w:lang w:bidi="ar-KW"/>
        </w:rPr>
        <w:t xml:space="preserve"> </w:t>
      </w:r>
      <w:r w:rsidR="0089334C">
        <w:rPr>
          <w:rFonts w:hint="cs"/>
          <w:b w:val="0"/>
          <w:rtl/>
          <w:lang w:bidi="ar-KW"/>
        </w:rPr>
        <w:t>ذكر حديث النزول : ( يستحيل على الله عزَّ وجلَّ</w:t>
      </w:r>
      <w:r w:rsidR="0089334C">
        <w:rPr>
          <w:rFonts w:hint="cs"/>
          <w:b w:val="0"/>
          <w:lang w:bidi="ar-KW"/>
        </w:rPr>
        <w:t xml:space="preserve"> </w:t>
      </w:r>
      <w:r w:rsidR="0089334C">
        <w:rPr>
          <w:rFonts w:hint="cs"/>
          <w:b w:val="0"/>
          <w:rtl/>
          <w:lang w:bidi="ar-KW"/>
        </w:rPr>
        <w:t>الحركة والنـقلة والتـغـيـيـر، وواجب على الخلق اعتقاد التـنـزيه وامتـناع تجويز</w:t>
      </w:r>
      <w:r w:rsidR="0089334C">
        <w:rPr>
          <w:rFonts w:hint="cs"/>
          <w:b w:val="0"/>
          <w:lang w:bidi="ar-KW"/>
        </w:rPr>
        <w:t xml:space="preserve"> </w:t>
      </w:r>
      <w:r w:rsidR="0089334C">
        <w:rPr>
          <w:rFonts w:hint="cs"/>
          <w:b w:val="0"/>
          <w:rtl/>
          <w:lang w:bidi="ar-KW"/>
        </w:rPr>
        <w:t>النـقلة وأن النزول الذي هو انتقال من مكان إلى مكان يفـتـقر إلى ثلاثة أجسام جسم</w:t>
      </w:r>
      <w:r w:rsidR="0089334C">
        <w:rPr>
          <w:rFonts w:hint="cs"/>
          <w:b w:val="0"/>
          <w:lang w:bidi="ar-KW"/>
        </w:rPr>
        <w:t xml:space="preserve"> </w:t>
      </w:r>
      <w:r w:rsidR="0089334C">
        <w:rPr>
          <w:rFonts w:hint="cs"/>
          <w:b w:val="0"/>
          <w:rtl/>
          <w:lang w:bidi="ar-KW"/>
        </w:rPr>
        <w:t>عال وهو مكان الساكن وجسم سافل وجسم ينـتـقل من علو إلى أسفل وهذا لا يجوز على الله</w:t>
      </w:r>
      <w:r w:rsidR="0089334C">
        <w:rPr>
          <w:rFonts w:hint="cs"/>
          <w:b w:val="0"/>
          <w:lang w:bidi="ar-KW"/>
        </w:rPr>
        <w:t xml:space="preserve"> </w:t>
      </w:r>
      <w:r w:rsidR="0089334C">
        <w:rPr>
          <w:rFonts w:hint="cs"/>
          <w:b w:val="0"/>
          <w:rtl/>
          <w:lang w:bidi="ar-KW"/>
        </w:rPr>
        <w:t>قطعاً</w:t>
      </w:r>
      <w:r w:rsidR="0089334C">
        <w:rPr>
          <w:rFonts w:hint="cs"/>
          <w:b w:val="0"/>
          <w:lang w:bidi="ar-KW"/>
        </w:rPr>
        <w:t xml:space="preserve"> </w:t>
      </w:r>
      <w:r w:rsidR="0089334C">
        <w:rPr>
          <w:rFonts w:hint="cs"/>
          <w:b w:val="0"/>
          <w:rtl/>
        </w:rPr>
        <w:t xml:space="preserve">، </w:t>
      </w:r>
      <w:r w:rsidR="0089334C" w:rsidRPr="00264023">
        <w:rPr>
          <w:rFonts w:hint="cs"/>
          <w:bCs/>
          <w:rtl/>
        </w:rPr>
        <w:t xml:space="preserve">وقال الحافظ بن </w:t>
      </w:r>
      <w:r w:rsidR="0089334C" w:rsidRPr="00264023">
        <w:rPr>
          <w:rFonts w:hint="cs"/>
          <w:bCs/>
          <w:rtl/>
          <w:lang w:bidi="ar-KW"/>
        </w:rPr>
        <w:t>عبد البر</w:t>
      </w:r>
      <w:r w:rsidR="0089334C">
        <w:rPr>
          <w:rFonts w:hint="cs"/>
          <w:b w:val="0"/>
          <w:rtl/>
          <w:lang w:bidi="ar-KW"/>
        </w:rPr>
        <w:t xml:space="preserve"> : ( قد قال الله عز وجل وجاء ربك والملك صفا صفا وليس مجيئه حركة ولا زوالا ولا انتقالا لأن ذلك إنما يكون إذا كان الجائي جسما أو جوهرا فلما ثبت أنه ليس بجسم ولا جوهر لم يجب أن يكون </w:t>
      </w:r>
      <w:r w:rsidR="0089334C">
        <w:rPr>
          <w:rFonts w:hint="cs"/>
          <w:b w:val="0"/>
          <w:rtl/>
          <w:lang w:bidi="ar-KW"/>
        </w:rPr>
        <w:lastRenderedPageBreak/>
        <w:t xml:space="preserve">مجيئه حركة ولا نقلة ولو اعتبرت ذلك بقولهم جاءت فلانا قيامته وجاءه الموت وجاءه المرض وشبه ذلك مما هو موجود نازل به ولا مجيء لبان لك وبالله العصمة والتوفيق </w:t>
      </w:r>
      <w:r w:rsidR="0089334C">
        <w:rPr>
          <w:rFonts w:hint="cs"/>
          <w:b w:val="0"/>
          <w:rtl/>
        </w:rPr>
        <w:t xml:space="preserve">) [ </w:t>
      </w:r>
      <w:r w:rsidR="0089334C">
        <w:rPr>
          <w:rFonts w:hint="cs"/>
          <w:b w:val="0"/>
          <w:rtl/>
          <w:lang w:bidi="ar-KW"/>
        </w:rPr>
        <w:t xml:space="preserve">التمهيد لابن عبد البر ج: 7 ص: 137 ] ، </w:t>
      </w:r>
      <w:r w:rsidR="0089334C" w:rsidRPr="00264023">
        <w:rPr>
          <w:rFonts w:hint="cs"/>
          <w:bCs/>
          <w:rtl/>
        </w:rPr>
        <w:t>وقال القسطلاني في ارشاد الساري</w:t>
      </w:r>
      <w:r w:rsidR="0089334C">
        <w:rPr>
          <w:rFonts w:hint="cs"/>
          <w:b w:val="0"/>
          <w:rtl/>
        </w:rPr>
        <w:t xml:space="preserve"> : (  ((أتاني يمشي هرولة )) إسراعا يعني من تقرب إلى بطاعة قليلة جازيته بمثوبة كثيرة ، وكلما زاد في الطاعة زدت في ثوابه ، وإن كان كيفية إتيانه بالطاعة على التأني فإتياني بالثواب له على السرعة والتقرب ، والهرولة مجاز على سبيل المشاكلة أو قصد إرادة لوازمها ، وإلا فهذه الاطلاقات وأشباهها لا يجوز إطلاقها على الله تعالى إلا على المجاز لاستحالتها عليه تعالى ) [ إرشاد</w:t>
      </w:r>
      <w:r w:rsidR="0089334C">
        <w:rPr>
          <w:rFonts w:hint="cs"/>
        </w:rPr>
        <w:t xml:space="preserve"> </w:t>
      </w:r>
      <w:r w:rsidR="0089334C">
        <w:rPr>
          <w:rFonts w:hint="cs"/>
          <w:b w:val="0"/>
          <w:rtl/>
        </w:rPr>
        <w:t xml:space="preserve">الساري ج 15 ، صـ 370 ] ، وجاء في إكمال المعلم : ( في قوله صلى الله عليه وسلم : 0( يضحك الله إلى رجلين يقتل أحدهما الآخر كلاهما يدخل الجنة يقاتل في سبيل الله ... )) </w:t>
      </w:r>
      <w:r w:rsidR="0089334C">
        <w:rPr>
          <w:rFonts w:hint="cs"/>
          <w:b w:val="0"/>
          <w:bCs/>
          <w:rtl/>
        </w:rPr>
        <w:t>قال القاضي عياض</w:t>
      </w:r>
      <w:r w:rsidR="0089334C">
        <w:rPr>
          <w:rFonts w:hint="cs"/>
          <w:b w:val="0"/>
          <w:rtl/>
        </w:rPr>
        <w:t xml:space="preserve"> : الضحك هنا استعارة في حق الله ، ولا يجوز عليه الضحك المعلوم لأنه إنما يصح من الأجسام وممن يجوز عليه تغير الحالات ، والله منزه عن ذلك وإنما يرجع إلى الرضا بفعلهما والثواب عليه والإحسان إليهما أو حمد فعلهما ومحبته ، وتلقى رسل الله لهما بذلك لأن الضحك إنما يكون من أحدهما عند موافقة ما يراه وسروره به ، وبره لمن يلقاه .وقد يكون الضحك هنا على وجهه المعلوم والمراد به ملائكة الله ورسله الذين يوجههم للقائه ، وقبض روحه وإدخاله الجنة كما يقال نادي الأمير في البلد وقتل السلطان فلانا وحاله وأمره ) أهـ [إكمال المعلم ج6ص312 ] ، وقال النووي نفس كلام القاضي في كتاب الإمارة باب الرجلين يقتل أحدهما الآخر في شرح</w:t>
      </w:r>
      <w:r w:rsidR="0089334C">
        <w:rPr>
          <w:rFonts w:hint="cs"/>
        </w:rPr>
        <w:t xml:space="preserve"> </w:t>
      </w:r>
      <w:r w:rsidR="0089334C">
        <w:rPr>
          <w:rFonts w:hint="cs"/>
          <w:b w:val="0"/>
          <w:rtl/>
        </w:rPr>
        <w:t>صحيح مسلم [ ج13ص36 ] ، ومثله قاله القرطبي في المفهم [ ج3ص724 ] ، ومثله قال الأبي في شرح مسلم [ الأبي ج6ص362 ] ، وقال الأبي في شرح حديث</w:t>
      </w:r>
      <w:r w:rsidR="0089334C">
        <w:rPr>
          <w:rFonts w:hint="cs"/>
        </w:rPr>
        <w:t xml:space="preserve"> </w:t>
      </w:r>
      <w:r w:rsidR="0089334C">
        <w:rPr>
          <w:rFonts w:hint="cs"/>
          <w:b w:val="0"/>
          <w:rtl/>
        </w:rPr>
        <w:t>(( عجب الله عز وجل من قوم يدخلون الجنة</w:t>
      </w:r>
      <w:r w:rsidR="0089334C">
        <w:rPr>
          <w:rFonts w:hint="cs"/>
        </w:rPr>
        <w:t xml:space="preserve"> </w:t>
      </w:r>
      <w:r w:rsidR="0089334C">
        <w:rPr>
          <w:rFonts w:hint="cs"/>
          <w:b w:val="0"/>
          <w:rtl/>
        </w:rPr>
        <w:t xml:space="preserve">في السلاسل )) ، قال الأبي : ( لا يصح إسناد التعجب إلى الله تعالى ، وما جاء من ذلك مؤول ، فالمعنى رضى الله فعلكم ، وقيل : عظم فعل ذلك عند الله تعالى ) أهـ [ الأبي ج7 ص  183 ] ، وبعد فتلك تنزيهات من أقوال العلماء في تقديس الله تعالى وتنزيهه عن كل صور التغير والحدوث وقبول الحوادث ، ومن لم يجعل الله تعالى له نوراً فما له من نور ، </w:t>
      </w:r>
    </w:p>
    <w:p w:rsidR="0089334C" w:rsidRDefault="0089334C" w:rsidP="00636A16">
      <w:pPr>
        <w:ind w:left="-46"/>
        <w:jc w:val="center"/>
        <w:rPr>
          <w:bCs/>
          <w:rtl/>
        </w:rPr>
      </w:pPr>
      <w:r>
        <w:rPr>
          <w:rFonts w:hint="cs"/>
          <w:bCs/>
          <w:rtl/>
        </w:rPr>
        <w:t>***</w:t>
      </w:r>
    </w:p>
    <w:p w:rsidR="0089334C" w:rsidRDefault="0089334C" w:rsidP="00875BCA">
      <w:pPr>
        <w:ind w:left="-46"/>
        <w:jc w:val="both"/>
        <w:rPr>
          <w:b w:val="0"/>
          <w:rtl/>
        </w:rPr>
      </w:pPr>
    </w:p>
    <w:p w:rsidR="0089334C" w:rsidRDefault="0089334C" w:rsidP="00875BCA">
      <w:pPr>
        <w:ind w:left="-46"/>
        <w:jc w:val="both"/>
        <w:rPr>
          <w:b w:val="0"/>
          <w:rtl/>
        </w:rPr>
      </w:pPr>
    </w:p>
    <w:p w:rsidR="0089334C" w:rsidRDefault="0089334C" w:rsidP="00875BCA">
      <w:pPr>
        <w:ind w:left="-46"/>
        <w:jc w:val="both"/>
        <w:rPr>
          <w:b w:val="0"/>
          <w:rtl/>
        </w:rPr>
      </w:pPr>
    </w:p>
    <w:p w:rsidR="0089334C" w:rsidRDefault="0089334C" w:rsidP="00875BCA">
      <w:pPr>
        <w:ind w:left="-46"/>
        <w:jc w:val="both"/>
        <w:rPr>
          <w:rtl/>
        </w:rPr>
      </w:pPr>
    </w:p>
    <w:p w:rsidR="00533818" w:rsidRDefault="00533818" w:rsidP="00875BCA">
      <w:pPr>
        <w:ind w:left="-46"/>
        <w:jc w:val="both"/>
        <w:rPr>
          <w:b w:val="0"/>
          <w:rtl/>
        </w:rPr>
      </w:pPr>
    </w:p>
    <w:p w:rsidR="000D3C45" w:rsidRDefault="000D3C45" w:rsidP="00875BCA">
      <w:pPr>
        <w:ind w:left="-46"/>
        <w:jc w:val="both"/>
        <w:rPr>
          <w:b w:val="0"/>
          <w:rtl/>
        </w:rPr>
      </w:pPr>
    </w:p>
    <w:p w:rsidR="00F47E2B" w:rsidRDefault="00F47E2B" w:rsidP="00875BCA">
      <w:pPr>
        <w:ind w:left="-46"/>
        <w:rPr>
          <w:rtl/>
        </w:rPr>
      </w:pPr>
    </w:p>
    <w:p w:rsidR="0087348B" w:rsidRDefault="0087348B" w:rsidP="00875BCA">
      <w:pPr>
        <w:ind w:left="-46"/>
        <w:rPr>
          <w:rtl/>
        </w:rPr>
      </w:pPr>
    </w:p>
    <w:p w:rsidR="006B6103" w:rsidRPr="00E046AC" w:rsidRDefault="006B6103" w:rsidP="00875BC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48"/>
          <w:szCs w:val="48"/>
          <w:rtl/>
        </w:rPr>
      </w:pPr>
    </w:p>
    <w:p w:rsidR="002762FD" w:rsidRPr="00E046AC" w:rsidRDefault="002762FD" w:rsidP="00875BC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48"/>
          <w:szCs w:val="48"/>
          <w:rtl/>
        </w:rPr>
      </w:pPr>
      <w:r w:rsidRPr="00E046AC">
        <w:rPr>
          <w:rFonts w:cs="Monotype Koufi" w:hint="cs"/>
          <w:b w:val="0"/>
          <w:sz w:val="48"/>
          <w:szCs w:val="48"/>
          <w:rtl/>
        </w:rPr>
        <w:t>الباب الثا</w:t>
      </w:r>
      <w:r w:rsidR="00F47E2B" w:rsidRPr="00E046AC">
        <w:rPr>
          <w:rFonts w:cs="Monotype Koufi" w:hint="cs"/>
          <w:b w:val="0"/>
          <w:sz w:val="48"/>
          <w:szCs w:val="48"/>
          <w:rtl/>
        </w:rPr>
        <w:t>لث</w:t>
      </w:r>
    </w:p>
    <w:p w:rsidR="00E046AC" w:rsidRPr="00E046AC" w:rsidRDefault="002762FD" w:rsidP="00E046AC">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48"/>
          <w:szCs w:val="48"/>
          <w:rtl/>
        </w:rPr>
      </w:pPr>
      <w:r w:rsidRPr="00E046AC">
        <w:rPr>
          <w:rFonts w:cs="Monotype Koufi"/>
          <w:b w:val="0"/>
          <w:sz w:val="48"/>
          <w:szCs w:val="48"/>
          <w:rtl/>
        </w:rPr>
        <w:t>خلف الأمة العدول امتداد لسلفها الصالح</w:t>
      </w:r>
      <w:r w:rsidRPr="00E046AC">
        <w:rPr>
          <w:rFonts w:cs="Monotype Koufi" w:hint="cs"/>
          <w:b w:val="0"/>
          <w:sz w:val="48"/>
          <w:szCs w:val="48"/>
          <w:rtl/>
        </w:rPr>
        <w:t xml:space="preserve"> </w:t>
      </w:r>
    </w:p>
    <w:p w:rsidR="006B6103" w:rsidRPr="00E046AC" w:rsidRDefault="002762FD" w:rsidP="00E046AC">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48"/>
          <w:szCs w:val="48"/>
          <w:rtl/>
        </w:rPr>
      </w:pPr>
      <w:r w:rsidRPr="00E046AC">
        <w:rPr>
          <w:rFonts w:cs="Monotype Koufi" w:hint="cs"/>
          <w:b w:val="0"/>
          <w:sz w:val="48"/>
          <w:szCs w:val="48"/>
          <w:rtl/>
        </w:rPr>
        <w:t>في معاملة المتشابهات</w:t>
      </w:r>
    </w:p>
    <w:p w:rsidR="002762FD" w:rsidRDefault="002762FD" w:rsidP="00875BCA">
      <w:pPr>
        <w:pBdr>
          <w:top w:val="dashDotStroked" w:sz="24" w:space="1" w:color="auto"/>
          <w:left w:val="dashDotStroked" w:sz="24" w:space="4" w:color="auto"/>
          <w:bottom w:val="dashDotStroked" w:sz="24" w:space="1" w:color="auto"/>
          <w:right w:val="dashDotStroked" w:sz="24" w:space="4" w:color="auto"/>
        </w:pBdr>
        <w:ind w:left="-46"/>
        <w:jc w:val="center"/>
        <w:rPr>
          <w:bCs/>
        </w:rPr>
      </w:pPr>
      <w:r w:rsidRPr="006B6103">
        <w:rPr>
          <w:rFonts w:cs="Monotype Koufi" w:hint="cs"/>
          <w:b w:val="0"/>
          <w:sz w:val="40"/>
          <w:szCs w:val="40"/>
          <w:rtl/>
        </w:rPr>
        <w:t xml:space="preserve"> </w:t>
      </w:r>
    </w:p>
    <w:p w:rsidR="00E046AC" w:rsidRDefault="00E046AC" w:rsidP="00875BCA">
      <w:pPr>
        <w:ind w:left="-46"/>
        <w:jc w:val="both"/>
        <w:rPr>
          <w:b w:val="0"/>
          <w:rtl/>
        </w:rPr>
      </w:pPr>
    </w:p>
    <w:p w:rsidR="00E046AC" w:rsidRDefault="00E046AC" w:rsidP="00875BCA">
      <w:pPr>
        <w:ind w:left="-46"/>
        <w:jc w:val="both"/>
        <w:rPr>
          <w:b w:val="0"/>
          <w:rtl/>
        </w:rPr>
      </w:pPr>
    </w:p>
    <w:p w:rsidR="00E046AC" w:rsidRDefault="00E046AC" w:rsidP="00875BCA">
      <w:pPr>
        <w:ind w:left="-46"/>
        <w:jc w:val="both"/>
        <w:rPr>
          <w:b w:val="0"/>
          <w:rtl/>
        </w:rPr>
      </w:pPr>
    </w:p>
    <w:p w:rsidR="00E046AC" w:rsidRDefault="00E046AC" w:rsidP="00875BCA">
      <w:pPr>
        <w:ind w:left="-46"/>
        <w:jc w:val="both"/>
        <w:rPr>
          <w:b w:val="0"/>
          <w:rtl/>
        </w:rPr>
      </w:pPr>
    </w:p>
    <w:p w:rsidR="00E046AC" w:rsidRDefault="00E046AC" w:rsidP="00875BCA">
      <w:pPr>
        <w:ind w:left="-46"/>
        <w:jc w:val="both"/>
        <w:rPr>
          <w:b w:val="0"/>
          <w:rtl/>
        </w:rPr>
      </w:pPr>
    </w:p>
    <w:p w:rsidR="00E046AC" w:rsidRDefault="00E046AC" w:rsidP="00875BCA">
      <w:pPr>
        <w:ind w:left="-46"/>
        <w:jc w:val="both"/>
        <w:rPr>
          <w:b w:val="0"/>
          <w:rtl/>
        </w:rPr>
      </w:pPr>
    </w:p>
    <w:p w:rsidR="00E046AC" w:rsidRDefault="00E046AC" w:rsidP="00875BCA">
      <w:pPr>
        <w:ind w:left="-46"/>
        <w:jc w:val="both"/>
        <w:rPr>
          <w:b w:val="0"/>
          <w:rtl/>
        </w:rPr>
      </w:pPr>
    </w:p>
    <w:p w:rsidR="00E046AC" w:rsidRDefault="00E046AC" w:rsidP="00875BCA">
      <w:pPr>
        <w:ind w:left="-46"/>
        <w:jc w:val="both"/>
        <w:rPr>
          <w:b w:val="0"/>
          <w:rtl/>
        </w:rPr>
      </w:pPr>
    </w:p>
    <w:p w:rsidR="00E046AC" w:rsidRDefault="00E046AC" w:rsidP="00875BCA">
      <w:pPr>
        <w:ind w:left="-46"/>
        <w:jc w:val="both"/>
        <w:rPr>
          <w:b w:val="0"/>
          <w:rtl/>
        </w:rPr>
      </w:pPr>
    </w:p>
    <w:p w:rsidR="00E046AC" w:rsidRDefault="00E046AC" w:rsidP="00875BCA">
      <w:pPr>
        <w:ind w:left="-46"/>
        <w:jc w:val="both"/>
        <w:rPr>
          <w:b w:val="0"/>
          <w:rtl/>
        </w:rPr>
      </w:pPr>
    </w:p>
    <w:p w:rsidR="00E046AC" w:rsidRDefault="00E046AC" w:rsidP="00E046AC">
      <w:pPr>
        <w:pBdr>
          <w:top w:val="dashDotStroked" w:sz="24" w:space="1" w:color="auto"/>
          <w:left w:val="dashDotStroked" w:sz="24" w:space="4" w:color="auto"/>
          <w:bottom w:val="dashDotStroked" w:sz="24" w:space="1" w:color="auto"/>
          <w:right w:val="dashDotStroked" w:sz="24" w:space="4" w:color="auto"/>
        </w:pBdr>
        <w:ind w:left="-46"/>
        <w:jc w:val="both"/>
        <w:rPr>
          <w:b w:val="0"/>
          <w:rtl/>
        </w:rPr>
      </w:pPr>
    </w:p>
    <w:p w:rsidR="00E046AC" w:rsidRDefault="00E046AC" w:rsidP="00E046AC">
      <w:pPr>
        <w:pBdr>
          <w:top w:val="dashDotStroked" w:sz="24" w:space="1" w:color="auto"/>
          <w:left w:val="dashDotStroked" w:sz="24" w:space="4" w:color="auto"/>
          <w:bottom w:val="dashDotStroked" w:sz="24" w:space="1" w:color="auto"/>
          <w:right w:val="dashDotStroked" w:sz="24" w:space="4" w:color="auto"/>
        </w:pBdr>
        <w:ind w:left="-46"/>
        <w:jc w:val="both"/>
        <w:rPr>
          <w:b w:val="0"/>
          <w:rtl/>
        </w:rPr>
      </w:pPr>
      <w:r>
        <w:rPr>
          <w:rFonts w:hint="cs"/>
          <w:b w:val="0"/>
          <w:rtl/>
        </w:rPr>
        <w:t xml:space="preserve">يشتمل على تلك المباحث : </w:t>
      </w:r>
    </w:p>
    <w:p w:rsidR="00E046AC" w:rsidRDefault="00E046AC" w:rsidP="000C5360">
      <w:pPr>
        <w:pBdr>
          <w:top w:val="dashDotStroked" w:sz="24" w:space="1" w:color="auto"/>
          <w:left w:val="dashDotStroked" w:sz="24" w:space="4" w:color="auto"/>
          <w:bottom w:val="dashDotStroked" w:sz="24" w:space="1" w:color="auto"/>
          <w:right w:val="dashDotStroked" w:sz="24" w:space="4" w:color="auto"/>
        </w:pBdr>
        <w:ind w:left="-46"/>
        <w:jc w:val="both"/>
        <w:rPr>
          <w:b w:val="0"/>
          <w:bCs/>
          <w:lang w:bidi="ar-KW"/>
        </w:rPr>
      </w:pPr>
      <w:r>
        <w:rPr>
          <w:rFonts w:hint="cs"/>
          <w:b w:val="0"/>
          <w:rtl/>
        </w:rPr>
        <w:t xml:space="preserve">[  أولاً  ] : </w:t>
      </w:r>
      <w:r w:rsidR="000C5360">
        <w:rPr>
          <w:rFonts w:hint="cs"/>
          <w:b w:val="0"/>
          <w:rtl/>
        </w:rPr>
        <w:t xml:space="preserve">طوائف </w:t>
      </w:r>
      <w:r>
        <w:rPr>
          <w:rFonts w:hint="cs"/>
          <w:b w:val="0"/>
          <w:rtl/>
        </w:rPr>
        <w:t xml:space="preserve">الأثرية والأشاعرة والماتريدية </w:t>
      </w:r>
      <w:r w:rsidR="000C5360">
        <w:rPr>
          <w:rFonts w:hint="cs"/>
          <w:b w:val="0"/>
          <w:rtl/>
        </w:rPr>
        <w:t xml:space="preserve">هي طوائف </w:t>
      </w:r>
      <w:r>
        <w:rPr>
          <w:rFonts w:hint="cs"/>
          <w:b w:val="0"/>
          <w:rtl/>
        </w:rPr>
        <w:t>أهل السنة والجماعة</w:t>
      </w:r>
      <w:r w:rsidR="000C5360" w:rsidRPr="000C5360">
        <w:rPr>
          <w:rFonts w:hint="cs"/>
          <w:b w:val="0"/>
          <w:rtl/>
        </w:rPr>
        <w:t xml:space="preserve"> والجماعة</w:t>
      </w:r>
    </w:p>
    <w:p w:rsidR="00BB68C9" w:rsidRDefault="00E046AC" w:rsidP="00E046AC">
      <w:pPr>
        <w:pBdr>
          <w:top w:val="dashDotStroked" w:sz="24" w:space="1" w:color="auto"/>
          <w:left w:val="dashDotStroked" w:sz="24" w:space="4" w:color="auto"/>
          <w:bottom w:val="dashDotStroked" w:sz="24" w:space="1" w:color="auto"/>
          <w:right w:val="dashDotStroked" w:sz="24" w:space="4" w:color="auto"/>
        </w:pBdr>
        <w:ind w:left="-46"/>
        <w:jc w:val="both"/>
        <w:rPr>
          <w:b w:val="0"/>
          <w:rtl/>
        </w:rPr>
      </w:pPr>
      <w:r>
        <w:rPr>
          <w:rFonts w:hint="cs"/>
          <w:b w:val="0"/>
          <w:rtl/>
        </w:rPr>
        <w:t xml:space="preserve">[  ثانياً  ] : </w:t>
      </w:r>
      <w:r w:rsidR="00BB68C9">
        <w:rPr>
          <w:rFonts w:hint="cs"/>
          <w:b w:val="0"/>
          <w:rtl/>
        </w:rPr>
        <w:t>فضل الطائفة السنية ( الأثرية والأشاعرة والماتريدية ) على مر عصور الإسلام</w:t>
      </w:r>
    </w:p>
    <w:p w:rsidR="00BB68C9" w:rsidRDefault="00E046AC" w:rsidP="000C5360">
      <w:pPr>
        <w:pBdr>
          <w:top w:val="dashDotStroked" w:sz="24" w:space="1" w:color="auto"/>
          <w:left w:val="dashDotStroked" w:sz="24" w:space="4" w:color="auto"/>
          <w:bottom w:val="dashDotStroked" w:sz="24" w:space="1" w:color="auto"/>
          <w:right w:val="dashDotStroked" w:sz="24" w:space="4" w:color="auto"/>
        </w:pBdr>
        <w:ind w:left="-46"/>
        <w:jc w:val="both"/>
        <w:rPr>
          <w:b w:val="0"/>
          <w:rtl/>
        </w:rPr>
      </w:pPr>
      <w:r>
        <w:rPr>
          <w:rFonts w:hint="cs"/>
          <w:b w:val="0"/>
          <w:rtl/>
        </w:rPr>
        <w:t xml:space="preserve">[  ثالثاً  ] : </w:t>
      </w:r>
      <w:r w:rsidR="000C5360">
        <w:rPr>
          <w:rFonts w:hint="cs"/>
          <w:b w:val="0"/>
          <w:rtl/>
        </w:rPr>
        <w:t xml:space="preserve"> </w:t>
      </w:r>
      <w:r w:rsidR="00BB68C9">
        <w:rPr>
          <w:rFonts w:hint="cs"/>
          <w:b w:val="0"/>
          <w:rtl/>
        </w:rPr>
        <w:t>على مذهب الأشاعرة والماتريدية العقائدي غالب علماء أمة الإسلام</w:t>
      </w:r>
    </w:p>
    <w:p w:rsidR="00E046AC" w:rsidRDefault="00E046AC" w:rsidP="00BB68C9">
      <w:pPr>
        <w:pBdr>
          <w:top w:val="dashDotStroked" w:sz="24" w:space="1" w:color="auto"/>
          <w:left w:val="dashDotStroked" w:sz="24" w:space="4" w:color="auto"/>
          <w:bottom w:val="dashDotStroked" w:sz="24" w:space="1" w:color="auto"/>
          <w:right w:val="dashDotStroked" w:sz="24" w:space="4" w:color="auto"/>
        </w:pBdr>
        <w:ind w:left="-46"/>
        <w:jc w:val="both"/>
        <w:rPr>
          <w:b w:val="0"/>
          <w:bCs/>
          <w:lang w:val="uz-Latn-UZ"/>
        </w:rPr>
      </w:pPr>
      <w:r>
        <w:rPr>
          <w:rFonts w:hint="cs"/>
          <w:b w:val="0"/>
          <w:rtl/>
        </w:rPr>
        <w:t xml:space="preserve">[  رابعاً  ] : </w:t>
      </w:r>
      <w:r w:rsidR="00BB68C9">
        <w:rPr>
          <w:rFonts w:hint="cs"/>
          <w:b w:val="0"/>
          <w:rtl/>
        </w:rPr>
        <w:t>الأثرية امتداد  للسلف الصالح في فهم النصوص المتشابهة</w:t>
      </w:r>
    </w:p>
    <w:p w:rsidR="00E046AC" w:rsidRDefault="00E046AC" w:rsidP="00BB68C9">
      <w:pPr>
        <w:pBdr>
          <w:top w:val="dashDotStroked" w:sz="24" w:space="1" w:color="auto"/>
          <w:left w:val="dashDotStroked" w:sz="24" w:space="4" w:color="auto"/>
          <w:bottom w:val="dashDotStroked" w:sz="24" w:space="1" w:color="auto"/>
          <w:right w:val="dashDotStroked" w:sz="24" w:space="4" w:color="auto"/>
        </w:pBdr>
        <w:ind w:left="-46"/>
        <w:jc w:val="both"/>
        <w:rPr>
          <w:b w:val="0"/>
          <w:bCs/>
          <w:lang w:bidi="ar-KW"/>
        </w:rPr>
      </w:pPr>
      <w:r>
        <w:rPr>
          <w:rFonts w:hint="cs"/>
          <w:b w:val="0"/>
          <w:rtl/>
        </w:rPr>
        <w:t xml:space="preserve">[  خامساً  ] : </w:t>
      </w:r>
      <w:r w:rsidR="00BB68C9">
        <w:rPr>
          <w:rFonts w:hint="cs"/>
          <w:b w:val="0"/>
          <w:rtl/>
        </w:rPr>
        <w:t>الأشاعرة والماتريدية علماء متخصصون في العقيدة على منهاج الفرقة الناجية</w:t>
      </w:r>
    </w:p>
    <w:p w:rsidR="00E046AC" w:rsidRDefault="00E046AC" w:rsidP="00E046AC">
      <w:pPr>
        <w:pBdr>
          <w:top w:val="dashDotStroked" w:sz="24" w:space="1" w:color="auto"/>
          <w:left w:val="dashDotStroked" w:sz="24" w:space="4" w:color="auto"/>
          <w:bottom w:val="dashDotStroked" w:sz="24" w:space="1" w:color="auto"/>
          <w:right w:val="dashDotStroked" w:sz="24" w:space="4" w:color="auto"/>
        </w:pBdr>
        <w:ind w:left="-46"/>
        <w:jc w:val="both"/>
        <w:rPr>
          <w:b w:val="0"/>
          <w:bCs/>
          <w:lang w:bidi="ar-KW"/>
        </w:rPr>
      </w:pPr>
      <w:r>
        <w:rPr>
          <w:rFonts w:hint="cs"/>
          <w:b w:val="0"/>
          <w:rtl/>
        </w:rPr>
        <w:t>[  سادساً  ] : الأسباب التي دعت الأشاعرة والماتريدية إلى تبني منهج التنزيه في العقيدة</w:t>
      </w:r>
    </w:p>
    <w:p w:rsidR="00E046AC" w:rsidRDefault="00E046AC" w:rsidP="00E046AC">
      <w:pPr>
        <w:pBdr>
          <w:top w:val="dashDotStroked" w:sz="24" w:space="1" w:color="auto"/>
          <w:left w:val="dashDotStroked" w:sz="24" w:space="4" w:color="auto"/>
          <w:bottom w:val="dashDotStroked" w:sz="24" w:space="1" w:color="auto"/>
          <w:right w:val="dashDotStroked" w:sz="24" w:space="4" w:color="auto"/>
        </w:pBdr>
        <w:ind w:left="-46"/>
        <w:jc w:val="both"/>
        <w:rPr>
          <w:b w:val="0"/>
          <w:bCs/>
          <w:rtl/>
        </w:rPr>
      </w:pPr>
      <w:r>
        <w:rPr>
          <w:rFonts w:hint="cs"/>
          <w:b w:val="0"/>
          <w:rtl/>
        </w:rPr>
        <w:t>[  سابعاً  ] : الأسباب التي تدل على جواز التأويل المقبول الذي أجازه الأشاعرة والماتريدية</w:t>
      </w:r>
    </w:p>
    <w:p w:rsidR="00E046AC" w:rsidRDefault="00E046AC" w:rsidP="00E046AC">
      <w:pPr>
        <w:pBdr>
          <w:top w:val="dashDotStroked" w:sz="24" w:space="1" w:color="auto"/>
          <w:left w:val="dashDotStroked" w:sz="24" w:space="4" w:color="auto"/>
          <w:bottom w:val="dashDotStroked" w:sz="24" w:space="1" w:color="auto"/>
          <w:right w:val="dashDotStroked" w:sz="24" w:space="4" w:color="auto"/>
        </w:pBdr>
        <w:ind w:left="-46"/>
        <w:jc w:val="both"/>
        <w:rPr>
          <w:b w:val="0"/>
          <w:rtl/>
        </w:rPr>
      </w:pPr>
    </w:p>
    <w:p w:rsidR="00945D0B" w:rsidRDefault="00945D0B" w:rsidP="00E046AC">
      <w:pPr>
        <w:ind w:left="-46"/>
        <w:jc w:val="both"/>
        <w:rPr>
          <w:b w:val="0"/>
          <w:rtl/>
          <w:lang w:bidi="ar-KW"/>
        </w:rPr>
      </w:pPr>
    </w:p>
    <w:p w:rsidR="00945D0B" w:rsidRDefault="00945D0B" w:rsidP="00E046AC">
      <w:pPr>
        <w:ind w:left="-46"/>
        <w:jc w:val="both"/>
        <w:rPr>
          <w:b w:val="0"/>
          <w:rtl/>
          <w:lang w:bidi="ar-KW"/>
        </w:rPr>
      </w:pPr>
    </w:p>
    <w:p w:rsidR="00E046AC" w:rsidRDefault="00E046AC" w:rsidP="00E046AC">
      <w:pPr>
        <w:ind w:left="-46"/>
        <w:jc w:val="center"/>
        <w:rPr>
          <w:b w:val="0"/>
          <w:rtl/>
        </w:rPr>
      </w:pPr>
    </w:p>
    <w:p w:rsidR="00A65627" w:rsidRDefault="00A65627" w:rsidP="00E046AC">
      <w:pPr>
        <w:ind w:left="-46"/>
        <w:jc w:val="center"/>
        <w:rPr>
          <w:b w:val="0"/>
          <w:rtl/>
        </w:rPr>
      </w:pPr>
    </w:p>
    <w:p w:rsidR="00A65627" w:rsidRDefault="00A65627" w:rsidP="00E046AC">
      <w:pPr>
        <w:ind w:left="-46"/>
        <w:jc w:val="center"/>
        <w:rPr>
          <w:b w:val="0"/>
          <w:rtl/>
        </w:rPr>
      </w:pPr>
    </w:p>
    <w:p w:rsidR="00E046AC" w:rsidRDefault="00E046AC" w:rsidP="00E046AC">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b w:val="0"/>
          <w:rtl/>
        </w:rPr>
      </w:pPr>
    </w:p>
    <w:p w:rsidR="00E046AC" w:rsidRPr="00E046AC" w:rsidRDefault="005D564B" w:rsidP="00E046AC">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b w:val="0"/>
          <w:rtl/>
        </w:rPr>
      </w:pPr>
      <w:r w:rsidRPr="00E046AC">
        <w:rPr>
          <w:rFonts w:cs="Monotype Koufi" w:hint="cs"/>
          <w:b w:val="0"/>
          <w:rtl/>
        </w:rPr>
        <w:t xml:space="preserve">[  </w:t>
      </w:r>
      <w:r w:rsidR="00E046AC" w:rsidRPr="00E046AC">
        <w:rPr>
          <w:rFonts w:cs="Monotype Koufi" w:hint="cs"/>
          <w:b w:val="0"/>
          <w:rtl/>
        </w:rPr>
        <w:t>أولاً</w:t>
      </w:r>
      <w:r w:rsidRPr="00E046AC">
        <w:rPr>
          <w:rFonts w:cs="Monotype Koufi" w:hint="cs"/>
          <w:b w:val="0"/>
          <w:rtl/>
        </w:rPr>
        <w:t xml:space="preserve">  ]</w:t>
      </w:r>
    </w:p>
    <w:p w:rsidR="00A65627" w:rsidRDefault="00A65627" w:rsidP="00E046AC">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b w:val="0"/>
          <w:rtl/>
        </w:rPr>
      </w:pPr>
      <w:r w:rsidRPr="00A65627">
        <w:rPr>
          <w:rFonts w:cs="Monotype Koufi"/>
          <w:b w:val="0"/>
          <w:rtl/>
        </w:rPr>
        <w:t>طوائف الأثرية والأشاعرة والماتريدية هي طوائف أهل السنة والجماعة والجماعة</w:t>
      </w:r>
    </w:p>
    <w:p w:rsidR="00E046AC" w:rsidRDefault="00E046AC" w:rsidP="00E046AC">
      <w:pPr>
        <w:pBdr>
          <w:top w:val="dashDotStroked" w:sz="24" w:space="1" w:color="auto"/>
          <w:left w:val="dashDotStroked" w:sz="24" w:space="4" w:color="auto"/>
          <w:bottom w:val="dashDotStroked" w:sz="24" w:space="1" w:color="auto"/>
          <w:right w:val="dashDotStroked" w:sz="24" w:space="4" w:color="auto"/>
        </w:pBdr>
        <w:ind w:left="-46" w:right="-58"/>
        <w:jc w:val="center"/>
        <w:rPr>
          <w:b w:val="0"/>
          <w:bCs/>
          <w:rtl/>
        </w:rPr>
      </w:pPr>
    </w:p>
    <w:p w:rsidR="00E046AC" w:rsidRDefault="00E046AC" w:rsidP="00E046AC">
      <w:pPr>
        <w:ind w:left="-46"/>
        <w:jc w:val="both"/>
        <w:rPr>
          <w:b w:val="0"/>
          <w:rtl/>
          <w:lang w:bidi="ar-KW"/>
        </w:rPr>
      </w:pPr>
    </w:p>
    <w:p w:rsidR="005F70A4" w:rsidRDefault="002762FD" w:rsidP="00E046AC">
      <w:pPr>
        <w:ind w:left="-46"/>
        <w:jc w:val="both"/>
        <w:rPr>
          <w:b w:val="0"/>
          <w:bCs/>
          <w:i/>
          <w:iCs/>
          <w:rtl/>
        </w:rPr>
      </w:pPr>
      <w:r>
        <w:rPr>
          <w:rFonts w:hint="cs"/>
          <w:b w:val="0"/>
          <w:rtl/>
          <w:lang w:bidi="ar-KW"/>
        </w:rPr>
        <w:t xml:space="preserve">المقصود </w:t>
      </w:r>
      <w:r w:rsidR="00585E41">
        <w:rPr>
          <w:rFonts w:hint="cs"/>
          <w:b w:val="0"/>
          <w:rtl/>
          <w:lang w:bidi="ar-KW"/>
        </w:rPr>
        <w:t>بالخلف العدول</w:t>
      </w:r>
      <w:r>
        <w:rPr>
          <w:rFonts w:hint="cs"/>
          <w:b w:val="0"/>
          <w:rtl/>
          <w:lang w:bidi="ar-KW"/>
        </w:rPr>
        <w:t xml:space="preserve"> هم ( الأثرية والأشاعرة والماتريدية ) وهم امتداد السلف ، وحملة لواء عقيدة أهل السنة والجماعة ، والواقفون على ثغور الدفاع عن عقائد الإسلام أمام الفرق الضالة جميعها ، وهم يمثلون أغلبية علماء أهل السنة على مر عصور الإسلام ، لا يعرف قدرهم إلا عالم بالله وبدين الله ولا ينتقصهم إلا جاهل بأمرهم وقدرهم في دين الله تعالى أو مبتدع ضال ، أو جاهل بقواعد التقديس والتنزيه المستمدة من الكتاب والسنة ، ثم كيف يعقل أن لا يكونوا ضمن إطار أهل السنة ، وهم من بينوا إطاره ، ووضحوا أسسه وقواعده ، فإلى الله المشتكى من جهل هؤلاء الذين تكلموا في حقهم وهم يجهلون موقعهم من دين الله </w:t>
      </w:r>
      <w:r w:rsidR="00585E41">
        <w:rPr>
          <w:rFonts w:hint="cs"/>
          <w:b w:val="0"/>
          <w:rtl/>
          <w:lang w:bidi="ar-KW"/>
        </w:rPr>
        <w:t xml:space="preserve">، </w:t>
      </w:r>
      <w:r w:rsidR="00585E41">
        <w:rPr>
          <w:b w:val="0"/>
          <w:rtl/>
        </w:rPr>
        <w:t>وهم ( أهل السنة والجماعة ) أهل الفقه الأكبر في الدين ، وأهل العقيدة الصافية التي تقوم على أساس الكتاب والسنة ، والتفريق بين المحكم والمتشابه ، عملاً بقوله تعالى</w:t>
      </w:r>
      <w:r w:rsidR="00183D81">
        <w:rPr>
          <w:b w:val="0"/>
          <w:rtl/>
        </w:rPr>
        <w:t xml:space="preserve"> : </w:t>
      </w:r>
      <w:r w:rsidR="00585E41">
        <w:rPr>
          <w:b w:val="0"/>
          <w:rtl/>
        </w:rPr>
        <w:t>{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آل عمران</w:t>
      </w:r>
      <w:r w:rsidR="00183D81">
        <w:rPr>
          <w:b w:val="0"/>
          <w:rtl/>
        </w:rPr>
        <w:t xml:space="preserve"> : </w:t>
      </w:r>
      <w:r w:rsidR="00585E41">
        <w:rPr>
          <w:b w:val="0"/>
          <w:rtl/>
        </w:rPr>
        <w:t>7 } ، ففي المحكم</w:t>
      </w:r>
      <w:r w:rsidR="00183D81">
        <w:rPr>
          <w:b w:val="0"/>
          <w:rtl/>
        </w:rPr>
        <w:t xml:space="preserve"> : </w:t>
      </w:r>
      <w:r w:rsidR="00585E41">
        <w:rPr>
          <w:b w:val="0"/>
          <w:rtl/>
        </w:rPr>
        <w:t>تقوم عقيدتهم على التصديق والتفسير والمعرفة والعلم واليقين والفقه في الدين ، لأن المحكم أصل العلم ، { مِنْهُ آيَاتٌ مُحْكَمَاتٌ هُنَّ أُمُّ الْكِتَابِ } ، وفي المتشابه</w:t>
      </w:r>
      <w:r w:rsidR="00183D81">
        <w:rPr>
          <w:b w:val="0"/>
          <w:rtl/>
        </w:rPr>
        <w:t xml:space="preserve"> : </w:t>
      </w:r>
      <w:r w:rsidR="00585E41">
        <w:rPr>
          <w:b w:val="0"/>
          <w:rtl/>
        </w:rPr>
        <w:t>تقوم عقيدتهم ضوابط ربانية عظيمة تمنع من الزلل والإفراط والتفريط ، وتجعل طريقهم عدلاً وسطا بين المشبهة والمجسمة ، وبين الجهمية والمعتزلة ، إنها ضوابط العلم الراسخ التي تقوم على</w:t>
      </w:r>
      <w:r w:rsidR="00183D81">
        <w:rPr>
          <w:b w:val="0"/>
          <w:rtl/>
        </w:rPr>
        <w:t xml:space="preserve"> : </w:t>
      </w:r>
      <w:r w:rsidR="00585E41">
        <w:rPr>
          <w:b w:val="0"/>
          <w:rtl/>
        </w:rPr>
        <w:t>التقديس ثم التصديق ثم الاعتراف بالعجز ثم السكوت ثم الإمساك ثم الكف ثم التسليم ، أما التقديس</w:t>
      </w:r>
      <w:r w:rsidR="00183D81">
        <w:rPr>
          <w:b w:val="0"/>
          <w:rtl/>
        </w:rPr>
        <w:t xml:space="preserve"> : </w:t>
      </w:r>
      <w:r w:rsidR="00585E41">
        <w:rPr>
          <w:b w:val="0"/>
          <w:rtl/>
        </w:rPr>
        <w:t>فهو تنزيه الله تعالى عن التشبيه والتمثيل والنقص والعجز والعيب ولوازمها ، وأما التصديق</w:t>
      </w:r>
      <w:r w:rsidR="00183D81">
        <w:rPr>
          <w:b w:val="0"/>
          <w:rtl/>
        </w:rPr>
        <w:t xml:space="preserve"> : </w:t>
      </w:r>
      <w:r w:rsidR="00585E41">
        <w:rPr>
          <w:b w:val="0"/>
          <w:rtl/>
        </w:rPr>
        <w:t xml:space="preserve">فهو الإيمان بما قاله الله تعالى ، وبما صح من قول رسوله صلى الله عليه وسلم ، وأن ما جاء في الكتاب والسنة من </w:t>
      </w:r>
      <w:r w:rsidR="00585E41">
        <w:rPr>
          <w:b w:val="0"/>
          <w:rtl/>
        </w:rPr>
        <w:lastRenderedPageBreak/>
        <w:t>المتشابه حق وصدق ، إلا أنه على مراد الله تعالى وعلى مراد رسوله صلى الله عليه وسلم ،  وأما الاعتراف بالعجز</w:t>
      </w:r>
      <w:r w:rsidR="00183D81">
        <w:rPr>
          <w:b w:val="0"/>
          <w:rtl/>
        </w:rPr>
        <w:t xml:space="preserve"> : </w:t>
      </w:r>
      <w:r w:rsidR="00585E41">
        <w:rPr>
          <w:b w:val="0"/>
          <w:rtl/>
        </w:rPr>
        <w:t>فهو الإقرار بأن معرفة مراد المتشابه ليست على قدر طاقته ، وأن ذلك ليس من شأنه وحرفته ، وأما السكوت</w:t>
      </w:r>
      <w:r w:rsidR="00183D81">
        <w:rPr>
          <w:b w:val="0"/>
          <w:rtl/>
        </w:rPr>
        <w:t xml:space="preserve"> : </w:t>
      </w:r>
      <w:r w:rsidR="00585E41">
        <w:rPr>
          <w:b w:val="0"/>
          <w:rtl/>
        </w:rPr>
        <w:t>فهو عدم السؤال عن معناه ولا يخوض فيه ، ويعلم أن سؤاله عنه بدعة، وأنه في خوضه فيه مخاطر بدينه، وأنه يوشك أن يكفر لو خاض فيه من حيث لا يشعر ، وأما الإمساك</w:t>
      </w:r>
      <w:r w:rsidR="00183D81">
        <w:rPr>
          <w:b w:val="0"/>
          <w:rtl/>
        </w:rPr>
        <w:t xml:space="preserve"> : </w:t>
      </w:r>
      <w:r w:rsidR="00585E41">
        <w:rPr>
          <w:b w:val="0"/>
          <w:rtl/>
        </w:rPr>
        <w:t>فإن معناه عدم التصرف في تلك الألفاظ بالتصريف والتبديل بلغة أخرى، والزيادة فيه والنقصان منه والجمع والتفريق، بل لا ينطق إلا بذلك اللفظ وعلى ذلك الوجه من الإيراد والإعراب والتصريف والصيغة ، وأما الكف</w:t>
      </w:r>
      <w:r w:rsidR="00183D81">
        <w:rPr>
          <w:b w:val="0"/>
          <w:rtl/>
        </w:rPr>
        <w:t xml:space="preserve"> : </w:t>
      </w:r>
      <w:r w:rsidR="00585E41">
        <w:rPr>
          <w:b w:val="0"/>
          <w:rtl/>
        </w:rPr>
        <w:t>فإن معناه أن يكف باطنه عن البحث عنه والتفكر فيه لأنه لا يقدره قدره ولا يعلم محاذير التصرف فيه ، وهذا كله حذرا من إتباع المتشابه الذي يؤدي إلى الفتنة كما في قوله تعالى</w:t>
      </w:r>
      <w:r w:rsidR="00183D81">
        <w:rPr>
          <w:b w:val="0"/>
          <w:rtl/>
        </w:rPr>
        <w:t xml:space="preserve"> : </w:t>
      </w:r>
      <w:r w:rsidR="00585E41">
        <w:rPr>
          <w:b w:val="0"/>
          <w:rtl/>
        </w:rPr>
        <w:t>{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ثم لما كان الوقف - في الآية - محتملاً على لفظ الجلالة ( اللَّهُ ) أو على قوله تعالى { وَالرَّاسِخُونَ فِي الْعِلْمِ } ، ولا سبيل للجزم بأي منهما لأنه اجتهاد ، اتسع إطار أهل السنة والجماعة - لحكمة من الله تعالى ورحمة - ليسع الراسخين في العلم الذين يعلمون من قواعد التقديس والتنزيه القائمة على الكتاب والسنة ما يمنع من ولوجهم في الزيغ والزلل ، فيحملون الآيات المتشابهات على المعاني المحكمة التي تقبلها قواعد اللغة العربية ( لغة القرآن ) لصرف العوام عن التشبيه والتمثيل ، وللرد على طوائف المبتدعة الذين أوجب الله تعالى على أهل العلم الرد عليهم  ، دون الجزم بالمراد من المتشابه لأنه لا يعلم حقيقته إلا الله ، وعلى ذلك استقر لهم ( أهل السنة والجماعة ) على مر عصور الإسلام السابقة في العقيدة ثلاث مدارس أصولية معتمدة ، جميعها تمتد أصولها إلى السلف الكرام ، ( الأولى )</w:t>
      </w:r>
      <w:r w:rsidR="00183D81">
        <w:rPr>
          <w:b w:val="0"/>
          <w:rtl/>
        </w:rPr>
        <w:t xml:space="preserve"> : </w:t>
      </w:r>
      <w:r w:rsidR="00585E41">
        <w:rPr>
          <w:b w:val="0"/>
          <w:rtl/>
        </w:rPr>
        <w:t>المدرسة الأثرية وإمامها الإمام أحمد بن حنبل ، و ( الثانية )</w:t>
      </w:r>
      <w:r w:rsidR="00183D81">
        <w:rPr>
          <w:b w:val="0"/>
          <w:rtl/>
        </w:rPr>
        <w:t xml:space="preserve"> : </w:t>
      </w:r>
      <w:r w:rsidR="00585E41">
        <w:rPr>
          <w:b w:val="0"/>
          <w:rtl/>
        </w:rPr>
        <w:t>الأشعرية وإمامها الإمام أبو الحسن الأشعري ، و ( الثالثة )</w:t>
      </w:r>
      <w:r w:rsidR="00183D81">
        <w:rPr>
          <w:b w:val="0"/>
          <w:rtl/>
        </w:rPr>
        <w:t xml:space="preserve"> : </w:t>
      </w:r>
      <w:r w:rsidR="00585E41">
        <w:rPr>
          <w:b w:val="0"/>
          <w:rtl/>
        </w:rPr>
        <w:t>الماتريدية وإمامها الإمام أبو منصور الماتريدي ، ولا يمكن فصل إحداها بحال ، وكل من حاول ذلك متهم في علمه أو دينه أو عقله لا محالة</w:t>
      </w:r>
      <w:r w:rsidR="00585E41">
        <w:rPr>
          <w:rFonts w:hint="cs"/>
          <w:b w:val="0"/>
          <w:rtl/>
        </w:rPr>
        <w:t xml:space="preserve"> ، </w:t>
      </w:r>
      <w:r w:rsidR="005D564B">
        <w:rPr>
          <w:rFonts w:hint="cs"/>
          <w:b w:val="0"/>
          <w:rtl/>
        </w:rPr>
        <w:t xml:space="preserve"> </w:t>
      </w:r>
      <w:r w:rsidR="005D564B">
        <w:rPr>
          <w:rFonts w:hint="cs"/>
          <w:b w:val="0"/>
          <w:rtl/>
          <w:lang w:bidi="ar-KW"/>
        </w:rPr>
        <w:t>و</w:t>
      </w:r>
      <w:r w:rsidR="005F70A4">
        <w:rPr>
          <w:rFonts w:hint="cs"/>
          <w:b w:val="0"/>
          <w:rtl/>
          <w:lang w:bidi="ar-KW"/>
        </w:rPr>
        <w:t xml:space="preserve">على مر عصور الإسلام وقرونه المتتالية كان مصطلح ( أهل السنة والجماعة ) إذا أطلق فالمراد بهم أصحاب الحديث ( أهل الأثر ) ، والأشاعرة ، والماتريدية ، ومجموعهم هم سواد الأمة الذين لا يجتمعون على ضلالة كما جاء في الحديث المشهور </w:t>
      </w:r>
      <w:r w:rsidR="005F70A4">
        <w:rPr>
          <w:rFonts w:hint="cs"/>
          <w:b w:val="0"/>
          <w:bCs/>
          <w:rtl/>
          <w:lang w:bidi="ar-KW"/>
        </w:rPr>
        <w:t>(لا تجتمع أمتـي علـى الضلالة</w:t>
      </w:r>
      <w:r w:rsidR="005F70A4">
        <w:rPr>
          <w:rFonts w:hint="cs"/>
          <w:b w:val="0"/>
          <w:rtl/>
          <w:lang w:bidi="ar-KW"/>
        </w:rPr>
        <w:t>)  [</w:t>
      </w:r>
      <w:r w:rsidR="005F70A4">
        <w:rPr>
          <w:rFonts w:hint="cs"/>
          <w:b w:val="0"/>
          <w:rtl/>
        </w:rPr>
        <w:t>قال الحافظ السخاوي بعد أن عدّد طرق الحديث وأسانيده: (وبالجملة فهو حديث مشهور المتن، ذو أسانيد كثير وشواهد متعددة في المرفوع وغيره) المقاصد الحسنة حديث رقم 1288. ]</w:t>
      </w:r>
      <w:r w:rsidR="005F70A4">
        <w:rPr>
          <w:rFonts w:hint="cs"/>
          <w:b w:val="0"/>
          <w:bCs/>
          <w:rtl/>
          <w:lang w:bidi="ar-KW"/>
        </w:rPr>
        <w:t xml:space="preserve"> ، قال العلامة السفاريني الحنبلي</w:t>
      </w:r>
      <w:r w:rsidR="005F70A4">
        <w:rPr>
          <w:rFonts w:hint="cs"/>
          <w:b w:val="0"/>
          <w:rtl/>
          <w:lang w:bidi="ar-KW"/>
        </w:rPr>
        <w:t xml:space="preserve"> : " أهل السنة والجماعة ثلاث فرق : ( الأثرية )، وإمامهم أحمد بن حنبل رضي الله عنه ، و ( الأشعرية ) ، وإمامهم أبو الحسن الأشعري رحمه الله ، و ( الماتريدية ) ، وإمامهم أبو منصور الماتريدي رحمه الله تعالى " اهـ. [ لوامع الأنوار </w:t>
      </w:r>
      <w:r w:rsidR="005F70A4">
        <w:rPr>
          <w:rFonts w:hint="cs"/>
          <w:b w:val="0"/>
          <w:rtl/>
          <w:lang w:bidi="ar-KW"/>
        </w:rPr>
        <w:lastRenderedPageBreak/>
        <w:t xml:space="preserve">البهية 1 / 73 ] ، </w:t>
      </w:r>
      <w:r w:rsidR="005F70A4">
        <w:rPr>
          <w:rFonts w:hint="cs"/>
          <w:b w:val="0"/>
          <w:bCs/>
          <w:rtl/>
          <w:lang w:bidi="ar-KW"/>
        </w:rPr>
        <w:t>وقال العلامة المواهبي الحنبلي :</w:t>
      </w:r>
      <w:r w:rsidR="005F70A4">
        <w:rPr>
          <w:rFonts w:hint="cs"/>
          <w:b w:val="0"/>
          <w:rtl/>
          <w:lang w:bidi="ar-KW"/>
        </w:rPr>
        <w:t xml:space="preserve"> " طوائف أهل السنة ثلاثة: أشاعرة، وحنابلة، وماتريدية، بدليل عطف العلماء الحنابلة على الأشاعرة في كثير من الكتب الكلامية وجميع كتب الحنابلة"  اهـ.[ العين والأثر ص/53] ، </w:t>
      </w:r>
      <w:r w:rsidR="005F70A4">
        <w:rPr>
          <w:rFonts w:hint="cs"/>
          <w:b w:val="0"/>
          <w:bCs/>
          <w:rtl/>
          <w:lang w:bidi="ar-KW"/>
        </w:rPr>
        <w:t>وقال العـلامة ابن الشطي الحنبلي</w:t>
      </w:r>
      <w:r w:rsidR="005F70A4">
        <w:rPr>
          <w:rFonts w:hint="cs"/>
          <w:b w:val="0"/>
          <w:rtl/>
          <w:lang w:bidi="ar-KW"/>
        </w:rPr>
        <w:t xml:space="preserve"> : " أهل السنة والجماعة ثلاث فرق، ( الأثرية ) وإمامهم الإمام أحمد رضي الله عنه ، و ( الأشعرية ) وإمامهم أبو الحسن الأشعري رحمه الله تعالى ، و ( الماتريدية ) وإمامهم أبو منصور الماتريدي رحمه الله تعالى"  اهـ. [ تبصير القانع في الجمع بين شرحي ابن شطي وابن مانع على العقيدة السفارينية  ،  الصفحة / 73 ]</w:t>
      </w:r>
      <w:r w:rsidR="005F70A4">
        <w:rPr>
          <w:rFonts w:hint="cs"/>
          <w:b w:val="0"/>
          <w:bCs/>
          <w:rtl/>
          <w:lang w:bidi="ar-KW"/>
        </w:rPr>
        <w:t xml:space="preserve"> </w:t>
      </w:r>
      <w:r w:rsidR="005F70A4">
        <w:rPr>
          <w:rFonts w:hint="cs"/>
          <w:b w:val="0"/>
          <w:rtl/>
          <w:lang w:bidi="ar-KW"/>
        </w:rPr>
        <w:t xml:space="preserve">، </w:t>
      </w:r>
      <w:r w:rsidR="005F70A4">
        <w:rPr>
          <w:rFonts w:hint="cs"/>
          <w:b w:val="0"/>
          <w:bCs/>
          <w:rtl/>
          <w:lang w:bidi="ar-KW"/>
        </w:rPr>
        <w:t>وقال الإمام تاج الدين السبكي</w:t>
      </w:r>
      <w:r w:rsidR="005F70A4">
        <w:rPr>
          <w:rFonts w:hint="cs"/>
          <w:b w:val="0"/>
          <w:rtl/>
          <w:lang w:bidi="ar-KW"/>
        </w:rPr>
        <w:t xml:space="preserve"> : " اعلم أن أهل السنة والجماعة .. بالاستقراء ثلاث طوائف : </w:t>
      </w:r>
      <w:r w:rsidR="005F70A4">
        <w:rPr>
          <w:rFonts w:hint="cs"/>
          <w:b w:val="0"/>
          <w:bCs/>
          <w:rtl/>
          <w:lang w:bidi="ar-KW"/>
        </w:rPr>
        <w:t>الأولى:</w:t>
      </w:r>
      <w:r w:rsidR="005F70A4">
        <w:rPr>
          <w:rFonts w:hint="cs"/>
          <w:b w:val="0"/>
          <w:rtl/>
          <w:lang w:bidi="ar-KW"/>
        </w:rPr>
        <w:t xml:space="preserve"> أهل الحديث ومعتمد مباديهم الأدلة السمعية، أعني الكتاب والسنة والإجماع ، </w:t>
      </w:r>
      <w:r w:rsidR="005F70A4">
        <w:rPr>
          <w:rFonts w:hint="cs"/>
          <w:b w:val="0"/>
          <w:bCs/>
          <w:rtl/>
          <w:lang w:bidi="ar-KW"/>
        </w:rPr>
        <w:t>الثانية:</w:t>
      </w:r>
      <w:r w:rsidR="005F70A4">
        <w:rPr>
          <w:rFonts w:hint="cs"/>
          <w:b w:val="0"/>
          <w:rtl/>
          <w:lang w:bidi="ar-KW"/>
        </w:rPr>
        <w:t xml:space="preserve"> أهل النظر العقلي والصناعة الفكرية، وهم الأشعرية والحنفية، وشيخ الأشعرية أبو الحسن الأشعري، وشيخ الحنفية أبو منصور الماتريدي...، </w:t>
      </w:r>
      <w:r w:rsidR="005F70A4">
        <w:rPr>
          <w:rFonts w:hint="cs"/>
          <w:b w:val="0"/>
          <w:bCs/>
          <w:rtl/>
          <w:lang w:bidi="ar-KW"/>
        </w:rPr>
        <w:t>الثالثة:</w:t>
      </w:r>
      <w:r w:rsidR="005F70A4">
        <w:rPr>
          <w:rFonts w:hint="cs"/>
          <w:b w:val="0"/>
          <w:rtl/>
          <w:lang w:bidi="ar-KW"/>
        </w:rPr>
        <w:t xml:space="preserve"> أهل الوجدان والكشف، وهم الصوفية، ومباديهم مبادئ أهل النظر والحديث في البداية، والكشف والإلهام في النهاية) اهـ. [ إتحاف السادة المتقين 2/6 ] ، </w:t>
      </w:r>
      <w:r w:rsidR="005F70A4">
        <w:rPr>
          <w:rFonts w:hint="cs"/>
          <w:b w:val="0"/>
          <w:bCs/>
          <w:rtl/>
          <w:lang w:bidi="ar-KW"/>
        </w:rPr>
        <w:t>وقال الإمام المرتضى الزبيدي :</w:t>
      </w:r>
      <w:r w:rsidR="005F70A4">
        <w:rPr>
          <w:rFonts w:hint="cs"/>
          <w:b w:val="0"/>
          <w:rtl/>
          <w:lang w:bidi="ar-KW"/>
        </w:rPr>
        <w:t xml:space="preserve"> " والمراد بأهل السنة هم الفرق الأربعة، المحدثون والصوفية والأشاعرة والماتريدية " اهـ. [ إتحاف السادة المتقين: 2 / 86 ] ، </w:t>
      </w:r>
      <w:r w:rsidR="005F70A4">
        <w:rPr>
          <w:rFonts w:hint="cs"/>
          <w:b w:val="0"/>
          <w:rtl/>
        </w:rPr>
        <w:t xml:space="preserve">وعلى ذلك فإنه إذا أطلقت كلمة أهل السنة والجماعة في كتب العلم- على اختلاف أنواعها- فإن المراد بها هذه الطوائف الثلاث  ، </w:t>
      </w:r>
      <w:r w:rsidR="005F70A4">
        <w:rPr>
          <w:rFonts w:hint="cs"/>
          <w:b w:val="0"/>
          <w:rtl/>
          <w:lang w:bidi="ar-KW"/>
        </w:rPr>
        <w:t xml:space="preserve">( الأثرية )، وإمامهم أحمد بن حنبل رحمه الله ، و ( الأشعرية ) ، وإمامهم أبو الحسن الأشعري رحمه الله ، و ( الماتريدية ) ، وإمامهم أبو منصور الماتريدي رحمه الله ، </w:t>
      </w:r>
      <w:r w:rsidR="005F70A4">
        <w:rPr>
          <w:rFonts w:hint="cs"/>
          <w:b w:val="0"/>
          <w:rtl/>
        </w:rPr>
        <w:t>وأهل الفقه يدخلون بالضرورة ضمن تلك الطوائف ، فالمالكية أشاعرة ، والشافعية أشاعرة ، والحنفية ماتريدية ، والحنابلة أثرية  ولا خلاف بينهم في شيء من الأصول إلا من مال إلى الاعتزال أو مال إلى الحشو والتجسيم ،</w:t>
      </w:r>
    </w:p>
    <w:p w:rsidR="00455DEE" w:rsidRPr="00455DEE" w:rsidRDefault="00455DEE" w:rsidP="00455DEE">
      <w:pPr>
        <w:ind w:left="-46"/>
        <w:jc w:val="center"/>
        <w:rPr>
          <w:rtl/>
        </w:rPr>
      </w:pPr>
      <w:r w:rsidRPr="00455DEE">
        <w:rPr>
          <w:rFonts w:hint="cs"/>
          <w:rtl/>
        </w:rPr>
        <w:t>***</w:t>
      </w:r>
    </w:p>
    <w:p w:rsidR="00BB68C9" w:rsidRDefault="00BB68C9" w:rsidP="00BB68C9">
      <w:pPr>
        <w:ind w:left="-46"/>
        <w:jc w:val="both"/>
        <w:rPr>
          <w:b w:val="0"/>
        </w:rPr>
      </w:pPr>
    </w:p>
    <w:p w:rsidR="00BB68C9" w:rsidRDefault="00BB68C9" w:rsidP="00BB68C9">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b w:val="0"/>
          <w:rtl/>
        </w:rPr>
      </w:pPr>
    </w:p>
    <w:p w:rsidR="00BB68C9" w:rsidRDefault="00BB68C9" w:rsidP="00BB68C9">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b w:val="0"/>
          <w:rtl/>
        </w:rPr>
      </w:pPr>
      <w:r>
        <w:rPr>
          <w:rFonts w:cs="Monotype Koufi" w:hint="cs"/>
          <w:b w:val="0"/>
          <w:rtl/>
        </w:rPr>
        <w:t xml:space="preserve">[  ثانياً  ] </w:t>
      </w:r>
    </w:p>
    <w:p w:rsidR="00BB68C9" w:rsidRDefault="00BB68C9" w:rsidP="00BB68C9">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b w:val="0"/>
          <w:rtl/>
        </w:rPr>
      </w:pPr>
      <w:r>
        <w:rPr>
          <w:rFonts w:cs="Monotype Koufi" w:hint="cs"/>
          <w:b w:val="0"/>
          <w:rtl/>
        </w:rPr>
        <w:t>فضل الطائفة السنية ( الأثرية والأشاعرة والماتريدية ) على مر عصور الإسلام</w:t>
      </w:r>
    </w:p>
    <w:p w:rsidR="00BB68C9" w:rsidRDefault="00BB68C9" w:rsidP="00BB68C9">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b w:val="0"/>
          <w:rtl/>
        </w:rPr>
      </w:pPr>
    </w:p>
    <w:p w:rsidR="00BB68C9" w:rsidRDefault="00BB68C9" w:rsidP="00BB68C9">
      <w:pPr>
        <w:ind w:left="-46"/>
        <w:jc w:val="both"/>
        <w:rPr>
          <w:b w:val="0"/>
          <w:rtl/>
        </w:rPr>
      </w:pPr>
    </w:p>
    <w:p w:rsidR="00BB68C9" w:rsidRDefault="00BB68C9" w:rsidP="00BB68C9">
      <w:pPr>
        <w:ind w:left="-46"/>
        <w:jc w:val="both"/>
        <w:rPr>
          <w:b w:val="0"/>
          <w:rtl/>
          <w:lang w:bidi="ar-KW"/>
        </w:rPr>
      </w:pPr>
      <w:r>
        <w:rPr>
          <w:rFonts w:hint="cs"/>
          <w:b w:val="0"/>
          <w:rtl/>
        </w:rPr>
        <w:t xml:space="preserve">الأثرية هم امتداد السلف الصالح ، وهم أتباع الإمام أحمد الحقيقيون ، والأشاعرة هم الذين وقفوا في وجه المعتزلة، فزيفوا أقوالهم، وأبطلوا شبههم، وأعادوا الحق إلى نصابه على طريق سلف هذه الأمة ومنهجهم ، والإمام أبو الحسن الأشعري لم يؤسس في الإسلام مذهباً جديداً في العقيدة، يخالف مذهب سلف هذه الأمة ، وإنما هداه الله تعالى لالتزام مذهب أهل السنة بعد أن أمضى أربعين سنة من حياته على مذاهب الاعتزال، عرف من خلالها حقيقة مذهبهم، وتمرس بفنونهم وأساليبهم في الجدال، والنقاش، والنظر، مما مكّنه من الرد عليهم، وإبطال شبههم ، فوجد فيه أهل السنة ضالتهم التي طالما بحثوا عنها فاتبعوه، وساروا على نهجه، لما رأوا فيه من القدرة على إفحام خصومهم، والدفاع عنهم، وتثبيت مذاهبهم ، كما أن عظماء أمة محمد صلى الله عليه وسلم من الأشاعرة، كالباقلاني، والقشيري، وأبي إسحاق الشيرازي، وأبي محمد الجويني، وولده أبي المعالي الجويني إمام الحرمين، وحجة الإسلام الغزالي، والقاضي أبي بكر بن العربي، وفخر الدين الرازي، وابن عساكر، والعز بن عبد السلام، وأبناء الأثير، والرافعي، والنووي، والسبكي وأولاده، والمزي، والعراقي، وابن حجر العسقلاني وابن حجر الهيتمي ، والسيوطي ، وما لا يحصيه العد مما تنقطع بذكره الأنفاس، ويضيق بعده القرطاس ، فهؤلاء هم الذين حفظ الله تعالى بهم دينه </w:t>
      </w:r>
      <w:r>
        <w:rPr>
          <w:rFonts w:hint="cs"/>
          <w:b w:val="0"/>
          <w:rtl/>
          <w:lang w:bidi="ar-KW"/>
        </w:rPr>
        <w:t xml:space="preserve">إلى يومنا هذا ،  ومن تجاهل هذه الحقيقة فقد خاصم التاريخ وتعامى عن الواقع المرئيِّ لكل ذي عينين ، والأشاعرة لم يبتدعوا  مذهباً، وإنما كانوا مقررين لمذهب السلف، مناضلين عن عقائد الإسلام ، وقد كان منهجهم منهجاً وسطاً بين من أساؤوا الظن بالله فتفكروا في ذاته ، فوقعوا في التجسيم أو كادوا ، كالمجسمة والمشبهة والحشوية ، وبين من أنكروا صفاته العلية سبحانه وتعالى ، كالمعتزلة والجهمية ، وهذا ما جعل أهل الفقه بالدين يطلقون على السادة الأشاعرة أنهم أصحاب المذهب الحق ، قال الحافظ أبو بكر البيهقي : " إلى أن بلغت النوبة إلى شيخنا أبي الحسن الأشعري رحمه الله فلم يحدث في دين الله حَدَثاً، ولم يأت فيه ببدعة، بل أخذ أقاويل الصحابة والتابعين ومن بعدهم من الأئمة في أصول الدين فنصرها بزيادة شرح وتبيين، " أهـ [ تبيين كذب المفتري 10 3، الطبقات الكبرى للتاج السبكي 3/397 ]  ، </w:t>
      </w:r>
      <w:r>
        <w:rPr>
          <w:rFonts w:hint="cs"/>
          <w:b w:val="0"/>
          <w:bCs/>
          <w:rtl/>
          <w:lang w:bidi="ar-KW"/>
        </w:rPr>
        <w:t>وقال الحافظ ابن عساكر رحمه الله تعالى :</w:t>
      </w:r>
      <w:r>
        <w:rPr>
          <w:rFonts w:hint="cs"/>
          <w:b w:val="0"/>
          <w:rtl/>
          <w:lang w:bidi="ar-KW"/>
        </w:rPr>
        <w:t xml:space="preserve"> " وهم - يعني الأشاعرة - المتمسكون بالكتاب والسنة، التاركون للأسباب الجالبة للفتنة، الصابرون على دينهم عند الابتلاء والمحنة، الظاهرون على عدوهم مع اطراح الانتصار والإحنة، لا يتركون التمسك بالقرآن والحجج الأثرية، ولا يسلكون في المعقولات مسالك المعطلة القدرية، لكنهم يجمعون في مسائل الأصول بين الأدلة السمعية وبراهيـن العقـول، ويتجنبون إفراط المعتزلة ويتنكبون طرق المعطلة، ويَطَّرِحون تفريط المجسمة المشبهة، ويفضحون بالبراهين عقائد الفرق المموهة، وينكرون مذاهب الجهمية وينفرون عن الكرامية والسالمية، ويبطلون مقـالات القدرية ويرذلون </w:t>
      </w:r>
      <w:r>
        <w:rPr>
          <w:rFonts w:hint="cs"/>
          <w:b w:val="0"/>
          <w:rtl/>
          <w:lang w:bidi="ar-KW"/>
        </w:rPr>
        <w:lastRenderedPageBreak/>
        <w:t xml:space="preserve">شُبَهَ الجبرية... فمذهبهم أوسط المذاهب، ومشربهم أعذب المشارب، ومنصبهم أكرم المناصب، ورتبتهم أعظم المراتب فلا يؤثر فيهم قدح قـادح، ولا يظهر فيهم جرح جارح"  اهـ [تبيين كذب المفتري   397]  ، </w:t>
      </w:r>
      <w:r>
        <w:rPr>
          <w:rFonts w:hint="cs"/>
          <w:b w:val="0"/>
          <w:bCs/>
          <w:rtl/>
          <w:lang w:bidi="ar-KW"/>
        </w:rPr>
        <w:t>وقال الإمام المرتضى الزبيدي</w:t>
      </w:r>
      <w:r>
        <w:rPr>
          <w:rFonts w:hint="cs"/>
          <w:b w:val="0"/>
          <w:rtl/>
          <w:lang w:bidi="ar-KW"/>
        </w:rPr>
        <w:t xml:space="preserve"> : " وليعلم أنّ كلاًّ من الإمامين أبي الحسن وأبي منصور - رضي الله عنهما - وجزاهما عن الإسلام خيراً لم يبدعا من عندهما رأياً ولم يشتقا مذهباً إنما هما مقرران لمذاهب السلف مناضلان عما كانت عليه أصحاب رسول الله ‘ ... وناظَرَ كلٌّ منهما ذوي البدع والضلالات حتى انقطعوا وولوا منهزمين) اهـ. [ إتحاف السادة المتقين 2/7 ]</w:t>
      </w:r>
    </w:p>
    <w:p w:rsidR="00BB68C9" w:rsidRDefault="00BB68C9" w:rsidP="00BB68C9">
      <w:pPr>
        <w:widowControl w:val="0"/>
        <w:spacing w:before="80"/>
        <w:ind w:left="-46"/>
        <w:jc w:val="center"/>
        <w:rPr>
          <w:b w:val="0"/>
          <w:bCs/>
          <w:rtl/>
          <w:lang w:val="uz-Latn-UZ"/>
        </w:rPr>
      </w:pPr>
      <w:r>
        <w:rPr>
          <w:rFonts w:hint="cs"/>
          <w:b w:val="0"/>
          <w:bCs/>
          <w:rtl/>
          <w:lang w:val="uz-Latn-UZ"/>
        </w:rPr>
        <w:t xml:space="preserve">***** </w:t>
      </w:r>
    </w:p>
    <w:p w:rsidR="00BB68C9" w:rsidRDefault="00BB68C9" w:rsidP="00BB68C9">
      <w:pPr>
        <w:widowControl w:val="0"/>
        <w:spacing w:before="80"/>
        <w:ind w:left="-46"/>
        <w:jc w:val="center"/>
        <w:rPr>
          <w:b w:val="0"/>
          <w:bCs/>
          <w:rtl/>
          <w:lang w:val="uz-Latn-UZ"/>
        </w:rPr>
      </w:pPr>
    </w:p>
    <w:p w:rsidR="00BB68C9" w:rsidRDefault="00BB68C9" w:rsidP="00BB68C9">
      <w:pPr>
        <w:widowControl w:val="0"/>
        <w:pBdr>
          <w:top w:val="dashDotStroked" w:sz="24" w:space="1" w:color="auto"/>
          <w:left w:val="dashDotStroked" w:sz="24" w:space="4" w:color="auto"/>
          <w:bottom w:val="dashDotStroked" w:sz="24" w:space="1" w:color="auto"/>
          <w:right w:val="dashDotStroked" w:sz="24" w:space="4" w:color="auto"/>
        </w:pBdr>
        <w:spacing w:before="80"/>
        <w:ind w:right="-46"/>
        <w:jc w:val="center"/>
        <w:rPr>
          <w:rFonts w:cs="Monotype Koufi"/>
          <w:b w:val="0"/>
          <w:rtl/>
        </w:rPr>
      </w:pPr>
    </w:p>
    <w:p w:rsidR="00BB68C9" w:rsidRDefault="00BB68C9" w:rsidP="00BB68C9">
      <w:pPr>
        <w:widowControl w:val="0"/>
        <w:pBdr>
          <w:top w:val="dashDotStroked" w:sz="24" w:space="1" w:color="auto"/>
          <w:left w:val="dashDotStroked" w:sz="24" w:space="4" w:color="auto"/>
          <w:bottom w:val="dashDotStroked" w:sz="24" w:space="1" w:color="auto"/>
          <w:right w:val="dashDotStroked" w:sz="24" w:space="4" w:color="auto"/>
        </w:pBdr>
        <w:spacing w:before="80"/>
        <w:ind w:right="-46"/>
        <w:jc w:val="center"/>
        <w:rPr>
          <w:rFonts w:cs="Monotype Koufi"/>
          <w:b w:val="0"/>
          <w:rtl/>
        </w:rPr>
      </w:pPr>
      <w:r>
        <w:rPr>
          <w:rFonts w:cs="Monotype Koufi" w:hint="cs"/>
          <w:b w:val="0"/>
          <w:rtl/>
        </w:rPr>
        <w:t>[  ثالثاً  ]</w:t>
      </w:r>
    </w:p>
    <w:p w:rsidR="00BB68C9" w:rsidRDefault="00BB68C9" w:rsidP="00BB68C9">
      <w:pPr>
        <w:widowControl w:val="0"/>
        <w:pBdr>
          <w:top w:val="dashDotStroked" w:sz="24" w:space="1" w:color="auto"/>
          <w:left w:val="dashDotStroked" w:sz="24" w:space="4" w:color="auto"/>
          <w:bottom w:val="dashDotStroked" w:sz="24" w:space="1" w:color="auto"/>
          <w:right w:val="dashDotStroked" w:sz="24" w:space="4" w:color="auto"/>
        </w:pBdr>
        <w:spacing w:before="80"/>
        <w:ind w:right="-46"/>
        <w:jc w:val="center"/>
        <w:rPr>
          <w:b w:val="0"/>
          <w:bCs/>
          <w:rtl/>
          <w:lang w:val="uz-Latn-UZ"/>
        </w:rPr>
      </w:pPr>
      <w:r>
        <w:rPr>
          <w:rFonts w:cs="Monotype Koufi" w:hint="cs"/>
          <w:b w:val="0"/>
          <w:rtl/>
        </w:rPr>
        <w:t>على مذهب الأشاعرة والماتريدية العقائدي غالب علماء أمة الإسلام</w:t>
      </w:r>
    </w:p>
    <w:p w:rsidR="00BB68C9" w:rsidRDefault="00BB68C9" w:rsidP="00BB68C9">
      <w:pPr>
        <w:widowControl w:val="0"/>
        <w:pBdr>
          <w:top w:val="dashDotStroked" w:sz="24" w:space="1" w:color="auto"/>
          <w:left w:val="dashDotStroked" w:sz="24" w:space="4" w:color="auto"/>
          <w:bottom w:val="dashDotStroked" w:sz="24" w:space="1" w:color="auto"/>
          <w:right w:val="dashDotStroked" w:sz="24" w:space="4" w:color="auto"/>
        </w:pBdr>
        <w:spacing w:before="80"/>
        <w:ind w:right="-46"/>
        <w:jc w:val="center"/>
        <w:rPr>
          <w:b w:val="0"/>
          <w:bCs/>
          <w:rtl/>
          <w:lang w:val="uz-Latn-UZ"/>
        </w:rPr>
      </w:pPr>
    </w:p>
    <w:p w:rsidR="00BB68C9" w:rsidRDefault="00BB68C9" w:rsidP="00BB68C9">
      <w:pPr>
        <w:widowControl w:val="0"/>
        <w:spacing w:before="80"/>
        <w:ind w:left="-46"/>
        <w:jc w:val="both"/>
        <w:rPr>
          <w:b w:val="0"/>
          <w:rtl/>
          <w:lang w:val="uz-Latn-UZ"/>
        </w:rPr>
      </w:pPr>
    </w:p>
    <w:p w:rsidR="00BB68C9" w:rsidRDefault="00BB68C9" w:rsidP="00BB68C9">
      <w:pPr>
        <w:widowControl w:val="0"/>
        <w:spacing w:before="80"/>
        <w:ind w:left="-46"/>
        <w:jc w:val="both"/>
        <w:rPr>
          <w:b w:val="0"/>
          <w:bCs/>
          <w:rtl/>
          <w:lang w:val="uz-Latn-UZ" w:bidi="ar-KW"/>
        </w:rPr>
      </w:pPr>
      <w:r>
        <w:rPr>
          <w:rFonts w:hint="cs"/>
          <w:b w:val="0"/>
          <w:rtl/>
          <w:lang w:val="uz-Latn-UZ"/>
        </w:rPr>
        <w:t xml:space="preserve">مذهب الأشاعرة والماتريدية هو المذهب العقائدي الذي عليه سواد الأمة وأكابر أهل الفضل فيها </w:t>
      </w:r>
      <w:r>
        <w:rPr>
          <w:rFonts w:hint="cs"/>
          <w:b w:val="0"/>
          <w:bCs/>
          <w:rtl/>
          <w:lang w:val="uz-Latn-UZ"/>
        </w:rPr>
        <w:t>:  فأكابر مفسري الأمة من الأشاعرة والماتريدية</w:t>
      </w:r>
      <w:r>
        <w:rPr>
          <w:rFonts w:hint="cs"/>
          <w:b w:val="0"/>
          <w:bCs/>
          <w:rtl/>
          <w:lang w:val="uz-Latn-UZ" w:bidi="ar-KW"/>
        </w:rPr>
        <w:t xml:space="preserve"> </w:t>
      </w:r>
      <w:r>
        <w:rPr>
          <w:rFonts w:hint="cs"/>
          <w:b w:val="0"/>
          <w:rtl/>
          <w:lang w:val="uz-Latn-UZ"/>
        </w:rPr>
        <w:t xml:space="preserve">، منهم على سبيل المثال: الإمام العلامة القرطبي رحمه الله تعالى، صاحب تفسير الجامع لأحكام القرآن، </w:t>
      </w:r>
      <w:r>
        <w:rPr>
          <w:rFonts w:hint="cs"/>
          <w:b w:val="0"/>
          <w:rtl/>
          <w:lang w:bidi="ar-KW"/>
        </w:rPr>
        <w:t xml:space="preserve">والإمام الحافظ المفسر أبو الفداء إسماعيل بن كثير رحمه الله تعالى، صاحب التفسير العظيم والبداية والنهاية وغيرها، ، </w:t>
      </w:r>
      <w:r>
        <w:rPr>
          <w:rFonts w:hint="cs"/>
          <w:b w:val="0"/>
          <w:rtl/>
          <w:lang w:val="uz-Latn-UZ"/>
        </w:rPr>
        <w:t xml:space="preserve">والإمام المفسر الكبير قدوة المفسرين ابن عطية الأندلسي رحمه الله تعالى صاحب تفسير المحرر الوجيز، والإمام أبو حيان الأندلسي رحمه الله تعالى صاحب البحر المحيط والإمام المقدم فخر الدين الرازي رحمه الله تعالى صاحب تفسير مفاتيح الغيب، والإمام المفسر الحافظ البغوي محي السنة رحمه الله تعالى صاحب كتاب شرح السنة، والإمام المفسر أبو الليث السمرقندي رحمه الله تعالى، صاحب تفسير بحر العلوم، والإمام المفسر الواحدي أبو الحسن على النيسابوري أستاذ عصره في النحو والتفسير، له كتاب أسباب </w:t>
      </w:r>
      <w:r>
        <w:rPr>
          <w:rFonts w:hint="cs"/>
          <w:b w:val="0"/>
          <w:rtl/>
          <w:lang w:val="uz-Latn-UZ"/>
        </w:rPr>
        <w:lastRenderedPageBreak/>
        <w:t>النزول، وهو من أشهر الكتب في بابه ، والإمام المفسر شهاب الدين الآلوسي رحمه الله تعالى، خاتمة المفسريـن ونخبة المحدثيـن ، و</w:t>
      </w:r>
      <w:r>
        <w:rPr>
          <w:rFonts w:hint="cs"/>
          <w:b w:val="0"/>
          <w:rtl/>
          <w:lang w:val="uz-Latn-UZ" w:bidi="ar-KW"/>
        </w:rPr>
        <w:t>الإمام الحافظ المفسر جلال الدين السيوطي رحمه الله تعالى صاحب الدر المنثور في التفسير بالمأثور ، و</w:t>
      </w:r>
      <w:r>
        <w:rPr>
          <w:rFonts w:hint="cs"/>
          <w:b w:val="0"/>
          <w:rtl/>
          <w:lang w:val="uz-Latn-UZ"/>
        </w:rPr>
        <w:t xml:space="preserve">الإمام الخطيب الشربينى رحمه الله تعالى صاحب تفسير السراج المنير ، وغير هؤلاء ممن لو أطلنا النفس بذكرهم لخرجنا عن المقصود، كلهم كانوا من أهل السنة الأشاعرة والماتريدية ، </w:t>
      </w:r>
      <w:r>
        <w:rPr>
          <w:rFonts w:hint="cs"/>
          <w:b w:val="0"/>
          <w:bCs/>
          <w:rtl/>
          <w:lang w:val="uz-Latn-UZ"/>
        </w:rPr>
        <w:t>وأكابر محدثي الأمة وحفاظها من الأشاعرة والماتريدية</w:t>
      </w:r>
      <w:r>
        <w:rPr>
          <w:rFonts w:hint="cs"/>
          <w:b w:val="0"/>
          <w:bCs/>
          <w:rtl/>
          <w:lang w:val="uz-Latn-UZ" w:bidi="ar-KW"/>
        </w:rPr>
        <w:t xml:space="preserve"> ، </w:t>
      </w:r>
      <w:r>
        <w:rPr>
          <w:rFonts w:hint="cs"/>
          <w:b w:val="0"/>
          <w:rtl/>
          <w:lang w:val="uz-Latn-UZ"/>
        </w:rPr>
        <w:t xml:space="preserve">منهم على سبيل المثال : </w:t>
      </w:r>
      <w:r>
        <w:rPr>
          <w:rFonts w:hint="cs"/>
          <w:b w:val="0"/>
          <w:rtl/>
          <w:lang w:val="uz-Latn-UZ" w:bidi="ar-KW"/>
        </w:rPr>
        <w:t xml:space="preserve">الإمام الحافظ أبو الحسن الدارقطني رحمه الله تعالى إمام وقته ، والحافظ أبو نعيم الأصبهاني رحمه الله تعالى، صاحب حلية الأولياء، والحافظ أبو ذر الهروي عبد بن أحمد رحمه الله تعالى، والحافظ أبو طاهر السلفي رحمه الله تعالى، </w:t>
      </w:r>
      <w:r>
        <w:rPr>
          <w:rFonts w:hint="cs"/>
          <w:b w:val="0"/>
          <w:rtl/>
          <w:lang w:val="uz-Latn-UZ"/>
        </w:rPr>
        <w:t>والحافظ الحاكم النيسابوري رحمه الله تعالى صاحب المستدرك على الصحيحين، وإمام أهل الحديث في عصره، والحافظ ابن حبان البستي رحمه الله تعالى صاحب الصحيح وكتاب الثقات وغيرها، و</w:t>
      </w:r>
      <w:r>
        <w:rPr>
          <w:rFonts w:hint="cs"/>
          <w:b w:val="0"/>
          <w:rtl/>
          <w:lang w:val="uz-Latn-UZ" w:bidi="ar-KW"/>
        </w:rPr>
        <w:t>الحافظ أبو سعد ابن السمعاني رحمه الله تعالى، صاحب كتاب الأنساب ، و</w:t>
      </w:r>
      <w:r>
        <w:rPr>
          <w:rFonts w:hint="cs"/>
          <w:b w:val="0"/>
          <w:rtl/>
          <w:lang w:val="uz-Latn-UZ"/>
        </w:rPr>
        <w:t>الإمام الحافظ أبو بكر البيهقي رحمه الله تعالى صاحب التصانيف التي طار صيتها في الدنيا والمؤلفات المرضية عند المؤيدين والمخالفين، والإمام الحافظ ابن عساكر رحمه الله تعالى صاحب كتاب تاريخ مدينة دمشق ، و</w:t>
      </w:r>
      <w:r>
        <w:rPr>
          <w:rFonts w:hint="cs"/>
          <w:b w:val="0"/>
          <w:rtl/>
          <w:lang w:val="uz-Latn-UZ" w:bidi="ar-KW"/>
        </w:rPr>
        <w:t>الإمام الحافظ الخطيب البغدادي رحمه الله تعالى، و</w:t>
      </w:r>
      <w:r>
        <w:rPr>
          <w:rFonts w:hint="cs"/>
          <w:b w:val="0"/>
          <w:rtl/>
          <w:lang w:val="uz-Latn-UZ"/>
        </w:rPr>
        <w:t>الإمام الحافظ محي الدين يحيى بن شرف النووي محي الدين رحمه الله تعالى، صاحب المؤلفات النافعة التي كتب الله لها القبول في الأرض وبين الناس، مثل كتاب رياض الصالحين والأذكار وشرح صحيح مسلم وغيرها ، والإمام المحقق بقية الحفاظ صلاح الدين خليل بن كيكلدى العلائي الذي لم يخلف بعده في الحديث مثله ، ولم يكن في عصره من يدانيه في علم الحديث ، و</w:t>
      </w:r>
      <w:r>
        <w:rPr>
          <w:rFonts w:hint="cs"/>
          <w:b w:val="0"/>
          <w:rtl/>
          <w:lang w:val="uz-Latn-UZ" w:bidi="ar-KW"/>
        </w:rPr>
        <w:t>الإمام الحافظ أبو عمرو بن الصلاح رحمه الله تعالى ، و</w:t>
      </w:r>
      <w:r>
        <w:rPr>
          <w:rFonts w:hint="cs"/>
          <w:b w:val="0"/>
          <w:rtl/>
          <w:lang w:val="uz-Latn-UZ"/>
        </w:rPr>
        <w:t>الإمام الحافظ ابن أبي جمرة الأندلسي مسند أهل المغرب رحمه الله تعالى ، و</w:t>
      </w:r>
      <w:r>
        <w:rPr>
          <w:rFonts w:hint="cs"/>
          <w:b w:val="0"/>
          <w:spacing w:val="6"/>
          <w:rtl/>
          <w:lang w:val="uz-Latn-UZ"/>
        </w:rPr>
        <w:t>الإمام الحافظ الكرماني شمس الدين محمد بن يوسف رحمه الله ورضي عنه، صاحب الشرح المشهور على صحيح البخاري ، و</w:t>
      </w:r>
      <w:r>
        <w:rPr>
          <w:rFonts w:hint="cs"/>
          <w:b w:val="0"/>
          <w:rtl/>
          <w:lang w:val="uz-Latn-UZ"/>
        </w:rPr>
        <w:t>الإمام الحافظ المنذري رحمه الله تعالى صاحب الترغيب والترهيب ، والإمام الحافظ الأبي رحمه الله تعالى شارح صحيح مسلم ، والإمام الحافظ ابن حجر العسقلاني رحمه الله تعالى صاحب فتح الباري ، و</w:t>
      </w:r>
      <w:r>
        <w:rPr>
          <w:rFonts w:hint="cs"/>
          <w:b w:val="0"/>
          <w:rtl/>
          <w:lang w:val="uz-Latn-UZ" w:bidi="ar-KW"/>
        </w:rPr>
        <w:t>الإمام الحافظ السخاوي رحمه الله تعالى ، والإمام الحافظ السيوطي رحمه الله تعالى ، و</w:t>
      </w:r>
      <w:r>
        <w:rPr>
          <w:rFonts w:hint="cs"/>
          <w:b w:val="0"/>
          <w:rtl/>
          <w:lang w:val="uz-Latn-UZ"/>
        </w:rPr>
        <w:t xml:space="preserve">الإمام القسطلاني رحمه الله تعالى شارح الصحيح ، والإمام الحافظ المناوي رحمه الله تعالى ، وغيرهم وغيرهم من أئمة الحديث وحفاظ الأمة، كانوا من أهل السنة الأشاعرة والماتريدية ، </w:t>
      </w:r>
      <w:r>
        <w:rPr>
          <w:rFonts w:hint="cs"/>
          <w:b w:val="0"/>
          <w:bCs/>
          <w:rtl/>
          <w:lang w:val="uz-Latn-UZ"/>
        </w:rPr>
        <w:t xml:space="preserve">وأكابر فقهاء الأمة من الأشاعرة والماتريدية </w:t>
      </w:r>
      <w:r>
        <w:rPr>
          <w:rFonts w:hint="cs"/>
          <w:b w:val="0"/>
          <w:bCs/>
          <w:rtl/>
          <w:lang w:val="uz-Latn-UZ" w:bidi="ar-KW"/>
        </w:rPr>
        <w:t xml:space="preserve">، </w:t>
      </w:r>
      <w:r>
        <w:rPr>
          <w:rFonts w:hint="cs"/>
          <w:b w:val="0"/>
          <w:rtl/>
          <w:lang w:val="uz-Latn-UZ"/>
        </w:rPr>
        <w:t xml:space="preserve">قال الحافظ ابن عساكر رحمه الله تعالى : " وأكثر العلماء في جميع الأقطار عليه – يعني مذهب الأشعري – وأئمة الأمصار في سائر الأعصار يدعون إليه... </w:t>
      </w:r>
      <w:r>
        <w:rPr>
          <w:rFonts w:hint="cs"/>
          <w:b w:val="0"/>
          <w:bCs/>
          <w:rtl/>
          <w:lang w:val="uz-Latn-UZ"/>
        </w:rPr>
        <w:t>وهل من الفقهاء من الحنفية والمالكية والشافعية إلا موافق له أو</w:t>
      </w:r>
      <w:r>
        <w:rPr>
          <w:rFonts w:hint="cs"/>
          <w:b w:val="0"/>
          <w:rtl/>
          <w:lang w:val="uz-Latn-UZ"/>
        </w:rPr>
        <w:t xml:space="preserve"> </w:t>
      </w:r>
      <w:r>
        <w:rPr>
          <w:rFonts w:hint="cs"/>
          <w:b w:val="0"/>
          <w:bCs/>
          <w:rtl/>
          <w:lang w:val="uz-Latn-UZ"/>
        </w:rPr>
        <w:t xml:space="preserve">منتسب إليه أو راضٍ بحميد سعيه في دين الله أو مثنٍ بكثرة العلم عليه " </w:t>
      </w:r>
      <w:r>
        <w:rPr>
          <w:rFonts w:hint="cs"/>
          <w:b w:val="0"/>
          <w:rtl/>
          <w:lang w:val="uz-Latn-UZ"/>
        </w:rPr>
        <w:t xml:space="preserve"> اهـ. [ تبيين كذب المفتري ص/ 410 ] ، </w:t>
      </w:r>
      <w:r>
        <w:rPr>
          <w:rFonts w:hint="cs"/>
          <w:b w:val="0"/>
          <w:rtl/>
          <w:lang w:val="uz-Latn-UZ" w:bidi="ar-KW"/>
        </w:rPr>
        <w:t xml:space="preserve">وقال الإمام ابن السبكي رحمه الله تعالى : </w:t>
      </w:r>
      <w:r>
        <w:rPr>
          <w:rFonts w:hint="cs"/>
          <w:b w:val="0"/>
          <w:rtl/>
          <w:lang w:val="uz-Latn-UZ" w:bidi="ar-KW"/>
        </w:rPr>
        <w:lastRenderedPageBreak/>
        <w:t xml:space="preserve">" وقد ذكر شيخ الإسلام عز الدين ابن عبد السلام أن عقيدته - يعني الأشعري - اجتمع عليها الشافعية والمالكية والحنفية وفضلاء الحنابلة، ووافقه على ذلك من أهل عصره شيخ المالكية في زمانه أبو عمرو بن الحاجب، وشيخ الحنفية جمال الدين الحصيري"  اهـ. [الطبقات 3/365] ، </w:t>
      </w:r>
      <w:r>
        <w:rPr>
          <w:rFonts w:hint="cs"/>
          <w:b w:val="0"/>
          <w:bCs/>
          <w:rtl/>
          <w:lang w:val="uz-Latn-UZ"/>
        </w:rPr>
        <w:t>كما أن أكثر كتّاب سيرة المصطفى صلى الله عليه وسلم من الأشاعرة والماتريدية</w:t>
      </w:r>
      <w:r>
        <w:rPr>
          <w:rFonts w:hint="cs"/>
          <w:b w:val="0"/>
          <w:bCs/>
          <w:rtl/>
          <w:lang w:val="uz-Latn-UZ" w:bidi="ar-KW"/>
        </w:rPr>
        <w:t xml:space="preserve"> ، </w:t>
      </w:r>
      <w:r>
        <w:rPr>
          <w:rFonts w:hint="cs"/>
          <w:b w:val="0"/>
          <w:rtl/>
          <w:lang w:val="uz-Latn-UZ"/>
        </w:rPr>
        <w:t>منهم على سبيل المثال: الإمام البيهقي رحمه الله تعالى صاحب دلائل النبوة ، والإمام أبو نعيم الأصبهاني رحمه الله تعالى صاحب دلائل النبوة أيضاً ، والقاضي عياض رحمه الله تعالى صاحب الشفا في شمائل وأحوال المصطفى ، والإمام الحلبي رحمه الله تعالى صاحب السيرة الحلبية المسماة بإنسان العيون ، والإمام السهيلي رحمه الله تعالى صاحب الروض الأنف ، و</w:t>
      </w:r>
      <w:r>
        <w:rPr>
          <w:rFonts w:hint="cs"/>
          <w:b w:val="0"/>
          <w:rtl/>
          <w:lang w:val="uz-Latn-UZ" w:bidi="ar-KW"/>
        </w:rPr>
        <w:t>الإمام القسطلاني رحمه الله تعالى صاحب المواهب اللدنية ، و</w:t>
      </w:r>
      <w:r>
        <w:rPr>
          <w:rFonts w:hint="cs"/>
          <w:b w:val="0"/>
          <w:rtl/>
          <w:lang w:val="uz-Latn-UZ"/>
        </w:rPr>
        <w:t xml:space="preserve">الإمام الصالحي الدمشقي رحمه الله تعالى صاحب سبل الهدى والرشاد ، والإمام المؤرخ المقريزي رحمه الله تعالى صاحب كتاب إمتاع الأسماع ، </w:t>
      </w:r>
      <w:r>
        <w:rPr>
          <w:rFonts w:hint="cs"/>
          <w:b w:val="0"/>
          <w:bCs/>
          <w:rtl/>
          <w:lang w:val="uz-Latn-UZ" w:bidi="ar-KW"/>
        </w:rPr>
        <w:t>والصروح الشامخة والمراكز العلمية التي كانت تنشر علوم الإسلام</w:t>
      </w:r>
      <w:r>
        <w:rPr>
          <w:rFonts w:hint="cs"/>
          <w:b w:val="0"/>
          <w:rtl/>
          <w:lang w:val="uz-Latn-UZ" w:bidi="ar-KW"/>
        </w:rPr>
        <w:t xml:space="preserve"> في </w:t>
      </w:r>
      <w:r>
        <w:rPr>
          <w:rFonts w:hint="cs"/>
          <w:b w:val="0"/>
          <w:bCs/>
          <w:rtl/>
          <w:lang w:val="uz-Latn-UZ" w:bidi="ar-KW"/>
        </w:rPr>
        <w:t>بلاد المسلمين كانت تدرس المذهبين الأشعري والماتريدي</w:t>
      </w:r>
      <w:r>
        <w:rPr>
          <w:rFonts w:hint="cs"/>
          <w:b w:val="0"/>
          <w:rtl/>
          <w:lang w:val="uz-Latn-UZ" w:bidi="ar-KW"/>
        </w:rPr>
        <w:t xml:space="preserve"> ، مثل الجامع الأزهر في مصر، وجامع القرويين في المغرب، وجامع الزيتونة في تونس، والجامع الأموي في دمشق، وندوة العلماء في الهند، وغيرها من منارات العلوم المبثوثة في مختلف أنحاء العالم الإسلامي، كلها كانت تتبنى إما مذهب الأشاعرة أو الماتريدية، </w:t>
      </w:r>
    </w:p>
    <w:p w:rsidR="00BB68C9" w:rsidRDefault="00BB68C9" w:rsidP="00BB68C9">
      <w:pPr>
        <w:widowControl w:val="0"/>
        <w:spacing w:before="80"/>
        <w:ind w:left="-46"/>
        <w:jc w:val="center"/>
        <w:rPr>
          <w:b w:val="0"/>
          <w:bCs/>
          <w:rtl/>
          <w:lang w:val="uz-Latn-UZ" w:bidi="ar-KW"/>
        </w:rPr>
      </w:pPr>
      <w:r>
        <w:rPr>
          <w:rFonts w:hint="cs"/>
          <w:b w:val="0"/>
          <w:bCs/>
          <w:rtl/>
          <w:lang w:val="uz-Latn-UZ" w:bidi="ar-KW"/>
        </w:rPr>
        <w:t>***</w:t>
      </w:r>
    </w:p>
    <w:p w:rsidR="00BB68C9" w:rsidRDefault="00BB68C9" w:rsidP="00E046AC">
      <w:pPr>
        <w:ind w:left="-46"/>
        <w:jc w:val="both"/>
        <w:rPr>
          <w:b w:val="0"/>
          <w:bCs/>
          <w:i/>
          <w:iCs/>
          <w:rtl/>
        </w:rPr>
      </w:pPr>
    </w:p>
    <w:p w:rsidR="00E046AC" w:rsidRDefault="00E046AC" w:rsidP="00455DEE">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rPr>
      </w:pPr>
    </w:p>
    <w:p w:rsidR="00E046AC" w:rsidRDefault="005D564B" w:rsidP="00BB68C9">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rPr>
      </w:pPr>
      <w:r>
        <w:rPr>
          <w:rFonts w:cs="Monotype Koufi" w:hint="cs"/>
          <w:b w:val="0"/>
          <w:rtl/>
        </w:rPr>
        <w:t xml:space="preserve">[  </w:t>
      </w:r>
      <w:r w:rsidR="00BB68C9">
        <w:rPr>
          <w:rFonts w:cs="Monotype Koufi" w:hint="cs"/>
          <w:b w:val="0"/>
          <w:rtl/>
        </w:rPr>
        <w:t>رابعا</w:t>
      </w:r>
      <w:r w:rsidR="00E046AC">
        <w:rPr>
          <w:rFonts w:cs="Monotype Koufi" w:hint="cs"/>
          <w:b w:val="0"/>
          <w:rtl/>
        </w:rPr>
        <w:t>ً</w:t>
      </w:r>
      <w:r>
        <w:rPr>
          <w:rFonts w:cs="Monotype Koufi" w:hint="cs"/>
          <w:b w:val="0"/>
          <w:rtl/>
        </w:rPr>
        <w:t xml:space="preserve">  ]</w:t>
      </w:r>
    </w:p>
    <w:p w:rsidR="005F70A4" w:rsidRDefault="005F70A4" w:rsidP="00455DEE">
      <w:pPr>
        <w:pBdr>
          <w:top w:val="dashDotStroked" w:sz="24" w:space="1" w:color="auto"/>
          <w:left w:val="dashDotStroked" w:sz="24" w:space="4" w:color="auto"/>
          <w:bottom w:val="dashDotStroked" w:sz="24" w:space="1" w:color="auto"/>
          <w:right w:val="dashDotStroked" w:sz="24" w:space="4" w:color="auto"/>
        </w:pBdr>
        <w:ind w:left="-46"/>
        <w:jc w:val="center"/>
        <w:rPr>
          <w:bCs/>
          <w:rtl/>
        </w:rPr>
      </w:pPr>
      <w:r>
        <w:rPr>
          <w:rFonts w:cs="Monotype Koufi" w:hint="cs"/>
          <w:b w:val="0"/>
          <w:rtl/>
        </w:rPr>
        <w:t>( الأثرية )  امتداد  للسلف الصالح في فهم النصوص المتشابهة</w:t>
      </w:r>
    </w:p>
    <w:p w:rsidR="00E046AC" w:rsidRDefault="00E046AC" w:rsidP="00455DEE">
      <w:pPr>
        <w:pBdr>
          <w:top w:val="dashDotStroked" w:sz="24" w:space="1" w:color="auto"/>
          <w:left w:val="dashDotStroked" w:sz="24" w:space="4" w:color="auto"/>
          <w:bottom w:val="dashDotStroked" w:sz="24" w:space="1" w:color="auto"/>
          <w:right w:val="dashDotStroked" w:sz="24" w:space="4" w:color="auto"/>
        </w:pBdr>
        <w:ind w:left="-46"/>
        <w:jc w:val="center"/>
        <w:rPr>
          <w:bCs/>
          <w:rtl/>
        </w:rPr>
      </w:pPr>
    </w:p>
    <w:p w:rsidR="00455DEE" w:rsidRDefault="00455DEE" w:rsidP="00875BCA">
      <w:pPr>
        <w:ind w:left="-46"/>
        <w:jc w:val="both"/>
        <w:rPr>
          <w:b w:val="0"/>
          <w:rtl/>
        </w:rPr>
      </w:pPr>
    </w:p>
    <w:p w:rsidR="00BE20C8" w:rsidRDefault="00BE20C8" w:rsidP="00BE20C8">
      <w:pPr>
        <w:ind w:left="-46"/>
        <w:jc w:val="both"/>
        <w:rPr>
          <w:b w:val="0"/>
        </w:rPr>
      </w:pPr>
      <w:r>
        <w:rPr>
          <w:rFonts w:hint="cs"/>
          <w:bCs/>
          <w:rtl/>
        </w:rPr>
        <w:t xml:space="preserve">[  1  ] : </w:t>
      </w:r>
      <w:r>
        <w:rPr>
          <w:rFonts w:hint="cs"/>
          <w:b w:val="0"/>
          <w:rtl/>
        </w:rPr>
        <w:t xml:space="preserve">أصول التقديس والتنزيه - عند اهل السنّة والجماعة - تمنع المؤمن العاقل من الخوض في ذات الله تعالى والمتشابه من صفاته ، وذلك لأنّ الله عز وجل ليس له شبيه ولا كفء وليس له سمي ولا مثيل ، وكل ما </w:t>
      </w:r>
      <w:r>
        <w:rPr>
          <w:rFonts w:hint="cs"/>
          <w:b w:val="0"/>
          <w:rtl/>
        </w:rPr>
        <w:lastRenderedPageBreak/>
        <w:t xml:space="preserve">خطر بالبال فالله بخلافه ، دل على ذلك قوله تعالى : </w:t>
      </w:r>
      <w:r>
        <w:rPr>
          <w:rFonts w:eastAsia="Times New Roman" w:hint="cs"/>
          <w:b w:val="0"/>
          <w:rtl/>
        </w:rPr>
        <w:t xml:space="preserve">{ </w:t>
      </w:r>
      <w:r>
        <w:rPr>
          <w:rFonts w:eastAsia="Times New Roman" w:hint="cs"/>
          <w:b w:val="0"/>
          <w:bCs/>
          <w:rtl/>
        </w:rPr>
        <w:t xml:space="preserve">ليس كمثلِه شيء } </w:t>
      </w:r>
      <w:r>
        <w:rPr>
          <w:rFonts w:eastAsia="Times New Roman" w:hint="cs"/>
          <w:b w:val="0"/>
          <w:rtl/>
        </w:rPr>
        <w:t xml:space="preserve"> [سورة الشورى : 11] ، وفي الآية الكريمة نفي المشابهة والمماثلة بين الله تعالى وخلقه ومعناه أن الله تعالى لا يشبه شيئًا من خلقه بوجه من الوجوه ، وقوله تعالى : { </w:t>
      </w:r>
      <w:r>
        <w:rPr>
          <w:rFonts w:eastAsia="Times New Roman" w:hint="cs"/>
          <w:b w:val="0"/>
          <w:bCs/>
          <w:rtl/>
        </w:rPr>
        <w:t>وللهِ المثَلُ الأعلى }</w:t>
      </w:r>
      <w:r>
        <w:rPr>
          <w:rFonts w:eastAsia="Times New Roman" w:hint="cs"/>
          <w:b w:val="0"/>
          <w:rtl/>
        </w:rPr>
        <w:t xml:space="preserve"> [ النحل : 6 ،  ] أي الوصف الذي لا يشبه وصف غيره، فلا يوصف ربنا عزَّ وجلَّ بصفات المخلوقين ، ، وقوله تعالى : </w:t>
      </w:r>
      <w:r>
        <w:rPr>
          <w:rFonts w:eastAsia="Times New Roman" w:hint="cs"/>
          <w:b w:val="0"/>
          <w:bCs/>
          <w:rtl/>
        </w:rPr>
        <w:t>{ فلا تضربوا للهِ الأمثال }</w:t>
      </w:r>
      <w:r>
        <w:rPr>
          <w:rFonts w:eastAsia="Times New Roman" w:hint="cs"/>
          <w:b w:val="0"/>
          <w:rtl/>
        </w:rPr>
        <w:t xml:space="preserve"> [ النحل : 74 ]، أي لا تجعلوا لله الشبيهَ والمِثْل فإن اللهَ تعالى لا شبيه له ولا مثيل له، فذاتُه سبحانه لا يشبه الذواتِ ولا صفاتُه تشبه الصفاتِ وأفعاله لا تشبه الأفعال ، وقوله تعالى : {</w:t>
      </w:r>
      <w:r>
        <w:rPr>
          <w:rFonts w:eastAsia="Times New Roman" w:hint="cs"/>
          <w:b w:val="0"/>
          <w:bCs/>
          <w:rtl/>
        </w:rPr>
        <w:t>هل تعلمُ لهُ سميًّا)</w:t>
      </w:r>
      <w:r>
        <w:rPr>
          <w:rFonts w:eastAsia="Times New Roman" w:hint="cs"/>
          <w:b w:val="0"/>
          <w:rtl/>
        </w:rPr>
        <w:t xml:space="preserve"> [ مريم : 65 ] أي مِثلاً، فالله تعالى لا مِثْلَ له ولا شبيه ولا نظير، فذاتُه سبحانه لا يشبه الذواتِ ولا صفاتُه تشبه الصفاتِ ، وقوله تعالى : { </w:t>
      </w:r>
      <w:r>
        <w:rPr>
          <w:rFonts w:eastAsia="Times New Roman" w:hint="cs"/>
          <w:b w:val="0"/>
          <w:bCs/>
          <w:rtl/>
        </w:rPr>
        <w:t>سُبْحَانَهُ وَتَعَالَى عَمَّا يَصِفُونَ</w:t>
      </w:r>
      <w:r>
        <w:rPr>
          <w:rFonts w:eastAsia="Times New Roman" w:hint="cs"/>
          <w:b w:val="0"/>
          <w:rtl/>
        </w:rPr>
        <w:t xml:space="preserve"> } [ الأنعام : 10  ، ] تنزيه وتقديس لله تعالى عن كل وصف يخطر ببال بشر لأنه ليس كمثله شيء ولا نعلم له سميا ، ، وقوله تعالى : </w:t>
      </w:r>
      <w:r>
        <w:rPr>
          <w:rFonts w:eastAsia="Times New Roman" w:hint="cs"/>
          <w:b w:val="0"/>
          <w:bCs/>
          <w:rtl/>
        </w:rPr>
        <w:t>{ وَلَا يُحِيطُونَ بِهِ عِلْمًا }</w:t>
      </w:r>
      <w:r>
        <w:rPr>
          <w:rFonts w:hint="cs"/>
          <w:b w:val="0"/>
          <w:rtl/>
        </w:rPr>
        <w:t xml:space="preserve"> </w:t>
      </w:r>
      <w:r>
        <w:rPr>
          <w:rFonts w:eastAsia="Times New Roman" w:hint="cs"/>
          <w:b w:val="0"/>
          <w:rtl/>
        </w:rPr>
        <w:t xml:space="preserve">[ طه : 110  ] ، ولو كان له كفء أو شبيه أو مثيل لأحاطت به علوم البشر ، </w:t>
      </w:r>
      <w:r>
        <w:rPr>
          <w:rFonts w:hint="cs"/>
          <w:b w:val="0"/>
          <w:rtl/>
        </w:rPr>
        <w:t xml:space="preserve">وقوله تعالى : </w:t>
      </w:r>
      <w:r>
        <w:rPr>
          <w:rFonts w:hint="cs"/>
          <w:b w:val="0"/>
          <w:bCs/>
          <w:rtl/>
        </w:rPr>
        <w:t xml:space="preserve">{ وَلَمْ يَكُنْ لَهُ كُفُوًا أَحَدٌ  </w:t>
      </w:r>
      <w:r>
        <w:rPr>
          <w:rFonts w:eastAsia="Times New Roman" w:hint="cs"/>
          <w:bCs/>
          <w:rtl/>
        </w:rPr>
        <w:t>}</w:t>
      </w:r>
      <w:r>
        <w:rPr>
          <w:rFonts w:eastAsia="Times New Roman" w:hint="cs"/>
          <w:b w:val="0"/>
          <w:rtl/>
        </w:rPr>
        <w:t xml:space="preserve"> أي لا نظير له بوجه من الوجوه، ولا كفء له ولا شبيه</w:t>
      </w:r>
      <w:r>
        <w:rPr>
          <w:rFonts w:eastAsia="Times New Roman" w:hint="cs"/>
          <w:b w:val="0"/>
          <w:rtl/>
          <w:lang w:bidi="ar-KW"/>
        </w:rPr>
        <w:t xml:space="preserve"> ، </w:t>
      </w:r>
      <w:r>
        <w:rPr>
          <w:rFonts w:eastAsia="Times New Roman" w:hint="cs"/>
          <w:b w:val="0"/>
          <w:rtl/>
        </w:rPr>
        <w:t>ومنه نعلم مخالفة ذات الله تعالى لجميع المخلوقات والموجودات والمحدثات ،</w:t>
      </w:r>
      <w:r>
        <w:rPr>
          <w:rFonts w:hint="cs"/>
          <w:b w:val="0"/>
          <w:rtl/>
        </w:rPr>
        <w:t xml:space="preserve"> </w:t>
      </w:r>
    </w:p>
    <w:p w:rsidR="00BE20C8" w:rsidRDefault="00BE20C8" w:rsidP="00BE20C8">
      <w:pPr>
        <w:ind w:left="-46"/>
        <w:jc w:val="both"/>
        <w:rPr>
          <w:b w:val="0"/>
          <w:i/>
          <w:iCs/>
          <w:sz w:val="24"/>
          <w:szCs w:val="24"/>
        </w:rPr>
      </w:pPr>
      <w:r>
        <w:rPr>
          <w:rFonts w:hint="cs"/>
          <w:bCs/>
          <w:rtl/>
        </w:rPr>
        <w:t>[  2  ] : خير من علموا تلك القواعد التنزيهية هم أئمة السلف الصالح</w:t>
      </w:r>
      <w:r>
        <w:rPr>
          <w:rFonts w:hint="cs"/>
          <w:b w:val="0"/>
          <w:rtl/>
        </w:rPr>
        <w:t xml:space="preserve"> ، فقد كان حرصهم شديدا على عدم الخوض في المتشابهات المتعلقة بذات وصفات الرحمن سبحانه ، والمنع من مجرد السؤال عنها على سبيل الزيغ والفتنة ، والمتمعن في مقالاتهم في المتشابه يجد أنّها ترتكز على كلمات لها مدلول عجيب على غلق باب الفتنة بتفويض المراد منها إلى الله ، فمن ذلك : قولهم : ونؤمن</w:t>
      </w:r>
      <w:r>
        <w:rPr>
          <w:rFonts w:hint="cs"/>
        </w:rPr>
        <w:t xml:space="preserve"> </w:t>
      </w:r>
      <w:r>
        <w:rPr>
          <w:rFonts w:hint="cs"/>
          <w:b w:val="0"/>
          <w:rtl/>
        </w:rPr>
        <w:t>بها ولا يقال كيف ولا نفسر ولا نتوهم ، وقولهم : ويؤمن بها</w:t>
      </w:r>
      <w:r>
        <w:rPr>
          <w:rFonts w:hint="cs"/>
        </w:rPr>
        <w:t xml:space="preserve"> </w:t>
      </w:r>
      <w:r>
        <w:rPr>
          <w:rFonts w:hint="cs"/>
          <w:b w:val="0"/>
          <w:rtl/>
        </w:rPr>
        <w:t>ولا تفسر ولا يتوهم ولا يقال كيف ، وقولهم : نؤمن بها ونفوض معناها المراد منها إلى الله تعالى ولا نفسرها ، وقولهم : نترك التعرض لمعانيها ، وقولهم : نحن نروي هذه الأحاديث ولا نريغ لها المعاني ، وقولهم : كل</w:t>
      </w:r>
      <w:r>
        <w:rPr>
          <w:rFonts w:hint="cs"/>
        </w:rPr>
        <w:t xml:space="preserve"> </w:t>
      </w:r>
      <w:r>
        <w:rPr>
          <w:rFonts w:hint="cs"/>
          <w:b w:val="0"/>
          <w:rtl/>
        </w:rPr>
        <w:t>ما وصف الله به نفسه في القرآن فقراءته تفسيره ، وقولهم : ما</w:t>
      </w:r>
      <w:r>
        <w:rPr>
          <w:rFonts w:hint="cs"/>
        </w:rPr>
        <w:t xml:space="preserve"> </w:t>
      </w:r>
      <w:r>
        <w:rPr>
          <w:rFonts w:hint="cs"/>
          <w:b w:val="0"/>
          <w:rtl/>
        </w:rPr>
        <w:t>وصف الله تبارك به نفسه في كتابه فقراءته تفسيره ليس لأحد</w:t>
      </w:r>
      <w:r>
        <w:rPr>
          <w:rFonts w:hint="cs"/>
        </w:rPr>
        <w:t xml:space="preserve"> </w:t>
      </w:r>
      <w:r>
        <w:rPr>
          <w:rFonts w:hint="cs"/>
          <w:b w:val="0"/>
          <w:rtl/>
        </w:rPr>
        <w:t>أن يفسره بالعربية ولا بالفارسية ، وقولهم</w:t>
      </w:r>
      <w:r>
        <w:rPr>
          <w:rFonts w:hint="cs"/>
          <w:b w:val="0"/>
          <w:bCs/>
          <w:rtl/>
        </w:rPr>
        <w:t xml:space="preserve"> : </w:t>
      </w:r>
      <w:r>
        <w:rPr>
          <w:rFonts w:hint="cs"/>
          <w:b w:val="0"/>
          <w:rtl/>
        </w:rPr>
        <w:t>فتفسيره قراءته والسكوت عنه ليس</w:t>
      </w:r>
      <w:r>
        <w:rPr>
          <w:rFonts w:hint="cs"/>
        </w:rPr>
        <w:t xml:space="preserve"> </w:t>
      </w:r>
      <w:r>
        <w:rPr>
          <w:rFonts w:hint="cs"/>
          <w:b w:val="0"/>
          <w:rtl/>
        </w:rPr>
        <w:t>لأحد أن يفسره إلا الله ورسوله ، وقولهم : أمروا الأحاديث كما جاءت ، وقولهم : كانوا لا يفسرون شيئا ، وقولهم : قلنا لا نفسر هذا ولا سمعنا أحدا يفسره ، وقولهم : فتفسيره تلاوته</w:t>
      </w:r>
      <w:r>
        <w:rPr>
          <w:rFonts w:hint="cs"/>
        </w:rPr>
        <w:t xml:space="preserve"> </w:t>
      </w:r>
      <w:r>
        <w:rPr>
          <w:rFonts w:hint="cs"/>
          <w:b w:val="0"/>
          <w:rtl/>
        </w:rPr>
        <w:t>والسكوت عليه ، وقولهم : فنحن</w:t>
      </w:r>
      <w:r>
        <w:rPr>
          <w:rFonts w:hint="cs"/>
        </w:rPr>
        <w:t xml:space="preserve"> </w:t>
      </w:r>
      <w:r>
        <w:rPr>
          <w:rFonts w:hint="cs"/>
          <w:b w:val="0"/>
          <w:rtl/>
        </w:rPr>
        <w:t>نرويها ونؤمن بها ولا نفسرها ، وقولهم  : كل شيء وصف</w:t>
      </w:r>
      <w:r>
        <w:rPr>
          <w:rFonts w:hint="cs"/>
        </w:rPr>
        <w:t xml:space="preserve"> </w:t>
      </w:r>
      <w:r>
        <w:rPr>
          <w:rFonts w:hint="cs"/>
          <w:b w:val="0"/>
          <w:rtl/>
        </w:rPr>
        <w:t>الله به نفسه في القرآن فقراءته تفسيره لا كيف</w:t>
      </w:r>
      <w:r>
        <w:rPr>
          <w:rFonts w:hint="cs"/>
        </w:rPr>
        <w:t xml:space="preserve"> </w:t>
      </w:r>
      <w:r>
        <w:rPr>
          <w:rFonts w:hint="cs"/>
          <w:b w:val="0"/>
          <w:rtl/>
        </w:rPr>
        <w:t>ولا مثل ، وقولهم : فمن فسر اليوم شيئا من</w:t>
      </w:r>
      <w:r>
        <w:rPr>
          <w:rFonts w:hint="cs"/>
        </w:rPr>
        <w:t xml:space="preserve"> </w:t>
      </w:r>
      <w:r>
        <w:rPr>
          <w:rFonts w:hint="cs"/>
          <w:b w:val="0"/>
          <w:rtl/>
        </w:rPr>
        <w:t>ذلك فقد خرج مما كان عليه النبي صلى الله عليه وسلم والجماعة فإنهم لم يصفوا</w:t>
      </w:r>
      <w:r>
        <w:rPr>
          <w:rFonts w:hint="cs"/>
        </w:rPr>
        <w:t xml:space="preserve"> </w:t>
      </w:r>
      <w:r>
        <w:rPr>
          <w:rFonts w:hint="cs"/>
          <w:b w:val="0"/>
          <w:rtl/>
        </w:rPr>
        <w:t xml:space="preserve">ولم يفسروا ، وقولهم  : كل ما جاء في القرآن أو صح عن المصطفى عليه السلام من صفات الرحمن وجب الإيمان به وتلقيه بالتسليم والقبول وترك </w:t>
      </w:r>
      <w:r>
        <w:rPr>
          <w:rFonts w:hint="cs"/>
          <w:b w:val="0"/>
          <w:rtl/>
        </w:rPr>
        <w:lastRenderedPageBreak/>
        <w:t>التعرض له ، وقولهم : نحن</w:t>
      </w:r>
      <w:r>
        <w:rPr>
          <w:rFonts w:hint="cs"/>
        </w:rPr>
        <w:t xml:space="preserve"> </w:t>
      </w:r>
      <w:r>
        <w:rPr>
          <w:rFonts w:hint="cs"/>
          <w:b w:val="0"/>
          <w:rtl/>
        </w:rPr>
        <w:t>نرويها ونؤمن بها ولا نفسرها ، وقولهم : إذا سئلنا عن تفسيرها</w:t>
      </w:r>
      <w:r>
        <w:t xml:space="preserve">   </w:t>
      </w:r>
      <w:r>
        <w:rPr>
          <w:rFonts w:hint="cs"/>
          <w:b w:val="0"/>
          <w:rtl/>
        </w:rPr>
        <w:t>قلنا</w:t>
      </w:r>
      <w:r>
        <w:rPr>
          <w:rFonts w:hint="cs"/>
        </w:rPr>
        <w:t xml:space="preserve"> </w:t>
      </w:r>
      <w:r>
        <w:rPr>
          <w:rFonts w:hint="cs"/>
          <w:b w:val="0"/>
          <w:rtl/>
        </w:rPr>
        <w:t>: ما أدركنا أحدا يفسر منها شيئا ونحن لا نفسر منها شيئا نصدق بها ونسكت ، وقولهم : وما يعلم تأويله إلا الله ، وقولهم : كان</w:t>
      </w:r>
      <w:r>
        <w:rPr>
          <w:rFonts w:hint="cs"/>
        </w:rPr>
        <w:t xml:space="preserve"> </w:t>
      </w:r>
      <w:r>
        <w:rPr>
          <w:rFonts w:hint="cs"/>
          <w:b w:val="0"/>
          <w:rtl/>
        </w:rPr>
        <w:t>رسوخهم في العلم أن آمنوا بمتشابهه</w:t>
      </w:r>
      <w:r>
        <w:rPr>
          <w:rFonts w:hint="cs"/>
        </w:rPr>
        <w:t xml:space="preserve"> </w:t>
      </w:r>
      <w:r>
        <w:rPr>
          <w:rFonts w:hint="cs"/>
          <w:b w:val="0"/>
          <w:rtl/>
        </w:rPr>
        <w:t>ولا</w:t>
      </w:r>
      <w:r>
        <w:rPr>
          <w:rFonts w:hint="cs"/>
        </w:rPr>
        <w:t xml:space="preserve"> </w:t>
      </w:r>
      <w:r>
        <w:rPr>
          <w:rFonts w:hint="cs"/>
          <w:b w:val="0"/>
          <w:rtl/>
        </w:rPr>
        <w:t>يعلمونه ، وقولهم : نكل</w:t>
      </w:r>
      <w:r>
        <w:rPr>
          <w:rFonts w:hint="cs"/>
        </w:rPr>
        <w:t xml:space="preserve"> </w:t>
      </w:r>
      <w:r>
        <w:rPr>
          <w:rFonts w:hint="cs"/>
          <w:b w:val="0"/>
          <w:rtl/>
        </w:rPr>
        <w:t>علمه إلى الله ، وقولهم: ونفوض علمه إلى الله ، وقولهم : هذا من متشابه</w:t>
      </w:r>
      <w:r>
        <w:rPr>
          <w:rFonts w:hint="cs"/>
        </w:rPr>
        <w:t xml:space="preserve"> </w:t>
      </w:r>
      <w:r>
        <w:rPr>
          <w:rFonts w:hint="cs"/>
          <w:b w:val="0"/>
          <w:rtl/>
        </w:rPr>
        <w:t>القرآن الذي</w:t>
      </w:r>
      <w:r>
        <w:rPr>
          <w:rFonts w:hint="cs"/>
        </w:rPr>
        <w:t xml:space="preserve"> </w:t>
      </w:r>
      <w:r>
        <w:rPr>
          <w:rFonts w:hint="cs"/>
          <w:b w:val="0"/>
          <w:rtl/>
        </w:rPr>
        <w:t>نؤمن</w:t>
      </w:r>
      <w:r>
        <w:rPr>
          <w:rFonts w:hint="cs"/>
        </w:rPr>
        <w:t xml:space="preserve"> </w:t>
      </w:r>
      <w:r>
        <w:rPr>
          <w:rFonts w:hint="cs"/>
          <w:b w:val="0"/>
          <w:rtl/>
        </w:rPr>
        <w:t>به</w:t>
      </w:r>
      <w:r>
        <w:rPr>
          <w:rFonts w:hint="cs"/>
        </w:rPr>
        <w:t xml:space="preserve"> </w:t>
      </w:r>
      <w:r>
        <w:rPr>
          <w:rFonts w:hint="cs"/>
          <w:b w:val="0"/>
          <w:rtl/>
        </w:rPr>
        <w:t>ولا</w:t>
      </w:r>
      <w:r>
        <w:rPr>
          <w:rFonts w:hint="cs"/>
        </w:rPr>
        <w:t xml:space="preserve"> </w:t>
      </w:r>
      <w:r>
        <w:rPr>
          <w:rFonts w:hint="cs"/>
          <w:b w:val="0"/>
          <w:rtl/>
        </w:rPr>
        <w:t>نتعرض</w:t>
      </w:r>
      <w:r>
        <w:rPr>
          <w:rFonts w:hint="cs"/>
        </w:rPr>
        <w:t xml:space="preserve"> </w:t>
      </w:r>
      <w:r>
        <w:rPr>
          <w:rFonts w:hint="cs"/>
          <w:b w:val="0"/>
          <w:rtl/>
        </w:rPr>
        <w:t xml:space="preserve">لمعناه ، وقولهم : </w:t>
      </w:r>
      <w:r>
        <w:rPr>
          <w:rFonts w:hint="cs"/>
        </w:rPr>
        <w:t xml:space="preserve"> </w:t>
      </w:r>
      <w:r>
        <w:rPr>
          <w:rFonts w:hint="cs"/>
          <w:b w:val="0"/>
          <w:rtl/>
        </w:rPr>
        <w:t>هذا</w:t>
      </w:r>
      <w:r>
        <w:rPr>
          <w:rFonts w:hint="cs"/>
        </w:rPr>
        <w:t xml:space="preserve"> </w:t>
      </w:r>
      <w:r>
        <w:rPr>
          <w:rFonts w:hint="cs"/>
          <w:b w:val="0"/>
          <w:rtl/>
        </w:rPr>
        <w:t>من المكتوم الذي لا يفسر ، وقولهم : المذهب هو عدم الخوض في مثل هذا والسكوت عنه وتفويض علمه</w:t>
      </w:r>
      <w:r>
        <w:rPr>
          <w:rFonts w:hint="cs"/>
        </w:rPr>
        <w:t xml:space="preserve"> </w:t>
      </w:r>
      <w:r>
        <w:rPr>
          <w:rFonts w:hint="cs"/>
          <w:b w:val="0"/>
          <w:rtl/>
        </w:rPr>
        <w:t>إلى الله تعالى ، وقولهم</w:t>
      </w:r>
      <w:r>
        <w:t xml:space="preserve"> :</w:t>
      </w:r>
      <w:r>
        <w:rPr>
          <w:b w:val="0"/>
          <w:rtl/>
        </w:rPr>
        <w:t xml:space="preserve"> </w:t>
      </w:r>
      <w:r>
        <w:rPr>
          <w:rFonts w:hint="cs"/>
          <w:b w:val="0"/>
          <w:rtl/>
        </w:rPr>
        <w:t>المذهب في هذا وأمثاله السكوت عن الخوض في معناه وتفويض علمه</w:t>
      </w:r>
      <w:r>
        <w:rPr>
          <w:rFonts w:hint="cs"/>
        </w:rPr>
        <w:t xml:space="preserve"> </w:t>
      </w:r>
      <w:r>
        <w:rPr>
          <w:rFonts w:hint="cs"/>
          <w:b w:val="0"/>
          <w:rtl/>
        </w:rPr>
        <w:t>إلى الله تعالى ، وقولهم : هذه</w:t>
      </w:r>
      <w:r>
        <w:rPr>
          <w:rFonts w:hint="cs"/>
        </w:rPr>
        <w:t xml:space="preserve"> </w:t>
      </w:r>
      <w:r>
        <w:rPr>
          <w:rFonts w:hint="cs"/>
          <w:b w:val="0"/>
          <w:rtl/>
        </w:rPr>
        <w:t>الأحاديث ونحوها تروى كما جاءت ويفوض معناها إلى</w:t>
      </w:r>
      <w:r>
        <w:rPr>
          <w:rFonts w:hint="cs"/>
        </w:rPr>
        <w:t xml:space="preserve"> </w:t>
      </w:r>
      <w:r>
        <w:rPr>
          <w:rFonts w:hint="cs"/>
          <w:b w:val="0"/>
          <w:rtl/>
        </w:rPr>
        <w:t>الله ، وقولهم : حرام</w:t>
      </w:r>
      <w:r>
        <w:rPr>
          <w:rFonts w:hint="cs"/>
        </w:rPr>
        <w:t xml:space="preserve"> </w:t>
      </w:r>
      <w:r>
        <w:rPr>
          <w:rFonts w:hint="cs"/>
          <w:b w:val="0"/>
          <w:rtl/>
        </w:rPr>
        <w:t>على العقول</w:t>
      </w:r>
      <w:r>
        <w:rPr>
          <w:rFonts w:hint="cs"/>
        </w:rPr>
        <w:t xml:space="preserve"> </w:t>
      </w:r>
      <w:r>
        <w:rPr>
          <w:rFonts w:hint="cs"/>
          <w:b w:val="0"/>
          <w:rtl/>
        </w:rPr>
        <w:t>أن</w:t>
      </w:r>
      <w:r>
        <w:rPr>
          <w:rFonts w:hint="cs"/>
        </w:rPr>
        <w:t xml:space="preserve"> </w:t>
      </w:r>
      <w:r>
        <w:rPr>
          <w:rFonts w:hint="cs"/>
          <w:b w:val="0"/>
          <w:rtl/>
        </w:rPr>
        <w:t>تمثل</w:t>
      </w:r>
      <w:r>
        <w:rPr>
          <w:rFonts w:hint="cs"/>
        </w:rPr>
        <w:t xml:space="preserve"> </w:t>
      </w:r>
      <w:r>
        <w:rPr>
          <w:rFonts w:hint="cs"/>
          <w:b w:val="0"/>
          <w:rtl/>
        </w:rPr>
        <w:t>الله</w:t>
      </w:r>
      <w:r>
        <w:rPr>
          <w:rFonts w:hint="cs"/>
        </w:rPr>
        <w:t xml:space="preserve"> </w:t>
      </w:r>
      <w:r>
        <w:rPr>
          <w:rFonts w:hint="cs"/>
          <w:b w:val="0"/>
          <w:rtl/>
        </w:rPr>
        <w:t>تعالى وعلى الأوهام أن</w:t>
      </w:r>
      <w:r>
        <w:rPr>
          <w:rFonts w:hint="cs"/>
        </w:rPr>
        <w:t xml:space="preserve"> </w:t>
      </w:r>
      <w:r>
        <w:rPr>
          <w:rFonts w:hint="cs"/>
          <w:b w:val="0"/>
          <w:rtl/>
        </w:rPr>
        <w:t>تحد</w:t>
      </w:r>
      <w:r>
        <w:rPr>
          <w:rFonts w:hint="cs"/>
        </w:rPr>
        <w:t xml:space="preserve"> </w:t>
      </w:r>
      <w:r>
        <w:rPr>
          <w:rFonts w:hint="cs"/>
          <w:b w:val="0"/>
          <w:rtl/>
        </w:rPr>
        <w:t>وعلى</w:t>
      </w:r>
      <w:r>
        <w:rPr>
          <w:rFonts w:hint="cs"/>
        </w:rPr>
        <w:t xml:space="preserve"> </w:t>
      </w:r>
      <w:r>
        <w:rPr>
          <w:rFonts w:hint="cs"/>
          <w:b w:val="0"/>
          <w:rtl/>
        </w:rPr>
        <w:t>الظنون</w:t>
      </w:r>
      <w:r>
        <w:rPr>
          <w:rFonts w:hint="cs"/>
        </w:rPr>
        <w:t xml:space="preserve"> </w:t>
      </w:r>
      <w:r>
        <w:rPr>
          <w:rFonts w:hint="cs"/>
          <w:b w:val="0"/>
          <w:rtl/>
        </w:rPr>
        <w:t>أن</w:t>
      </w:r>
      <w:r>
        <w:rPr>
          <w:rFonts w:hint="cs"/>
        </w:rPr>
        <w:t xml:space="preserve"> </w:t>
      </w:r>
      <w:r>
        <w:rPr>
          <w:rFonts w:hint="cs"/>
          <w:b w:val="0"/>
          <w:rtl/>
        </w:rPr>
        <w:t>تقطع وعلى النفوس أن</w:t>
      </w:r>
      <w:r>
        <w:rPr>
          <w:rFonts w:hint="cs"/>
        </w:rPr>
        <w:t xml:space="preserve"> </w:t>
      </w:r>
      <w:r>
        <w:rPr>
          <w:rFonts w:hint="cs"/>
          <w:b w:val="0"/>
          <w:rtl/>
        </w:rPr>
        <w:t>تفكر</w:t>
      </w:r>
      <w:r>
        <w:rPr>
          <w:rFonts w:hint="cs"/>
        </w:rPr>
        <w:t xml:space="preserve"> </w:t>
      </w:r>
      <w:r>
        <w:rPr>
          <w:rFonts w:hint="cs"/>
          <w:b w:val="0"/>
          <w:rtl/>
        </w:rPr>
        <w:t>وعلى</w:t>
      </w:r>
      <w:r>
        <w:rPr>
          <w:rFonts w:hint="cs"/>
        </w:rPr>
        <w:t xml:space="preserve"> </w:t>
      </w:r>
      <w:r>
        <w:rPr>
          <w:rFonts w:hint="cs"/>
          <w:b w:val="0"/>
          <w:rtl/>
        </w:rPr>
        <w:t>الضمائر</w:t>
      </w:r>
      <w:r>
        <w:rPr>
          <w:rFonts w:hint="cs"/>
        </w:rPr>
        <w:t xml:space="preserve"> </w:t>
      </w:r>
      <w:r>
        <w:rPr>
          <w:rFonts w:hint="cs"/>
          <w:b w:val="0"/>
          <w:rtl/>
        </w:rPr>
        <w:t>أن تعمق وعلى الخواطر أن تحيط ، وقولهم : آمنت</w:t>
      </w:r>
      <w:r>
        <w:rPr>
          <w:rFonts w:hint="cs"/>
        </w:rPr>
        <w:t xml:space="preserve"> </w:t>
      </w:r>
      <w:r>
        <w:rPr>
          <w:rFonts w:hint="cs"/>
          <w:b w:val="0"/>
          <w:rtl/>
        </w:rPr>
        <w:t>بالله وبما جاء عن الله وعلى مراد الله وآمنت برسول الله</w:t>
      </w:r>
      <w:r>
        <w:rPr>
          <w:rFonts w:hint="cs"/>
        </w:rPr>
        <w:t xml:space="preserve"> </w:t>
      </w:r>
      <w:r>
        <w:rPr>
          <w:rFonts w:hint="cs"/>
          <w:b w:val="0"/>
          <w:rtl/>
        </w:rPr>
        <w:t>وبما جاء به رسول الله وعلى مراد رسول الله ، وقولهم : نكل علمه</w:t>
      </w:r>
      <w:r>
        <w:rPr>
          <w:rFonts w:hint="cs"/>
        </w:rPr>
        <w:t xml:space="preserve"> </w:t>
      </w:r>
      <w:r>
        <w:rPr>
          <w:rFonts w:hint="cs"/>
          <w:b w:val="0"/>
          <w:rtl/>
        </w:rPr>
        <w:t>إلى الله تعالى ، وقولهم : والسؤال عنه بدعة ، وقولهم : من</w:t>
      </w:r>
      <w:r>
        <w:rPr>
          <w:rFonts w:hint="cs"/>
        </w:rPr>
        <w:t xml:space="preserve"> </w:t>
      </w:r>
      <w:r>
        <w:rPr>
          <w:rFonts w:hint="cs"/>
          <w:b w:val="0"/>
          <w:rtl/>
        </w:rPr>
        <w:t>تكلم في معناها فقد ابتدع ، ومن هذه العبارات الممتلئة علماً وورعاً استدللنا على مدى حذر السلف من الخوض في المتشابه حذراً من قوله تعالى : { هُوَ الَّذِيَ</w:t>
      </w:r>
      <w:r>
        <w:rPr>
          <w:rFonts w:hint="cs"/>
        </w:rPr>
        <w:t xml:space="preserve"> </w:t>
      </w:r>
      <w:r>
        <w:rPr>
          <w:rFonts w:hint="cs"/>
          <w:b w:val="0"/>
          <w:rtl/>
        </w:rPr>
        <w:t>أَنزَلَ عَلَيْكَ الْكِتَابَ مِنْهُ آيَاتٌ مُّحْكَمَاتٌ هُنَّ أُمُّ الْكِتَابِ</w:t>
      </w:r>
      <w:r>
        <w:rPr>
          <w:rFonts w:hint="cs"/>
        </w:rPr>
        <w:t xml:space="preserve"> </w:t>
      </w:r>
      <w:r>
        <w:rPr>
          <w:rFonts w:hint="cs"/>
          <w:b w:val="0"/>
          <w:rtl/>
        </w:rPr>
        <w:t>وَأُخَرُ مُتَشَابِهَاتٌ فَأَمَّا الَّذِينَ في قُلُوبِهِمْ زَيْغٌ فَيَتَّبِعُونَ</w:t>
      </w:r>
      <w:r>
        <w:rPr>
          <w:rFonts w:hint="cs"/>
        </w:rPr>
        <w:t xml:space="preserve"> </w:t>
      </w:r>
      <w:r>
        <w:rPr>
          <w:rFonts w:hint="cs"/>
          <w:b w:val="0"/>
          <w:rtl/>
        </w:rPr>
        <w:t xml:space="preserve">مَا تَشَابَهَ مِنْهُ ابْتِغَاء الْفِتْنَةِ وَابْتِغَاء تَأْوِيلِهِ } [ آل عمران : 7] ، </w:t>
      </w:r>
      <w:r>
        <w:rPr>
          <w:rFonts w:hint="cs"/>
          <w:b w:val="0"/>
          <w:bCs/>
          <w:rtl/>
        </w:rPr>
        <w:t xml:space="preserve">جاء في طبقات الشافعية الكبرى للإمام السبكي : </w:t>
      </w:r>
      <w:r>
        <w:rPr>
          <w:rFonts w:hint="cs"/>
          <w:b w:val="0"/>
          <w:rtl/>
        </w:rPr>
        <w:t xml:space="preserve">" </w:t>
      </w:r>
      <w:r>
        <w:rPr>
          <w:rFonts w:hint="cs"/>
          <w:b w:val="0"/>
          <w:bCs/>
          <w:rtl/>
        </w:rPr>
        <w:t>وسئل</w:t>
      </w:r>
      <w:r>
        <w:rPr>
          <w:rFonts w:hint="cs"/>
          <w:b w:val="0"/>
          <w:bCs/>
        </w:rPr>
        <w:t xml:space="preserve"> </w:t>
      </w:r>
      <w:r>
        <w:rPr>
          <w:rFonts w:hint="cs"/>
          <w:b w:val="0"/>
          <w:bCs/>
          <w:rtl/>
        </w:rPr>
        <w:t>الشافعي</w:t>
      </w:r>
      <w:r>
        <w:rPr>
          <w:rFonts w:hint="cs"/>
          <w:b w:val="0"/>
          <w:bCs/>
        </w:rPr>
        <w:t xml:space="preserve"> </w:t>
      </w:r>
      <w:r>
        <w:rPr>
          <w:rFonts w:hint="cs"/>
          <w:b w:val="0"/>
          <w:bCs/>
          <w:rtl/>
        </w:rPr>
        <w:t>رضي</w:t>
      </w:r>
      <w:r>
        <w:rPr>
          <w:rFonts w:hint="cs"/>
          <w:b w:val="0"/>
          <w:bCs/>
        </w:rPr>
        <w:t xml:space="preserve"> </w:t>
      </w:r>
      <w:r>
        <w:rPr>
          <w:rFonts w:hint="cs"/>
          <w:b w:val="0"/>
          <w:bCs/>
          <w:rtl/>
        </w:rPr>
        <w:t>الله عنه عن صفات الله فقال</w:t>
      </w:r>
      <w:r>
        <w:rPr>
          <w:rFonts w:hint="cs"/>
          <w:b w:val="0"/>
          <w:rtl/>
        </w:rPr>
        <w:t xml:space="preserve"> : حرام على العقول</w:t>
      </w:r>
      <w:r>
        <w:rPr>
          <w:rFonts w:hint="cs"/>
        </w:rPr>
        <w:t xml:space="preserve"> </w:t>
      </w:r>
      <w:r>
        <w:rPr>
          <w:rFonts w:hint="cs"/>
          <w:b w:val="0"/>
          <w:rtl/>
        </w:rPr>
        <w:t>أن</w:t>
      </w:r>
      <w:r>
        <w:rPr>
          <w:rFonts w:hint="cs"/>
        </w:rPr>
        <w:t xml:space="preserve"> </w:t>
      </w:r>
      <w:r>
        <w:rPr>
          <w:rFonts w:hint="cs"/>
          <w:b w:val="0"/>
          <w:rtl/>
        </w:rPr>
        <w:t>تمثل</w:t>
      </w:r>
      <w:r>
        <w:rPr>
          <w:rFonts w:hint="cs"/>
        </w:rPr>
        <w:t xml:space="preserve"> </w:t>
      </w:r>
      <w:r>
        <w:rPr>
          <w:rFonts w:hint="cs"/>
          <w:b w:val="0"/>
          <w:rtl/>
        </w:rPr>
        <w:t>الله تعالى وعلى الأوهام أن</w:t>
      </w:r>
      <w:r>
        <w:rPr>
          <w:rFonts w:hint="cs"/>
        </w:rPr>
        <w:t xml:space="preserve"> </w:t>
      </w:r>
      <w:r>
        <w:rPr>
          <w:rFonts w:hint="cs"/>
          <w:b w:val="0"/>
          <w:rtl/>
        </w:rPr>
        <w:t>تحد وعلى</w:t>
      </w:r>
      <w:r>
        <w:rPr>
          <w:rFonts w:hint="cs"/>
        </w:rPr>
        <w:t xml:space="preserve"> </w:t>
      </w:r>
      <w:r>
        <w:rPr>
          <w:rFonts w:hint="cs"/>
          <w:b w:val="0"/>
          <w:rtl/>
        </w:rPr>
        <w:t>الظنون</w:t>
      </w:r>
      <w:r>
        <w:rPr>
          <w:rFonts w:hint="cs"/>
        </w:rPr>
        <w:t xml:space="preserve"> </w:t>
      </w:r>
      <w:r>
        <w:rPr>
          <w:rFonts w:hint="cs"/>
          <w:b w:val="0"/>
          <w:rtl/>
        </w:rPr>
        <w:t>أن تقطع وعلى النفوس أن</w:t>
      </w:r>
      <w:r>
        <w:rPr>
          <w:rFonts w:hint="cs"/>
        </w:rPr>
        <w:t xml:space="preserve"> </w:t>
      </w:r>
      <w:r>
        <w:rPr>
          <w:rFonts w:hint="cs"/>
          <w:b w:val="0"/>
          <w:rtl/>
        </w:rPr>
        <w:t>تفكر</w:t>
      </w:r>
      <w:r>
        <w:rPr>
          <w:rFonts w:hint="cs"/>
        </w:rPr>
        <w:t xml:space="preserve"> </w:t>
      </w:r>
      <w:r>
        <w:rPr>
          <w:rFonts w:hint="cs"/>
          <w:b w:val="0"/>
          <w:rtl/>
        </w:rPr>
        <w:t>وعلى</w:t>
      </w:r>
      <w:r>
        <w:rPr>
          <w:rFonts w:hint="cs"/>
        </w:rPr>
        <w:t xml:space="preserve"> </w:t>
      </w:r>
      <w:r>
        <w:rPr>
          <w:rFonts w:hint="cs"/>
          <w:b w:val="0"/>
          <w:rtl/>
        </w:rPr>
        <w:t>الضمائر أن تعمق وعلى الخواطر أن تحيط إلا ما وصف</w:t>
      </w:r>
      <w:r>
        <w:rPr>
          <w:rFonts w:hint="cs"/>
        </w:rPr>
        <w:t xml:space="preserve"> </w:t>
      </w:r>
      <w:r>
        <w:rPr>
          <w:rFonts w:hint="cs"/>
          <w:b w:val="0"/>
          <w:rtl/>
        </w:rPr>
        <w:t>به</w:t>
      </w:r>
      <w:r>
        <w:rPr>
          <w:rFonts w:hint="cs"/>
        </w:rPr>
        <w:t xml:space="preserve"> </w:t>
      </w:r>
      <w:r>
        <w:rPr>
          <w:rFonts w:hint="cs"/>
          <w:b w:val="0"/>
          <w:rtl/>
        </w:rPr>
        <w:t>نفسه على لسان نبيه</w:t>
      </w:r>
      <w:r>
        <w:rPr>
          <w:rFonts w:hint="cs"/>
        </w:rPr>
        <w:t xml:space="preserve"> </w:t>
      </w:r>
      <w:r>
        <w:rPr>
          <w:rFonts w:hint="cs"/>
          <w:b w:val="0"/>
          <w:rtl/>
        </w:rPr>
        <w:t xml:space="preserve">  ومن</w:t>
      </w:r>
      <w:r>
        <w:rPr>
          <w:rFonts w:hint="cs"/>
        </w:rPr>
        <w:t xml:space="preserve"> </w:t>
      </w:r>
      <w:r>
        <w:rPr>
          <w:rFonts w:hint="cs"/>
          <w:b w:val="0"/>
          <w:rtl/>
        </w:rPr>
        <w:t>تقصى</w:t>
      </w:r>
      <w:r>
        <w:rPr>
          <w:rFonts w:hint="cs"/>
        </w:rPr>
        <w:t xml:space="preserve"> </w:t>
      </w:r>
      <w:r>
        <w:rPr>
          <w:rFonts w:hint="cs"/>
          <w:b w:val="0"/>
          <w:rtl/>
        </w:rPr>
        <w:t>وفتش</w:t>
      </w:r>
      <w:r>
        <w:rPr>
          <w:rFonts w:hint="cs"/>
        </w:rPr>
        <w:t xml:space="preserve"> </w:t>
      </w:r>
      <w:r>
        <w:rPr>
          <w:rFonts w:hint="cs"/>
          <w:b w:val="0"/>
          <w:rtl/>
        </w:rPr>
        <w:t>وبحث وجد أن الصحابة رضي</w:t>
      </w:r>
      <w:r>
        <w:rPr>
          <w:rFonts w:hint="cs"/>
        </w:rPr>
        <w:t xml:space="preserve"> </w:t>
      </w:r>
      <w:r>
        <w:rPr>
          <w:rFonts w:hint="cs"/>
          <w:b w:val="0"/>
          <w:rtl/>
        </w:rPr>
        <w:t>الله</w:t>
      </w:r>
      <w:r>
        <w:rPr>
          <w:rFonts w:hint="cs"/>
        </w:rPr>
        <w:t xml:space="preserve"> </w:t>
      </w:r>
      <w:r>
        <w:rPr>
          <w:rFonts w:hint="cs"/>
          <w:b w:val="0"/>
          <w:rtl/>
        </w:rPr>
        <w:t>عنهم</w:t>
      </w:r>
      <w:r>
        <w:rPr>
          <w:rFonts w:hint="cs"/>
        </w:rPr>
        <w:t xml:space="preserve"> </w:t>
      </w:r>
      <w:r>
        <w:rPr>
          <w:rFonts w:hint="cs"/>
          <w:b w:val="0"/>
          <w:rtl/>
        </w:rPr>
        <w:t>والتابعين والصدر الأول لم يكن دأبهم غير الإمساك</w:t>
      </w:r>
      <w:r>
        <w:rPr>
          <w:rFonts w:hint="cs"/>
        </w:rPr>
        <w:t xml:space="preserve"> </w:t>
      </w:r>
      <w:r>
        <w:rPr>
          <w:rFonts w:hint="cs"/>
          <w:b w:val="0"/>
          <w:rtl/>
        </w:rPr>
        <w:t>عن</w:t>
      </w:r>
      <w:r>
        <w:rPr>
          <w:rFonts w:hint="cs"/>
        </w:rPr>
        <w:t xml:space="preserve"> </w:t>
      </w:r>
      <w:r>
        <w:rPr>
          <w:rFonts w:hint="cs"/>
          <w:b w:val="0"/>
          <w:rtl/>
        </w:rPr>
        <w:t>الخوض في هذه الأمور</w:t>
      </w:r>
      <w:r>
        <w:rPr>
          <w:rFonts w:hint="cs"/>
        </w:rPr>
        <w:t xml:space="preserve"> </w:t>
      </w:r>
      <w:r>
        <w:rPr>
          <w:rFonts w:hint="cs"/>
          <w:b w:val="0"/>
          <w:rtl/>
        </w:rPr>
        <w:t>وترك</w:t>
      </w:r>
      <w:r>
        <w:rPr>
          <w:rFonts w:hint="cs"/>
        </w:rPr>
        <w:t xml:space="preserve"> </w:t>
      </w:r>
      <w:r>
        <w:rPr>
          <w:rFonts w:hint="cs"/>
          <w:b w:val="0"/>
          <w:rtl/>
        </w:rPr>
        <w:t>ذكرها</w:t>
      </w:r>
      <w:r>
        <w:rPr>
          <w:rFonts w:hint="cs"/>
        </w:rPr>
        <w:t xml:space="preserve"> </w:t>
      </w:r>
      <w:r>
        <w:rPr>
          <w:rFonts w:hint="cs"/>
          <w:b w:val="0"/>
          <w:rtl/>
        </w:rPr>
        <w:t>في المشاهد ولم يكونوا يدسونها إلى العوام ولا</w:t>
      </w:r>
      <w:r>
        <w:rPr>
          <w:rFonts w:hint="cs"/>
        </w:rPr>
        <w:t xml:space="preserve"> </w:t>
      </w:r>
      <w:r>
        <w:rPr>
          <w:rFonts w:hint="cs"/>
          <w:b w:val="0"/>
          <w:rtl/>
        </w:rPr>
        <w:t>يتكلمون</w:t>
      </w:r>
      <w:r>
        <w:rPr>
          <w:rFonts w:hint="cs"/>
        </w:rPr>
        <w:t xml:space="preserve"> </w:t>
      </w:r>
      <w:r>
        <w:rPr>
          <w:rFonts w:hint="cs"/>
          <w:b w:val="0"/>
          <w:rtl/>
        </w:rPr>
        <w:t>بها على المنابر</w:t>
      </w:r>
      <w:r>
        <w:rPr>
          <w:rFonts w:hint="cs"/>
        </w:rPr>
        <w:t xml:space="preserve"> </w:t>
      </w:r>
      <w:r>
        <w:rPr>
          <w:rFonts w:hint="cs"/>
          <w:b w:val="0"/>
          <w:rtl/>
        </w:rPr>
        <w:t>ولا</w:t>
      </w:r>
      <w:r>
        <w:rPr>
          <w:rFonts w:hint="cs"/>
        </w:rPr>
        <w:t xml:space="preserve"> </w:t>
      </w:r>
      <w:r>
        <w:rPr>
          <w:rFonts w:hint="cs"/>
          <w:b w:val="0"/>
          <w:rtl/>
        </w:rPr>
        <w:t>يوقعون</w:t>
      </w:r>
      <w:r>
        <w:rPr>
          <w:rFonts w:hint="cs"/>
        </w:rPr>
        <w:t xml:space="preserve"> </w:t>
      </w:r>
      <w:r>
        <w:rPr>
          <w:rFonts w:hint="cs"/>
          <w:b w:val="0"/>
          <w:rtl/>
        </w:rPr>
        <w:t>في قلوب الناس منها هواجس كالحريق المشعل وهذا</w:t>
      </w:r>
      <w:r>
        <w:rPr>
          <w:rFonts w:hint="cs"/>
        </w:rPr>
        <w:t xml:space="preserve"> </w:t>
      </w:r>
      <w:r>
        <w:rPr>
          <w:rFonts w:hint="cs"/>
          <w:b w:val="0"/>
          <w:rtl/>
        </w:rPr>
        <w:t>معلوم</w:t>
      </w:r>
      <w:r>
        <w:rPr>
          <w:rFonts w:hint="cs"/>
        </w:rPr>
        <w:t xml:space="preserve"> </w:t>
      </w:r>
      <w:r>
        <w:rPr>
          <w:rFonts w:hint="cs"/>
          <w:b w:val="0"/>
          <w:rtl/>
        </w:rPr>
        <w:t>بالضرورة من</w:t>
      </w:r>
      <w:r>
        <w:rPr>
          <w:rFonts w:hint="cs"/>
        </w:rPr>
        <w:t xml:space="preserve"> </w:t>
      </w:r>
      <w:r>
        <w:rPr>
          <w:rFonts w:hint="cs"/>
          <w:b w:val="0"/>
          <w:rtl/>
        </w:rPr>
        <w:t>سيرهم"  أهـ  [  طبقات الشافعية الكبرى ج 9 ص 4 ،  ] ،</w:t>
      </w:r>
      <w:r>
        <w:rPr>
          <w:rFonts w:hint="cs"/>
          <w:b w:val="0"/>
          <w:bCs/>
          <w:rtl/>
        </w:rPr>
        <w:t xml:space="preserve"> وجاء في كتاب عقيدة الإمام أحمد بن حنبل : </w:t>
      </w:r>
      <w:r>
        <w:rPr>
          <w:rFonts w:hint="cs"/>
          <w:b w:val="0"/>
          <w:rtl/>
        </w:rPr>
        <w:t>( نص اعتقاد الإمام أحمد بن حنبل : أخبرنا الشيخ الإمام الحافظ أبو محمد المبارك بن علي بن الحسين بن عبد الله بن محمد المعروف بابن الطباخ البغدادي رحمه الله في الدنيا والآخرة إجازة قال حدثنا شيخنا الإمام الحافظ أبو الفضل محمد بن الناصر بن محمد بن محمد بن علي البغدادي بها قال أخبرنا الإمام جمال الإسلام أبو محمد رزق الله بن عبد الوهاب التميمي قال أخبرنا عمي أبو الفضل عبد الواحد بن عبد العزيز التميمي بجميع هذا الاعتقاد وقال جملة اعتقاد أحمد بن حنبل رضي الله عنه والذي كان يذهب إليه   مجمل الاعتقاد  ...</w:t>
      </w:r>
      <w:r>
        <w:rPr>
          <w:rFonts w:hint="cs"/>
          <w:b w:val="0"/>
          <w:bCs/>
          <w:rtl/>
        </w:rPr>
        <w:t xml:space="preserve"> </w:t>
      </w:r>
      <w:r>
        <w:rPr>
          <w:rFonts w:hint="cs"/>
          <w:b w:val="0"/>
          <w:rtl/>
        </w:rPr>
        <w:t xml:space="preserve">وسئل قبل موته بيوم عن أحاديث الصفات فقال تمر كما جاءت ويؤمن بها ولا يرد منها شيء إذا كانت بأسانيد صحاح ولا يوصف </w:t>
      </w:r>
      <w:r>
        <w:rPr>
          <w:rFonts w:hint="cs"/>
          <w:b w:val="0"/>
          <w:rtl/>
        </w:rPr>
        <w:lastRenderedPageBreak/>
        <w:t>الله بأكثر مما وصف به نفسه بلا حد ولا غاية     ليس كمثله شيء وهو السميع البصير "</w:t>
      </w:r>
      <w:r>
        <w:rPr>
          <w:rFonts w:hint="cs"/>
          <w:b w:val="0"/>
          <w:bCs/>
          <w:rtl/>
        </w:rPr>
        <w:t xml:space="preserve"> </w:t>
      </w:r>
      <w:r>
        <w:rPr>
          <w:rFonts w:hint="cs"/>
          <w:b w:val="0"/>
          <w:rtl/>
        </w:rPr>
        <w:t>أهـ</w:t>
      </w:r>
      <w:r>
        <w:rPr>
          <w:rFonts w:hint="cs"/>
          <w:b w:val="0"/>
          <w:bCs/>
          <w:rtl/>
        </w:rPr>
        <w:t xml:space="preserve"> </w:t>
      </w:r>
      <w:r>
        <w:rPr>
          <w:rFonts w:hint="cs"/>
          <w:b w:val="0"/>
          <w:rtl/>
        </w:rPr>
        <w:t xml:space="preserve">[ العقيدة ج: 1 ص: 127 ] ، ونفس النص السابق جاء في كتاب اعتقاد الإمام المبجل ابن حنبل " </w:t>
      </w:r>
      <w:r>
        <w:rPr>
          <w:rFonts w:hint="cs"/>
          <w:b w:val="0"/>
        </w:rPr>
        <w:t xml:space="preserve"> </w:t>
      </w:r>
      <w:r>
        <w:rPr>
          <w:rFonts w:hint="cs"/>
          <w:b w:val="0"/>
          <w:rtl/>
        </w:rPr>
        <w:t xml:space="preserve">وسئل قبل موته بيوم عن احاديث الصفات فقال تمر كما جاءت ويؤمن بها ولا يرد منه شيء إذا كانت بأسانيد صحاح ولا يوصف الله بأكثر مما وصف به نفسه بلا </w:t>
      </w:r>
      <w:r>
        <w:rPr>
          <w:b w:val="0"/>
        </w:rPr>
        <w:t xml:space="preserve">  </w:t>
      </w:r>
      <w:r>
        <w:rPr>
          <w:rFonts w:hint="cs"/>
          <w:b w:val="0"/>
          <w:rtl/>
        </w:rPr>
        <w:t xml:space="preserve">حد </w:t>
      </w:r>
      <w:r>
        <w:rPr>
          <w:b w:val="0"/>
        </w:rPr>
        <w:t xml:space="preserve">  </w:t>
      </w:r>
      <w:r>
        <w:rPr>
          <w:rFonts w:hint="cs"/>
          <w:b w:val="0"/>
          <w:rtl/>
        </w:rPr>
        <w:t xml:space="preserve">ولا غاية ليس كمثله شيء وهو السميع البصير </w:t>
      </w:r>
      <w:r>
        <w:rPr>
          <w:rFonts w:hint="cs"/>
          <w:b w:val="0"/>
          <w:bCs/>
          <w:rtl/>
        </w:rPr>
        <w:t>ومن تكلم في معناها ابتدع</w:t>
      </w:r>
      <w:r>
        <w:rPr>
          <w:rFonts w:hint="cs"/>
          <w:b w:val="0"/>
          <w:rtl/>
        </w:rPr>
        <w:t xml:space="preserve"> " أهـ [ اعتقاد الإمام المبجل ابن حنبل ج 1 ص 30 7 ] ،  </w:t>
      </w:r>
      <w:r>
        <w:rPr>
          <w:rFonts w:hint="cs"/>
          <w:b w:val="0"/>
          <w:bCs/>
          <w:rtl/>
        </w:rPr>
        <w:t>وأنا هنا أنقل أقوال ثلاثة من أكابر علماء الحنابلة الأثرية ، وهم ينقلون عن السلف ، تفويض معنى المتشابهات خوفا من الوقوع في بدعة التشبيه والتجسيم ، قال الإمام الأثري الحنبلي مرعي بن يوسف الكرمي المقدسي</w:t>
      </w:r>
      <w:r>
        <w:rPr>
          <w:rFonts w:hint="cs"/>
          <w:b w:val="0"/>
          <w:rtl/>
        </w:rPr>
        <w:t xml:space="preserve"> في كتابه أقاويل الثقات في تأويل الأسماء والصفات والآيات المحكمات والمشتبهات : " وروى ابن جرير عن ابن عباس عن النبي صلى الله عليه وسلم قال أنزل القرآن على أربعة أحرف حلال وحرام لا يعذر أحد بجهالته وتفسير تفسره العرب وتفسير تفسره العلماء </w:t>
      </w:r>
      <w:r>
        <w:rPr>
          <w:rFonts w:hint="cs"/>
          <w:b w:val="0"/>
          <w:bCs/>
          <w:rtl/>
        </w:rPr>
        <w:t>ومتشابه لا يعلمه إلا الله ومن ادعى علمه سوى الله فهو كاذب</w:t>
      </w:r>
      <w:r>
        <w:rPr>
          <w:rFonts w:hint="cs"/>
          <w:b w:val="0"/>
          <w:rtl/>
        </w:rPr>
        <w:t xml:space="preserve"> ثم رواه من وجه آخر عن ابن عباس موقوفا بنحوه ، وروى ابن أبي حاتم من طريق العوفي عن ابن عباس رضي الله عنه قال نؤمن بالمحكم وندين به ونؤمن بالمتشابه ولا ندين به وهو من عند الله كله وروى أيضا عن عائشة رضي الله عنها قالت </w:t>
      </w:r>
      <w:r>
        <w:rPr>
          <w:rFonts w:hint="cs"/>
          <w:b w:val="0"/>
          <w:bCs/>
          <w:rtl/>
        </w:rPr>
        <w:t>كان رسوخهم في العلم أن آمنوا بمتشابهه ولا يعلمونه</w:t>
      </w:r>
      <w:r>
        <w:rPr>
          <w:rFonts w:hint="cs"/>
          <w:b w:val="0"/>
          <w:rtl/>
        </w:rPr>
        <w:t xml:space="preserve"> )) أهـ [ أقاويل الثقات ج 1 ص57ـ 58 ] ، </w:t>
      </w:r>
      <w:r>
        <w:rPr>
          <w:rFonts w:hint="cs"/>
          <w:b w:val="0"/>
          <w:bCs/>
          <w:rtl/>
        </w:rPr>
        <w:t xml:space="preserve">إلى أن قال رحمه الله : </w:t>
      </w:r>
      <w:r>
        <w:rPr>
          <w:rFonts w:hint="cs"/>
          <w:b w:val="0"/>
          <w:rtl/>
        </w:rPr>
        <w:t xml:space="preserve">" إذا تقرر هذا فاعلم أن من المتشابهات آيات الصفات التي التأويل فيها بعيد </w:t>
      </w:r>
      <w:r>
        <w:rPr>
          <w:rFonts w:hint="cs"/>
          <w:b w:val="0"/>
          <w:bCs/>
          <w:rtl/>
        </w:rPr>
        <w:t xml:space="preserve">فلا تؤول ولا تفسر </w:t>
      </w:r>
      <w:r>
        <w:rPr>
          <w:rFonts w:hint="cs"/>
          <w:b w:val="0"/>
          <w:rtl/>
        </w:rPr>
        <w:t xml:space="preserve"> ، وجمهور أهل السنة منهم السلف وأهل الحديث على الإيمان بها </w:t>
      </w:r>
      <w:r>
        <w:rPr>
          <w:rFonts w:hint="cs"/>
          <w:b w:val="0"/>
          <w:bCs/>
          <w:rtl/>
        </w:rPr>
        <w:t>وتفويض معناها المراد منها إلى الله تعالى ولا نفسرها مع تنزيهنا له عن حقيقتها</w:t>
      </w:r>
      <w:r>
        <w:rPr>
          <w:rFonts w:hint="cs"/>
          <w:b w:val="0"/>
          <w:rtl/>
        </w:rPr>
        <w:t xml:space="preserve"> فقد روى الإمام اللالكائي الحافظ عن محمد بن الحسن قال اتفق الفقهاء كلهم من المشرق إلى المغرب على الإيمان بالصفات من غير تفسير ولا تشبيه ..</w:t>
      </w:r>
      <w:r>
        <w:rPr>
          <w:rFonts w:hint="cs"/>
          <w:b w:val="0"/>
          <w:bCs/>
          <w:rtl/>
        </w:rPr>
        <w:t xml:space="preserve"> وقال الإمام الترمذي</w:t>
      </w:r>
      <w:r>
        <w:rPr>
          <w:rFonts w:hint="cs"/>
          <w:b w:val="0"/>
          <w:rtl/>
        </w:rPr>
        <w:t xml:space="preserve"> في الكلام على حديث الرؤية المذهب في هذا عند أهل العلم من الأئمة مثل سفيان الثوري وابن المبارك ومالك وابن عيينة ووكيع وغيرهم </w:t>
      </w:r>
      <w:r>
        <w:rPr>
          <w:rFonts w:hint="cs"/>
          <w:b w:val="0"/>
          <w:bCs/>
          <w:rtl/>
        </w:rPr>
        <w:t>أنهم قالوا نروي هذه الأحاديث كما جاءت ونؤمن بها ولا يقال كيف ولا نفسر ولا نتوهم</w:t>
      </w:r>
      <w:r>
        <w:rPr>
          <w:rFonts w:hint="cs"/>
          <w:b w:val="0"/>
          <w:rtl/>
        </w:rPr>
        <w:t xml:space="preserve"> ..</w:t>
      </w:r>
      <w:r>
        <w:rPr>
          <w:rFonts w:hint="cs"/>
          <w:b w:val="0"/>
          <w:bCs/>
          <w:rtl/>
        </w:rPr>
        <w:t xml:space="preserve"> ، </w:t>
      </w:r>
      <w:r>
        <w:rPr>
          <w:rFonts w:hint="cs"/>
          <w:b w:val="0"/>
          <w:rtl/>
        </w:rPr>
        <w:t xml:space="preserve"> </w:t>
      </w:r>
      <w:r>
        <w:rPr>
          <w:rFonts w:hint="cs"/>
          <w:b w:val="0"/>
          <w:bCs/>
          <w:rtl/>
        </w:rPr>
        <w:t>قال ابن عباس: ( هذا من المكتوم الذي لا يفسر)</w:t>
      </w:r>
      <w:r>
        <w:rPr>
          <w:rFonts w:hint="cs"/>
          <w:b w:val="0"/>
          <w:rtl/>
        </w:rPr>
        <w:t xml:space="preserve"> فالأولى في هذه الآية وما شاكلها أن يؤمن الإنسان بظاهرها </w:t>
      </w:r>
      <w:r>
        <w:rPr>
          <w:rFonts w:hint="cs"/>
          <w:b w:val="0"/>
          <w:bCs/>
          <w:rtl/>
        </w:rPr>
        <w:t>ويكل علمها إلى الله تعالى</w:t>
      </w:r>
      <w:r>
        <w:rPr>
          <w:rFonts w:hint="cs"/>
          <w:b w:val="0"/>
          <w:rtl/>
        </w:rPr>
        <w:t xml:space="preserve"> وعلى ذلك مضت أئمة السلف ، وكان الزهري ومالك والأوزاعي وسفيان الثوري والليث بن سعد وابن المبارك وأحمد بن حنبل وإسحاق يقولون في هذه الآية وأمثالها </w:t>
      </w:r>
      <w:r>
        <w:rPr>
          <w:rFonts w:hint="cs"/>
          <w:b w:val="0"/>
          <w:bCs/>
          <w:rtl/>
        </w:rPr>
        <w:t xml:space="preserve">أمروها كما جاءت ، </w:t>
      </w:r>
      <w:r>
        <w:rPr>
          <w:rFonts w:hint="cs"/>
          <w:b w:val="0"/>
          <w:rtl/>
        </w:rPr>
        <w:t xml:space="preserve">وقال سفيان بن عيينة وناهيك به كل ما وصف الله به نفسه في كتابه </w:t>
      </w:r>
      <w:r>
        <w:rPr>
          <w:rFonts w:hint="cs"/>
          <w:b w:val="0"/>
          <w:bCs/>
          <w:rtl/>
        </w:rPr>
        <w:t>فتفسيره قراءته والسكوت عنه ليس لأحد أن يفسره إلا الله ورسوله</w:t>
      </w:r>
      <w:r>
        <w:rPr>
          <w:rFonts w:hint="cs"/>
          <w:b w:val="0"/>
          <w:rtl/>
        </w:rPr>
        <w:t xml:space="preserve"> ، وذكرت في كتابي البرهان في تفسير القرآن عند قوله تعالى هل ينظرون إلا أن يأتيهم الله في ظلل من الغمام    البقرة 210  وبعد أن ذكرت مذاهب المتأولين أن مذهب السلف هو عدم الخوض في مثل هذا </w:t>
      </w:r>
      <w:r>
        <w:rPr>
          <w:rFonts w:hint="cs"/>
          <w:b w:val="0"/>
          <w:rtl/>
        </w:rPr>
        <w:lastRenderedPageBreak/>
        <w:t xml:space="preserve">والسكوت عنه </w:t>
      </w:r>
      <w:r>
        <w:rPr>
          <w:rFonts w:hint="cs"/>
          <w:b w:val="0"/>
          <w:bCs/>
          <w:rtl/>
        </w:rPr>
        <w:t>وتفويض علمه إلى الله تعالى</w:t>
      </w:r>
      <w:r>
        <w:rPr>
          <w:rFonts w:hint="cs"/>
          <w:b w:val="0"/>
          <w:rtl/>
        </w:rPr>
        <w:t xml:space="preserve"> "  أهـ [ أقاويل الثقات ج 1 ص 6 ، - 62 ] ، </w:t>
      </w:r>
      <w:r>
        <w:rPr>
          <w:rFonts w:hint="cs"/>
          <w:b w:val="0"/>
          <w:bCs/>
          <w:rtl/>
        </w:rPr>
        <w:t xml:space="preserve">وقال رحمه الله : </w:t>
      </w:r>
      <w:r>
        <w:rPr>
          <w:rFonts w:hint="cs"/>
          <w:b w:val="0"/>
          <w:rtl/>
        </w:rPr>
        <w:t xml:space="preserve">" قال الحافظ السيوطي في كتابه الإتقان من المتشابه آيات الصفات ولابن اللبان فيها تصنيف مفرد نحو : { الرحمن على العرش استوى  } و { كل شيء هالك إلا وجهه  } و { ويبقى وجه ربك } و { ولتصنع على عيني } و { يد الله فوق أيديهم } و { لما خلقت بيدي } و { والسموات مطويات بيمينه } ، </w:t>
      </w:r>
      <w:r>
        <w:rPr>
          <w:rFonts w:hint="cs"/>
          <w:b w:val="0"/>
          <w:bCs/>
          <w:rtl/>
        </w:rPr>
        <w:t>وجمهور أهل السنة منهم السلف وأهل الحديث على الإيمان بها وتفويض معناها المراد منها إلى الله تعالى ولا نفسرها مع تنزيهنا له عن حقيقتها " أهـ [</w:t>
      </w:r>
      <w:r>
        <w:rPr>
          <w:rFonts w:hint="cs"/>
          <w:b w:val="0"/>
          <w:rtl/>
        </w:rPr>
        <w:t xml:space="preserve"> أقاويل الثقات ج 1 ص 62 ] </w:t>
      </w:r>
      <w:r>
        <w:rPr>
          <w:rFonts w:hint="cs"/>
          <w:b w:val="0"/>
          <w:bCs/>
          <w:rtl/>
        </w:rPr>
        <w:t xml:space="preserve">، وقال رحمه الله : </w:t>
      </w:r>
      <w:r>
        <w:rPr>
          <w:rFonts w:hint="cs"/>
          <w:b w:val="0"/>
          <w:rtl/>
        </w:rPr>
        <w:t xml:space="preserve">" قال الجويني : في الرسالة النظامية الذي نرتضيه رأيا وندين الله تعالى به عقدا هو اتباع سلف الأمة فإنهم درجوا على ترك التعرض لمعانيها ودرك ما فيها وهم صفوة الإسلام وكانوا لا يألون جهدا في ضبط قواعد الملة والتواصي بحفظها وتعليم الناس ما يحتاجون إليه منها فلو كان تأويل هذه الظواهر سائغا لأوشك أن يكون اهتمامهم بها فوق اهتمامهم بفروع الشريعة فإذا انصرم عصرهم وعصر التابعين على الإضراب عن التأويل كان ذلك هو الوجه المتبع </w:t>
      </w:r>
      <w:r>
        <w:rPr>
          <w:rFonts w:hint="cs"/>
          <w:b w:val="0"/>
          <w:bCs/>
          <w:rtl/>
        </w:rPr>
        <w:t xml:space="preserve">فحق على ذي الدين أن يعتقد تنزيه الباري عن صفات المحدثين ولا يخوض في تأويل المشكلات ويكل معناها إلى الرب </w:t>
      </w:r>
      <w:r>
        <w:rPr>
          <w:rFonts w:hint="cs"/>
          <w:b w:val="0"/>
          <w:rtl/>
        </w:rPr>
        <w:t>وقال الإمام ابن الصلاح وعلى هذه الطريقة مضى صدر الأمة وساداتها وإياها اختار أئمة الفقهاء وقاداتها وإليها دعا أئمة الحديث وأعلامه ولا أحد من المتكلمين من أصحابنا يصدف عنها ويأباها انتهى     قلت وهذا القول هو الحق "  أهـ</w:t>
      </w:r>
      <w:r>
        <w:rPr>
          <w:rFonts w:hint="cs"/>
          <w:b w:val="0"/>
          <w:bCs/>
          <w:rtl/>
        </w:rPr>
        <w:t xml:space="preserve"> [ </w:t>
      </w:r>
      <w:r>
        <w:rPr>
          <w:rFonts w:hint="cs"/>
          <w:b w:val="0"/>
          <w:rtl/>
        </w:rPr>
        <w:t xml:space="preserve">أقاويل الثقات ج 1 ص 66 ] </w:t>
      </w:r>
      <w:r>
        <w:rPr>
          <w:rFonts w:hint="cs"/>
          <w:b w:val="0"/>
          <w:bCs/>
          <w:rtl/>
        </w:rPr>
        <w:t xml:space="preserve">، وقال رحمه الله : </w:t>
      </w:r>
      <w:r>
        <w:rPr>
          <w:rFonts w:hint="cs"/>
          <w:b w:val="0"/>
          <w:rtl/>
        </w:rPr>
        <w:t xml:space="preserve">" والمناقشة في مثل هذا تطول وتخرج عن المقصود والمقصود إنما هو الإشارة إلى أن كل واحد يدعي أن الحق بيده ويقيم الدليل عليه كما تقدم </w:t>
      </w:r>
      <w:r>
        <w:rPr>
          <w:rFonts w:hint="cs"/>
          <w:b w:val="0"/>
          <w:bCs/>
          <w:rtl/>
        </w:rPr>
        <w:t>فنسكت نحن عن الخوض في ذلك ولا نبحث في تحقيقه فإنه بدعة ونفوض علمه إلى الله تعالى</w:t>
      </w:r>
      <w:r>
        <w:rPr>
          <w:rFonts w:hint="cs"/>
          <w:b w:val="0"/>
          <w:rtl/>
        </w:rPr>
        <w:t xml:space="preserve"> ولا نكفر أحدا من أهل الفرق بما ذهب إليه واعتقده خصوصا مع قيام الشبهة " أهـ [ أقاويل الثقات ج: 1 ص: 69 ] ، </w:t>
      </w:r>
      <w:r>
        <w:rPr>
          <w:rFonts w:hint="cs"/>
          <w:b w:val="0"/>
          <w:bCs/>
          <w:rtl/>
        </w:rPr>
        <w:t xml:space="preserve">وقال رحمه الله : </w:t>
      </w:r>
      <w:r>
        <w:rPr>
          <w:rFonts w:hint="cs"/>
          <w:b w:val="0"/>
          <w:rtl/>
        </w:rPr>
        <w:t>" قال القرطبي ..</w:t>
      </w:r>
      <w:r>
        <w:rPr>
          <w:rFonts w:hint="cs"/>
          <w:b w:val="0"/>
          <w:bCs/>
          <w:rtl/>
        </w:rPr>
        <w:t>فالسلف لم يفسروا مثال هذا ولم يشتغلوا بتأويله مع إعتقادهم أن الله تعالى غير متبعض ولا ذي حاجة.</w:t>
      </w:r>
      <w:r>
        <w:rPr>
          <w:rFonts w:hint="cs"/>
          <w:b w:val="0"/>
          <w:rtl/>
        </w:rPr>
        <w:t xml:space="preserve">... </w:t>
      </w:r>
      <w:r>
        <w:rPr>
          <w:rFonts w:hint="cs"/>
          <w:b w:val="0"/>
          <w:bCs/>
          <w:rtl/>
        </w:rPr>
        <w:t xml:space="preserve">واعلم أن هذه الأحاديث ونحوها تروى كما جاءت ويفوض معناها إلى الله أو تؤول بما يليق بجلاله سبحانه ولا ترد بمجرد العناد والمكابرة " </w:t>
      </w:r>
      <w:r>
        <w:rPr>
          <w:rFonts w:hint="cs"/>
          <w:b w:val="0"/>
          <w:rtl/>
        </w:rPr>
        <w:t>أهـ [ أقاويل الثقات ج: 1 ص: 118 ]</w:t>
      </w:r>
      <w:r>
        <w:rPr>
          <w:rFonts w:hint="cs"/>
          <w:b w:val="0"/>
          <w:bCs/>
          <w:rtl/>
        </w:rPr>
        <w:t xml:space="preserve"> </w:t>
      </w:r>
      <w:r>
        <w:rPr>
          <w:rFonts w:hint="cs"/>
          <w:b w:val="0"/>
          <w:rtl/>
        </w:rPr>
        <w:t xml:space="preserve">، </w:t>
      </w:r>
      <w:r>
        <w:rPr>
          <w:rFonts w:hint="cs"/>
          <w:b w:val="0"/>
          <w:bCs/>
          <w:rtl/>
        </w:rPr>
        <w:t xml:space="preserve">وقال رحمه الله : </w:t>
      </w:r>
      <w:r>
        <w:rPr>
          <w:b w:val="0"/>
        </w:rPr>
        <w:t>"</w:t>
      </w:r>
      <w:r>
        <w:rPr>
          <w:b w:val="0"/>
          <w:rtl/>
        </w:rPr>
        <w:t xml:space="preserve"> </w:t>
      </w:r>
      <w:r>
        <w:rPr>
          <w:rFonts w:hint="cs"/>
          <w:b w:val="0"/>
          <w:rtl/>
        </w:rPr>
        <w:t xml:space="preserve">ومن المتشابه الاستواء في قوله تعالى </w:t>
      </w:r>
      <w:r>
        <w:rPr>
          <w:rFonts w:hint="cs"/>
          <w:b w:val="0"/>
          <w:rtl/>
          <w:lang w:bidi="ar-KW"/>
        </w:rPr>
        <w:t xml:space="preserve">: { </w:t>
      </w:r>
      <w:r>
        <w:rPr>
          <w:rFonts w:hint="cs"/>
          <w:b w:val="0"/>
          <w:rtl/>
        </w:rPr>
        <w:t>الرحمن على العرش استوى} ، وقوله</w:t>
      </w:r>
      <w:r>
        <w:rPr>
          <w:rFonts w:hint="cs"/>
          <w:b w:val="0"/>
          <w:rtl/>
          <w:lang w:bidi="ar-KW"/>
        </w:rPr>
        <w:t xml:space="preserve"> تعالى : { </w:t>
      </w:r>
      <w:r>
        <w:rPr>
          <w:rFonts w:hint="cs"/>
          <w:b w:val="0"/>
          <w:rtl/>
        </w:rPr>
        <w:t>ثم استوى على العرش</w:t>
      </w:r>
      <w:r>
        <w:rPr>
          <w:rFonts w:hint="cs"/>
          <w:b w:val="0"/>
          <w:rtl/>
          <w:lang w:bidi="ar-KW"/>
        </w:rPr>
        <w:t xml:space="preserve"> } ، </w:t>
      </w:r>
      <w:r>
        <w:rPr>
          <w:rFonts w:hint="cs"/>
          <w:b w:val="0"/>
          <w:rtl/>
        </w:rPr>
        <w:t xml:space="preserve">وهو مذكور في سبع آيات من القرآن، </w:t>
      </w:r>
      <w:r>
        <w:rPr>
          <w:rFonts w:hint="cs"/>
          <w:b w:val="0"/>
          <w:bCs/>
          <w:rtl/>
        </w:rPr>
        <w:t>فأما السلف فإنهم لم يتكلموا في ذلك بشيء جريا على عادتهم في المتشابه من عدم الخوض فيه مع تفويض علمه إلى الله تعالى والإيمان به</w:t>
      </w:r>
      <w:r>
        <w:rPr>
          <w:rFonts w:hint="cs"/>
          <w:b w:val="0"/>
          <w:rtl/>
        </w:rPr>
        <w:t xml:space="preserve"> </w:t>
      </w:r>
      <w:r>
        <w:rPr>
          <w:rFonts w:hint="cs"/>
          <w:b w:val="0"/>
          <w:rtl/>
          <w:lang w:bidi="ar-KW"/>
        </w:rPr>
        <w:t xml:space="preserve"> .. </w:t>
      </w:r>
      <w:r>
        <w:rPr>
          <w:rFonts w:hint="cs"/>
          <w:b w:val="0"/>
          <w:rtl/>
        </w:rPr>
        <w:t xml:space="preserve">ويروى عن الشعبي أنه سئل عن الاستواء فقال : هذا من </w:t>
      </w:r>
      <w:r>
        <w:rPr>
          <w:rFonts w:hint="cs"/>
          <w:b w:val="0"/>
          <w:bCs/>
          <w:rtl/>
        </w:rPr>
        <w:t>متشابه القرآن نؤمن به ولا نتعرض لمعناه</w:t>
      </w:r>
      <w:r>
        <w:rPr>
          <w:rFonts w:hint="cs"/>
          <w:b w:val="0"/>
          <w:rtl/>
        </w:rPr>
        <w:t xml:space="preserve"> وعن الشافعي أنه قال لما سئل عن الاستواء آمنت بلا تشبيه وصدقت بلا تمثيل واتهمت نفسي في الإدراك وأمسكت عن الخوض </w:t>
      </w:r>
      <w:r>
        <w:rPr>
          <w:rFonts w:hint="cs"/>
          <w:b w:val="0"/>
          <w:rtl/>
        </w:rPr>
        <w:lastRenderedPageBreak/>
        <w:t>غاية الإمساك</w:t>
      </w:r>
      <w:r>
        <w:rPr>
          <w:b w:val="0"/>
        </w:rPr>
        <w:t xml:space="preserve">   </w:t>
      </w:r>
      <w:r>
        <w:rPr>
          <w:rFonts w:hint="cs"/>
          <w:b w:val="0"/>
          <w:rtl/>
        </w:rPr>
        <w:t>وعن أحمد بن حنبل أنه قال استوى كما ذكر لا كما يخطر للبشر ،</w:t>
      </w:r>
      <w:r>
        <w:rPr>
          <w:b w:val="0"/>
        </w:rPr>
        <w:t xml:space="preserve">  </w:t>
      </w:r>
      <w:r>
        <w:rPr>
          <w:rFonts w:hint="cs"/>
          <w:b w:val="0"/>
          <w:rtl/>
        </w:rPr>
        <w:t xml:space="preserve">وكلام السلف مستفيض بمثل هذا </w:t>
      </w:r>
      <w:r>
        <w:rPr>
          <w:b w:val="0"/>
        </w:rPr>
        <w:t>"</w:t>
      </w:r>
      <w:r>
        <w:rPr>
          <w:b w:val="0"/>
          <w:rtl/>
        </w:rPr>
        <w:t xml:space="preserve"> </w:t>
      </w:r>
      <w:r>
        <w:rPr>
          <w:rFonts w:hint="cs"/>
          <w:b w:val="0"/>
          <w:rtl/>
        </w:rPr>
        <w:t xml:space="preserve"> أ هـ [ أقاويل الثقات ج: 1 ص: 12 ، /121 ] ، </w:t>
      </w:r>
      <w:r>
        <w:rPr>
          <w:rFonts w:hint="cs"/>
          <w:b w:val="0"/>
          <w:bCs/>
          <w:rtl/>
        </w:rPr>
        <w:t xml:space="preserve">وقال رحمه الله : </w:t>
      </w:r>
      <w:r>
        <w:rPr>
          <w:rFonts w:hint="cs"/>
          <w:b w:val="0"/>
          <w:rtl/>
        </w:rPr>
        <w:t xml:space="preserve">" قال الطيبي : هذا المذهب [ أي تفويض العلم ]هو المعتمد عليه وبه يقول السلف الصالح ومن ذهب إلى التأويل شرط فيه أن يكون مما يؤدي إلى تعظيم الله تعالى وجلاله وتنزيهه وكبريائه وما لا تعظيم فيه فلا يجوز الخوض فيه فكيف بما يؤدي إلى التجسيم والتشبيه انتهى   وهو كلام في غاية التحقيق إلا أن ترك التأويل مطلقا وتفويض العلم إلى الله أسلم )) أهـ [ أقاويل الثقات ج 1 ص 158ـ162 ] ، </w:t>
      </w:r>
      <w:r>
        <w:rPr>
          <w:rFonts w:hint="cs"/>
          <w:b w:val="0"/>
          <w:bCs/>
          <w:rtl/>
        </w:rPr>
        <w:t xml:space="preserve">وقال رحمه الله : _ </w:t>
      </w:r>
      <w:r>
        <w:rPr>
          <w:rFonts w:hint="cs"/>
          <w:b w:val="0"/>
          <w:rtl/>
        </w:rPr>
        <w:t>عند تعرضه لحديث</w:t>
      </w:r>
      <w:r>
        <w:rPr>
          <w:rFonts w:hint="cs"/>
          <w:b w:val="0"/>
          <w:bCs/>
          <w:rtl/>
        </w:rPr>
        <w:t xml:space="preserve"> ( </w:t>
      </w:r>
      <w:r>
        <w:rPr>
          <w:rFonts w:hint="cs"/>
          <w:b w:val="0"/>
          <w:rtl/>
        </w:rPr>
        <w:t>حتى يضع الجبار فيها قدمه ) _</w:t>
      </w:r>
      <w:r>
        <w:rPr>
          <w:rFonts w:hint="cs"/>
          <w:b w:val="0"/>
          <w:bCs/>
          <w:rtl/>
        </w:rPr>
        <w:t xml:space="preserve"> </w:t>
      </w:r>
      <w:r>
        <w:rPr>
          <w:rFonts w:hint="cs"/>
          <w:b w:val="0"/>
          <w:rtl/>
        </w:rPr>
        <w:t xml:space="preserve"> " </w:t>
      </w:r>
      <w:r>
        <w:rPr>
          <w:rFonts w:hint="cs"/>
          <w:b w:val="0"/>
          <w:bCs/>
          <w:rtl/>
        </w:rPr>
        <w:t xml:space="preserve">قال الترمذي </w:t>
      </w:r>
      <w:r>
        <w:rPr>
          <w:rFonts w:hint="cs"/>
          <w:b w:val="0"/>
          <w:rtl/>
        </w:rPr>
        <w:t>وقد روي عن النبي صلى الله عليه وسلم روايات كثيرة في مثل هذا والمذهب في هذا عن أهل العلم من الأئمة مثل سفيان الثوري ومالك بن أنس وسفيان بن عيينة وابن المبارك ووكيع وغيرهم أنهم قالوا</w:t>
      </w:r>
      <w:r>
        <w:rPr>
          <w:rFonts w:hint="cs"/>
          <w:b w:val="0"/>
          <w:bCs/>
          <w:rtl/>
        </w:rPr>
        <w:t xml:space="preserve"> نروي هذه الأحاديث ونؤمن بها ولا يقال كيف وهذا الذي اختاره أهل الحديث أن يرووا هذه الأشياء كيف جاءت ويؤمن بها ولا تفسر ولا يتوهم ولا يقال كيف قال وهذا أمر أهل العلم الذي أختاروه وذهبوا إليه ،  </w:t>
      </w:r>
      <w:r>
        <w:rPr>
          <w:rFonts w:hint="cs"/>
          <w:b w:val="0"/>
          <w:rtl/>
        </w:rPr>
        <w:t>وقال الخطابي كان أبو عبيد القاسم بن سلام وهو أحد أنهياء أهل العلم يقول</w:t>
      </w:r>
      <w:r>
        <w:rPr>
          <w:rFonts w:hint="cs"/>
          <w:b w:val="0"/>
          <w:bCs/>
          <w:rtl/>
        </w:rPr>
        <w:t xml:space="preserve"> نحن نروي هذه الأحاديث ولا نريغ لها المعاني ، قال الخطابي ونحن أحرى أن لا نتقدم فيما تأخر عنه من هو أكثر منا علما وأقدم زمانا وسنا </w:t>
      </w:r>
      <w:r>
        <w:rPr>
          <w:rFonts w:hint="cs"/>
          <w:b w:val="0"/>
          <w:rtl/>
        </w:rPr>
        <w:t xml:space="preserve">ولكن الزمان الذي نحن فيه قد صار أهله حزبين منكر لما يروى من هذه الأحاديث ومكذب به أصلا وفي ذلك تكذيب العلماء الذين رووا هذه الأحاديث وهم أئمة الدين وثقة السنن والواسطة بيننا وبين رسول الله صلى الله عليه وسلم   ، والطائفة الأخرى مسلمة للرواة فيها ذاهبة في تحقيق الظاهر منها مذهبا يكاد يفضي إلى القول بالتشبيه ونحن نرغب عن الأمرين معا ولا نرضى بواحد منهما فيحق علينا أن نطلب لما يرد من هذه الأحاديث إذا صحت من طريق النقل والسند تأويلا </w:t>
      </w:r>
      <w:r>
        <w:rPr>
          <w:rFonts w:hint="cs"/>
          <w:b w:val="0"/>
          <w:bCs/>
          <w:rtl/>
        </w:rPr>
        <w:t xml:space="preserve">" </w:t>
      </w:r>
      <w:r>
        <w:rPr>
          <w:rFonts w:hint="cs"/>
          <w:b w:val="0"/>
          <w:rtl/>
        </w:rPr>
        <w:t xml:space="preserve">أهـ  [ أقاويل الثقات ج: 1 ص : 177- 178 ] ، </w:t>
      </w:r>
      <w:r>
        <w:rPr>
          <w:rFonts w:hint="cs"/>
          <w:b w:val="0"/>
          <w:bCs/>
          <w:rtl/>
        </w:rPr>
        <w:t xml:space="preserve">وقال رحمه الله : </w:t>
      </w:r>
      <w:r>
        <w:rPr>
          <w:rFonts w:hint="cs"/>
          <w:b w:val="0"/>
          <w:rtl/>
        </w:rPr>
        <w:t xml:space="preserve">" </w:t>
      </w:r>
      <w:r>
        <w:rPr>
          <w:rFonts w:hint="cs"/>
          <w:b w:val="0"/>
          <w:bCs/>
          <w:rtl/>
        </w:rPr>
        <w:t xml:space="preserve">ومن المتشابه المجيء </w:t>
      </w:r>
      <w:r>
        <w:rPr>
          <w:rFonts w:hint="cs"/>
          <w:b w:val="0"/>
          <w:rtl/>
        </w:rPr>
        <w:t xml:space="preserve">في قوله تعالى : { وجاء ربك والملك صفا صفا } ،  وقوله : { هل ينظرون إلا أن يأتيهم الله } ، </w:t>
      </w:r>
      <w:r>
        <w:rPr>
          <w:rFonts w:hint="cs"/>
          <w:b w:val="0"/>
          <w:bCs/>
          <w:rtl/>
        </w:rPr>
        <w:t xml:space="preserve">فمذهب السلف في هذا وأمثاله السكوت عن الخوض في معناه وتفويض علمه إلى الله تعالى كما مرت الإشارة إليه أول الكتاب " </w:t>
      </w:r>
      <w:r>
        <w:rPr>
          <w:rFonts w:hint="cs"/>
          <w:b w:val="0"/>
          <w:rtl/>
        </w:rPr>
        <w:t xml:space="preserve">أهـ [ أقاويل الثقات ج: 1 ص: 197 ] ، </w:t>
      </w:r>
      <w:r>
        <w:rPr>
          <w:rFonts w:hint="cs"/>
          <w:b w:val="0"/>
          <w:bCs/>
          <w:rtl/>
        </w:rPr>
        <w:t>وقال رحمه الله : " ومذهب السلف إنما هو التوحيد والتنزيه دون التجسيم والتشبيه والمبتدعة تزعم أنها على مذهب السلف "</w:t>
      </w:r>
      <w:r>
        <w:rPr>
          <w:rFonts w:hint="cs"/>
          <w:b w:val="0"/>
          <w:rtl/>
        </w:rPr>
        <w:t xml:space="preserve"> أهـ [ أقاويل الثقات ج: 1 ص: 198 ] ، </w:t>
      </w:r>
      <w:r>
        <w:rPr>
          <w:rFonts w:hint="cs"/>
          <w:b w:val="0"/>
          <w:bCs/>
          <w:rtl/>
        </w:rPr>
        <w:t xml:space="preserve">وقال رحمه الله : </w:t>
      </w:r>
      <w:r>
        <w:rPr>
          <w:rFonts w:hint="cs"/>
          <w:b w:val="0"/>
          <w:rtl/>
        </w:rPr>
        <w:t xml:space="preserve">" قال الحافظ ابن الجوزي .. رأيت كثيرا من الخلق والعلماء لا ينتهون عن البحث عن أصول الأشياء التي أمروا بعلم جملها من غير بحث عن حقائقها كالروح مثلا فإن الله تعالى سترها بقوله  ( قل الروح من أمر ربي ) [الإسراء 85 ] فلم يقنعوا وأخذوا يبحثون عن ماهيتها وحقيقتها ولا يقعون بشيء ولا يثبت لأحدهم برهان على ما يدعيه وكذلك العقل فإنه موجود بلا شك كما أن </w:t>
      </w:r>
      <w:r>
        <w:rPr>
          <w:rFonts w:hint="cs"/>
          <w:b w:val="0"/>
          <w:rtl/>
        </w:rPr>
        <w:lastRenderedPageBreak/>
        <w:t xml:space="preserve">الروح موجودة بلا شك وكلاهما إنما يعرف بآثاره لا بحقيقة ذاته   قال فإن قال قائل فما السر في كتم هذه الأشياء قلت لأن النفس لا تزال تترقى من حالة إلى حالة فلو اطلعت على هذه الأشياء لترقت إلى خالقها فكان ستر ما دونه زيادة في تعظيمه لأنه إذا كان بعض مخلوقاته لا تعلم حقيقته فهو سبحانه أجل وأعلا   ولو قال قائل ما الصواعق وما البرق وما الزلازل قلنا شيء مزعج ويكفي والسر في هذا أنه لو كشفت حقائقه لخف مقدار تعظيمه   قال فإذا ثبت هذا في المخلوقات فالخالق أجل وأعلا فينبغي أن يوقف في إثباته على دليل وجوده ثم يستدل على جواز بعثه رسله ثم تتلقى أوصافه من كتبه ورسله ولا يزاد على ذلك ولقد بحث خلق كثير عن صفاته تعالى بآرائهم فعاد وبال ذلك عليهم   فإذا قلنا إنه موجود وعلمنا من كلامه أنه سميع بصير حي قادر كفانا هذا في صفاته ولا نخوض في شيء آخر وكذلك نقول متكلم والقرآن كلامه ولا نتكلف ما فوق ذلك ، </w:t>
      </w:r>
      <w:r>
        <w:rPr>
          <w:rFonts w:hint="cs"/>
          <w:b w:val="0"/>
          <w:bCs/>
          <w:rtl/>
        </w:rPr>
        <w:t xml:space="preserve">ولم تقل السلف تلاوة ومتلو وقراءة ومقروء ولا قالوا استوى على العرش بذاته ولا قالوا ينزل بذاته بل أطلقوا ما ورد من غير زيادة ونفوا ما لم يثبت بالدليل مما لا يجوز عليه سبحانه ، </w:t>
      </w:r>
      <w:r>
        <w:rPr>
          <w:rFonts w:hint="cs"/>
          <w:b w:val="0"/>
          <w:rtl/>
        </w:rPr>
        <w:t>وقال أيضا في موضع آخر</w:t>
      </w:r>
      <w:r>
        <w:rPr>
          <w:rFonts w:hint="cs"/>
          <w:b w:val="0"/>
          <w:bCs/>
          <w:rtl/>
        </w:rPr>
        <w:t xml:space="preserve"> : </w:t>
      </w:r>
      <w:r>
        <w:rPr>
          <w:rFonts w:hint="cs"/>
          <w:b w:val="0"/>
          <w:rtl/>
        </w:rPr>
        <w:t xml:space="preserve">عجبت من أقوام يدعون العلم ويميلون إلى التشبيه بحملهم الأحاديث على ظاهرها فلو أنهم أمروها كما جاءت سلموا لأن من أمر ما جاء من غير اعتراض ولا معرض فما قال شيئا لا له ولا عليه ولكن أقوام قصرت علومهم فرأوا أن حمل الكلام على غير ظاهره نوع تعطيل ولو فهموا سعة اللغة لم يظنوا هذا وما هم إلا بمثابة قول الحجاج لكاتبه وقد مدحنه الخنساء أو ليلى الأخيلية ، فلما تمت القصيدة قال الحجاج لكاتبه اقطع لسانها فجاء ذاك الكاتب المغفل بالموسى فقالت له ويلك إنما قال أجزل لها العطاء ثم ذهبت إلى الحجاج فقال كاد والله يقطع مقولي ، </w:t>
      </w:r>
      <w:r>
        <w:rPr>
          <w:rFonts w:hint="cs"/>
          <w:b w:val="0"/>
          <w:bCs/>
          <w:rtl/>
        </w:rPr>
        <w:t>فكذلك الظاهرية الذين لم يسلموا بالتسليم فإنه من قرأ الآيات والأحاديث ولم يزد لم يلم وهذه طريقة السلف فأما من قال الحديث يقتضي كذا ويحمل على كذا مثل أن يقول استوى على العرش بذاته وينزل إلى سماء الدنيا بذاته فهذه زيادة فهمها قائلها من الحس لا من النقل</w:t>
      </w:r>
      <w:r>
        <w:rPr>
          <w:rFonts w:hint="cs"/>
          <w:b w:val="0"/>
          <w:rtl/>
        </w:rPr>
        <w:t xml:space="preserve"> ، قال وقد تكلموا بأقبح ما يتكلم به المتأولون ثم عابوا المتكلمين ، قال واعلم أنه قد سبق إلينا من العقل والنقل أصلان راسخان عليهما نمر الأحاديث كلها ، أما النقل فقوله سبحانه : { ليس كمثله شيء } ، ومن فهم هذا لم يحمل وصفا له تعالى على ما يوجبه الحس ، وأما العقل فقد علم مباينة الصانع للمصنوعات واستدل على حدوثها بتغيرها ودخول الانفعال عليها واعجباه من رأى ولم يفهم السر في الحديث الصحيح أن الموت يذبح بين الجنة والنار أوليس العقل إذا استفتي في هذا صرف الأمر عن حقيقته لما ثبت عنده من فهم ماهية الموت ، فقال الموت عرض يوجب بطلان الحياة فكيف يموت الموت أو يذبح ،فإذا قيل له فما تصنع في الحديث ، فقال هذا ضرب مثل بإقامة صورة ليعلم بتلك الصورة الحسية موت ذلك المعنى ، قلنا له قد ورد في الحديث الصحيح (( تأتي البقرة وآل عمران كأنهما غمامتان )) فقال الكلام لا </w:t>
      </w:r>
      <w:r>
        <w:rPr>
          <w:rFonts w:hint="cs"/>
          <w:b w:val="0"/>
          <w:rtl/>
        </w:rPr>
        <w:lastRenderedPageBreak/>
        <w:t xml:space="preserve">يكون غمامة ولا يشبه بها ، قلنا أفتعطل النقل ؟ قال لا ولكن يأتي ثوابهما ، قلنا فما الدليل الصارف لك عن هذه الحقائق ، قال علمي بأن الكلام لا يشبه بالأجسام والموت لا يذبح ذبح الأنعام ولو علمتم سعة لغة العرب ما ضاقت أعطانكم من سماع مثل هذا  فقال العلماء صدقت هكذا نقول في تفسير مجيء سورة البقرة وفي ذبح الموت ، فقال واعجبا لكم صرفتم عن الموت والكلام ما لا يليق بهما حفظا لما علمتم من حقائقهما فكيف لم تصرفوا عن الإله القديم ما يوجب التشبيه له بخلقه مما قد دل الدليل على تنزيهه عنه سبحانه " أهـ [ أقاويل الثقات ج 1 ص 214ـ218 ] ، </w:t>
      </w:r>
      <w:r>
        <w:rPr>
          <w:rFonts w:hint="cs"/>
          <w:b w:val="0"/>
          <w:bCs/>
          <w:rtl/>
        </w:rPr>
        <w:t>وقال عبدالباقي بن إبراهيم الحنبلي</w:t>
      </w:r>
      <w:r>
        <w:rPr>
          <w:rFonts w:hint="cs"/>
          <w:b w:val="0"/>
          <w:rtl/>
        </w:rPr>
        <w:t xml:space="preserve"> الأثري في كتابه العين والأثر في عقائد أهل الأثر : " وقد أعلمنا جل ذكره أنه استوى على عرشه ولم يخبر كيف استوى ومن اعتقد أن الله مفتقر للعرش أو لغيره من المخلوقات أو أن استواءه على العرش كاستواء المخلوقات على كرسيه فهو ضال مبتدع فكان الله ولا زمان ولا مكان وهو الآن على ما عليه كان ، ومنها نزول الرب سبحانه وتعالى كل ليلة إلى السماء الدنيا من غير تشبيه بنزول المخلوقين ولا تمثيل ولا تكييف ، بل يثبت الحنابلة ما أثبته رسول الله ويمرون الخبر الصحيح الوارد بذكره على ظاهره </w:t>
      </w:r>
      <w:r>
        <w:rPr>
          <w:rFonts w:hint="cs"/>
          <w:b w:val="0"/>
          <w:bCs/>
          <w:rtl/>
        </w:rPr>
        <w:t xml:space="preserve">ويكلون علمه إلى الله تعالى </w:t>
      </w:r>
      <w:r>
        <w:rPr>
          <w:rFonts w:hint="cs"/>
          <w:b w:val="0"/>
          <w:rtl/>
        </w:rPr>
        <w:t xml:space="preserve">، وكذلك ما أنزل الله عز اسمه في كتابه من ذكر المجيء والإتيان المذكورين في قوله تعالى : { وجاء ربك والملك } الآية وفي قوله : { هل ينظرون إلا أن يأتيهم الله في ظلل من الغمام } الآية ، ونؤمن بذلك بلا كيف فلو شاء سبحانه أن يبين لنا كيفية ذلك فعل فانتهينا إلى ما أحكمه وكففنا عن الذي يتشابه ،  قال ابن عيينة </w:t>
      </w:r>
      <w:r>
        <w:rPr>
          <w:rFonts w:hint="cs"/>
          <w:b w:val="0"/>
          <w:bCs/>
          <w:rtl/>
        </w:rPr>
        <w:t>كل ما وصف الله به نفسه في كتابه فتفسيره تلاوته والسكوت عنه</w:t>
      </w:r>
      <w:r>
        <w:rPr>
          <w:rFonts w:hint="cs"/>
          <w:b w:val="0"/>
          <w:rtl/>
        </w:rPr>
        <w:t xml:space="preserve"> ، وقال بعض السلف قدم الإسلام لا يثبت إلا على قنطرة التسليم  ، فقد قال الإمام الشافعي رحمه الله تعالى </w:t>
      </w:r>
      <w:r>
        <w:rPr>
          <w:rFonts w:hint="cs"/>
          <w:b w:val="0"/>
          <w:bCs/>
          <w:rtl/>
        </w:rPr>
        <w:t>آمنت بالله وبما جاء عن الله وعلى مراد الله وآمنت برسول الله وبما جاء به رسول الله وعلى مراد رسول الله</w:t>
      </w:r>
      <w:r>
        <w:rPr>
          <w:rFonts w:hint="cs"/>
          <w:b w:val="0"/>
          <w:rtl/>
        </w:rPr>
        <w:t xml:space="preserve"> نقله عنه الإمام أبو الحسن اللبوذي الحنبلي في كتابه اللمع في السنن والبدع وقال بعد وعلى هذا درج أئمة السلف ، وسيأتي في التتمة الخامسة ذكر كلام الشيخ الأشعري وأنه موافق للإمام أحمد في الاعتقاد وأنه يجري المتشابهات على ما قاله الله من غير تصرف ولا تأويل كما هو مذهب السلف وعليه فلا خلاف ولا نزاع والحمد لله "</w:t>
      </w:r>
      <w:r>
        <w:rPr>
          <w:rFonts w:hint="cs"/>
          <w:b w:val="0"/>
          <w:bCs/>
          <w:rtl/>
        </w:rPr>
        <w:t xml:space="preserve"> </w:t>
      </w:r>
      <w:r>
        <w:rPr>
          <w:rFonts w:hint="cs"/>
          <w:b w:val="0"/>
          <w:rtl/>
        </w:rPr>
        <w:t>أهـ</w:t>
      </w:r>
      <w:r>
        <w:rPr>
          <w:rFonts w:hint="cs"/>
          <w:b w:val="0"/>
          <w:rtl/>
          <w:lang w:bidi="ar-KW"/>
        </w:rPr>
        <w:t xml:space="preserve"> </w:t>
      </w:r>
      <w:r>
        <w:rPr>
          <w:rFonts w:hint="cs"/>
          <w:b w:val="0"/>
          <w:rtl/>
        </w:rPr>
        <w:t xml:space="preserve">[ العين والأثر في عقائد أهل الأثر ج: 1 ص:62- 63 ]  </w:t>
      </w:r>
      <w:r>
        <w:rPr>
          <w:rFonts w:hint="cs"/>
          <w:b w:val="0"/>
          <w:bCs/>
          <w:rtl/>
        </w:rPr>
        <w:t>، وقال الإمام ابن الجوزي الحنبلي الأثري</w:t>
      </w:r>
      <w:r>
        <w:rPr>
          <w:rFonts w:hint="cs"/>
          <w:b w:val="0"/>
          <w:rtl/>
        </w:rPr>
        <w:t xml:space="preserve"> : " ورأيت من أصحابنا من تكلم في الأصول بما لا يصلح ، وانتدب للتصنيف ثلاثة أبو عبد الله بن حامد . وصاحبه القاضي ، وابن الزاغوني " فصنفوا كتابا شانوا بها المذاهب ، ورأيتهم قد نزلوا إلى مرتبة العوام ، فحملوا الصفات علي مقتضى الحس . فسمعوا أن الله تعالى خلق آدم علي صورته ، فأثبتوا له صورة ووجها زائدا علي الذات ، وعينين وفما ولهوات وأضراسا وجهة هي السبحات ويدين وأصابع وكفا وخنصرا وإبهاما وصدرا وفخدا وساقين ورجلين ، وقالوا ما سمعنا بذكر الرأس ، وقالوا يجوز أن يمس ويمس ، ويدني العبد من ذاته ، وقال بعضهم ويتنفس </w:t>
      </w:r>
      <w:r>
        <w:rPr>
          <w:rFonts w:hint="cs"/>
          <w:b w:val="0"/>
          <w:rtl/>
        </w:rPr>
        <w:lastRenderedPageBreak/>
        <w:t xml:space="preserve">، </w:t>
      </w:r>
      <w:r>
        <w:rPr>
          <w:rFonts w:hint="cs"/>
          <w:b w:val="0"/>
          <w:bCs/>
          <w:rtl/>
        </w:rPr>
        <w:t>وقد أخذوا بالظاهر في الأسماء والصفات</w:t>
      </w:r>
      <w:r>
        <w:rPr>
          <w:rFonts w:hint="cs"/>
          <w:b w:val="0"/>
          <w:rtl/>
        </w:rPr>
        <w:t xml:space="preserve"> ، فسموها بالصفات وهي تسمية مبتدعة لا دليل لهم في ذلك من النقل ولا من العقل ، ولم بلتفتوا إلى النصوص الصارمة عن الظواهر إلى المعاني الواجبة لله تعالى ولا إلى إلغاء ما يوجبه الظاهر من سمات الحدوث ، ولم يقنعوا أن يقولوا صفة فعل ، حتى قالوا صفة ذات ، ثم لما أثبتوا أنها صفات ذات قالوا لا نحملها علي توجيه اللغة مثل يد علي نعمة وقدرة ومجيء وإتيان علي معني بر ولطف ، وساق علي شدة ، بل قالوا نحملها علي ظواهرها ، والظاهر المعهود من نعوت الآدميين ، والشيء إنما يجعل علي حقيقته إذا أمكن ، </w:t>
      </w:r>
      <w:r>
        <w:rPr>
          <w:rFonts w:hint="cs"/>
          <w:b w:val="0"/>
          <w:bCs/>
          <w:rtl/>
        </w:rPr>
        <w:t>وهم يتجرحون من التشبيه ويأنفون من اضافته إليهم ويقولون نحن أهل السنة ، وكلا منهم صريح في التشبيه</w:t>
      </w:r>
      <w:r>
        <w:rPr>
          <w:rFonts w:hint="cs"/>
          <w:b w:val="0"/>
          <w:rtl/>
        </w:rPr>
        <w:t xml:space="preserve"> وقد تبعهم خلق من العوام ، فقد نصحت التابع والمتبوع فقلت لهم : </w:t>
      </w:r>
      <w:r>
        <w:rPr>
          <w:rFonts w:hint="cs"/>
          <w:b w:val="0"/>
          <w:bCs/>
          <w:rtl/>
        </w:rPr>
        <w:t>يا أصحابنا أنتم أصحاب نقل واتباع وإمامكم الاكبر أحمد بن حنبل يقول وهو تحت السياط : " كيف أقول ما لم يقل " فإياكم أن تبتدعوا في مذهبه ما ليس فيه</w:t>
      </w:r>
      <w:r>
        <w:rPr>
          <w:rFonts w:hint="cs"/>
          <w:b w:val="0"/>
          <w:rtl/>
        </w:rPr>
        <w:t xml:space="preserve"> ،  ثم قلت في الأحاديث ، تحمل علي ظاهرها . وظاهر القدم الجارحة ، فإنه لما قيل في عيسى روح الله اعتقدت النصارى أن لله صفة هي روح ولجت في مريم ومن قال : استوي بذاته فقد أجراه مجري الحسيات ، وينبغي أن لا يهمل ما يثبت به الأصل . وهو العقل ، فإنه به عرفنا الله تعالى ، وحكمنا له بالقدم ، فلو أنكم قلتم : نقرأ الأحاديث ونسكت ، ما أنكر عليكم أحد ، إنما حملكم إياها علي الظاهر قبيح ، فلا تدخلوا في مذهب هذا الرجل الصالح السلفي ما ليس فيه ، ولقد كسيتم هذا المذهب شيئا قبيحا حتى لا يقال حنبلي إلا مجسم ، ثم زينتم مذهبكم بالعصبية ليزيد بن معاوية ، ولقد علمتم أن صاحب المذهب أجاز لعنته ، وقد كان أبو محمد التميمي يقول في بعض أئمتكم : لقد شان هذا المذهب شيئا قبيحا لا يغسل الى يوم القيامة ، </w:t>
      </w:r>
      <w:r>
        <w:rPr>
          <w:rFonts w:hint="cs"/>
          <w:b w:val="0"/>
          <w:bCs/>
          <w:rtl/>
        </w:rPr>
        <w:t>( فصل ) قلت وقد وقع غلط المصنفين الذين ذكرتهم في سبعة أوجه : أحدها:</w:t>
      </w:r>
      <w:r>
        <w:rPr>
          <w:rFonts w:hint="cs"/>
          <w:b w:val="0"/>
          <w:rtl/>
        </w:rPr>
        <w:t xml:space="preserve"> أنهم سموا الأخبار أخبار صفات ، وإنما هي إضافات ، وليس كل مضاف صفة ، فإنه قال سبحانه وتعالى : { ونفخت فيه من روحي } ، وليس لله صفة تسمي روحا ، فقد ابتدع من سمي المضاف صفة ، </w:t>
      </w:r>
      <w:r>
        <w:rPr>
          <w:rFonts w:hint="cs"/>
          <w:b w:val="0"/>
          <w:bCs/>
          <w:rtl/>
        </w:rPr>
        <w:t>الثاني</w:t>
      </w:r>
      <w:r>
        <w:rPr>
          <w:rFonts w:hint="cs"/>
          <w:b w:val="0"/>
          <w:rtl/>
        </w:rPr>
        <w:t xml:space="preserve"> : أنهم قالوا : إن هذه الأحاديث من المتشابه الذي لا يعلمه إلا الله تعالى . ثم قالوا : نحملها علي ظواهرها ، فواعجبا ما لا يعلمه إلا الله أي ظاهر له ..؟ فهل ظاهر الاستواء إلا القعود ، وظاهر النزول إلا الانتقال ، </w:t>
      </w:r>
      <w:r>
        <w:rPr>
          <w:rFonts w:hint="cs"/>
          <w:b w:val="0"/>
          <w:bCs/>
          <w:rtl/>
        </w:rPr>
        <w:t>الثالث</w:t>
      </w:r>
      <w:r>
        <w:rPr>
          <w:rFonts w:hint="cs"/>
          <w:b w:val="0"/>
          <w:rtl/>
        </w:rPr>
        <w:t xml:space="preserve"> : أنهم أثبتوا لله تعالى صفات ، وصفات الحق لا تثبت إلا بما يثبت به الذات من الأدلة القطعية . وقال ابن حامد من رد ما يتعلق به بالأخبار الثابتة فهل يكفر ؟ علي وجهين ، وقال : غالب أصحابنا علي تكفير من خالف الأخبار في الساق والقدم والأصابع والكف ونظائر ذلك وأن كانت أخبار آحاد لأنها عندنا توجب العلم ، قلت: هذا قول ما لا يفهم الفقه ولا العقل ، </w:t>
      </w:r>
      <w:r>
        <w:rPr>
          <w:rFonts w:hint="cs"/>
          <w:b w:val="0"/>
          <w:bCs/>
          <w:rtl/>
        </w:rPr>
        <w:t>الرابع</w:t>
      </w:r>
      <w:r>
        <w:rPr>
          <w:rFonts w:hint="cs"/>
          <w:b w:val="0"/>
          <w:rtl/>
        </w:rPr>
        <w:t xml:space="preserve"> : أنهم لم يفرقوا في الأحاديث بين خبر مشهور في قوله ((  ينزل إلى السماء الدنيا )) ، وبين حديث لا يصح كقوله : (( رأيت ربي في أحسن صورة )) بل أثبتوا هذا صفة وهذا صفة ، </w:t>
      </w:r>
      <w:r>
        <w:rPr>
          <w:rFonts w:hint="cs"/>
          <w:b w:val="0"/>
          <w:bCs/>
          <w:rtl/>
        </w:rPr>
        <w:t>الخامس</w:t>
      </w:r>
      <w:r>
        <w:rPr>
          <w:rFonts w:hint="cs"/>
          <w:b w:val="0"/>
          <w:rtl/>
        </w:rPr>
        <w:t xml:space="preserve">: </w:t>
      </w:r>
      <w:r>
        <w:rPr>
          <w:rFonts w:hint="cs"/>
          <w:b w:val="0"/>
          <w:rtl/>
        </w:rPr>
        <w:lastRenderedPageBreak/>
        <w:t xml:space="preserve">أنهم لم يفرقوا بين حديث مرفوع إلى النبي صلى الله عليه وسلم وبين حديث موقوف علي صحابي أو تابعي فأثبتوا بهذا ما أثبتوا هذا ، </w:t>
      </w:r>
      <w:r>
        <w:rPr>
          <w:rFonts w:hint="cs"/>
          <w:b w:val="0"/>
          <w:bCs/>
          <w:rtl/>
        </w:rPr>
        <w:t>السادس</w:t>
      </w:r>
      <w:r>
        <w:rPr>
          <w:rFonts w:hint="cs"/>
          <w:b w:val="0"/>
          <w:rtl/>
        </w:rPr>
        <w:t xml:space="preserve">: أنهم تأولوا بعض الألفاظ في موضع ولم يتأولوها في آخر كقوله  : (( ومن أتاني يمشي أتيته هرولة )) ، قالوا هذا ضرب مثل الأنعام ،  وروي عن عمر بن عبد العزيز أنه قال : ( إذا كان يوم القيامة جاء الله يمشي ) فقالوا نحمله علي ظاهره فواعجبا من تأول حديث رسول الله صلى الله عليه وسلم ولا يتأول كلام عمر بن عبد العزيز ، </w:t>
      </w:r>
      <w:r>
        <w:rPr>
          <w:rFonts w:hint="cs"/>
          <w:b w:val="0"/>
          <w:bCs/>
          <w:rtl/>
        </w:rPr>
        <w:t xml:space="preserve">السابع </w:t>
      </w:r>
      <w:r>
        <w:rPr>
          <w:rFonts w:hint="cs"/>
          <w:b w:val="0"/>
          <w:rtl/>
        </w:rPr>
        <w:t xml:space="preserve">: أنهم حملوا الأحاديث علي مقتضى الحس فقالوا : ينزل بذاته وينتقل ويتحرك ، ثم قالوا : لاكما يعقل . فغالطوا من يسمع فكابروا الحس والعقل فحملوا الأحاديث علي الحسيات ، فرأيت الرد عليهم لازما لئلا ينسب الإمام [ أحمد ابن حنبل رحمه الله ] إلى ذلك " أهـ </w:t>
      </w:r>
      <w:r>
        <w:rPr>
          <w:rFonts w:hint="cs"/>
          <w:b w:val="0"/>
          <w:rtl/>
          <w:lang w:bidi="ar-KW"/>
        </w:rPr>
        <w:t xml:space="preserve"> [ مقدمة كتابة </w:t>
      </w:r>
      <w:r>
        <w:rPr>
          <w:rFonts w:hint="cs"/>
          <w:b w:val="0"/>
          <w:rtl/>
        </w:rPr>
        <w:t>الباز الأشهب المنقض علي مخالفي المذهب</w:t>
      </w:r>
      <w:r>
        <w:rPr>
          <w:rFonts w:hint="cs"/>
          <w:b w:val="0"/>
          <w:rtl/>
          <w:lang w:bidi="ar-KW"/>
        </w:rPr>
        <w:t xml:space="preserve">  ] ، " قلت ويؤيد ما قالوا ما نقله الحافظ السيوطي عن السلف الصالح ، في كتابه الإتقان : " </w:t>
      </w:r>
      <w:r>
        <w:rPr>
          <w:rFonts w:hint="cs"/>
          <w:b w:val="0"/>
          <w:bCs/>
          <w:rtl/>
        </w:rPr>
        <w:t>وقال الإمام السيوطي في الإتقان : " فصل : من المتشابه آيات الصفات</w:t>
      </w:r>
      <w:r>
        <w:rPr>
          <w:rFonts w:hint="cs"/>
          <w:b w:val="0"/>
          <w:rtl/>
        </w:rPr>
        <w:t xml:space="preserve"> ولابن اللبان فيها تصنيف مفرد نحو الرحمن على العرش استوى كل شيء هالك إلا وجهه ويبقى وجه ربك ولتصنع على عيني يد الله فوق أيديهم والسموات مطويات بيمينه ، وجمهور أهل السنة منهم السلف وأهل الحديث على الإيمان بها </w:t>
      </w:r>
      <w:r>
        <w:rPr>
          <w:rFonts w:hint="cs"/>
          <w:b w:val="0"/>
          <w:bCs/>
          <w:rtl/>
        </w:rPr>
        <w:t>وتفويض معناها المراد منها إلى الله تعالى ولا نفسرها</w:t>
      </w:r>
      <w:r>
        <w:rPr>
          <w:rFonts w:hint="cs"/>
          <w:b w:val="0"/>
          <w:rtl/>
        </w:rPr>
        <w:t xml:space="preserve"> مع تنزيهنا له عن حقيقتها ، أخرج أبو القاسم اللالكائي في السنن عن طريق قرة بن خالد عن الحسن عن أمه عن أم سلمة في قوله تعالى الرحمن على العرش استوى قالت الكيف غير معقول والاستواء غير مجهول والإقرار به من الإيمان والجحود به كفر   ، وأخرج أيضا عن ربيعة بن أبي عبد الرحمن أنه سئل عن قوله الرحمن على العرش استوى فقال الاستواء غير مجهول والكيف غير معقول ومن الله الرسالة وعلى الرسول البلاغ المبين وعلينا التصديق  ، وأخرج أيضا عن مالك أنه سئل عن الآية فقال الكيف غير معقول والاستواء غير مجهول والإيمان به واجب والسؤال عنه بدعة  ، وأخرج البيهقي عنه أنه قال هو كما وصف نفسه ولا يقال كيف وكيف   مرفوع    ، وأخرج اللالكائي عن محمد بن الحسن قال اتفق الفقهاء كلهم من المشرق إلى المغرب على الإيمان بالصفات من غير تفسير ولا تشبيه ، وقال الترمذي في الكلام على حديث الرؤية المذهب في هذا عند أهل العلم من الأئمة مثل سفيان الثوري ومالك وابن المبارك وابن عيينة ووكيع وغيرهم أنهم قالوا نروي هذه الأحاديث كما جاءت ونؤمن بها ولا يقال كيف ولا نفسر ولا نتوهم ، وذهبت طائفة من أهل السنة على أننا نؤولها على ما يليق بجلاله تعالى وهذا مذهب الخلف   وكان إمام الحرمين يذهب إليه ثم رجع عنه فقال في الرسالة النظامية الذي نرتضيه دينا وندين الله به عقدا </w:t>
      </w:r>
      <w:r>
        <w:rPr>
          <w:rFonts w:hint="cs"/>
          <w:b w:val="0"/>
          <w:bCs/>
          <w:rtl/>
        </w:rPr>
        <w:t>إتباع سلف الأمة فإنهم درجوا على ترك التعرض لمعانيها</w:t>
      </w:r>
      <w:r>
        <w:rPr>
          <w:rFonts w:hint="cs"/>
          <w:b w:val="0"/>
          <w:rtl/>
        </w:rPr>
        <w:t xml:space="preserve"> ، وقال ابن الصلاح على هذه الطريقة مضى صدر الأمة وساداتها وإياها اختار أئمة الفقهاء وقاداتها وإليها دعا أئمة الحديث وأعلامه ولا أحد من المتكلمين من أصحابنا يصدق عنها ويأباها " أهـ [ الإتقان ج: 2 </w:t>
      </w:r>
      <w:r>
        <w:rPr>
          <w:rFonts w:hint="cs"/>
          <w:b w:val="0"/>
          <w:rtl/>
        </w:rPr>
        <w:lastRenderedPageBreak/>
        <w:t xml:space="preserve">ص:12- 15 ] ، </w:t>
      </w:r>
      <w:r>
        <w:rPr>
          <w:rFonts w:hint="cs"/>
          <w:b w:val="0"/>
          <w:bCs/>
          <w:rtl/>
        </w:rPr>
        <w:t xml:space="preserve">وقال في الدر المنثور : </w:t>
      </w:r>
      <w:r>
        <w:rPr>
          <w:rFonts w:hint="cs"/>
          <w:b w:val="0"/>
          <w:rtl/>
        </w:rPr>
        <w:t>"  وأخرج البيهقي عن سفيان بن عيينة رضي الله عنه قال  ما وصف الله تبارك به نفسه في كتابه فقراءته تفسيره ليس لأحد أن يفسره بالعربية ولا بالفارسية "  أهـ</w:t>
      </w:r>
      <w:r>
        <w:rPr>
          <w:rFonts w:hint="cs"/>
          <w:b w:val="0"/>
          <w:bCs/>
          <w:rtl/>
        </w:rPr>
        <w:t xml:space="preserve"> [ </w:t>
      </w:r>
      <w:r>
        <w:rPr>
          <w:rFonts w:hint="cs"/>
          <w:b w:val="0"/>
          <w:rtl/>
        </w:rPr>
        <w:t>الدر المنثور ج 4 ص 418</w:t>
      </w:r>
      <w:r>
        <w:rPr>
          <w:rFonts w:hint="cs"/>
          <w:b w:val="0"/>
          <w:bCs/>
          <w:rtl/>
        </w:rPr>
        <w:t xml:space="preserve"> ] ، وقال رحمه الله</w:t>
      </w:r>
      <w:r>
        <w:rPr>
          <w:rFonts w:hint="cs"/>
          <w:b w:val="0"/>
          <w:rtl/>
        </w:rPr>
        <w:t xml:space="preserve"> : </w:t>
      </w:r>
      <w:r>
        <w:rPr>
          <w:rFonts w:hint="cs"/>
          <w:b w:val="0"/>
          <w:bCs/>
          <w:rtl/>
        </w:rPr>
        <w:t>"</w:t>
      </w:r>
      <w:r>
        <w:rPr>
          <w:rFonts w:hint="cs"/>
          <w:b w:val="0"/>
          <w:rtl/>
        </w:rPr>
        <w:t xml:space="preserve">وأخرج اللالكائي عن جعفر بن عبد الله قال  جاء رجل إلى مالك بن أنس فقال له  يا أبا عبد الله استوى على العرش كيف استوى  قال  فما رأيت مالكا وجد من شيء كموجدته من مقالته وعلاه الرحضاء  يعني العرق  وأطرق القوم قال  فسرى عن مالك فقال  الكيف غير معقول والاستواء منه غير مجهول والإيمان به واجب   والسؤال عنه بدعة   وإني أخاف أن تكون ضالا وأمر به فأخرج " أهـ [ الدر المنثور ج: 3 ص: 473 ] ، </w:t>
      </w:r>
      <w:r>
        <w:rPr>
          <w:rFonts w:hint="cs"/>
          <w:b w:val="0"/>
          <w:bCs/>
          <w:rtl/>
        </w:rPr>
        <w:t>وقال رحمه الله</w:t>
      </w:r>
      <w:r>
        <w:rPr>
          <w:rFonts w:hint="cs"/>
          <w:b w:val="0"/>
          <w:rtl/>
        </w:rPr>
        <w:t xml:space="preserve"> : "  وأخرج البيهقي في الأسماء والصفات عن شيبان النحوي رضي الله عنه وما قدروا الله حق قدره والأرض جميعا قبضته يوم القيامة قال  لم يفسرها قتادة   وأخرج البيهقي عن سفيان بن عيينة رضي الله عنه قال  كل ما وصف الله من نفسه في كتابه   فتفسيره تلاوته والسكوت عليه )) أهـ  [ الدر المنثور ج 7 ص 248 ] ، </w:t>
      </w:r>
      <w:r>
        <w:rPr>
          <w:rFonts w:hint="cs"/>
          <w:b w:val="0"/>
          <w:bCs/>
          <w:rtl/>
          <w:lang w:bidi="ar-KW"/>
        </w:rPr>
        <w:t>ويؤيد مذهب السلف كذلك ما قاله الإمام النووي في المجموع :</w:t>
      </w:r>
      <w:r>
        <w:rPr>
          <w:rFonts w:hint="cs"/>
          <w:b w:val="0"/>
          <w:rtl/>
          <w:lang w:bidi="ar-KW"/>
        </w:rPr>
        <w:t xml:space="preserve"> " اختلفوا في آيات الصفات وأخبارها هل يخاض فيها بالتأويل أم لا ؟ فقال قائلون تتأول على ما يليق بها، وهذا أشهر المذهبين للمتكلمين، وقال آخرون: لا تتأول بل يمسك عن الكلام في معناها </w:t>
      </w:r>
      <w:r>
        <w:rPr>
          <w:rFonts w:hint="cs"/>
          <w:b w:val="0"/>
          <w:bCs/>
          <w:rtl/>
          <w:lang w:bidi="ar-KW"/>
        </w:rPr>
        <w:t>ويوكل علمها إلى الله تعالى</w:t>
      </w:r>
      <w:r>
        <w:rPr>
          <w:rFonts w:hint="cs"/>
          <w:b w:val="0"/>
          <w:rtl/>
          <w:lang w:bidi="ar-KW"/>
        </w:rPr>
        <w:t xml:space="preserve"> ويعتقد مع ذلك تنزيه الله تعالى وانتفاء صفات الحوادث عنه، فيقال مثلاً: نؤمن بأن الرحمن على العرش استوى، ولا نعلم حقيقة معنى ذلك والمراد به، مع أنا نعتقد أن الله تعالى ليس كمثله شيء، وأنه منزه عن الحلول وسمات الحدوث، وهذه طريقة السلف أو جماهيرهم وهي أسلم "  أهـ [ المجموع 1 / 25 ]  </w:t>
      </w:r>
      <w:r>
        <w:rPr>
          <w:rFonts w:hint="cs"/>
          <w:b w:val="0"/>
          <w:sz w:val="24"/>
          <w:szCs w:val="24"/>
          <w:rtl/>
        </w:rPr>
        <w:t>،</w:t>
      </w:r>
      <w:r>
        <w:rPr>
          <w:rFonts w:hint="cs"/>
          <w:b w:val="0"/>
          <w:i/>
          <w:iCs/>
          <w:sz w:val="24"/>
          <w:szCs w:val="24"/>
          <w:rtl/>
        </w:rPr>
        <w:t xml:space="preserve"> </w:t>
      </w:r>
    </w:p>
    <w:p w:rsidR="00BE20C8" w:rsidRDefault="00BE20C8" w:rsidP="00BE20C8">
      <w:pPr>
        <w:ind w:left="-46"/>
        <w:jc w:val="both"/>
        <w:rPr>
          <w:b w:val="0"/>
          <w:rtl/>
          <w:lang w:bidi="ar-KW"/>
        </w:rPr>
      </w:pPr>
      <w:r>
        <w:rPr>
          <w:rFonts w:hint="cs"/>
          <w:b w:val="0"/>
          <w:bCs/>
          <w:rtl/>
          <w:lang w:bidi="ar-KW"/>
        </w:rPr>
        <w:t xml:space="preserve">[  3  ] : ( تنبيه أول ) : مذهب الأثرية من تفويض معنى المتشابه ليس معناه الجهل بالمراد من الآيات : </w:t>
      </w:r>
      <w:r>
        <w:rPr>
          <w:rFonts w:hint="cs"/>
          <w:b w:val="0"/>
          <w:rtl/>
          <w:lang w:bidi="ar-KW"/>
        </w:rPr>
        <w:t xml:space="preserve">لقد فهم البعض من السلفية خطئاً أنّ معنى تفويض المعنى هو الجهل العريض بآيات الصفات ، وهذه سقطة عظيمة وزلة عالم ، لا ينبغي تتبعها لأنّ حقيقة مذهب السلف ومذهب الاثرية في المتشابهات التي توهم التشبيه أو التجسيم أو الحدوث ، من مثل النصوص التي توهم الجارحة كالوجه والعين واليد ، والنصوص توهم التغير والحدوث كالمجيء والإتيان والنزول ، والنصوص توهم النقص والحد ، أن تروى هذه المتشابهات كما جاءت ويؤمن بها ولا تفسر ولا تتوهم ولا يقال كيف ولا معنى ويوكل علمها إلى الله تعالى ويعتقد مع ذلك تنزيه الله تعالى عن الشبيه والمثيل ، وليس معنى ذلك أن السلف كانوا لا يدركون أي معنى لهذه النصوص المتشابهة ، - حاش لله من هذا الظن السيئ بهم - بل كانوا يدركون المعنى الإجمالي الذي سيقت الآيات من أجله ، ولكن لعلمهم الراسخ بما يجب لله من الأسماء والصفات وما يستحيل عليه من الصفات التي يلزم من إثباتها النقص أو التمثيل أو التشبيه ، </w:t>
      </w:r>
      <w:r>
        <w:rPr>
          <w:rFonts w:hint="cs"/>
          <w:b w:val="0"/>
          <w:rtl/>
          <w:lang w:bidi="ar-KW"/>
        </w:rPr>
        <w:lastRenderedPageBreak/>
        <w:t xml:space="preserve">وهم أعلم الناس بمعنى قوله تعالى </w:t>
      </w:r>
      <w:r>
        <w:rPr>
          <w:rFonts w:hint="cs"/>
          <w:b w:val="0"/>
          <w:rtl/>
        </w:rPr>
        <w:t>: { ولم يكن له كفوا أحد } ، وقوله تعالى : { ليس كمثله شيء } ، وقوله تعالى : {  هل تعلم له سميا } ، وقوله تعالى : { ولا يحيطون به علما } ، وما فيها من التنزيه ونفي الكفء والمثيل والسمي ، فكانوا لا يثبتون للمتشابه أي معنى يخالف التنزيه والتقديس ، و</w:t>
      </w:r>
      <w:r>
        <w:rPr>
          <w:rFonts w:hint="cs"/>
          <w:b w:val="0"/>
          <w:rtl/>
          <w:lang w:bidi="ar-KW"/>
        </w:rPr>
        <w:t>مثال على هذا قوله تعالى</w:t>
      </w:r>
      <w:r>
        <w:rPr>
          <w:rFonts w:hint="cs"/>
          <w:b w:val="0"/>
          <w:bCs/>
          <w:rtl/>
          <w:lang w:bidi="ar-KW"/>
        </w:rPr>
        <w:t>( بل يداه مبسوطتان )</w:t>
      </w:r>
      <w:r>
        <w:rPr>
          <w:rFonts w:hint="cs"/>
          <w:b w:val="0"/>
          <w:rtl/>
          <w:lang w:bidi="ar-KW"/>
        </w:rPr>
        <w:t xml:space="preserve"> يفهم منه على سبيل الإجمال معنى الكرم والجود المطلق والعطاء الذي لا ينقطع اللائق بصفة الرب تعالى، أما لفظ اليدين المضاف لله تعالى في الآية ، فيدل ظاهره على إثبات الجارحة والجزء - حاش لله تعالى من ذلك - والله تعالى منزه عن الجارحة والجزء لأمور كثيرة يجمعها علم التقديس ، منها أنه سبحانه ( الأحد ) وصفة الأحدية تمنع من التركيب ، ومنع التركيب يمنع وجود الأجزاء ، كما أنه سبحانه ( الغني ) وكمال الغنى يمنع من الاحتياج للجوارح في تصريف الأمور ، ومنها نفي المثلية في قوله تعالى : { ليس كمثله شيء } ، وجميع الخلق تتكون أجسامهم من أجزاء والله تعالى ليس كمثله ، ولهذه الأسباب وغيرها - مما حواه علم التقديس -  توقف السلف عن الخوض في المتشابه ، واكتفوا بالمعنى الإجمالي المفهوم من الآيات ، هذا هو اللائق بمقامات السلف في العلم ، إذ لا يعقل أنهم كانوا يسمعون مثلاً قول الله تعالـى </w:t>
      </w:r>
      <w:r>
        <w:rPr>
          <w:rFonts w:hint="cs"/>
          <w:b w:val="0"/>
          <w:bCs/>
          <w:rtl/>
          <w:lang w:bidi="ar-KW"/>
        </w:rPr>
        <w:t xml:space="preserve">: </w:t>
      </w:r>
      <w:r>
        <w:rPr>
          <w:rFonts w:hint="cs"/>
          <w:b w:val="0"/>
          <w:rtl/>
          <w:lang w:bidi="ar-KW"/>
        </w:rPr>
        <w:t>{</w:t>
      </w:r>
      <w:r>
        <w:rPr>
          <w:rFonts w:hint="cs"/>
          <w:b w:val="0"/>
          <w:bCs/>
          <w:rtl/>
          <w:lang w:bidi="ar-KW"/>
        </w:rPr>
        <w:t xml:space="preserve"> يد الله فوق أيديهم </w:t>
      </w:r>
      <w:r>
        <w:rPr>
          <w:rFonts w:hint="cs"/>
          <w:b w:val="0"/>
          <w:rtl/>
          <w:lang w:bidi="ar-KW"/>
        </w:rPr>
        <w:t>}</w:t>
      </w:r>
      <w:r>
        <w:rPr>
          <w:rFonts w:hint="cs"/>
          <w:b w:val="0"/>
          <w:bCs/>
          <w:rtl/>
          <w:lang w:bidi="ar-KW"/>
        </w:rPr>
        <w:t xml:space="preserve">  أو </w:t>
      </w:r>
      <w:r>
        <w:rPr>
          <w:rFonts w:hint="cs"/>
          <w:b w:val="0"/>
          <w:rtl/>
          <w:lang w:bidi="ar-KW"/>
        </w:rPr>
        <w:t>{</w:t>
      </w:r>
      <w:r>
        <w:rPr>
          <w:rFonts w:hint="cs"/>
          <w:b w:val="0"/>
          <w:bCs/>
          <w:rtl/>
          <w:lang w:bidi="ar-KW"/>
        </w:rPr>
        <w:t xml:space="preserve"> بل يداه مبسوطتان ينفق كيف يشاء </w:t>
      </w:r>
      <w:r>
        <w:rPr>
          <w:rFonts w:hint="cs"/>
          <w:b w:val="0"/>
          <w:rtl/>
          <w:lang w:bidi="ar-KW"/>
        </w:rPr>
        <w:t>}</w:t>
      </w:r>
      <w:r>
        <w:rPr>
          <w:rFonts w:hint="cs"/>
          <w:b w:val="0"/>
          <w:bCs/>
          <w:rtl/>
          <w:lang w:bidi="ar-KW"/>
        </w:rPr>
        <w:t xml:space="preserve">  أو </w:t>
      </w:r>
      <w:r>
        <w:rPr>
          <w:rFonts w:hint="cs"/>
          <w:b w:val="0"/>
          <w:rtl/>
          <w:lang w:bidi="ar-KW"/>
        </w:rPr>
        <w:t>{</w:t>
      </w:r>
      <w:r>
        <w:rPr>
          <w:rFonts w:hint="cs"/>
          <w:b w:val="0"/>
          <w:bCs/>
          <w:rtl/>
          <w:lang w:bidi="ar-KW"/>
        </w:rPr>
        <w:t xml:space="preserve"> الرحمن على العرش استوى </w:t>
      </w:r>
      <w:r>
        <w:rPr>
          <w:rFonts w:hint="cs"/>
          <w:b w:val="0"/>
          <w:rtl/>
          <w:lang w:bidi="ar-KW"/>
        </w:rPr>
        <w:t>}</w:t>
      </w:r>
      <w:r>
        <w:rPr>
          <w:rFonts w:hint="cs"/>
          <w:b w:val="0"/>
          <w:bCs/>
          <w:rtl/>
          <w:lang w:bidi="ar-KW"/>
        </w:rPr>
        <w:t xml:space="preserve">  أو </w:t>
      </w:r>
      <w:r>
        <w:rPr>
          <w:rFonts w:hint="cs"/>
          <w:b w:val="0"/>
          <w:rtl/>
          <w:lang w:bidi="ar-KW"/>
        </w:rPr>
        <w:t>{</w:t>
      </w:r>
      <w:r>
        <w:rPr>
          <w:rFonts w:hint="cs"/>
          <w:b w:val="0"/>
          <w:bCs/>
          <w:rtl/>
          <w:lang w:bidi="ar-KW"/>
        </w:rPr>
        <w:t xml:space="preserve"> ثم استوى إلى السماء </w:t>
      </w:r>
      <w:r>
        <w:rPr>
          <w:rFonts w:hint="cs"/>
          <w:b w:val="0"/>
          <w:rtl/>
          <w:lang w:bidi="ar-KW"/>
        </w:rPr>
        <w:t>}</w:t>
      </w:r>
      <w:r>
        <w:rPr>
          <w:rFonts w:hint="cs"/>
          <w:b w:val="0"/>
          <w:bCs/>
          <w:rtl/>
          <w:lang w:bidi="ar-KW"/>
        </w:rPr>
        <w:t xml:space="preserve"> أو </w:t>
      </w:r>
      <w:r>
        <w:rPr>
          <w:rFonts w:hint="cs"/>
          <w:b w:val="0"/>
          <w:rtl/>
          <w:lang w:bidi="ar-KW"/>
        </w:rPr>
        <w:t>{</w:t>
      </w:r>
      <w:r>
        <w:rPr>
          <w:rFonts w:hint="cs"/>
          <w:b w:val="0"/>
          <w:bCs/>
          <w:rtl/>
          <w:lang w:bidi="ar-KW"/>
        </w:rPr>
        <w:t xml:space="preserve"> يوم يكشف عن ساق </w:t>
      </w:r>
      <w:r>
        <w:rPr>
          <w:rFonts w:hint="cs"/>
          <w:b w:val="0"/>
          <w:rtl/>
          <w:lang w:bidi="ar-KW"/>
        </w:rPr>
        <w:t>}</w:t>
      </w:r>
      <w:r>
        <w:rPr>
          <w:rFonts w:hint="cs"/>
          <w:b w:val="0"/>
          <w:bCs/>
          <w:rtl/>
          <w:lang w:bidi="ar-KW"/>
        </w:rPr>
        <w:t xml:space="preserve"> </w:t>
      </w:r>
      <w:r>
        <w:rPr>
          <w:rFonts w:hint="cs"/>
          <w:b w:val="0"/>
          <w:rtl/>
          <w:lang w:bidi="ar-KW"/>
        </w:rPr>
        <w:t>، أو قول رسول الله  : (</w:t>
      </w:r>
      <w:r>
        <w:rPr>
          <w:rFonts w:hint="cs"/>
          <w:b w:val="0"/>
          <w:bCs/>
          <w:rtl/>
          <w:lang w:bidi="ar-KW"/>
        </w:rPr>
        <w:t>( يضحك ربنا ))</w:t>
      </w:r>
      <w:r>
        <w:rPr>
          <w:rFonts w:hint="cs"/>
          <w:b w:val="0"/>
          <w:rtl/>
          <w:lang w:bidi="ar-KW"/>
        </w:rPr>
        <w:t xml:space="preserve"> أو </w:t>
      </w:r>
      <w:r>
        <w:rPr>
          <w:rFonts w:hint="cs"/>
          <w:b w:val="0"/>
          <w:bCs/>
          <w:rtl/>
          <w:lang w:bidi="ar-KW"/>
        </w:rPr>
        <w:t>(( ينزل ربنا ))</w:t>
      </w:r>
      <w:r>
        <w:rPr>
          <w:rFonts w:hint="cs"/>
          <w:b w:val="0"/>
          <w:rtl/>
          <w:lang w:bidi="ar-KW"/>
        </w:rPr>
        <w:t xml:space="preserve"> أو (</w:t>
      </w:r>
      <w:r>
        <w:rPr>
          <w:rFonts w:hint="cs"/>
          <w:b w:val="0"/>
          <w:bCs/>
          <w:rtl/>
          <w:lang w:bidi="ar-KW"/>
        </w:rPr>
        <w:t>( يعجب ربنا ))</w:t>
      </w:r>
      <w:r>
        <w:rPr>
          <w:rFonts w:hint="cs"/>
          <w:b w:val="0"/>
          <w:rtl/>
          <w:lang w:bidi="ar-KW"/>
        </w:rPr>
        <w:t xml:space="preserve"> الخ، ثم لا يفهمون من كل ذلك أي معنى، كما هو الحال مع الحروف التي في فواتح السور، كلا، فإن هذه الألفاظ لها في لغة العرب معانٍ مجازيةٌ معروفةٌ ومشهورةٌ لا شك أن السلف فهموها إجمالاً، ولكنهم لفرط تقواهم وخشيتهم لله تعالى وتهيبهم لذلك المقام الأقدس أحجموا عن التعيين والتصريح، واكتفوا بهذا الفهم الإجمالي لها ، </w:t>
      </w:r>
    </w:p>
    <w:p w:rsidR="00BE20C8" w:rsidRDefault="00BE20C8" w:rsidP="00BE20C8">
      <w:pPr>
        <w:ind w:left="-46"/>
        <w:jc w:val="both"/>
        <w:rPr>
          <w:b w:val="0"/>
          <w:rtl/>
        </w:rPr>
      </w:pPr>
      <w:r>
        <w:rPr>
          <w:rFonts w:hint="cs"/>
          <w:b w:val="0"/>
          <w:bCs/>
          <w:rtl/>
          <w:lang w:bidi="ar-KW"/>
        </w:rPr>
        <w:t xml:space="preserve">[  4  ] : ( تنبيه ثان ) : </w:t>
      </w:r>
      <w:r>
        <w:rPr>
          <w:rFonts w:hint="cs"/>
          <w:b w:val="0"/>
          <w:rtl/>
          <w:lang w:bidi="ar-KW"/>
        </w:rPr>
        <w:t xml:space="preserve">: الأثرية لا يخوضون في المتشابه لفرط خوفهم من التكلم على الله تعالى بغير علم ، لكنّهم يعرفون من أصول توحيد الذات وقواعد التقديس والتنزيه ما يمنعهم من نسبة النقص إلى ذات الله تعالى ، إذ هم يعرفون الواجب والجائز والمحال في حق الله تعالى ، وإذ هم منزهون لله تعالى عن المكان والزمان وحلول الحوادث ، </w:t>
      </w:r>
      <w:r>
        <w:rPr>
          <w:rFonts w:hint="cs"/>
          <w:b w:val="0"/>
          <w:rtl/>
        </w:rPr>
        <w:t xml:space="preserve">فقد جاء في متن العقيدة السفارينية : ( ويعلم الواجب والمحالا    كجائز في حقه تعالى ، وليس ربنا بجوهر ولا عرض ولا جسم تعالى ذو العلا ) أهـ ،  وجاء في كتاب العين والأثر في عقائد أهل الأثر  للمؤلف عبدالباقي بن عبدالباقي بن عبدالقادر الحنبلي : ( </w:t>
      </w:r>
      <w:r>
        <w:rPr>
          <w:rFonts w:eastAsia="Times New Roman" w:hint="cs"/>
          <w:b w:val="0"/>
          <w:rtl/>
        </w:rPr>
        <w:t xml:space="preserve">ويجب الجزم بأنه تعالى واحد لا يتجزأ ولا ينقسم أحد لا من عدد فرد صمد لم يلد ولم يولد ولم يكن له كفوا أحد  ، وبأنه تعالى عالم بعلم واحد قديم باق ذاتي محيط بكل معلوم كلي أو جزئي على ما هو عليه فلا يتجدد علمه بتجدد المعلومات ولا يتعدد بتعددها ليس بضروري ولا </w:t>
      </w:r>
      <w:r>
        <w:rPr>
          <w:rFonts w:eastAsia="Times New Roman" w:hint="cs"/>
          <w:b w:val="0"/>
          <w:rtl/>
        </w:rPr>
        <w:lastRenderedPageBreak/>
        <w:t xml:space="preserve">كسبي ولا استدلالي ، وبأنه قادر بقدرة واحدة وجودية باقية قديمة ذاتية متعلقة بكل ممكن فلم يوجد شيء في الماضي ولا يوجد في المستقبل إلا بها ، وبأنه مريد بإرادة واحدة وجودية قديمة ذاتية باقية متعلقة بكل ممكن ، ( الحياة ) : وبأنه تعالى حي بحياة واحدة وجودية قديمة ذاتية باقية ، وبأنه تعالى سميع بصير بسمع وبصر قديمين ذاتيين وجوديين متعلقين بكل مسموع ومبصر ، ( الكلام ) : وبأنه تعالى قائل ومتكلم بكلام قديم ذاتي وجودي غير مخلوق ولا محدث ولا حادث بلا تمثيل ولا تشبيه ولا تكييف ، .. فصل : ويجب الجزم بأن الله تعالى ليس بجوهر ولا جسم ولا عرض ولا تحله الحوادث ولا يحل في حادث ولا ينحصر فيه فمن اعتقد أو قال إن الله بذاته في مكان فكافر ،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 وعلى كل حال مهما خطر بالبال أو توهمه الخيال فهو بخلاف ذي الإكرام والجلال ) أهـ </w:t>
      </w:r>
    </w:p>
    <w:p w:rsidR="00BE20C8" w:rsidRDefault="00BE20C8" w:rsidP="00BE20C8">
      <w:pPr>
        <w:ind w:left="-46"/>
        <w:jc w:val="both"/>
        <w:rPr>
          <w:rtl/>
          <w:lang w:bidi="ar-KW"/>
        </w:rPr>
      </w:pPr>
      <w:r>
        <w:rPr>
          <w:rFonts w:hint="cs"/>
          <w:bCs/>
          <w:rtl/>
          <w:lang w:bidi="ar-KW"/>
        </w:rPr>
        <w:t>[  5  ] : ( تنبيه ثالث )</w:t>
      </w:r>
      <w:r>
        <w:rPr>
          <w:rFonts w:hint="cs"/>
          <w:b w:val="0"/>
          <w:rtl/>
          <w:lang w:bidi="ar-KW"/>
        </w:rPr>
        <w:t xml:space="preserve"> : الأثرية على وفاق تام مع الأشاعرة والماتريدية في أصول العقيدة ، ولذلك يعترف الجميع بأن الطوائف الثلاث تمثل أهل السنّة والجماعة في باب العقيدة ، قال الإمام تاج الدين السبكي رحمه الله تعالى (إتحاف السادة المتقين 2/6) : ( اعلم أن أهل السنة والجماعة كلهم قد اتفقوا على معتقد واحد فيما يجب ويجوز ويستحيل، وإن اختلفوا في الطرق والمبادئ الموصلة لذلك، أو في لِميّة ما هنالك، وبالجملة فهم بالاستقراء ثلاث طوائف: ( الأولى ) : أهل الحديث ومعتمد مباديهم الأدلة السمعية ، أعني الكتاب والسنة والإجماع ، ( الثانية ) : أهل النظر العقلي والصناعة الفكرية، وهم الأشعرية والحنفية، وشيخ الأشعرية أبو الحسن الأشعري، وشيخ الحنفية أبو منصور الماتريدي ... ( الثالثة ) : أهل الوجدان والكشف، وهم الصوفية، ومباديهم مبادئ أهل النظر والحديث في البداية، والكشف والإلهام في النهاية ) اهـ ، وقال الإمام عضد الدين الإيجي - رحمه الله تعالى - في بيان الفرقة الناجية، بعد أن عدد فرق الهالكين (المواقف ص 430) : ( وأما الفرقة الناجية المستثناة الذين قال النبي ـ </w:t>
      </w:r>
      <w:r>
        <w:rPr>
          <w:rFonts w:hint="cs"/>
          <w:b w:val="0"/>
          <w:rtl/>
        </w:rPr>
        <w:t xml:space="preserve">صلى الله عليه وسلم </w:t>
      </w:r>
      <w:r>
        <w:rPr>
          <w:rFonts w:hint="cs"/>
          <w:b w:val="0"/>
          <w:rtl/>
          <w:lang w:bidi="ar-KW"/>
        </w:rPr>
        <w:t xml:space="preserve">ـ فيهم "هم الذين على ما أنا عليه وأصحابي" فهم الأشاعرة والسلف من المحدثين وأهل السنة والجماعة، ومذهبهم خالٍ من بدع هؤلاء ) اهـ ، وقال الإمام عبد القاهر البغدادي رحمه الله ( الفرق بين الفرق ص 19) : ( .. فأما الفرقة الثالثة والسبعون فهي أهل السنة والجماعة من فريقي الرأي والحديث دون من يشتري لهو الحديث، وفقهاء هذين الفريقين وقراؤهم ومحدثوهم ومتكلمو أهل الحديث منهم، كلهم متفقون على مقالة واحدة... وليس بينهم فيما اختلفوا فيه منها تضليل ولا تفسيق وهم الفرقة الناجية... فمن قال بهذه الجهة التي ذكرناها ولم يخلط إيمانه بشيء من بدع.... سائر أهل الأهواء فهو من جملة الفرقة الناجية - إن ختم الله له بها - ودخل في هذه الجملة جمهور الأمة وسوادها الأعظم من أصحاب مالك والشافعي وأبي حنيفة </w:t>
      </w:r>
      <w:r>
        <w:rPr>
          <w:rFonts w:hint="cs"/>
          <w:b w:val="0"/>
          <w:rtl/>
          <w:lang w:bidi="ar-KW"/>
        </w:rPr>
        <w:lastRenderedPageBreak/>
        <w:t xml:space="preserve">والأوزاعي والثوري وأهل الظاهر .. ) اهـ. ، وقال العلامة السفاريني الحنبلي رحمه الله تعالى (لوامع الأنوار البهية 1 / 73): أهل السنة والجماعة ثلاث فرق : ( الأثرية ) ، وإمامهم أحمد بن حنبل رضي الله عنه ، و ( الأشعرية ) ، وإمامهم أبو الحسن الأشعري رحمه الله ، و ( الماتريدية ) ، وإمامهم أبو منصور الماتريدي رحمه الله تعالى) اهـ. ، وقال العـلامة ابن الشطي الحنبلي - رحمه الله تعالى - في شرحـه على العقيـدة السفارينية (تبصير القانع في الجمع بين شرحي ابن شطي وابن مانع على العقيدة السفارينية، الصفحة / 73) : (قال بعض العلماء هم - يعني الفرقة الناجية - أهل الحديث يعني الأثرية والأشعرية والماتريدية) ثم قال بعد ذلك بأسطر: (فائدة: أهل السنة والجماعة ثلاث فرق، الأثرية وإمامهم الإمام أحمد رضي الله عنه ، والأشعرية وإمامهم أبو الحسن الأشعري رحمه الله تعالى ، والماتريدية وإمامهم أبو منصور الماتريدي رحمه الله تعالى ) اهـ ، وقال علامة الكويت الشيخ عبد الله بن خلف الدحيان - رحمه الله تعالى - تعليقا على تقسيم السفاريني لأهل السنة إلى ثلاث فرق : ( فإذا قلت: لفظ الحديـث يقتضـي عدم التعْدِيَة حيث قـال فيه </w:t>
      </w:r>
      <w:r>
        <w:rPr>
          <w:rFonts w:hint="cs"/>
          <w:b w:val="0"/>
          <w:rtl/>
        </w:rPr>
        <w:t>صلى الله عليه وسلم</w:t>
      </w:r>
      <w:r>
        <w:rPr>
          <w:rFonts w:hint="cs"/>
          <w:b w:val="0"/>
          <w:rtl/>
          <w:lang w:bidi="ar-KW"/>
        </w:rPr>
        <w:t xml:space="preserve"> " ستفترق أمتي على بضع وسبعين فرقة كلهم في النار إلا فرقة واحدة وهي ما كان على ما أنا عليه وأصحابي " فالجواب: أن الثلاث فرق هي فرقة واحدة لأنهم كلهم أهل الحديث ، فإن الأشاعرة والماتريدية لم يردوا الأحاديث ولا أهملوها، فإمّا فوضوها وإمّا أوّلوها، وكل منهـم أهـل حديث، وحينئذ فالثلاث فرقة واحدة ، لاقتفائهم الأخبار وانتحالهم الآثار، بخلاف باقي الفرق فإنهم حكّموا العقول وخالفوا المنقول فهم أهل بدعة وضلالة ومخالفة وجهالة والله تعالى أعلم ) اهـ. (تبصير القائع ص / 73) ، وقال الشيخ العلامة الحنبلي محمد بن علي بن سلوم رحمه الله تعالى في شرحه على العقيدة السفارينية مثل ذلك. (شرح الدرة المضية، الصفحة / 58) ، وقال العلامة المواهبي الحنبلي رحمه الله تعالى (العين والأثر ص/53): (طوائف أهل السنة ثلاثة: أشاعرة، وحنابلة، وماتريدية، بدليل عطف العلماء الحنابلة على الأشاعرة في كثير من الكتب الكلامية وجميع كتب الحنابلة) اهـ. ،  [ قلت : انظر كتاب </w:t>
      </w:r>
      <w:r>
        <w:rPr>
          <w:rFonts w:hint="cs"/>
          <w:b w:val="0"/>
          <w:rtl/>
        </w:rPr>
        <w:t>أهل السنة الأشاعرة شهادة علماء الأمة وأدلتهم ، جمع وإعداد حمد سنان وفوزي العنجري</w:t>
      </w:r>
      <w:r>
        <w:rPr>
          <w:rFonts w:hint="cs"/>
          <w:b w:val="0"/>
          <w:rtl/>
          <w:lang w:bidi="ar-KW"/>
        </w:rPr>
        <w:t xml:space="preserve"> : مبحث أهل السنة والجماعة فيه نقول عديدة تثبت الوفاق بين طوائف أهل السنّة الثلاث الأثرية والأشاعرة والماتريدية ] ،</w:t>
      </w:r>
    </w:p>
    <w:p w:rsidR="00BE20C8" w:rsidRDefault="00BE20C8" w:rsidP="00BE20C8">
      <w:pPr>
        <w:ind w:left="-46"/>
        <w:jc w:val="both"/>
      </w:pPr>
      <w:r>
        <w:rPr>
          <w:rFonts w:hint="cs"/>
          <w:bCs/>
          <w:rtl/>
          <w:lang w:bidi="ar-KW"/>
        </w:rPr>
        <w:t>[  6  ] : ( تنبيه رابع )</w:t>
      </w:r>
      <w:r>
        <w:rPr>
          <w:rFonts w:hint="cs"/>
          <w:b w:val="0"/>
          <w:rtl/>
          <w:lang w:bidi="ar-KW"/>
        </w:rPr>
        <w:t xml:space="preserve"> : </w:t>
      </w:r>
      <w:r>
        <w:rPr>
          <w:rFonts w:hint="cs"/>
          <w:b w:val="0"/>
          <w:rtl/>
        </w:rPr>
        <w:t xml:space="preserve">الفرق كبير بين الأثرية والحشوية ، بل لا تصح المقارنة أصلاً ، فإنّ الأثرية لديهم من قواعد التقديس والتنزيه ما يمنعهم من الحشو والخوض في ذات الله تعالى وصفاته بما لا يليق ، ولذلك نجدهم عند متشابهات الصفات يرون تفويض علم هذا المتشابه إلى الله ، لأنّ ظاهره يوحي بما هو محال على الله تعالى من نسبة الأجزاء والأبعاض والجوارح إلى ذات الله تعالى ، أو نسبة الحوادث من الحركة والسكون إلى الله تعالى القديم المنزه عن الحوادث ، وأما الحشوية فليست لديهم قواعد للتنزيه ولا هم يعلمون من علم التقديس ما يردعهم عن </w:t>
      </w:r>
      <w:r>
        <w:rPr>
          <w:rFonts w:hint="cs"/>
          <w:b w:val="0"/>
          <w:rtl/>
        </w:rPr>
        <w:lastRenderedPageBreak/>
        <w:t>الخوض في ذات الله تعالى وصفاته بما لا يليق ، وهم لا يفرقون بين المحكم والمتشابه ،  وهم يرون اثبات المعنى الظاهر للمتشابهات وتفويض الكيفية إلى الله ، وكلاهما ( الأثرية والحشوية ) يتنازعان الانتساب إلى الإمام أحمد ابن حنبل رحمه الله ، وقد جزم الحافظ ابن الجوزي أحد أكبر أعلام الحنابلة في القرن الخامس ، وهو الإمام أبو الفرج عبد الرحمن بن أبي الحسن علي بن محمد</w:t>
      </w:r>
      <w:r>
        <w:t> </w:t>
      </w:r>
      <w:r>
        <w:rPr>
          <w:rFonts w:hint="cs"/>
          <w:b w:val="0"/>
          <w:rtl/>
        </w:rPr>
        <w:t>القرشي</w:t>
      </w:r>
      <w:r>
        <w:t> </w:t>
      </w:r>
      <w:r>
        <w:rPr>
          <w:rFonts w:hint="cs"/>
          <w:b w:val="0"/>
          <w:rtl/>
        </w:rPr>
        <w:t xml:space="preserve">التيمي البكري ينتهي نسبه إلى الصديق ابي بكر رضي الله عنه : أنّ الإمام أحمد رحمه الله تعالى كان على تفويض علم المتشابه إلى الله ، وهو على ذلك كان أثرياً ، وهاجم كل من خالف ذلك من الحنابلة ، واتهمهم بالإساءة إلى الإمام أحمد وإلى مذهبه ، ودعا عليهم ، وانظر كتابة الباز الأشهب في الرد على مخالفيه ، وكانوا ثلاثة من شيوخ المذهب الحنبلي ، وهم :  ابن حامد البغدادي ، والقاضي أبو يعلى الفراء ، وأبو الحسن ابن الزاغوني  ، واتهمهم بأنهم صنفوا كتبا شانوا بها مذهب الإمام أحمد بن حنبل ،  وقال في خاتمة كتابه : " ولما علم بكتابي هذا جماعة من الجهال لم يعجبهم، لأنهم ألفوا كلام رؤسائهم المجسمة، فقالوا ليس هذا المذهب. قلت: ليس بمذهبكم ولا مذهب من قلدتم من أشياخكم، فقد نزهتُ مذهب الإمام أحمد رحمه الله، ونفيت عنه كذب المنقولات وهذيان المعقولات "  أهـ ، </w:t>
      </w:r>
    </w:p>
    <w:p w:rsidR="00BE20C8" w:rsidRDefault="00BE20C8" w:rsidP="00BE20C8">
      <w:pPr>
        <w:ind w:left="-46"/>
        <w:jc w:val="both"/>
        <w:rPr>
          <w:b w:val="0"/>
          <w:bCs/>
          <w:rtl/>
        </w:rPr>
      </w:pPr>
      <w:r>
        <w:rPr>
          <w:rFonts w:hint="cs"/>
          <w:b w:val="0"/>
          <w:bCs/>
          <w:rtl/>
          <w:lang w:bidi="ar-KW"/>
        </w:rPr>
        <w:t>[  7  ] : ( تنبيه خامس )</w:t>
      </w:r>
      <w:r>
        <w:rPr>
          <w:rFonts w:hint="cs"/>
          <w:b w:val="0"/>
          <w:rtl/>
          <w:lang w:bidi="ar-KW"/>
        </w:rPr>
        <w:t xml:space="preserve"> : لقد ذهل الحشوية عن حقيقة مذهب السلف والأثرية امتداد السلف الحقيقيون في تفويض علم المتشابه إلى الله تعالى ، ثم لم يكتفوا بذلك حتى اتهموا الأثرية المفوضة في المتشابهات بالتجهيل والتبديع وأنهم أشر أهل البدع ، مع أنهم هم امتداد السلف الحقيقيين  ، ثم لم يكتفوا بذلك حتى اتهموا الأشاعرة والماتريدية أكابر علماء العقيدة المتخصصين فيها على منهاج اهل الحق بأنّهم متعطلة ومؤولة وانّهم ليسوا من اهل السنّة والجماعة في باب الصفات ، مع أنّ الحق والصواب أنّهم ( الحشوية ) هم الضالون في هذا الباب لأسباب عديدة : أهمها </w:t>
      </w:r>
      <w:r>
        <w:rPr>
          <w:rFonts w:eastAsia="Times New Roman" w:hint="cs"/>
          <w:b w:val="0"/>
          <w:rtl/>
          <w:lang w:eastAsia="ar-SA" w:bidi="ar-KW"/>
        </w:rPr>
        <w:t>الذهول عن قواعد التقديس والتنزيه والتسبيح</w:t>
      </w:r>
      <w:r>
        <w:rPr>
          <w:rFonts w:hint="cs"/>
          <w:b w:val="0"/>
          <w:rtl/>
          <w:lang w:bidi="ar-KW"/>
        </w:rPr>
        <w:t xml:space="preserve">  المتعلقة بذات الله تعالى ، والمستمدة من الكتاب والسنة ، وأدى ذلك إلى خلل في فهم قسم توحيد الذات ( علم التقديس ) الذي يعد مفخرة عقائد المسلمين ، والذهول عن هذا القسم أدى إلى قصور واضح جلي في الإلمام بما يجب وما يجوز وما يستحيل في ذات الله تعالى ،  وإلى الوقوع في زيادة الإثبات على حساب التقديس ، بل واعتقاد التجسيم في بعض الأحيان وإن لم يشعروا بذلك  ، فنشأ عن ذلك الحشو والجهل المركب في مسائل الصفات والإضافات بسبب الذهول عن تلك القواعد ، واعتبارها من علوم اليونان ، وهم لا يعلمون : لا قواعد التنزيه المستمدة من الكتاب والسنة ولا ما هو الفرق بينها وبين علوم اليونان ، والحشوية ينتسبون إلى السلف الصالح ، </w:t>
      </w:r>
      <w:r>
        <w:rPr>
          <w:rFonts w:hint="cs"/>
          <w:b w:val="0"/>
          <w:rtl/>
        </w:rPr>
        <w:t xml:space="preserve">وهم أبعد الناس عن السلفية والسلف ، وهل كان السلف إلا منزهة ومقدسة لذات الباري سبحانه ، وهل خاضت السلفية فيما يخوض فيه أولئك الحشوية  من الحشو والجهل فيما يتعلق بذات الله تعالى وصفاته وأفعاله ، </w:t>
      </w:r>
      <w:r>
        <w:rPr>
          <w:rFonts w:eastAsia="Times New Roman" w:hint="cs"/>
          <w:b w:val="0"/>
          <w:rtl/>
        </w:rPr>
        <w:t xml:space="preserve">ثم هل من السلفية في شيء أن يأتي أحدهم بجمع </w:t>
      </w:r>
      <w:r>
        <w:rPr>
          <w:rFonts w:eastAsia="Times New Roman" w:hint="cs"/>
          <w:b w:val="0"/>
          <w:rtl/>
        </w:rPr>
        <w:lastRenderedPageBreak/>
        <w:t xml:space="preserve">الاحاديث التي تتعلق بالصفات الخبرية ، ويسردها في مؤلف واحد يُوهم التشبيه والتجسيم  ، ويمتحن الناس باعتقادها ، هل هذه سلفية ، أم حشوية ، لقد كان الإمام مالك ابن أنس إمام السلفية بحق عندما كان يمنع من رواية الاحاديث التي تتعلق بالصفات الخبرية ، خوفا من تتبع المتشابهات ، وكان يمنع في مجلسه من مجرد السؤال عنها ، فكيف ينتسب إلى السلفية من يجمع تلك المتشابهات ويسردها في مؤلف واحد يُوهم التشبيه والتجسيم ، ثم ينسب ذلك إلى السلف ، </w:t>
      </w:r>
      <w:r>
        <w:rPr>
          <w:rFonts w:hint="cs"/>
          <w:b w:val="0"/>
          <w:rtl/>
        </w:rPr>
        <w:t xml:space="preserve">وقد كان السلف الأوائل يحجمون عن الخوض في ذلك مع اليقين باستحالة ظاهره على الله تعالى ، </w:t>
      </w:r>
      <w:r>
        <w:rPr>
          <w:rFonts w:eastAsia="Times New Roman" w:hint="cs"/>
          <w:b w:val="0"/>
          <w:rtl/>
        </w:rPr>
        <w:t>ما أشد حاجة السلفية المعاصرة من تنقيتها من أدران الحشو والتجسيم والغلو في التكفير والتشريك والتبديع ، والله الهادي إلى سواء السبيل ،</w:t>
      </w:r>
      <w:r>
        <w:rPr>
          <w:rFonts w:hint="cs"/>
          <w:b w:val="0"/>
          <w:bCs/>
          <w:rtl/>
        </w:rPr>
        <w:t xml:space="preserve"> </w:t>
      </w:r>
    </w:p>
    <w:p w:rsidR="00E55647" w:rsidRDefault="00E55647" w:rsidP="00E55647">
      <w:pPr>
        <w:ind w:left="-46"/>
        <w:jc w:val="both"/>
        <w:rPr>
          <w:rFonts w:eastAsia="Times New Roman"/>
          <w:rtl/>
        </w:rPr>
      </w:pPr>
      <w:r>
        <w:rPr>
          <w:b w:val="0"/>
          <w:bCs/>
          <w:rtl/>
          <w:lang w:bidi="ar-KW"/>
        </w:rPr>
        <w:t xml:space="preserve">[  </w:t>
      </w:r>
      <w:r>
        <w:rPr>
          <w:rFonts w:hint="cs"/>
          <w:b w:val="0"/>
          <w:bCs/>
          <w:rtl/>
          <w:lang w:bidi="ar-KW"/>
        </w:rPr>
        <w:t xml:space="preserve">8 </w:t>
      </w:r>
      <w:r>
        <w:rPr>
          <w:b w:val="0"/>
          <w:bCs/>
          <w:rtl/>
          <w:lang w:bidi="ar-KW"/>
        </w:rPr>
        <w:t xml:space="preserve"> ] : ( تنبيه </w:t>
      </w:r>
      <w:r>
        <w:rPr>
          <w:rFonts w:hint="cs"/>
          <w:b w:val="0"/>
          <w:bCs/>
          <w:rtl/>
          <w:lang w:bidi="ar-KW"/>
        </w:rPr>
        <w:t>سادس</w:t>
      </w:r>
      <w:r>
        <w:rPr>
          <w:b w:val="0"/>
          <w:bCs/>
          <w:rtl/>
          <w:lang w:bidi="ar-KW"/>
        </w:rPr>
        <w:t xml:space="preserve"> )</w:t>
      </w:r>
      <w:r>
        <w:rPr>
          <w:b w:val="0"/>
          <w:rtl/>
          <w:lang w:bidi="ar-KW"/>
        </w:rPr>
        <w:t xml:space="preserve"> :</w:t>
      </w:r>
      <w:r>
        <w:rPr>
          <w:rFonts w:hint="cs"/>
          <w:b w:val="0"/>
          <w:bCs/>
          <w:rtl/>
        </w:rPr>
        <w:t xml:space="preserve"> </w:t>
      </w:r>
      <w:r>
        <w:rPr>
          <w:rFonts w:eastAsia="Times New Roman"/>
          <w:bCs/>
          <w:rtl/>
        </w:rPr>
        <w:t>الصفات السمعية عند الحنابلة من المتشابه</w:t>
      </w:r>
      <w:r>
        <w:rPr>
          <w:bCs/>
          <w:rtl/>
        </w:rPr>
        <w:t xml:space="preserve"> : </w:t>
      </w:r>
      <w:r>
        <w:rPr>
          <w:rFonts w:eastAsia="Times New Roman"/>
          <w:bCs/>
          <w:rtl/>
        </w:rPr>
        <w:t xml:space="preserve">في درة من كلام الشيخ صالح بن محمد الأسمري قال حفظه الله تعالى : [[ </w:t>
      </w:r>
      <w:r>
        <w:rPr>
          <w:bCs/>
          <w:rtl/>
        </w:rPr>
        <w:t xml:space="preserve"> </w:t>
      </w:r>
      <w:r>
        <w:rPr>
          <w:rFonts w:eastAsia="Times New Roman"/>
          <w:bCs/>
          <w:rtl/>
        </w:rPr>
        <w:t>الصفات السمعية عند الحنابلة من المتشابه</w:t>
      </w:r>
      <w:r>
        <w:rPr>
          <w:rFonts w:eastAsia="Times New Roman"/>
          <w:rtl/>
        </w:rPr>
        <w:t xml:space="preserve"> : شنَّع التقي ابن تيمية رحمه الله على الحنابلة الذين يجعلون أخبار الصفات المسماة ب (الصفات السمعية) من باب المتشابه الذي لا يبحث عن معناه! وقال –كما في : "مجموع الفتاوي"(17 : 363)  -  : "والمنتسبون إلى السنة من الحنابلة وغيرهم الذين جعلوا لفظ التأويل يعم القسمين، يتمسكون بما يجدونه من كلام الأئمة المتشابه، مثل قول أحمد في رواية حنبل : (ولا كيف ولا معنى)، فظنوا أن مراده أنا لا نعرف معناه !" أهـ المراد ، وما حكاه التقي ابن تيمية عن الإمام أحمد بن حنبل رضي الله عنه مشهور، ونقله الخلال في "كتاب السنة" عن حنبل بن إسحاق رحمه الله أنه قال :"سألت أبا عبد الله عن الأحاديث التي تروى "إن الله تبارك وتعالى ينزل إلى السماء الدنيا"  ،  و "إن الله يرى" و "إن الله يضع قدمه" وما أشبه هذه الأحاديث ؟ فقال أبو عبد الله : نؤمن بها ونصدق بها</w:t>
      </w:r>
      <w:r>
        <w:rPr>
          <w:rFonts w:eastAsia="Times New Roman"/>
        </w:rPr>
        <w:t> </w:t>
      </w:r>
      <w:r>
        <w:rPr>
          <w:rFonts w:eastAsia="Times New Roman"/>
          <w:rtl/>
        </w:rPr>
        <w:t>ولا كيف ولا معنى ،</w:t>
      </w:r>
      <w:r>
        <w:rPr>
          <w:rFonts w:eastAsia="Times New Roman"/>
        </w:rPr>
        <w:t> </w:t>
      </w:r>
      <w:r>
        <w:rPr>
          <w:rFonts w:eastAsia="Times New Roman"/>
          <w:rtl/>
        </w:rPr>
        <w:t>ولا نرد منها شيئاً ، ونعلم أن ما جاء به رسول الله</w:t>
      </w:r>
      <w:r>
        <w:rPr>
          <w:rFonts w:eastAsia="Times New Roman"/>
        </w:rPr>
        <w:t> </w:t>
      </w:r>
      <w:r>
        <w:rPr>
          <w:rFonts w:eastAsia="Times New Roman"/>
          <w:noProof/>
          <w:rtl/>
        </w:rPr>
        <w:t>صلى الله عليه وسلم</w:t>
      </w:r>
      <w:r>
        <w:rPr>
          <w:rFonts w:eastAsia="Times New Roman"/>
        </w:rPr>
        <w:t> </w:t>
      </w:r>
      <w:r>
        <w:rPr>
          <w:rFonts w:eastAsia="Times New Roman"/>
          <w:rtl/>
        </w:rPr>
        <w:t>حق إذا كان بأسانيد صحاح ، ولا نرد على الله قوله ، ولا يوصف الله تبارك وتعالى بأكثر مما وصف به نفسه بلا حد ولا غاية ، ليس كمثله شيء"أهــ  ، من "ذم التأويل"(ص : 21) للموفق ابن قدامة رحمه الله تعالى ، والمشهور اعتماده مذهبا عند السادة الحنابلة أن أخبار الصفات من المتشابه ، قال الموفق ابنُ قدامة رحمه الله تعالى في "رَوْضَةِ النَّاظِر "(1 : 186 - حاشية ابن بدران) : "والصحيْحُ أنّ المُتَشابِه مَا وَرَدَ فِي صِفَاتِ اللهِ سُبْحَانَهُ</w:t>
      </w:r>
      <w:r>
        <w:rPr>
          <w:rFonts w:eastAsia="Times New Roman"/>
        </w:rPr>
        <w:t>"</w:t>
      </w:r>
      <w:r>
        <w:rPr>
          <w:rFonts w:eastAsia="Times New Roman"/>
          <w:rtl/>
        </w:rPr>
        <w:t xml:space="preserve"> ، وقال الشمس ابن مفلح رحمه الله تعالى في "أصوله" (1 : 316) : "والمُحْكَم مَا اتَّضَحَ مَعْنَاهُ ، فلم يَحْتَجْ إلى بَيَان ، والمُتشابه  عَكسُهُ ؛ لاشْتراكٍ أو إجمَال ، قال جماعةٌ من أصْحابنا وغيْرُهم : وما ظاهرُهُ التشْبيْه ، كصِفاتِ اللهِ</w:t>
      </w:r>
      <w:r>
        <w:rPr>
          <w:rFonts w:eastAsia="Times New Roman"/>
        </w:rPr>
        <w:t>"</w:t>
      </w:r>
      <w:r>
        <w:rPr>
          <w:rFonts w:eastAsia="Times New Roman"/>
          <w:rtl/>
        </w:rPr>
        <w:t xml:space="preserve"> ،  وقال الطوفي رحمه الله في : "شرح مختصر الروضة" (2 : 44 ـ التركي) : "والمتشابه مقابل المحكم، وهو غير المتضح المعنى، فتشتبه </w:t>
      </w:r>
      <w:r>
        <w:rPr>
          <w:rFonts w:eastAsia="Times New Roman"/>
          <w:rtl/>
        </w:rPr>
        <w:lastRenderedPageBreak/>
        <w:t>بعض محتملاته ببعض للاشتراك، أي : تشابهه، وعدم اتضاح معناه إما لاشتراك كلفظ العين والقرء  ...  أو لظهور تشبيه في صفات الله تعالى، كآيات الصفات وأخبارها، نحو : "ويبقى وجه ربك"، "لما خلقت بيدي"، "بل يداه مبسوطتان"، "يد الله ملأى لا تَغِيضها النفقة"، فيضع الجبار قدمه"، "فيظهر لهم في الصورة التي يعرفونها"، "خلق الله آدم على صورة الرحمن"، ونحو ذلك مما هو كثير في الكتاب والسنة؛ لأن هذا اشتبه المراد منه على الناس، فلذلك قال قوم بظاهره فجسموا وشبهوا، وفَرَّ قوم من التشبيه فتأولوا وحَرَّفوا فعطَّلوا، وتوسط قوم فسلَّموا وأَمَرُّوه كما جاء مع اعتقاد التنزيه فَسَلِموا، وهم أهل السنة" أهــ  ، وقال العلاء المرْداوي رحمه الله تعالى في "التحْبيْر شَرْح التحْريْر" (3 : 1395) :" والأصح : أنّ المُحْكم  ما اتضح مَعْنَاهُ ، والمُتَشابَه عَكسُهُ، لاشتراكٍ أو إجمالٍ ، أو ظهورِ التشبيْه ، كصفات الله تعالى</w:t>
      </w:r>
      <w:r>
        <w:rPr>
          <w:rFonts w:eastAsia="Times New Roman"/>
        </w:rPr>
        <w:t>"</w:t>
      </w:r>
      <w:r>
        <w:rPr>
          <w:rFonts w:eastAsia="Times New Roman"/>
          <w:rtl/>
        </w:rPr>
        <w:t xml:space="preserve"> ، وكذا في : "شرح الكوكب المنير " ، </w:t>
      </w:r>
      <w:r>
        <w:rPr>
          <w:rFonts w:eastAsia="Times New Roman"/>
          <w:bCs/>
          <w:rtl/>
        </w:rPr>
        <w:t xml:space="preserve"> </w:t>
      </w:r>
      <w:r>
        <w:rPr>
          <w:rFonts w:eastAsia="Times New Roman"/>
          <w:rtl/>
        </w:rPr>
        <w:t>وقال مرعي الكرمي رحمه الله تعالى في : "أقاويل الثقات"(ص : 65ـ66) : "هذا كلام أئمة الحنابلة ولا خصوصية لهم في ذلك ، بل هذا مذهب جميع السلف والمحققين من الخَلَف ،  قال الحافظ السيوطي في كتابه : "الإتقان" : "من المتشابه آيات الصفات، ولابن اللَّبَّان فيها تصنيف مُفْرد، نحو : "الرحمن على العرش استوى"، "كل شيء هالك إلا وجهه"، "ويبقى وجه ربك"، "ولتصنع على عيني"، "يد الله فوق أيديهم"، "لما خلقت بيدي"، "والسموات مطويات بيمينه</w:t>
      </w:r>
      <w:r>
        <w:rPr>
          <w:rFonts w:eastAsia="Times New Roman"/>
        </w:rPr>
        <w:t>"</w:t>
      </w:r>
      <w:r>
        <w:rPr>
          <w:rFonts w:eastAsia="Times New Roman"/>
          <w:rtl/>
        </w:rPr>
        <w:t xml:space="preserve"> ، </w:t>
      </w:r>
      <w:r>
        <w:rPr>
          <w:rFonts w:eastAsia="Times New Roman"/>
        </w:rPr>
        <w:t> </w:t>
      </w:r>
      <w:r>
        <w:rPr>
          <w:rFonts w:eastAsia="Times New Roman"/>
          <w:rtl/>
        </w:rPr>
        <w:t>وجمهور أهل السنة، منهم السلف وأهل الحديث : على الإيمان بها، وتفويض معناها المراد منها إلى الله تعالى، ولا نُفَسِّرها مع تنزيهنا له عن حقيقتها</w:t>
      </w:r>
      <w:r>
        <w:rPr>
          <w:rFonts w:eastAsia="Times New Roman"/>
        </w:rPr>
        <w:t xml:space="preserve">" </w:t>
      </w:r>
      <w:r>
        <w:rPr>
          <w:rFonts w:eastAsia="Times New Roman"/>
          <w:rtl/>
        </w:rPr>
        <w:t>اهـ المراد ، وعليه حكموا بشيئين : ( أولهما ) : عدم جواز الخوض في المتشابه كأخبار الصفات بتأويل ؛لأنه قول بالظن، يقول مرعي الكرمي رحمه الله تعالى في : "أقاويل الثقات"(ص : 55) " مذهب السلف وإليه ذهب الحنابلة وكثير من المحققين عدم الخوض خصوصا في مسائل الأسماء والصفات فإنه ظن والظن يخطئ ويصيب فيكون من باب القول على الله بلا علم وهو محظور ويمتنعون من التعيين خشية الإلحاد في الأسماء والصفات ولهذا قالوا والسؤال عنه بدعة فإنه لم يعهد من الصحابة التصرف في أسمائه تعالى وصفاته بالظنون وحيث عملوا بالظنون فإنما عملوا بها في تفاصيل الأحكام الشرعية لا في المعتقدات الإيمانية</w:t>
      </w:r>
      <w:r>
        <w:rPr>
          <w:rFonts w:eastAsia="Times New Roman"/>
        </w:rPr>
        <w:t> </w:t>
      </w:r>
      <w:r>
        <w:rPr>
          <w:rFonts w:eastAsia="Times New Roman"/>
          <w:rtl/>
        </w:rPr>
        <w:t>وروى الشيخان وغيرهما عن عائشة رضي الله عنها قالت تلا رسول الله صلى الله عليه و سلم هذه الآية هو الذي أنزل عليك الكتاب إلى قوله أولوا الألباب آل عمران( 7) قالت فقال رسول الله صلى الله عليه و سلم فإذا رأيت الذين يتبعون ما تشابه منه فأولئك الذين سمى الله فاحذرهم</w:t>
      </w:r>
      <w:r>
        <w:rPr>
          <w:rFonts w:eastAsia="Times New Roman"/>
        </w:rPr>
        <w:t> </w:t>
      </w:r>
      <w:r>
        <w:rPr>
          <w:rFonts w:eastAsia="Times New Roman"/>
          <w:rtl/>
        </w:rPr>
        <w:t xml:space="preserve">وروى الطبراني في الكبير عن أبي مالك الأشعري أنه سمع رسول الله صلى الله عليه و سلم يقول لا أخاف على أمتي إلا ثلاث خلال أن يكثر لهم المال فيتحاسدوا فيقتتلوا وأن يفتح لهم الكتاب فيأخذه المؤمن يبتغي تأويله وما يعلم تأويله إلا الله الحديث ، وفي حديث ابن مردويه أن القرآن لم ينزل ليكذب بعضه بعضا فما عرفتم فاعملوا يه وما تشابه فآمنوا به ... "اهـ </w:t>
      </w:r>
      <w:r>
        <w:rPr>
          <w:rFonts w:eastAsia="Times New Roman"/>
          <w:rtl/>
          <w:lang w:bidi="ar-KW"/>
        </w:rPr>
        <w:t xml:space="preserve"> ، و ( </w:t>
      </w:r>
      <w:r>
        <w:rPr>
          <w:rFonts w:eastAsia="Times New Roman"/>
          <w:rtl/>
        </w:rPr>
        <w:t xml:space="preserve">الثاني ) : تفويض </w:t>
      </w:r>
      <w:r>
        <w:rPr>
          <w:rFonts w:eastAsia="Times New Roman"/>
          <w:rtl/>
        </w:rPr>
        <w:lastRenderedPageBreak/>
        <w:t xml:space="preserve">معنى المتشابه إلى الله كأخبار الصفات، قرره ابن حمدان رحمه الله تعالى في : "نهاية المبتدئين"(ص : 30)،وقال الحافظ ابن رجب رحمه الله تعالى في : "فضل علم السلف على الخلف"(ص : 4) : "والصواب ما عليه السلف الصالح من إمرار آيات الصفات وأحاديثها كما جاءت من غير تفسير لها ولا تكييف ولا تمثيل : ولا يصح من أحد منهم خلاف ذلك البتة خصوصاً الإمام أحمد ولا خوض في معانيها " أهـ المراد ، وشرحه السفاريني رحمه الله تعالى في : " لوامع الأنوار "(1 : 97) بقوله : "فكل ما جاء عن الله تعالى في القرآن العظيم من الآيات القرآنية أو صح مجيئه في الأخبار بالأسانيد الثابتة المرضية عن رواة ثقات في النقل، وهم العدول الضابطون المرضيون عند أهل الفن العارفين بالجرح والتعديل، من الأحاديث الصحيحة، والآثار الصريحة : مما يوهم تشبيهاً أو تمثيلاً فهو من المتشابه، الذي لا يعلمه إلا الله ،  نؤمن به، وبأنه من عند الله تعالى، ونُمِرِّه كما قد جاء عن الله أو عن رسول الله صلى الله عليه وسلم ...  فمذهب السلف : أنهم يصفون الله بما وصف به نفسه، وبما وصفه به رسوله صلى الله عليه وسلم من غير تحريف ولا تكييف، وهو سبحانه : "ليس كمثله شيء" لا في ذاته ولا في صفاته ولا في أفعاله ،  وكل ما أوجب نقصاً أو حدوثاً فالله تعالى منزه عنه حقيقة، فإنه تعالى مستحق الكمال الذي لا غاية فوقه ،  ومذهب السلف عدم الخوض في مثل هذا، والسكوت عنه، وتفويض علمه إلى الله تعالى" أهــ  المراد ، ثم قال رحمه الله عن الحنابلة (1 : 107) : "اعلم أن مذهب الحنابلة هو مذهب السلف، فيصفون الله بما وصف به نفسه، وبما وصفه به رسوله، من غير تحريف ولا تعطيل، ومن غير تكييف ولا تمثيل ،  فالله تعالى ذات لا تشبه الذوات، متصفة بصفات الكمال التي لا تشبه الصفات من المحدثات ،  فإذا ورد القرآن العظيم، وصحيح سنة النبي الكريم، عليه أفضل الصلاة وأتم التسليم بوصف للباري جلَّ شأنه تلقيناه بالقبول والتسليم، ووجب إثباته له على الوجه الذي ورد، ونكل معناه للعزيز الحكيم، ولا نَعْدِل به عن حقيقة وصفه، ولا نُلْحِد في كلامه ولا في أسمائه ولا في صفاته، ولا نزيد على ما ورد، ولا نَلْتفت لمن طعن في ذلك ورد ، فهذا اعتقاد سائر الحنابلة كجميع السلف، فمن عدل عن هذا المنهج القويم زاغ عن الصراط المستقيم وانحرف ،  فدع عنك فلاناً عن فلان، وعليك بسنة سيد عدنان، فهي العروة الوثقى التي لا انفصام لها، والجنة الواقية التي لا انحلال لها ،  والله تعالى الموفق" اهـ ، ومع ذلك فهناك نوع من التفويض باطل، وله صورتان مشهورتان : ( أولاهما ) : القول بأن آيات وأحاديث الصفات لا معنى لها، ولا مفهوم منها ،  والحنابلةُ يُقرُّون بأن للآيات والأحاديث معاني، ولكنهم يَكِلون معنى الصفة منها إلى الله، مع قطعهم أن لها معنى لائقا به سبحانه ،  فقوله عز وجل : "بل يداه مبسوطتان" قال عنها ابن الجوزي رحمه الله في : "زاد المسير" (2 : 234) : "والمراد بقوله : "بل يداه مبسوطتان" أنه جواد ينفق كيف يشاء، وإلى نحو هذا ذهب ابن الأنباري ،  قال ابن عباس : إن شاء وسَّع في الرزق، وإن شاء قَتَّر" اهـ </w:t>
      </w:r>
      <w:r>
        <w:rPr>
          <w:rFonts w:eastAsia="Times New Roman"/>
          <w:rtl/>
          <w:lang w:bidi="ar-KW"/>
        </w:rPr>
        <w:t xml:space="preserve"> ، </w:t>
      </w:r>
      <w:r>
        <w:rPr>
          <w:rFonts w:eastAsia="Times New Roman"/>
          <w:rtl/>
        </w:rPr>
        <w:t xml:space="preserve">وقطع </w:t>
      </w:r>
      <w:r>
        <w:rPr>
          <w:rFonts w:eastAsia="Times New Roman"/>
          <w:rtl/>
        </w:rPr>
        <w:lastRenderedPageBreak/>
        <w:t>السادة الحنابلة بأنه ليس في كتاب الله ما لا معنى له، وفي ذلك يقول العلاء المرداوي رحمه الله في : "شرح التحرير" (3 : 1399) : "(وليس فيه ـ أي : الكتاب ...  ما لا معنى له) وهذا مما يقطع به كل عاقل، ممن شم رائحة العلم، ولا يخالف في ذلك إلا جاهل أو معاند؛ لأن ما لا معنى له هذيان، ولا يليق النطق به من عاقل، فكيف بالباري سبحانه وتعالى" أهــ  ،  وقال ابن النجار رحمه الله في : "شرح الكوكب المنير" (2 : 144) : "لأنه لا يخالف فيه إلا جاهل أو معاند؛ لأن ما لا معنى له هذيان لا يليق أن يتكلم به عاقل، فكيف بالباري سبحانه وتعالى" اهـ ، و ( الثانية ) : القول بأن التفويض يَشْمل جميع أسماء الله وصفاته! والحنابلة يُقرُّون بأن معاني الأسماء والصفات معروفة لنا، سوى ما أوهم التشبيه والتمثيل كـ (الوجه)، و(اليد)، و(الأصبع)، و(الرجل)، و(القدم)، و(الساق)، و(النزول)، و(العين)، و(المجيء)، و(الإتيان) ،  وفي ذلك يقول العلامة السفاريني رحمه الله في : "لوامع الأنوار" (1 : 97) : "فكل ما جاء عن الله تعالى في القرآن العظيم من الآيات القرآنية أو صَحّ مجيئه في الأخبار بالأسانيد الثابتة المرضية عن رواة ثقات في النقل، وهم العدول الضابطون المرضيون عن أهل الفن العارفين بالجرح والتعديل، من الأحاديث الصحيحة، والآثار الصريحة : مما يوهم تشبيهاً أو تمثيلاً فهو من المتشابه الذي لا يعلمه إلا الله ،  نؤمن به، وبأنه من عند الله تعالى، ونُمِرُّه كما قد جاء عن الله أو عن رسول الله صلى الله عليه وسلم" اهـ المراد هذا وبالله التوفيق ) انتهى من كلام خادم الشريعة الشيخ صالح بن محمد الأسمري</w:t>
      </w:r>
      <w:r>
        <w:rPr>
          <w:rFonts w:eastAsia="Times New Roman" w:hint="cs"/>
          <w:rtl/>
        </w:rPr>
        <w:t xml:space="preserve"> ، </w:t>
      </w:r>
    </w:p>
    <w:p w:rsidR="00E55647" w:rsidRDefault="00E55647" w:rsidP="00E55647">
      <w:pPr>
        <w:jc w:val="both"/>
        <w:rPr>
          <w:rFonts w:eastAsia="Times New Roman"/>
        </w:rPr>
      </w:pPr>
      <w:r>
        <w:rPr>
          <w:b w:val="0"/>
          <w:bCs/>
          <w:rtl/>
          <w:lang w:bidi="ar-KW"/>
        </w:rPr>
        <w:t xml:space="preserve">[  </w:t>
      </w:r>
      <w:r>
        <w:rPr>
          <w:rFonts w:hint="cs"/>
          <w:b w:val="0"/>
          <w:bCs/>
          <w:rtl/>
          <w:lang w:bidi="ar-KW"/>
        </w:rPr>
        <w:t>9</w:t>
      </w:r>
      <w:r>
        <w:rPr>
          <w:b w:val="0"/>
          <w:bCs/>
          <w:rtl/>
          <w:lang w:bidi="ar-KW"/>
        </w:rPr>
        <w:t xml:space="preserve">  ] : ( تنبيه </w:t>
      </w:r>
      <w:r>
        <w:rPr>
          <w:rFonts w:hint="cs"/>
          <w:b w:val="0"/>
          <w:bCs/>
          <w:rtl/>
          <w:lang w:bidi="ar-KW"/>
        </w:rPr>
        <w:t xml:space="preserve">سابع </w:t>
      </w:r>
      <w:r>
        <w:rPr>
          <w:b w:val="0"/>
          <w:bCs/>
          <w:rtl/>
          <w:lang w:bidi="ar-KW"/>
        </w:rPr>
        <w:t>)</w:t>
      </w:r>
      <w:r>
        <w:rPr>
          <w:b w:val="0"/>
          <w:rtl/>
          <w:lang w:bidi="ar-KW"/>
        </w:rPr>
        <w:t xml:space="preserve"> :</w:t>
      </w:r>
      <w:r>
        <w:rPr>
          <w:rFonts w:hint="cs"/>
          <w:b w:val="0"/>
          <w:bCs/>
          <w:rtl/>
        </w:rPr>
        <w:t xml:space="preserve"> </w:t>
      </w:r>
      <w:r>
        <w:rPr>
          <w:rFonts w:hint="cs"/>
          <w:bCs/>
          <w:rtl/>
        </w:rPr>
        <w:t>القاعدة السلفية في الصفات السمعية :</w:t>
      </w:r>
      <w:r>
        <w:rPr>
          <w:rFonts w:eastAsia="Times New Roman" w:hint="cs"/>
          <w:bCs/>
          <w:rtl/>
        </w:rPr>
        <w:t xml:space="preserve">  في درة من كلام الشيخ صالح بن محمد الأسمري ،</w:t>
      </w:r>
      <w:r>
        <w:rPr>
          <w:rFonts w:eastAsia="Times New Roman" w:hint="cs"/>
          <w:rtl/>
        </w:rPr>
        <w:t xml:space="preserve"> </w:t>
      </w:r>
      <w:r>
        <w:rPr>
          <w:rFonts w:eastAsia="Times New Roman" w:hint="cs"/>
          <w:bCs/>
          <w:rtl/>
        </w:rPr>
        <w:t xml:space="preserve">قال : [[ </w:t>
      </w:r>
      <w:r>
        <w:rPr>
          <w:rFonts w:hint="cs"/>
          <w:rtl/>
        </w:rPr>
        <w:t>القاعدة السلفية في الصفات السمعية</w:t>
      </w:r>
      <w:r>
        <w:rPr>
          <w:rFonts w:eastAsia="Times New Roman" w:hint="cs"/>
          <w:rtl/>
        </w:rPr>
        <w:t xml:space="preserve"> :</w:t>
      </w:r>
      <w:r>
        <w:rPr>
          <w:rFonts w:eastAsia="Times New Roman" w:hint="cs"/>
          <w:bCs/>
          <w:rtl/>
        </w:rPr>
        <w:t xml:space="preserve"> </w:t>
      </w:r>
      <w:r>
        <w:rPr>
          <w:rFonts w:eastAsia="Times New Roman" w:hint="cs"/>
          <w:rtl/>
        </w:rPr>
        <w:t xml:space="preserve">اعلم - رحمني الله وإياك -  أن للسلف الصالح فيما يسمى بصفات الله السمعية (قاعدة) تقوم على ركائز ثلاث : </w:t>
      </w:r>
      <w:r>
        <w:rPr>
          <w:rFonts w:eastAsia="Times New Roman" w:hint="cs"/>
          <w:bCs/>
          <w:rtl/>
        </w:rPr>
        <w:t>الركيزة الأولى</w:t>
      </w:r>
      <w:r>
        <w:rPr>
          <w:rFonts w:eastAsia="Times New Roman" w:hint="cs"/>
          <w:rtl/>
        </w:rPr>
        <w:t xml:space="preserve"> : الإيمان بما ورد من صفات سمعية كما ورد ، </w:t>
      </w:r>
      <w:r>
        <w:rPr>
          <w:rFonts w:eastAsia="Times New Roman" w:hint="cs"/>
          <w:bCs/>
          <w:rtl/>
        </w:rPr>
        <w:t>الركيزة الثانية</w:t>
      </w:r>
      <w:r>
        <w:rPr>
          <w:rFonts w:eastAsia="Times New Roman" w:hint="cs"/>
          <w:rtl/>
        </w:rPr>
        <w:t xml:space="preserve"> : تنـزيه الله سبحانه عن معاني المِثْليَّة والتَّشْبِيه ، </w:t>
      </w:r>
      <w:r>
        <w:rPr>
          <w:rFonts w:eastAsia="Times New Roman" w:hint="cs"/>
          <w:bCs/>
          <w:rtl/>
        </w:rPr>
        <w:t>الركيزة الثالثة</w:t>
      </w:r>
      <w:r>
        <w:rPr>
          <w:rFonts w:eastAsia="Times New Roman" w:hint="cs"/>
          <w:rtl/>
        </w:rPr>
        <w:t xml:space="preserve"> : التفويض مع عدم التفسير ، [ </w:t>
      </w:r>
      <w:r>
        <w:rPr>
          <w:rFonts w:eastAsia="Times New Roman" w:hint="cs"/>
          <w:bCs/>
          <w:rtl/>
        </w:rPr>
        <w:t>أما الأولى ] : فالإيمان بصفات الله التي وصف بها نفسه في آيات تَنْزيله أو على لسان رسوله من غير زيادة عليها ولا نقص منها ولا تجاوز لها</w:t>
      </w:r>
      <w:r>
        <w:rPr>
          <w:rFonts w:eastAsia="Times New Roman" w:hint="cs"/>
          <w:rtl/>
        </w:rPr>
        <w:t xml:space="preserve"> كقوله سبحانه : { ويبقى وجه ربك ذو الجلال والإكرام } وقوله : { بل يداه مبسوطتان } ، وقوله : { ولتصنع على عيني } ، وحديث النـزول ،  قرَّره عن أهل الحديث والسلف الأئمةُ ، ومنهم الإمام الترمذي رحمه الله تعالى حيث قال في : "الجامع" (4 : 692) : "والمذهب في هذا عند أهل العلم من الأئمة مثل سفيان الثوري ومالك بن أنس وابن المبارك وابن عيينة ووكيع وغيرهم ...  أنهم رووا هذه الأشياء ثم قالوا : نروي هذه الأحاديث ونؤمن بها، ولا يقال كيف  ،  وهذا الذي اختاره أهل الحديث : أن تُروى هذه الأشياء كما جاءت ويؤمن بها" أهــ  المراد  ،  وقال الإمام محمد بن الحسن </w:t>
      </w:r>
      <w:r>
        <w:rPr>
          <w:rFonts w:eastAsia="Times New Roman" w:hint="cs"/>
          <w:rtl/>
        </w:rPr>
        <w:lastRenderedPageBreak/>
        <w:t xml:space="preserve">الشيباني رحمه الله تعالى : كما في "شرح أصول اعتقاد أهل السنة " (3 : 432) : "اتفق الفقهاء كلهم من المشرق إلى المغرب على الإيمان بالقرآن والأحاديث التي جاءت به ثقات عن رسول الله صلى الله عليه وسلم في صفة الرب من غير تغيير ولا وصف ، ولا تشبيه ،  فمن فَسَّر اليوم شيئاً من ذلك فقد خرج مما كان عليه النبي صلى الله عليه وسلم، وفارق الجماعة ، فإنهم لم يَصِفوا ولم يُفَسِّروا ولكن أفتوا بما في الكتاب والسنة ثم سكتوا ، فمن قال بقول جَهَمٍ فقد فارق الجماعة؛ لأنه قد وصفه بصفة لا شيء" أهــ  ،  وقال الخطابي رحمه الله تعالى في : "الغنية عن الكلام وأهله" : "فأما ما سألت عنه من الصفات وما جاء منها في الكتاب والسنة، فإن مذهب السلف إثباتها، وإجراؤها على ظواهرها ،  أي : من غير تغيير أو تفسير، ونفي الكيفية والتشبيه عنها" أهــ  ،  وقال الموفق بن قدامة رحمه الله تعالى في : "ذم التأويل" (ص : 11) : "ومذهب السلف رحمة الله عليهم الإيمان بصفات الله تعالى وأسمائه التي وصف بها نفسه في آياته وتنـزيله ، أو على لسان رسوله ، من غير زيادة عليها ، ولا نقص منها، ولا تجاوز لها، ولا تفسير لها، ولا تأويل لها بما يخالف ظاهرها ـ أي : دون تغيير أو تفسير ـ " أهــ  المراد  ،  لذا أثبتوا الصفات التي جاءت في الكتاب والسنة دون تغيير أو تفسير، يقول الإمام البغوي رحمه الله تعالى في : "شرح السنة" (1 : 168) : "والاصبع المذكورة في الحديث صفة من صفات الله عز وجل، وكذلك كل ما جاء به الكتاب أو السنة من هذا القبيل من صفات الله تعالى، كالنَّفْس والوجه والعين، واليد والرِّجل، والإتيان والمجيء والنـزول إلى السماء الدنيا، والاستواء على العرش، والضحك والفرح" أهــ ،  وقال أبو إسماعيل الصابوني رحمه الله تعالى في : "عقيدة أصحاب الحديث" (ص : 165) : "وكذلك يقولون ـ أي : أهل الحديث والسلف الصالح ـ في جميع الصفات التي نزل بذكرها القرآن ، ووردت به الأخبار الصحاح من السمع والبصر ، والعين والوجه، والعلم، والقوة ، والقدرة  ... " أهــ  ،  ثم لابد من اعتبار شيئين في ذلك : أولهما : حقيقة كلمة (الصفات) ، حيث إنها جمع صفة : قال أيوب بن موسى : "الصفة في الأصل مصدر "وصفت الشيء" إذا ذَكَرتَهُ بمعانٍ فيه لكن جُعل في الاصطلاح عبارة عن كل أمر زائد على الذات، يُفهَم في ضمن فهم الذات ثبوتياً كان أو سلبياً ، والعلاقة بين الصفة والموصوف هي النِّسْبْة الثبوتية، وتلك النسبة إذا اعتُبرتْ من جانب الموصوف يُعبَّر عنها بالاتصاف ، وإذا اعتُبرتْ من جانب الصفة يَعَبَّر عنها بالقيام"  ،  وعليه فالصفة في اللسان (معنى قائم بالذات دال عليه، كدلالة اللفظ على الكلمة) قاله في "تاج العروس" (1 : 593) ،  وجملة (معنى قائم بالذات) أي : ثابت لها نسبةً وإضافة ،لا أن ذلك حادث فيهما أو قائم بها على وجه الجسمية ، والثاني : ثبوت الصفات له قاعدة عند أهل الحديث مَرَدُّها إلى شيئين : الأول : ما قرَّره الخطيب البغدادي رحمه الله تعالى في : "الكفاية" (ص : 432) بقوله : "خبر الواحد لا يُقْبل في شيء من أبواب الدين المأخوذ على المكلفين العلم بها والقطع </w:t>
      </w:r>
      <w:r>
        <w:rPr>
          <w:rFonts w:eastAsia="Times New Roman" w:hint="cs"/>
          <w:rtl/>
        </w:rPr>
        <w:lastRenderedPageBreak/>
        <w:t xml:space="preserve">عليها؛ والعلة في ذلك أنه إذا لم يُعْلَم أن الخبر قول رسول الله صلى الله عليه وسلم : كان أَبْعَدَ على العلم بمضمونه أما ما عدا ذلك من الأحكام التي لم يوجب علينا العلم بأن النبي صلى الله عليه وسلم قَرَّرها وأخبر بها عن الله عز وجل، فإن خبر الواحد فيها مقبول  والعمل بها واجب، ويكون ما ورد فيه شرعاً لسائر المكلفين أن يعمل به" أهــ  ،  المراد ،  والثاني : ما قَرَّره الخطيب البغدادي أيضاً في : "الفقيه والمتفقه" (ص : 132) : "لا تَثْبت الصفة لله بقول صحابي أو تابعي إلا بما صَحَّ من الأحاديث النبوية المرفوعة المتفق على توثيق رواتها، فلا يُحْتج بالضعيف ولا بالمختلف في توثيق رواته حتى لو ورد إسنادٌ فيه مُخْتَلَف فيه وجاء حديث آخر يَعْضده فلا يُحْتَج به" أهــ  ، وعليه فإذا جاء خبر الثقة مخالفاً للمعلوم في حق الله وصفاته : رُدّ أو تُأَوُّل على معنى صحيح يَلِيْقُ بالله سبحانه ، وفي أصل ذلك يقول الخطيب البغدادي في : "الفقيه والمتفقه" (ص : 132) : "وإذا روى الثقة المأمون خبراً متَّصل الإسناد رُدّ بأمور ،  أحدها : أن يُخَالف موجبات العقول فيُعْلَم بطلانه، لأن الشرع إنما يَرِدُ بمجوِّزات العقول، وأما بخلاف العقول فلا  ،  والثاني : أن يُخالف نَصَّ الكِتاب والسنة المتواترة فيُعْلَم أنه لا أصل له أو منسوخ ،  والثالث : أن يخالف الإجماع فيستدل على أنه منسوخ أو لا أصل له، لأنه لا يجوز أن يكون صحيحاً غير منسوخ وتُجْمع الأمة على خلافه  ،  والرابع : أن يَنْفرد الواحد برواية ما يجب على كافة الخَلْقِ عِلْمُهُ، فيدُلَ ذلك على أنه لا أصل له؛ لأنه لا يجوز أن يكون له أصل ، فلا يقبل ؛ لأنه لا يجوز أن ينفرد في مثل هذا بالرواية" أهــ  ،  المراد ،   وقال أبو سليمان الخطابي رحمه الله تعالى في : "أعلام الحديث" (3 : 1898) : "الأصل في هذا وما أشبهه من أحاديث الصفات والأسماء : أنه لا يجوز ذلك إلا أن يكون كتاب ناطق أو خبر مقطوع بصحته، فإن لم يكونا فبما يثبت من أخبار الآحاد المستندة إلى أصل في الكتاب أو في السنة المقطوع بصحتها، أو بموافقة معانيها، وما كان بخلاف ذلك فالتوقف عن إطلاق الاسم به هو الواجب ، ويُتَأوَّل حينئذٍ على ما يَلِيْق بمعاني الأصول المتفق عليها من أقاويل أهل الدين والعلم مع نفي التشبيه فيه" أهــ  ،  المراد  ، </w:t>
      </w:r>
      <w:r>
        <w:rPr>
          <w:rFonts w:eastAsia="Times New Roman" w:hint="cs"/>
          <w:bCs/>
          <w:rtl/>
        </w:rPr>
        <w:t>[ وأما الثانية ] : فتنـزيه الله سبحانه عن معاني المِثْليَّة والتَّشْبِيه</w:t>
      </w:r>
      <w:r>
        <w:rPr>
          <w:rFonts w:eastAsia="Times New Roman" w:hint="cs"/>
          <w:rtl/>
        </w:rPr>
        <w:t xml:space="preserve"> : كما قال تعالى : (ليس كمثله شيء) وقال : (فلا تجعلوا لله أنداداً وأنتم تعلمون) قال ابن عباس رضي الله عنهما : ( أنداداً ) أشباهاً ، وقاله جمع من السلف  ،  خَرَّجه ابن جرير الطبري في : "التفسير" (1 : 198) وقال : "( أندادا ) جَمْعُ نِدّ، وهو العِدْل والمِثْل، وكل شيء كان له نظير لشيء، وله شبيه فهو له نِدٌّ" أهــ  ،  وكذا قوله سبحانه : (هل تعلم له سمياً) قال ابن عباس رضي الله عنهما : "هل تَعْلَمُ للرّبِ مِثْلاً أو شبيها"  ،  خرجه ابن جرير في : "التفسير" (8 : 316)  ،  وقوله : (ولم يكن له كفواً أحد) قال أبيّ بن كعب رضي الله عنه : "لم يكن له شبيه ولا عِدل، وليس كمثله شيء" خرجه الحاكم في "المستدرك" (2 : 589) وقال : "حديث صحيح الإسناد ولم يخرجاه" وخرج الطبري في "التفسير" </w:t>
      </w:r>
      <w:r>
        <w:rPr>
          <w:rFonts w:eastAsia="Times New Roman" w:hint="cs"/>
          <w:rtl/>
        </w:rPr>
        <w:lastRenderedPageBreak/>
        <w:t xml:space="preserve">(12 : 745) عن ابن عباس رضي الله عنهما قوله : "ليس كمثله شيء فسبحان الله الواحد القهار" وعن أبي العالية رحمه الله أنه قال : "لم يكن له شبيه ولا عِدْل وليس كمثله شيء"  ، وعلى ذلك التنـزيه أهل الحديث والسلف الصالح، يقول الإمام الخطيب البغدادي (ت :463هـ) ـ كما في : "تذكرة الحفاظ" (3 : 114) للذهبي ـ : "أما الكلام في الصفات فإن ما رُوي منها في السنن الصحاح مذهبُ السلف إثباتها ، وإجراؤها على ظواهرها ـ أي : بلا تفسير ولا تغيير ـ وهي الكيفية والتشبيه عنها ـ وقد نفاها قوم فأبطلوا ما أثبته الله، وحققها قوم من المثبتين فخرجوا في ذلك إلى ضرب من التشبيه والتكييف، والفصل إنما هو سلوك الطريقة المتوسطة بين الأمرين ، ودين الله بين الغالي فيه والمقصر عنه  ... الأصل في هذا : أن الكلام في الصفات فرع الكلام في الذات، ويَحْتذِي حذوه ومثاله ، وإذا كان معلوم أن إثبات رب العالمين إنما هو إثبات وجود لا إثبات تحديد وتكييف، فإذا قلنا : لله يَدُ وسمع وبصر فإنما هي صفات أَثْبَتَها الله تعالى لنفسه، ولا نقول إن معنى اليد القدرة، ولا أن معنى السمع والبصر : العلم ، ولا نقول أنها جوارح، ولا نشبهها بالأيدي والأسماع والأبصار التي هي جوارح وأدوات للفعل، ونقول إنما وَجَبَ إثباتها لأن التوقيف ورد بها، ووجب نفي التشبيه عنها لقوله تعالى : (ليس كمثله شيء) و(ولم يكن له كُفُواً أحداً) "أهــ  ، </w:t>
      </w:r>
      <w:r>
        <w:rPr>
          <w:rFonts w:eastAsia="Times New Roman" w:hint="cs"/>
          <w:bCs/>
          <w:rtl/>
        </w:rPr>
        <w:t>وينبغي لحظ شيئين في ذلك</w:t>
      </w:r>
      <w:r>
        <w:rPr>
          <w:rFonts w:eastAsia="Times New Roman" w:hint="cs"/>
          <w:rtl/>
        </w:rPr>
        <w:t xml:space="preserve"> : ( أولهما ) : معنى ( التشبيه ) وحقيقته  ،  قال ابن فارس رحمه الله تعالى في : "مقاييس اللغة" : (3 : 243) : "الشين والباء والهاء أصل يدل على تشابه الشيء وتشاكله لوناً ووصفاً" وقال في : (5 : 296) : "الميم والثاء واللام أصل صحيح يدل على مناظرة الشيء للشيء ،  وهذا مثل هذا : أي نظيره  ،  والمِثْل والمثال في معنى واحد ،وربما قالوا : مَثِيل كشبيه" أهــ  ،  وكذا في : "تهذيب اللغة" (6 : 90) و"القاموس" (ص : 1610) و"اللسان" (13 : 504) و"الصحاح" (6 : 2236) وغيرها  ،  وقال الكفوي في "الكليات" (ص : 270) : "التشبيه في اللغة : التمثيل مطلقاً  ،  وفي الاصطلاح : هو الدلالة على اشتراك شيئين في وصف من أوصاف الشيء الواحد في نفسه" أ ،  هـ ، والثاني : ليس من التشبيه الباطل التَّشابه اللَّفْظي : كـ (السميع البصير) في قوله سبحانه : (ليس كمثله شيء وهو السميع البصير) وقوله : (إنا خلقنا الإنسان من نطفة أمشاجٍ نبتليه فجعلناه سميعاً بصيراً) وهلم جراً من الأمثلة ،  وكذا الجائز في حق الله من المعاني، كـ (السَّمِيْع) من السَّمْع وهو إدراك الأصوات ، حيث يجوز إضافة هذا المعنى إلى الله، قال البخاري في : "جامعه" : "قالت عائشة رضي الله عنها : (الحمد لله الذي وسع سمعه الأصوات)" ،  قال البخاري رحمه الله تعالى في : "الصحيح" : "باب قوله تعالى : (وكان الله سميعاً عليماً) وقالت عائشة :&lt; الحمد لله الذي وسع سمعه الأصوات&gt; فأنزل الله : (قد سمع الله قول التي تجادلك في زوجها) الآية " ،  قال ابن بطال رحمه الله تعالى في : "شرح البخاري" (1 : 417) : "ومعنى قول عائشة : (الحمد لله الذي وسع سمعه الأصوات) </w:t>
      </w:r>
      <w:r>
        <w:rPr>
          <w:rFonts w:eastAsia="Times New Roman" w:hint="cs"/>
          <w:rtl/>
        </w:rPr>
        <w:lastRenderedPageBreak/>
        <w:t xml:space="preserve">أدرك سمعه الأصوات، لا أنه اتسع سمعه لها؛ لأن الموصوف بالسعة يَصِحَّ وصفه بالضيق بدلاً منه، والوصفان جميعاً من صفات الأجسام" أهــ  ،  المراد  ،  وأما السمع الخاص بالمخلوق فَحِسُّ الأذن وما وَقَرَ فيها، كذا في : "اللسان" (3 : 2096) وقال الراغب الأصفهاني رحمه الله تعالى في : "مفردات ألفاظ القرآن" (ص : 425) : "السَّمْع قوة في الأذن به يُدْرِك الأصوات" أهــ  ،  المراد  ،  وأما ما علّقه البخاري عن عائشة رضي الله عنها فقد خرجه أحمد في : "المسند" (6 : 46) والنسائي في : "ألسنن" (6 : 168) وابن ماجه في ا : "السنن" برقم (188، 2063)، والحاكم في : "المستدرك" (2 : 481) وقال : "صحيح الإسناد ولم يخرجاه" ووافقه الذهبي  ، وعلى كلٍّ فالتشابه في ذَيْنك الوجهين ليس من (التشبيه) لأن ما وصف الله به نفسه وكذا رسوله : لا يكون كذلك ألبتَّة، يقول الإمام نُعيم بن حماد الخزاعي (ت : 228هـ) ـ كما في : "شرح أصول الاعتقاد" (2 : 532) للالكائي : "من شَبَّه الله بخلقه فقد كفر، ومن جحد ما وصف الله به نفسه فقد كفر، وليس ما وصف الله به نفسه ولا رسوله تشبيهاً" أهــ  ، </w:t>
      </w:r>
      <w:r>
        <w:rPr>
          <w:rFonts w:eastAsia="Times New Roman" w:hint="cs"/>
          <w:bCs/>
          <w:rtl/>
        </w:rPr>
        <w:t>[ وأما الثالثة ] : فالتفويض مع عدم التفسير</w:t>
      </w:r>
      <w:r>
        <w:rPr>
          <w:rFonts w:eastAsia="Times New Roman" w:hint="cs"/>
          <w:rtl/>
        </w:rPr>
        <w:t xml:space="preserve">، قال الإمام البغوي رحمه الله تعالى في : "التفسير" (1 : 241) عند قوله : "إلا أن يأتيهم الله في ظلل من الغمام" : "والأولى في هذه الآية وما شاكلها : أن يؤمن الإنسان بظاهرها، ويَكلِ علمها إلى الله تعالى ويعتقد أن الله عز اسمه مُنَزَّه عن سمات الحدث، على ذلك مضت أئمة السلف وعلماء السنة  ،  ثم قال : "قال سفيان بن عيينة : (كل ما وصف الله به نفسه في كتابه فتفسيره قراءته والسكوت عنه ، ليس لأحد أن يُفَسِّره إلا الله سبحانه ورسوله" أهــ  ،  وقال الترمذي رحمه الله تعالى في "الجامع" (4 : 692) : "الذي اختاره أهل الحديث : أن تُروى هذه الأشياء كما جاءتْ ويُؤْمَن بها ولا تُفَسَّر، ولا تُتَوَهَّم ولا يُقال كيف؟ وهذا أمر أهل العلم الذي اختاروه وذهبوا إليه" أهــ  ،  ويقول الإمام أبو عثمان الصابوني رحمه الله تعالى في : "عقيدة أهل الحديث" (ص : 44) : "وعلماء الأمة وأعيان الأئمة من السلف رحمهم الله : لم يَخْتلفوا في أن الله على عرشه، وعرشه فوق سماواته، يُْثبتون من ذلك ما أثبته الله تعالى ويؤمنون به ويُصدِّقون الرب جل جلاله في خبره ويطلقون ما أطلقه سبحانه وتعالى من استوائه على العرش ويُمِرُّونه على ظاهره وَيكلِون علمه إلى الله، ويقولون (آمنا به كل من عند ربنا وما يذكر إلا أولو الألباب) كما أخبر الله تعالى عن الراسخين في العلم أنهم يقولون ذلك ورضيه منهم فأثنا عليهم به" أهــ  ، </w:t>
      </w:r>
      <w:r>
        <w:rPr>
          <w:rFonts w:eastAsia="Times New Roman" w:hint="cs"/>
          <w:bCs/>
          <w:rtl/>
        </w:rPr>
        <w:t>وحاصل حقيقة (التفويض) ثلاثة أشياء</w:t>
      </w:r>
      <w:r>
        <w:rPr>
          <w:rFonts w:eastAsia="Times New Roman" w:hint="cs"/>
          <w:rtl/>
        </w:rPr>
        <w:t xml:space="preserve"> :  </w:t>
      </w:r>
      <w:r>
        <w:rPr>
          <w:rFonts w:eastAsia="Times New Roman" w:hint="cs"/>
          <w:bCs/>
          <w:rtl/>
        </w:rPr>
        <w:t>( أولها )</w:t>
      </w:r>
      <w:r>
        <w:rPr>
          <w:rFonts w:eastAsia="Times New Roman" w:hint="cs"/>
          <w:rtl/>
        </w:rPr>
        <w:t xml:space="preserve"> : أن المعنى المُتبادَر للذِّهن من أخبار الصفات غيرُ مراد ؛ لأنه لا يَلِيق بالله تعالى بل بالحسٍّيات كمعنى الجارحة في (اليد) والحَدَقَة في (العين)، والطَّرَف الأدنى الذي يَعْتَنِزُ عليه الجسم في قيامه ومَشْيه في (القَدَم) و(الرِّجْل)  ،  وهو بَيِّن بنفي التشبيه عن الله جَلّ جلاله، ونَصَّ عليه جماعة عند تقريرهم لمذهب السلف، ومنهم ابن جماعة الكناني رحمه الله تعالى في : "إيضاح الدليل في قَطْع حُججِ </w:t>
      </w:r>
      <w:r>
        <w:rPr>
          <w:rFonts w:eastAsia="Times New Roman" w:hint="cs"/>
          <w:rtl/>
        </w:rPr>
        <w:lastRenderedPageBreak/>
        <w:t xml:space="preserve">أهل التعطيل" (ص : 92) حيث قال بعد تقريره افتراق الأمة وظهور البدع : "فاحتاج أهل الحق إلى الرد على ما ابتدعوه، وإقامة الحجج على ما تقولوه، وانقسموا قسمين : أحدهما : أهل التأويل  ...  والثاني : القائلون بالقول المعروف بقول السلف وهو القطع بأن ما لا يليق بجلال الله تعالى غير مراد، والسكوت عن تعيين المراد من المعاني اللائقة بجلال الله تعالى إذا كان اللفظ محتملاً لمعاني تليق بجلال الله تعالى" أهــ  المراد ، </w:t>
      </w:r>
      <w:r>
        <w:rPr>
          <w:rFonts w:eastAsia="Times New Roman" w:hint="cs"/>
          <w:bCs/>
          <w:rtl/>
        </w:rPr>
        <w:t>و ( ثانيها )</w:t>
      </w:r>
      <w:r>
        <w:rPr>
          <w:rFonts w:eastAsia="Times New Roman" w:hint="cs"/>
          <w:rtl/>
        </w:rPr>
        <w:t xml:space="preserve"> : أن هناك معنى للصفة يَلِيق بالله لكن يُسْكَتْ عن تَعْيينه وهو بَيِّن بِرَدِّ عِلْم الصِّفات إلى الله تعالى مع أن جماعة قَرَّروه عن السلف، ومنهم الإمام النووي رحمه الله تعالى في : "شرح مسلم" (3 : 19) حيث قال : "اعلم أن لأهل العلم في أحاديث الصفات وآيات الصفات قولين : أحدهما : وهو مذهب معظم السلف أو كلهم : أنه لا يُتَكَلَّم في معناها، بل يقولون : يجب علينا أن نؤمن بها ونعتقد لها معنى يليق بجلال الله وعظمته ، مع اعتقادنا الجازم بأن الله تعالى ليس كمثله شيء، وأنه مُنـزَّه عن التجسيم والانتقال والتَّحيُّر في جهة وعن سائر صفات المخلوق" أهــ  ،  المراد  ،  وقال الإمام ابن عبد البر رحمه الله تعالى في : "جامع بيان العلم وفضله" (2 : 97) : "رواها ـ أي : أخبار الصفات ـ السلف وسكتوا عنها، وهم كانوا أعمق الناس علماً ، وأوسعهم فهماً، وأقلهم تكلفاً، ولم يكن سكوتهم عن عِيّ، فمن لم يَسَعَه ما وَسِعَهم فقد خاب وخسر" أهــ  ،  ، </w:t>
      </w:r>
      <w:r>
        <w:rPr>
          <w:rFonts w:eastAsia="Times New Roman" w:hint="cs"/>
          <w:bCs/>
          <w:rtl/>
        </w:rPr>
        <w:t>و ( ثالثها ) :</w:t>
      </w:r>
      <w:r>
        <w:rPr>
          <w:rFonts w:eastAsia="Times New Roman" w:hint="cs"/>
          <w:rtl/>
        </w:rPr>
        <w:t xml:space="preserve"> رَدُّ العلم بمعاني الصفاتِ اللائقة بالله إليه سبحانه  ،  وفيه نُقُولٌ سبقتْ، وهو مشهور عن السلف، قال البدر العيني رحمه الله تعالى في "عمدة القاري" : (3 : 624) : "لا شك أن النـزول انتقال الجسم من فوق إلى تحت، والله منـزه عن ذلك فما ورد من ذلك فهو من المتشابهات والعلماء فيه على قسمين : الأول : المفوِّضة، يؤمنون بها يُفَوِّضون تأويلها إلى الله عز وجل مع الجزم بتنـزيهه عن صفات النقصان  ،  والثاني : المؤولة  ،  يؤولونها على ما يليق به بحسب المواطن، فأولوا بأن معنى (ينـزل الله) : ينـزل أمره، أو ملائكته، وبأنه استعارة، ومعناه : التَّلطُّف بالداعين والإجابة لهم ونحو ذلك" أهــ  المراد ،  وقال الإمام السيوطي رحمه الله تعالى : في "الإتقان" (2 : 6) : "ومن المتشابه آيات الصفات ...  وجمهور أهل السنة منهم السلف وأهل الحديث على الإيمان بها وتفويض معناها المراد منها إلى الله تعالى ، ولا نُفسِّرها مع تنزيهنا له عن حقيقتها"،  وقال البدر الزركشي رحمه الله تعالى في : "البرهان" (1 : 78ـ79) : "النوع السابع والثلاثون : في حكم المتشابهات الواردة في الصفات وقد اختلف الناس في الوارد منها في الآيات والأحاديث على ثلاث فرق : أحدها؛ أنه لا مدخل للتأويل فيها، بل تُجرى على ظاهرها، ولا تُؤَوِّل شيئاً منها ، وهم المشبهة ،  والثاني : أن لها تأويلاً، ولكنا نمسك عنه مع تنـزيه اعتقادنا عن الشَّبه والتعطيل، ونقول : لا يعلمه إلا الله، وهو قول السلف ،  والثالث : بأنها مؤولة ، وأَوَّلوها على ما يليق به، والأول باطل، والأخيران منقولان عن الصحابة  ...  قال الشيخ أبو عمر بن الصلاح : (وعلى هذه الطريقة أي : التفويض ـ </w:t>
      </w:r>
      <w:r>
        <w:rPr>
          <w:rFonts w:eastAsia="Times New Roman" w:hint="cs"/>
          <w:rtl/>
        </w:rPr>
        <w:lastRenderedPageBreak/>
        <w:t xml:space="preserve">مضى صدر الأمة وسادتها ،وإياها اختار أئمة الفقهاء وقادتها ، وإليها دعا أئمة الحديث وأعلامه ، ولا أحد من المتكلمين من أصحابنا يَصْدق عنها ويأباها ،  وأفصح الغَزَّالي عنهم في غير موضع بتهجين ما سواها حتى ألْجم آخراً في (إلجامه) كل عالم أو عامي عما عداها)  ،  قال : وهو كتاب : "إلجام العوام عن علم الكلام" آخر تصانيف الغزالي مطلقاً، آخر تصانيفه في أصول الدين، حَثَّ فيه على مذاهب السلف وَمْن تبعهم" أهــ  ،  المراد  ، </w:t>
      </w:r>
      <w:r>
        <w:rPr>
          <w:rFonts w:eastAsia="Times New Roman" w:hint="cs"/>
          <w:bCs/>
          <w:rtl/>
        </w:rPr>
        <w:t>وتلك المعاني الثلاثة</w:t>
      </w:r>
      <w:r>
        <w:rPr>
          <w:rFonts w:eastAsia="Times New Roman" w:hint="cs"/>
          <w:rtl/>
        </w:rPr>
        <w:t xml:space="preserve"> لـ (التفويض) لخَّصها جماعة عند التعريف بتفويض السلف ، ومنهم البدر العيني في : "عمدة القاري" (9 : 188) حيث عَرَّف التفويض في الصفات بقوله : "وهو الإيمان بأنها حق على ما أراد الله، ولها معنى يليق به، وظاهرها غير مراد" أهــ  ،  والمراد بـ (الظاهر) هنا (ما يُفْهَم عند الإطلاق على الأجسام) قاله الشهرستاني في : "الملل والنحل" (1 : 175) ، وعلى ذلك المعتقد مضت القرون الفاضلة، يقول إمام الحرمين أبو المعالي الجويني رحمه الله تعالى في : "العقيدة النظامية" (ص : 32) : "اختلفت مسالك العلماء في هذه الظواهر، فرأى بعضهم تأويلها، والتزم ذلك في آي الكتاب ، وما يصح من السنن ، وذهب أئمة السلف إلى الانكفاف عن التأويل وإجراء الظواهر على مواردها، وتفويض معانيها إلى الله تعالى ،  والذي نرتضيه رأياً، وندين الله به عقيدة : اتباع سلف الأمة للدليل القاطع على أن إجماع الأمة حجة، فلو كان تأويل هذه الظواهر حتماً لأوشك أن يكون اهتمامهم به فوق اهتمامهم بفروع الشريعة، وإذا انصرم عصر الصحابة والتابعين على الإضراب عن التأويل كان ذلك هو الوجه المُتَّبع" أهــ  ،  قال الحافظ في : "الفتح" (13 : 407) "وقد تقدم النقل عن أهل العصر الثالث، وهم فقهاء الأمصار، كالثوري والأوزاعي، ومالك والليث ومن عاصرهم وكذا من أخذ عنهم الأئمة، فكيف لا يوثق بما اتفق عليه أهل القرون الثلاثة ،  وهم خير القرون بشهادة صاحب الشريعة" أهــ  ،  </w:t>
      </w:r>
      <w:r>
        <w:rPr>
          <w:rFonts w:eastAsia="Times New Roman" w:hint="cs"/>
          <w:bCs/>
          <w:rtl/>
        </w:rPr>
        <w:t>ثم ينبغي التَّنبيه إلى شيئين في التفويض</w:t>
      </w:r>
      <w:r>
        <w:rPr>
          <w:rFonts w:eastAsia="Times New Roman" w:hint="cs"/>
          <w:rtl/>
        </w:rPr>
        <w:t xml:space="preserve"> : </w:t>
      </w:r>
      <w:r>
        <w:rPr>
          <w:rFonts w:eastAsia="Times New Roman" w:hint="cs"/>
          <w:bCs/>
          <w:rtl/>
        </w:rPr>
        <w:t>( الأول )</w:t>
      </w:r>
      <w:r>
        <w:rPr>
          <w:rFonts w:eastAsia="Times New Roman" w:hint="cs"/>
          <w:rtl/>
        </w:rPr>
        <w:t xml:space="preserve"> : أن محل التفويض فيما يوهم التشبيه ، لا فيما تَمحَّض للكمال أو النقص، كذا الأصل ،  قال أبو بكر ابن العربي رحمه الله تعالى في : "العواصم والقواصم" (2 : 42) : "والأحاديث الصحيحة في هذا الباب ـ أي : باب الصفات لله على ثلاث مراتب : الأولى : ما ورد من الألفاظ وهو كمال محض ليس للنقائص والآفات فيه حظ ، فهذا يجب اعتقاده ، الثانية : ما ورد وهو نقص محض، فهذا ليس لله تعالى فيه نصيب، فلا يضاف إليه إلا وهو محجوب عنه في المعنى ضرورةً ، كقوله : "عبدي : مرضتُ فلم تَعُدْني" ، وما أشبهه ، الثالثة : ما يكون كمالاً ولكنه يوهم تشبيهاً" أ ،  هـ المراد ، وقد مثَّل على المتمحض للكمال بـ "الوحدانية والعلم والحياة وعدم المثل والنظير) ونحوها  ،  وضرب على المحتمل للنقصان بـ (اليد والأصابع) ونحوها ، لذا جعل جمع مذهب السلف على التأويل الإجمالي خلافاً للخلف كالأشاعرة، ومنهم عبد السلام اللقَّاني رحمه الله تعالى (1078هـ) حيث قال في : "إتحاف المريد بشرح جوهرة التوحيد" (131) شرحاً لـ </w:t>
      </w:r>
      <w:r>
        <w:rPr>
          <w:rFonts w:eastAsia="Times New Roman" w:hint="cs"/>
          <w:rtl/>
        </w:rPr>
        <w:lastRenderedPageBreak/>
        <w:t xml:space="preserve">: (( وكـل نصٍّ أَوْهَمَ التَّشْبيها  ...  أوِّلـه أو فوِّض ورُمْ تَنْزِهـا )) ، "(وكل نص) أي : لفظٍ ناصٍ ورد في كتاب أو سنة صحيحة (أوهم التشبيها) باعتبار ظاهر دلالته، أي : أَوْقَعَ في الوهم صحة القول به  ...  (أوِّله) وجوباً؛ بأن تحمله على خلاف ظاهره، والمراد (أوِّله تفصيلاً) مُعَيِّناً فيه المعنى الخاص  ...  كما هو مختار "الخلف" من المتأخرين  ...  وأشار لتنويع الخلاف بقوله : "أَو فَوِّض" عِلْمَ المعنى المراد من ذلك النص تفصيلاً إليه تعالى، وأَوِّله إجمالاً كما هو طريق السلف  ،  (ورُمْ) أي : اقصد واعتقد مع تفويض علم ذلك المعنى (تنـزيهاً) له تعالى عما لا يليق به، فالسلف يُنَزِّهونه سبحانه عما يُوهِمُه ذلك الظاهر من المعنى المحال ، ويفوضون علم حقيقته على التفصيل إليه تعالى، مع اعتقاد أن هذه النصوص من عنده سبحانه ،  فظهر مما قَرَّرنا : اتفاق السلف والخلف على تنـزيهه تعالى عن المعنى المحال الذي دل عليه ذلك الظاهر ـ وعلى تأويله وإخراجه عن ظاهره المحال، وعلى الإيمان بأنه من عند الله، جاء به رسول الله صلى الله عليه وسلم ، لكنهم اختلفوا في تعيين مَحْمَلٍ له معنى صحيح وعدم تعيينه" أهــ  ،  </w:t>
      </w:r>
      <w:r>
        <w:rPr>
          <w:rFonts w:eastAsia="Times New Roman" w:hint="cs"/>
          <w:bCs/>
          <w:rtl/>
        </w:rPr>
        <w:t>وقال الشيخ الدردير</w:t>
      </w:r>
      <w:r>
        <w:rPr>
          <w:rFonts w:eastAsia="Times New Roman" w:hint="cs"/>
          <w:rtl/>
        </w:rPr>
        <w:t xml:space="preserve"> رحمه الله تعالى (1201هـ) في : "شرح الخريدة البهية" (ص : 43) : "واشتبه الأمر  ،  أي : في باب الصفات ـ على أقوام وقوفاً مع الأمور العادية، وتَمَسُّكاً بظواهر نصوص شرعية ...  وأجاب ائمتنا : سَلَفُهُم : بأن الله تعالى منـزَّه عن صفات الحوادث مع تفويض معاني هذه النصوص إليه تعالى؛ إيثاراً للطريق الأسلم (وما يعلم تأويله إلا الله)  ،  وخَلَفُهُم : بتعيين محامل صحيحة إبطالاً لمذهب الضالين، وإرشاداً للقاصدين ...  والحاصل أنه لابد من تأويلٍ، أي : حمل اللفظ على غير ظاهره، إلا أن الخلف عينوا المحامل فتأويلهم تفصيلي، وتأويل السلف إجمالي" أهــ  ، </w:t>
      </w:r>
      <w:r>
        <w:rPr>
          <w:rFonts w:eastAsia="Times New Roman" w:hint="cs"/>
          <w:bCs/>
          <w:rtl/>
        </w:rPr>
        <w:t>وقال الزرقاني</w:t>
      </w:r>
      <w:r>
        <w:rPr>
          <w:rFonts w:eastAsia="Times New Roman" w:hint="cs"/>
          <w:rtl/>
        </w:rPr>
        <w:t xml:space="preserve"> رحمه الله تعالى (1367هـ) ملخصاً الفَارِق كما في كتابه : "مناهل العرفان" (ص : 162) : "علماؤنا أجزل الله مثوبتهم قد اتفقوا على ثلاثة أمور تتعلَّق بهذه المتشابهات، ثم اختلفوا فيما وراءها : ( فأول ) ما اتفقوا عليه صرفُها عن ظواهرها المستحيلة، واعتقاد أن هذه الظواهر غير مرادة للشارع قطعاً  ،  كيف وهذه الظواهر باطلة بالأدلة القطعية ، وبما هو معروف عن الشارع نفسه في محكماته ، ( ثانية ) : أنه إذا توقَّف الدفاع عن الإسلام على التأويل لهذه المتشابهات وجب تأويلها بما يدفع شبهات المشتبهين ، ويرد طعن الطاعنين ، ( ثالثة ) : أن المتشابه إن كان له تأويل واحد يُفْهم منه فهماً قريباً ، وجب القول به إجماعاً، وذلك كقوله سبحانه : "وهو معكم أين ما كنتم" ؛ فإن الكينونة بالذات مع الخلق مستحيلة قطعاً، وليس لها بعد ذلك إلا تأويل واحد، هو الكينونة معهم بالإحاطة علماً وسمعاً وبصراً وقدرة وإرادة ،  وأما اختلاف العلماء فيما وراء ذلك فقد وقع على ثلاثة مذاهب : ( </w:t>
      </w:r>
      <w:r>
        <w:rPr>
          <w:rFonts w:eastAsia="Times New Roman" w:hint="cs"/>
          <w:bCs/>
          <w:rtl/>
        </w:rPr>
        <w:t>المذهب الأول</w:t>
      </w:r>
      <w:r>
        <w:rPr>
          <w:rFonts w:eastAsia="Times New Roman" w:hint="cs"/>
          <w:rtl/>
        </w:rPr>
        <w:t xml:space="preserve"> ) : مذهب السلف ، ويُسمَّى مذهب (المُفوِّضة) بكسر الواو وتشديدها، وهو تفويض معاني هذه المتشابهات إلى الله وحده، بعد تنـزيهه تعالى عن ظواهرها المستحيلة ـ أي : على الله  ، ( </w:t>
      </w:r>
      <w:r>
        <w:rPr>
          <w:rFonts w:eastAsia="Times New Roman" w:hint="cs"/>
          <w:bCs/>
          <w:rtl/>
        </w:rPr>
        <w:t>المذهب الثاني</w:t>
      </w:r>
      <w:r>
        <w:rPr>
          <w:rFonts w:eastAsia="Times New Roman" w:hint="cs"/>
          <w:rtl/>
        </w:rPr>
        <w:t xml:space="preserve"> ) : مذهب الخَلَف ، </w:t>
      </w:r>
      <w:r>
        <w:rPr>
          <w:rFonts w:eastAsia="Times New Roman" w:hint="cs"/>
          <w:rtl/>
        </w:rPr>
        <w:lastRenderedPageBreak/>
        <w:t xml:space="preserve">ويسمى مذهب (المُؤوِّلة) بتشديد الواو وكسرها ...  "أهــ  ، الثاني : قال الشيخ القضاعي رحمه الله تعالى في : "فرقان القرآن بين صفات الخالق وصفات الأكوان" (ص : 80) :" إذا سمعتَ في عبارات بعض السلف : (إنما نؤمن بأن له وجهاً لا كالوجوه، ويداً لا كالأيدي) فلا تَظُن أنهم أرادوا ذاته العليَّة منقسمة إلى أجزاء وأبعاض ، فجزء منها يد، وجزء منها وجه، غير أنه لا يُشابه الأيدي والوجوه التي للخلق، حاشاهم من ذلك، وما هذا إلا التشبيه بعينه، وإنما أرادوا بذلك أن لفظ اليد والوجه قد استُعمل في معنى من المعاني وصفة من الصفات التي تليق بالذات العلية كالعظمة والقدرة، غير أنهم يتورَّعون عن تعيين تلك الصفة تهيباً من التَّهجُّم على ذلك المقام الأقدس، وانتهز المُجسِّمة والمشبهة مثل هذه العبارة فغرروا بها العوام" أهــ  المراد ، ولهذه اللُّوْثة اختار جمهور الخلف من علماء الأمة بدعة التأويل الخاص على كفر الحمل على الظاهر مع تصحيحهم مذهب السلف بأنه أسلم، وفي ذلك يقول العلاء بن عابدين رحمه الله تعالى (1306هـ) في : "الهدية العلائية" (ص : 471) : "وأما الخلف فلما ظهرت البدع والضلالات ارتكبوا تأويل ذلك ،  وصَرْفه عن ظاهره مخافة الكفر، فاختاروا بدعة التأويل على كفر الحَمْل على الظاهر الموهم التجسيم والتشبيه، وقالوا : استوى بمعنى استولى ...  واليد بمعنى القدرة، والنـزول بمعنى نزول الرحمة " أهــ  ،  المراد  ، </w:t>
      </w:r>
      <w:r>
        <w:rPr>
          <w:rFonts w:eastAsia="Times New Roman" w:hint="cs"/>
          <w:bCs/>
          <w:rtl/>
        </w:rPr>
        <w:t>وقانون التأويل عند الخلف</w:t>
      </w:r>
      <w:r>
        <w:rPr>
          <w:rFonts w:eastAsia="Times New Roman" w:hint="cs"/>
          <w:rtl/>
        </w:rPr>
        <w:t xml:space="preserve"> قائم على قواعد اللغة ورد تلك الأخبار إلى صفات الفعل، يقول أبو محمد الجويني رحمه الله تعالى - كما في : "إتحاف السادة المتقين"(2 : 110) -  مبينا طريقة الخلف : "والطريقة الثانية : الكلام فيها وفي تفسيرها؛ بأن يردها عن صفات الذات إلى صفات الفعل، فيحمل النزول على قرب الرحمة ، واليد على النعمة ، والاستواء على القهر والقدرة " أهــ  ، المراد ، وقال المرتضى الزبيدي رحمه الله تعالى في : "إتحاف السادة المتقين"(2 : 109) : "وشرط التأويل أن يكون على مقتضى لسان العرب " أهــ  ، لذا جعله العز بن عبد السلام رحمه الله تعالى في : "فتاويه"(ص : 22) بدعة حسنة لرد التشبيه، حيث قال : "وليس الكلام في هذا بدعة قبيحة، وإنما الكلام فيه بدعة حسنة، واجبة لما ظهرت الشبهة ، وإنما سكت السلف عن الكلام فيه، إذ لم يكن في عصرهم من يحمل كلام الله ورسوله على ما لا يجوز حمله عليه، ولو ظهرت في عصرهم شبهة لكذبوهم، وأنكروا عليهم غاية الإنكار، فقد رد الصحابة والسلف على القدرية لما أظهروا بدعتهم، ولم يكونوا قبل ظهورهم يتكلمون في ذلك، ولا يردون على ذلك، ولا يردون على قائله، ولا نقل عن أحد من الصحابة شيء من ذلك إذ لا تدعو الحاجة إليه ،  والله أعلم" انتهى من كلام خادم الشريعة الشيخ صالح بن محمد الأسمري ، </w:t>
      </w:r>
    </w:p>
    <w:p w:rsidR="00E55647" w:rsidRDefault="00E55647" w:rsidP="00E55647">
      <w:pPr>
        <w:jc w:val="center"/>
        <w:rPr>
          <w:rFonts w:eastAsia="Times New Roman"/>
          <w:rtl/>
        </w:rPr>
      </w:pPr>
      <w:r>
        <w:rPr>
          <w:rFonts w:eastAsia="Times New Roman" w:hint="cs"/>
          <w:rtl/>
        </w:rPr>
        <w:t>***</w:t>
      </w:r>
    </w:p>
    <w:p w:rsidR="005F70A4" w:rsidRDefault="005F70A4" w:rsidP="00875BCA">
      <w:pPr>
        <w:ind w:left="-46"/>
        <w:jc w:val="center"/>
        <w:rPr>
          <w:b w:val="0"/>
          <w:bCs/>
        </w:rPr>
      </w:pPr>
    </w:p>
    <w:p w:rsidR="004C3B49" w:rsidRDefault="004C3B49" w:rsidP="004C3B49">
      <w:pPr>
        <w:pBdr>
          <w:top w:val="dashDotStroked" w:sz="24" w:space="1" w:color="auto"/>
          <w:left w:val="dashDotStroked" w:sz="24" w:space="4" w:color="auto"/>
          <w:bottom w:val="dashDotStroked" w:sz="24" w:space="1" w:color="auto"/>
          <w:right w:val="dashDotStroked" w:sz="24" w:space="4" w:color="auto"/>
        </w:pBdr>
        <w:tabs>
          <w:tab w:val="left" w:pos="5026"/>
        </w:tabs>
        <w:ind w:right="-46"/>
        <w:rPr>
          <w:rFonts w:cs="Monotype Koufi"/>
          <w:b w:val="0"/>
          <w:rtl/>
        </w:rPr>
      </w:pPr>
      <w:r>
        <w:rPr>
          <w:rFonts w:cs="Monotype Koufi" w:hint="cs"/>
          <w:b w:val="0"/>
          <w:rtl/>
        </w:rPr>
        <w:tab/>
      </w:r>
    </w:p>
    <w:p w:rsidR="004C3B49" w:rsidRDefault="004C3B49" w:rsidP="00BB68C9">
      <w:pPr>
        <w:pBdr>
          <w:top w:val="dashDotStroked" w:sz="24" w:space="1" w:color="auto"/>
          <w:left w:val="dashDotStroked" w:sz="24" w:space="4" w:color="auto"/>
          <w:bottom w:val="dashDotStroked" w:sz="24" w:space="1" w:color="auto"/>
          <w:right w:val="dashDotStroked" w:sz="24" w:space="4" w:color="auto"/>
        </w:pBdr>
        <w:ind w:right="-46"/>
        <w:jc w:val="center"/>
        <w:rPr>
          <w:rFonts w:cs="Monotype Koufi"/>
          <w:b w:val="0"/>
          <w:rtl/>
        </w:rPr>
      </w:pPr>
      <w:r>
        <w:rPr>
          <w:rFonts w:cs="Monotype Koufi" w:hint="cs"/>
          <w:b w:val="0"/>
          <w:rtl/>
        </w:rPr>
        <w:t xml:space="preserve">[  </w:t>
      </w:r>
      <w:r w:rsidR="00BB68C9">
        <w:rPr>
          <w:rFonts w:cs="Monotype Koufi" w:hint="cs"/>
          <w:b w:val="0"/>
          <w:rtl/>
        </w:rPr>
        <w:t>خامس</w:t>
      </w:r>
      <w:r>
        <w:rPr>
          <w:rFonts w:cs="Monotype Koufi" w:hint="cs"/>
          <w:b w:val="0"/>
          <w:rtl/>
        </w:rPr>
        <w:t xml:space="preserve">اً  ] </w:t>
      </w:r>
    </w:p>
    <w:p w:rsidR="004C3B49" w:rsidRDefault="004C3B49" w:rsidP="004C3B49">
      <w:pPr>
        <w:pBdr>
          <w:top w:val="dashDotStroked" w:sz="24" w:space="1" w:color="auto"/>
          <w:left w:val="dashDotStroked" w:sz="24" w:space="4" w:color="auto"/>
          <w:bottom w:val="dashDotStroked" w:sz="24" w:space="1" w:color="auto"/>
          <w:right w:val="dashDotStroked" w:sz="24" w:space="4" w:color="auto"/>
        </w:pBdr>
        <w:ind w:right="-46"/>
        <w:jc w:val="center"/>
        <w:rPr>
          <w:b w:val="0"/>
          <w:bCs/>
          <w:rtl/>
          <w:lang w:bidi="ar-KW"/>
        </w:rPr>
      </w:pPr>
      <w:r>
        <w:rPr>
          <w:rFonts w:cs="Monotype Koufi" w:hint="cs"/>
          <w:b w:val="0"/>
          <w:rtl/>
        </w:rPr>
        <w:t xml:space="preserve"> الأشاعرة والماتريدية  علماء متخصصون في العقيدة على منهاج الفرقة الناجية</w:t>
      </w:r>
      <w:r>
        <w:rPr>
          <w:rFonts w:hint="cs"/>
          <w:b w:val="0"/>
          <w:bCs/>
          <w:rtl/>
          <w:lang w:bidi="ar-KW"/>
        </w:rPr>
        <w:t xml:space="preserve"> </w:t>
      </w:r>
    </w:p>
    <w:p w:rsidR="004C3B49" w:rsidRDefault="004C3B49" w:rsidP="004C3B49">
      <w:pPr>
        <w:pBdr>
          <w:top w:val="dashDotStroked" w:sz="24" w:space="1" w:color="auto"/>
          <w:left w:val="dashDotStroked" w:sz="24" w:space="4" w:color="auto"/>
          <w:bottom w:val="dashDotStroked" w:sz="24" w:space="1" w:color="auto"/>
          <w:right w:val="dashDotStroked" w:sz="24" w:space="4" w:color="auto"/>
        </w:pBdr>
        <w:ind w:right="-46"/>
        <w:jc w:val="center"/>
        <w:rPr>
          <w:b w:val="0"/>
          <w:bCs/>
          <w:rtl/>
          <w:lang w:bidi="ar-KW"/>
        </w:rPr>
      </w:pPr>
    </w:p>
    <w:p w:rsidR="004C3B49" w:rsidRDefault="004C3B49" w:rsidP="004C3B49">
      <w:pPr>
        <w:ind w:left="-46"/>
        <w:jc w:val="both"/>
        <w:rPr>
          <w:b w:val="0"/>
          <w:rtl/>
          <w:lang w:bidi="ar-KW"/>
        </w:rPr>
      </w:pPr>
    </w:p>
    <w:p w:rsidR="004C3B49" w:rsidRDefault="002933E0" w:rsidP="004C3B49">
      <w:pPr>
        <w:ind w:left="-46"/>
        <w:jc w:val="both"/>
        <w:rPr>
          <w:b w:val="0"/>
          <w:rtl/>
          <w:lang w:bidi="ar-KW"/>
        </w:rPr>
      </w:pPr>
      <w:r w:rsidRPr="002933E0">
        <w:rPr>
          <w:rFonts w:hint="cs"/>
          <w:bCs/>
          <w:rtl/>
          <w:lang w:bidi="ar-KW"/>
        </w:rPr>
        <w:t xml:space="preserve">[  1  ] : </w:t>
      </w:r>
      <w:r w:rsidR="004C3B49" w:rsidRPr="002933E0">
        <w:rPr>
          <w:rFonts w:hint="cs"/>
          <w:bCs/>
          <w:rtl/>
          <w:lang w:bidi="ar-KW"/>
        </w:rPr>
        <w:t>الأشاعرة والماتريدية</w:t>
      </w:r>
      <w:r w:rsidR="004C3B49">
        <w:rPr>
          <w:rFonts w:hint="cs"/>
          <w:b w:val="0"/>
          <w:rtl/>
          <w:lang w:bidi="ar-KW"/>
        </w:rPr>
        <w:t xml:space="preserve"> </w:t>
      </w:r>
      <w:r>
        <w:rPr>
          <w:rFonts w:hint="cs"/>
          <w:b w:val="0"/>
          <w:rtl/>
          <w:lang w:bidi="ar-KW"/>
        </w:rPr>
        <w:t>:</w:t>
      </w:r>
      <w:r w:rsidR="004C3B49">
        <w:rPr>
          <w:rFonts w:hint="cs"/>
          <w:b w:val="0"/>
          <w:rtl/>
          <w:lang w:bidi="ar-KW"/>
        </w:rPr>
        <w:t xml:space="preserve"> هم العلماء المتخصصون في العقيدة على منهاج الفرقة الناجية ( أهل السنّة والجماعة ) ، وهم يمثلون مع الأثرية الامتداد الصحيح للسلف الصالح في كل أبواب العقيدة ، إن مذهب الأشاعرة والماتريدية في المتشابه : يقوم على ضوابط ربانية عظيمة تمنع من الزلل والإفراط والتفريط ، وتجعل طريقهم عدلاً وسطا بين المشبهة والمجسمة ، وبين الجهمية والمعتزلة ، إنها ضوابط العلم الراسخ التي تقوم على : التقديس ثم التصديق ثم الاعتراف بالعجز ثم السكوت ثم الإمساك ثم الكف ثم التسليم ، أما التقديس: فهو تنزيه الله تعالى عن التشبيه والتمثيل والتجسيم ولوازمها ، وعن النقص والعجز والعيب ولوازمها ، وأما التصديق: فهو الإيمان بما قاله الله تعالى ، وبما صح من قول رسوله صلى الله عليه وسلم ، وأن ما جاء في الكتاب والسنة من المتشابه حق وصدق ، إلا أنه على مراد الله تعالى وعلى مراد رسوله صلى الله عليه وسلم ،  وأما الاعتراف بالعجز: فهو الإقرار بأن معرفة مراد المتشابه ليست على قدر طاقته ، وأن ذلك ليس من شأنه وحرفته ، وأما السكوت: فهو عدم السؤال عن معناه وعدم الخوض فيه ، ويعلم أن سؤاله عنه بدعة، وأنه في خوضه فيه مخاطر بدينه، وأنه يوشك أن يكفر لو خاض فيه من حيث لا يشعر ، وأما الإمساك: فإن معناه عدم التصرف في تلك الألفاظ بالتصريف والتبديل بلغة أخرى، والزيادة فيه والنقصان منه والجمع والتفريق، بل لا ينطق إلا بذلك اللفظ وعلى ذلك الوجه من الإيراد والإعراب والتصريف والصيغة ، وأما الكف: فإن معناه أن يكف باطنه عن البحث عنه والتفكر فيه لأنه لا يقدره قدره ولا يعلم محاذير التصرف فيه ، وهذا كله حذرا من إتباع المتشابه الذي يؤدي إلى الفتنة كما في قوله تعالى : { </w:t>
      </w:r>
      <w:r w:rsidR="004C3B49">
        <w:rPr>
          <w:rFonts w:hint="cs"/>
          <w:b w:val="0"/>
          <w:rtl/>
        </w:rPr>
        <w:t xml:space="preserve">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w:t>
      </w:r>
      <w:r w:rsidR="004C3B49">
        <w:rPr>
          <w:rFonts w:hint="cs"/>
          <w:b w:val="0"/>
          <w:rtl/>
          <w:lang w:bidi="ar-KW"/>
        </w:rPr>
        <w:t xml:space="preserve">، ثم لما كان الوقف - في الآية </w:t>
      </w:r>
      <w:r w:rsidR="004C3B49">
        <w:rPr>
          <w:rFonts w:hint="cs"/>
          <w:b w:val="0"/>
          <w:rtl/>
          <w:lang w:bidi="ar-KW"/>
        </w:rPr>
        <w:lastRenderedPageBreak/>
        <w:t xml:space="preserve">- محتملاً على لفظ الجلالة ( الله ) أو على قوله تعالى ( والراسخون في العلم ) ، ولا سبيل للجزم بأيهما لأنه اجتهاد ، اتسع إطار أهل السنة والجماعة - لحكمة من الله تعالى ورحمة - ليسع الراسخين في العلم الذين يعلمون من قواعد التقديس والتنزيه القائمة على الكتاب والسنة ما يمنع من ولوجهم في الزيغ والزلل ، فيحملون الآيات المتشابهات على المعاني المحكمة التي تقبلها قواعد اللغة العربية ( لغة القرآن ) لصرف العوام عن التشبيه والتمثيل ، وللرد على طوائف المبتدعة الذين أوجب الله تعالى على أهل العلم الرد عليهم  ، دون الجزم بالمراد من المتشابه لأنه لا يعلم حقيقته إلا الله ، </w:t>
      </w:r>
    </w:p>
    <w:p w:rsidR="002933E0" w:rsidRDefault="0071247E" w:rsidP="0071247E">
      <w:pPr>
        <w:jc w:val="both"/>
        <w:rPr>
          <w:b w:val="0"/>
          <w:lang w:bidi="ar-KW"/>
        </w:rPr>
      </w:pPr>
      <w:r>
        <w:rPr>
          <w:rFonts w:hint="cs"/>
          <w:b w:val="0"/>
          <w:bCs/>
          <w:rtl/>
          <w:lang w:bidi="ar-KW"/>
        </w:rPr>
        <w:t xml:space="preserve">[  2  ] : </w:t>
      </w:r>
      <w:r w:rsidR="002933E0">
        <w:rPr>
          <w:rFonts w:hint="cs"/>
          <w:b w:val="0"/>
          <w:bCs/>
          <w:rtl/>
          <w:lang w:bidi="ar-KW"/>
        </w:rPr>
        <w:t>الت</w:t>
      </w:r>
      <w:r w:rsidR="002933E0">
        <w:rPr>
          <w:rFonts w:hint="cs"/>
          <w:b w:val="0"/>
          <w:bCs/>
          <w:rtl/>
        </w:rPr>
        <w:t>عريف</w:t>
      </w:r>
      <w:r>
        <w:rPr>
          <w:rFonts w:hint="cs"/>
          <w:b w:val="0"/>
          <w:bCs/>
          <w:rtl/>
        </w:rPr>
        <w:t xml:space="preserve"> بالسادة </w:t>
      </w:r>
      <w:r w:rsidR="002933E0">
        <w:rPr>
          <w:rFonts w:hint="cs"/>
          <w:b w:val="0"/>
          <w:bCs/>
          <w:rtl/>
        </w:rPr>
        <w:t>الأشاعرة :</w:t>
      </w:r>
      <w:r w:rsidR="002933E0">
        <w:rPr>
          <w:rFonts w:hint="cs"/>
          <w:b w:val="0"/>
          <w:rtl/>
        </w:rPr>
        <w:t xml:space="preserve"> هم المتخصصون في العقيدة ، أوسع مذاهب أهل السنّة والجماعة في العقيدة ، ينتسبون إلى الإمام أبي الحسن الأشعري  رحمه الله ( 270 ه إلى 330 ه ) ، وحفيد الصحابي الجليل أبي موسى الأشعري رضي الله عنه ، وهو الذي أظهر الله تعالى على يديه عقائد أهل السنّة ، نصر الحديث ، وكسر هجمة المعتزلة والمجسمة على الدين  ، وهو يعد عند جمهور أهل التخصص في العقيدة المجدد الثالث للدين بعد عمر بن عبد العزيز الذي حفظ الله تعالى به السنّة ثاني مصادر الدين عند المسلمين ، فامر بتدوينها ، والشافعي الذي نصر الله تعالى به السنّة وربط الفقه بالسنّة وملأ علمه طباق الأرض ، والثالث الأشعري الذي نصر الله تعالى به عقائد أهل السنّة فأظهرها وأصلها ونافح عنها ضد جميع أهل البدع ، والأشاعرة : هم الذين وقفوا في وجه المعتزلة، فزيفوا أقوالهم، وأبطلوا شبههم، وأعادوا الحق إلى نصابه على طريق سلف هذه الأمة ومنهجهم ، والإمام أبو الحسن الأشعري لم يؤسس في الإسلام مذهباً جديداً في العقيدة، يخالف مذهب سلف هذه الأمة ، وإنما هداه الله تعالى لتأصيل قواعد مذهب أهل السنة في العقائد بعد أن أمضى أربعين سنة من حياته على مذاهب الاعتزال، عرف من خلالها حقيقة مذهبهم، وتمرس بفنونهم وأساليبهم في الجدال، والنقاش، والنظر، مما مكّنه من الرد عليهم، وإبطال شبههم ، فوجد فيه أهل السنة ضالتهم التي طالما بحثوا عنها فاتبعوه، وساروا على نهجه، لما رأوا فيه من القدرة على إفحام خصومهم، والدفاع عنهم، وتثبيت مذاهبهم ، كما أن عظماء أمة محمد صلى الله عليه وسلم من الأشاعرة، كالباقلاني، والقشيري، وأبي إسحاق الشيرازي، وأبي محمد الجويني، وولده أبي المعالي الجويني إمام الحرمين، وحجة الإسلام الغزالي، والقاضي أبي بكر بن العربي، وفخر الدين الرازي، وابن عساكر، والعز بن عبد السلام، وأبناء الأثير، والرافعي، والنووي، والسبكي وابن السبكي ، والمزي، والعراقي، وابن حجر العسقلاني وابن حجر الهيتمي-، والسيوطي، والأنصاري ، وما لا يحصيه العد مما تنقطع بذكره الأنفاس، ويضيق بعده القرطاس ، فهؤلاء هم الذين حفظ الله تعالى بهم دينه </w:t>
      </w:r>
      <w:r w:rsidR="002933E0">
        <w:rPr>
          <w:rFonts w:hint="cs"/>
          <w:b w:val="0"/>
          <w:rtl/>
          <w:lang w:bidi="ar-KW"/>
        </w:rPr>
        <w:t xml:space="preserve">إلى يومنا هذا ،  ومن تجاهل هذه الحقيقة فقد خاصم التاريخ وتعامى عن الواقع المرئيِّ لكل ذي عينين ، والأشاعرة لم يبتدعوا  مذهباً ، وإنما </w:t>
      </w:r>
      <w:r w:rsidR="002933E0">
        <w:rPr>
          <w:rFonts w:hint="cs"/>
          <w:b w:val="0"/>
          <w:rtl/>
          <w:lang w:bidi="ar-KW"/>
        </w:rPr>
        <w:lastRenderedPageBreak/>
        <w:t xml:space="preserve">كانوا مقررين لمذهب السلف، مناضلين عن عقائد الإسلام ، وقد كان منهجهم عدلاً وسطاً في كافة مباحث الدين لم يحدثوا في دين الله حَدَثاً، ولم يأتوا فيه ببدعة ، بل أخذوا أقاويل الصحابة والتابعين ومن بعدهم من الأئمة في أصول الدين فنصروها أتم نصر بزيادة شرح وأحسن برهان ،  </w:t>
      </w:r>
      <w:r w:rsidR="002933E0">
        <w:rPr>
          <w:rFonts w:hint="cs"/>
          <w:b w:val="0"/>
          <w:rtl/>
        </w:rPr>
        <w:t xml:space="preserve">وفي فضل الأشاعرة قال الحافظ ابن عساكر : </w:t>
      </w:r>
      <w:r w:rsidR="002933E0">
        <w:rPr>
          <w:rFonts w:hint="cs"/>
          <w:b w:val="0"/>
          <w:rtl/>
          <w:lang w:bidi="ar-KW"/>
        </w:rPr>
        <w:t>( وهم - يعني الأشاعرة - المتمسكون بالكتاب والسنة، التاركون للأسباب الجالبة للفتنة، الصابرون على دينهم عند الابتلاء والمحنة، الظاهرون على عدوهم مع اطراح الانتصار والإحنة، لا يتركون التمسك بالقرآن والحجج الأثرية، ولا يسلكون في المعقولات مسالك المعطلة القدرية، لكنهم يجمعون في مسائل الأصول بين الأدلة السمعية وبراهيـن العقـول، ويتجنبون إفراط المعتزلة ويتنكبون طرق المعطلة، ويَطَّرِحون تفريط المجسمة المشبهة، ويفضحون بالبراهين عقائد الفرق المموهة، وينكرون مذاهب الجهمية وينفرون عن الكرامية والسالمية، ويبطلون مقـالات القدرية ويرذلون شُبَهَ الجبرية... فمذهبهم أوسط المذاهب، ومشربهم أعذب المشارب، ومنصبهم أكرم المناصب، ورتبتهم أعظم المراتب فلا يؤثر فيهم قدح قـادح، ولا يظهر فيهم جرح جارح) اهـ. [ تبيين كذب المفتري ، ص  397 ]</w:t>
      </w:r>
    </w:p>
    <w:p w:rsidR="002933E0" w:rsidRDefault="0071247E" w:rsidP="002933E0">
      <w:pPr>
        <w:jc w:val="both"/>
        <w:rPr>
          <w:b w:val="0"/>
        </w:rPr>
      </w:pPr>
      <w:r>
        <w:rPr>
          <w:rFonts w:eastAsia="Times New Roman" w:hint="cs"/>
          <w:b w:val="0"/>
          <w:bCs/>
          <w:rtl/>
        </w:rPr>
        <w:t xml:space="preserve">[  3  ] : </w:t>
      </w:r>
      <w:r w:rsidR="002933E0">
        <w:rPr>
          <w:rFonts w:eastAsia="Times New Roman" w:hint="cs"/>
          <w:b w:val="0"/>
          <w:bCs/>
          <w:rtl/>
        </w:rPr>
        <w:t>الأشاعرة مدرسة أصولية متكاملة</w:t>
      </w:r>
      <w:r w:rsidR="002933E0">
        <w:rPr>
          <w:rFonts w:eastAsia="Times New Roman" w:hint="cs"/>
          <w:b w:val="0"/>
          <w:rtl/>
        </w:rPr>
        <w:t xml:space="preserve"> : فمن فضل الله تعالى على أمة الإسلام ، أن سخّر للأمة أعلام الأشاعرة علماء العقيدة الذين أنقذ الله تعالى بهم الأمة من التجسيم والحشو والاعتزال ، صاغوا المنهج الحق ، القائم على الكتاب والسنّة ، بما يمثل منهج الإسلام الصافي النقي في علم العقيدة بعيداً عن بدع الخروج والتشيع ، وبعيداً عن بدع التجهم والاعتزال وبعيدا عن بدع التجسيم والتشبيه والحشو ، وكان تأصيل هؤلاء في كل أبواب العقيدة ، في باب الإيمان والكفر  ، وباب التقديس والتنزيه والتوحيد ، وباب السنّة والبدعة ، وضبطوا أصول علم الإلهيات والنبوات والسمعيات ، بما لا مزيد عليه ، توسطاً واعتدالاً و، وصحة وبياناً  ، وكان منهاج هؤلاء يقوم على محاور : أهمها : الأول : دعم جميع أبواب العقيدة الصافية الصحيحة بالأدلة النقلية الصحيحة والبراهين العقلية الصريحة ، والمحور الثاني : الذب عن الإشكالات التي أوردها أهل البدع على المنهج الحق الوسط العدل التي تميز به الأشاعرة ، الثالث : قمع البدع العقائدية وإظهار عوارها وخطئها ، وبهم أسكت الله تعالى أهل البدع وأذلهم ، وقائمة أسمائهم طويلة ، وقد عقد الحافظ ابن عساكر في كتابه : « تبيين كذب المفتري » باباً أسماه " باب ذكر جماعة من أعيان مشاهير أصحابه إذا كان فضل المقتدي يدل على فضل المقتدي به " وقد قسّم المقتفين أثره على خمس طبقات ذكر فيهم العديد من العلماء ، وبعد الحافظ ابن عساكر ظهر العديد من علماء الأصول المنتمين إلى المذهب الأشعري ، ومن أبرز هؤلاء الأئمة - على مر عصور الإسلام - : أبو بكر الباقلاني ( ت ٤٠٣ هـ  ) ، و أبو منصور عبد القاهر البغدادي ( ت ٤٢٩ هـ  ) ، وإمام الحرمين أبو المعالي الجويني ( ت  </w:t>
      </w:r>
      <w:r w:rsidR="002933E0">
        <w:rPr>
          <w:rFonts w:eastAsia="Times New Roman" w:hint="cs"/>
          <w:b w:val="0"/>
          <w:rtl/>
        </w:rPr>
        <w:lastRenderedPageBreak/>
        <w:t xml:space="preserve">٤٧٨ هـ  ) ، وحجة الإسلام الإمام الغزالي ( ت ٥٠٥ هـ  ) ، وأبو الفتح محمد بن عبد الكريم بن أبي بكر أحمد الشهرستاني ( ت ٥٤٨ هـ  ) ، وأبو عبد الله محمد بن عمر بن الحسين بن الحسن بن علي فخر الدين الرازي (  ت ٦٠٦ هـ  ) ، وأبو الحسن علي بن أبي علي بن محمد بن سالم المعروف بسيف الدين الآمدي (  ت ٦٣١ هـ  ) ، والقاضي عبد الرحمن بن أحمد عضد الدين الإيجي ( ت ٧٥٦ هـ  ) ، ومسعود بن عمر بن عبد الله المعروف بسعد الدين التفتازاني ( ت ٧٩١ هـ  ) ، والسيد علي بن محمد بن علي الحسيني المعروف بالسيد الشريف شارح « المواقف » ( ت ٨١٦ هـ  ) ، وعلاء الدين علي بن محمد السمرقندي المعروف بالقوشجي ( ت ٨٧٩ هـ ) ، </w:t>
      </w:r>
      <w:r w:rsidR="002933E0">
        <w:rPr>
          <w:rFonts w:hint="cs"/>
          <w:b w:val="0"/>
          <w:rtl/>
        </w:rPr>
        <w:t>والإمام أبو عبد الله محمد بن يوسف بن عمر بن شعيب السنوسي</w:t>
      </w:r>
      <w:r w:rsidR="002933E0">
        <w:rPr>
          <w:rFonts w:eastAsia="Times New Roman" w:hint="cs"/>
          <w:b w:val="0"/>
          <w:rtl/>
        </w:rPr>
        <w:t xml:space="preserve"> ( ت 895 هـ ) ، صاحب الرسائل المهمة في العقيدة ، العقيدة الكبرى، مع شرحها ، والعقيدة الوسطى ، وشرحها والعقيدة الصغرى (أم البراهين) ، وشرحها ، وعقيدة صغرى الصّغرى ، والإمام إبراهيم اللقاني المالكي ( ت 1041 ه ) ، مؤلف متن جوهرة التوحيد، أحد أهم متون علم العقيدة والكلام عند أهل السنة والجماعة من الأشاعرة ، والإمام </w:t>
      </w:r>
      <w:r w:rsidR="002933E0">
        <w:rPr>
          <w:rFonts w:hint="cs"/>
          <w:b w:val="0"/>
          <w:rtl/>
        </w:rPr>
        <w:t>شيخ الأزهر الشيخ إبراهيم بن محمد بن أحمد الشافعي الباجوري  ( ت 1276 هـ ) أحد أبرز شّراح جوهرة التوحيد ، ف</w:t>
      </w:r>
      <w:r w:rsidR="002933E0">
        <w:rPr>
          <w:rFonts w:eastAsia="Times New Roman" w:hint="cs"/>
          <w:b w:val="0"/>
          <w:rtl/>
        </w:rPr>
        <w:t xml:space="preserve">هؤلاء </w:t>
      </w:r>
      <w:r w:rsidR="002933E0">
        <w:rPr>
          <w:rFonts w:hint="cs"/>
          <w:b w:val="0"/>
          <w:rtl/>
        </w:rPr>
        <w:t xml:space="preserve">هم من </w:t>
      </w:r>
      <w:r w:rsidR="002933E0">
        <w:rPr>
          <w:rFonts w:eastAsia="Times New Roman" w:hint="cs"/>
          <w:b w:val="0"/>
          <w:rtl/>
        </w:rPr>
        <w:t xml:space="preserve">أبرز أئمّة الأشاعرة الذين </w:t>
      </w:r>
      <w:r w:rsidR="002933E0">
        <w:rPr>
          <w:rFonts w:hint="cs"/>
          <w:b w:val="0"/>
          <w:rtl/>
        </w:rPr>
        <w:t xml:space="preserve">كان لهم دور بارز في إظهار عقائد أهل السنّة والجماعة على مذهب الأشاعرة ، </w:t>
      </w:r>
    </w:p>
    <w:p w:rsidR="002933E0" w:rsidRDefault="0071247E" w:rsidP="002933E0">
      <w:pPr>
        <w:jc w:val="both"/>
        <w:rPr>
          <w:b w:val="0"/>
          <w:lang w:bidi="ar-KW"/>
        </w:rPr>
      </w:pPr>
      <w:r>
        <w:rPr>
          <w:rFonts w:hint="cs"/>
          <w:bCs/>
          <w:rtl/>
          <w:lang w:bidi="ar-KW"/>
        </w:rPr>
        <w:t xml:space="preserve">[  4  ] : </w:t>
      </w:r>
      <w:r w:rsidR="002933E0">
        <w:rPr>
          <w:rFonts w:hint="cs"/>
          <w:bCs/>
          <w:rtl/>
          <w:lang w:bidi="ar-KW"/>
        </w:rPr>
        <w:t>ترجمة الإمام أبى الحسن الأشعري</w:t>
      </w:r>
      <w:r w:rsidR="002933E0">
        <w:rPr>
          <w:rFonts w:hint="cs"/>
          <w:b w:val="0"/>
          <w:rtl/>
          <w:lang w:bidi="ar-KW"/>
        </w:rPr>
        <w:t xml:space="preserve"> : هو الإمام المجدد ناصر أهل السنة والجماعة وقامع المبتدعة من معتزلة ومجسمة وحشوية ، وخوارج وشيعة ، ومرجئة ، وقدرية ، وجهمية جبرية وغيرهم ، وعلم الدين، ، علي بن إسماعيل بن أبي بشر إسحق بن سالم بن إسماعيل بن عبد الله بن موسى بن بلال بن أبي بردة بن صاحب رسول الله </w:t>
      </w:r>
      <w:r w:rsidR="002933E0">
        <w:rPr>
          <w:rFonts w:hint="cs"/>
          <w:b w:val="0"/>
          <w:rtl/>
        </w:rPr>
        <w:t>‘</w:t>
      </w:r>
      <w:r w:rsidR="002933E0">
        <w:rPr>
          <w:rFonts w:hint="cs"/>
          <w:b w:val="0"/>
          <w:rtl/>
          <w:lang w:bidi="ar-KW"/>
        </w:rPr>
        <w:t xml:space="preserve"> ـ أبي موسى عبد الله بن قيس الأشعري ـ رضي الله عنه ، شيخ طريقة أهل السنة والجماعة وإمام المتكلمين على مذهب أهل الحق ، ولد رحمه الله سنة ستين ومئتين، وتبع أول أمره مذهب الجبّائي المعتزلي، واستمر على الاعتزال أربعين سنة أو قريبا من ذلك ، وبرع فيه وعرف جميع مداخله ومخارجه وجوانب الخطأ فيه ،  وعرف مذهب المجسمة وأسبابه وأسراره ومخاطره ، اختاره الله تعالى لنصرة دينه ، وهيأ له أسباب ذلك فخـرج إلى الجامع وصعد المنبر وصاح بأعلى صوته: أيها الناس من عرفني فقد عرفني، ومن لم يعرفني فأنا أعرفه بنفسي، أنا فلان بن فلان، كنت أقول بخلق القرآن، وأن الله تعالى لا يرى في الآخرة بالأبصار، وأن العباد يخلقون أفعالهم، وها أنا تائب من الاعتزال معتقد الرد على المعتزلة مخرج لفضائحهم ، وقد قام على تقرير مذهب أهل السنّة والجماعة خير قيام ، فضبط مسائل الإيمان عدلاً وسطاً بين الخوارج والمعتزلة والتكفيريين من جهة الإفراط ، وبين الجهمية والمرجئة من جهة التفريط ، وضبط مسائل الذات والأسماء والصفات والأفعال عدلاً وسطاً بين المعطلة والمعتزلة من جهة التفريط والمجسمة والمشبهة والحشوية من جهة الإفراط ، وضبط مسائل الآل والأصحاب عدلاً وسطاً بين </w:t>
      </w:r>
      <w:r w:rsidR="002933E0">
        <w:rPr>
          <w:rFonts w:hint="cs"/>
          <w:b w:val="0"/>
          <w:rtl/>
          <w:lang w:bidi="ar-KW"/>
        </w:rPr>
        <w:lastRenderedPageBreak/>
        <w:t xml:space="preserve">الشيعة والنواصب والخوارج وسائر فرق أهل القبلة ، وجاهد في اقرار مذهب أهل السنّة ومحاربة البدع وكشف عوارها حتى قال العلماء : إن أهل البدع قبل الإمام أبي الحسن قد رفعوا رؤوسهم فلما ظهر عليهم رحمه الله حجزهم في أقماع السمسم ، وقد أخذ عنه رحمه الله خلق كثير من أعلام الأمة ممن تتزين بذكرهم المنابر، وتتعطر بسيرهم الدفاتر وكلهم خلّف تلامذة هم إلى اليوم أعلام الدنيا ونجوم الهدى ، وعلى الجملة فقد انتهض لنصرة مذهبه أهل السنة والجماعة في جميع الأرض، وبلغ مذهبه ما بلغ الليل والنهار، لِمَا كان عليه من اقتفاءٍ لآثار السلف رضوان الله عليهم، ورفعٍ للواء السنة ، ترك من المؤلفات شيئا كثيرا، قيل إنه بلغت مؤلفاته أكثر من مئتين كتاب ، توفي رحمه الله تعالى سنة أربع وعشرين وثلاثمائة ، وكل أهل السنة باكون عليه، متوجعون لفقده، وكل أهل البدعة مرتاحون منه ، </w:t>
      </w:r>
      <w:r w:rsidR="002933E0">
        <w:rPr>
          <w:rFonts w:hint="cs"/>
          <w:b w:val="0"/>
          <w:rtl/>
        </w:rPr>
        <w:t xml:space="preserve">ودفن في بغداد ونودي على جنازته : اليوم مات ناصر السنة </w:t>
      </w:r>
      <w:r w:rsidR="002933E0">
        <w:rPr>
          <w:rFonts w:hint="cs"/>
          <w:b w:val="0"/>
          <w:rtl/>
          <w:lang w:bidi="ar-KW"/>
        </w:rPr>
        <w:t xml:space="preserve"> ، [ انظر لترجمته </w:t>
      </w:r>
      <w:r w:rsidR="002933E0">
        <w:rPr>
          <w:rFonts w:hint="cs"/>
          <w:b w:val="0"/>
          <w:rtl/>
        </w:rPr>
        <w:t>تبيين كذب المفتري للحافظ ابن عساكر، وطبقات الشافعية للسبكي</w:t>
      </w:r>
      <w:r w:rsidR="002933E0">
        <w:rPr>
          <w:rFonts w:hint="cs"/>
          <w:b w:val="0"/>
          <w:rtl/>
          <w:lang w:bidi="ar-KW"/>
        </w:rPr>
        <w:t xml:space="preserve"> ] </w:t>
      </w:r>
    </w:p>
    <w:p w:rsidR="002933E0" w:rsidRDefault="0071247E" w:rsidP="002933E0">
      <w:pPr>
        <w:jc w:val="both"/>
        <w:rPr>
          <w:b w:val="0"/>
          <w:rtl/>
          <w:lang w:bidi="ar-KW"/>
        </w:rPr>
      </w:pPr>
      <w:r>
        <w:rPr>
          <w:rFonts w:hint="cs"/>
          <w:bCs/>
          <w:rtl/>
          <w:lang w:bidi="ar-KW"/>
        </w:rPr>
        <w:t>[  5  ] : ثناء العلماء علي الإمام الأشعري</w:t>
      </w:r>
      <w:r w:rsidR="002933E0">
        <w:rPr>
          <w:rFonts w:hint="cs"/>
          <w:bCs/>
          <w:rtl/>
          <w:lang w:bidi="ar-KW"/>
        </w:rPr>
        <w:t xml:space="preserve"> :</w:t>
      </w:r>
      <w:r w:rsidR="002933E0">
        <w:rPr>
          <w:rFonts w:hint="cs"/>
          <w:b w:val="0"/>
          <w:rtl/>
          <w:lang w:bidi="ar-KW"/>
        </w:rPr>
        <w:t xml:space="preserve"> قال الحافظ أبو بكر البيهقي : (.. إلى أن بلغت النوبة إلى شيخنا أبي الحسن الأشعري رحمه الله فلم يحدث في دين الله حَدَثاً، ولم يأت فيه ببدعة، بل أخذ أقاويل الصحابة والتابعين ومن بعدهم من الأئمة في أصول الدين فنصرها بزيادة شرح وتبيين، وأن ما قالوا وجاء به الشرع في الأصول صحيح في العقول، بخلاف ما زعم أهل الأهواء من أن بعضه لا يستقيم في الآراء، فكان في بيانه تقوية ما لم يدلَّ عليه من أهل السنة والجماعة، ونصرة أقاويل من مضى من الأئمة كأبي حنيفة وسفيان الثوري من أهل الكوفة، والأوزاعي وغيره من أهل الشام، ومالك والشافعي من أهل الحرمين، ومن نحا نحوهما من الحجاز وغيرها من سائر البلاد، وكأحمد بن حنبل وغيره من أهل الحديث، والليث بن سعد وغيره وأبي عبدالله محمد بن إسماعيل البخاري وأبي الحسين مسلم بن الحجاج النيسابوري إمامي أهل الآثار وحفاظ السنن التي عليها مدار الشرع رضي الله عنهم أجمعين) اهـ. [ تبيين كذب المفتري ص 103 ، الطبقات الكبرى للتاج السبكي 3/397 ] ، </w:t>
      </w:r>
      <w:r w:rsidR="002933E0">
        <w:rPr>
          <w:rFonts w:hint="cs"/>
          <w:b w:val="0"/>
          <w:rtl/>
          <w:lang w:bidi="ar-MA"/>
        </w:rPr>
        <w:t xml:space="preserve">وقال أبو بكر البغدادي: ( أبو الحسن المتكلم، صاحب الكتب والتصانيف في الرد على المٌلحِدة وغيرهم من المعتزلة والجَهمية والخوارج وسائر أصناف المبتدعة .. حدثني محمد بن علي الصوري ، قال : سمعت عبد الغني بن سعيد الحافظ يقول: سمعت أبا الحسن علي بن محمد بن يزيد يقول: سمعت أبا بكر الصيرفي يقول: كانت المعتزلة قد رفعوا رؤوسهم حتى أظهر الله تعالى الأشعري فجحرهم في أقماع السمسم ) أهــ [ </w:t>
      </w:r>
      <w:r w:rsidR="002933E0">
        <w:rPr>
          <w:rFonts w:hint="cs"/>
          <w:b w:val="0"/>
          <w:rtl/>
        </w:rPr>
        <w:t>الخطيب البغدادي ، تاريخ مدينة السلام، 13/ 261 ]</w:t>
      </w:r>
      <w:r w:rsidR="002933E0">
        <w:rPr>
          <w:rFonts w:hint="cs"/>
          <w:b w:val="0"/>
          <w:rtl/>
          <w:lang w:bidi="ar-KW"/>
        </w:rPr>
        <w:t xml:space="preserve"> ، وقال الحافظ ابن عساكر : (.. ولسنا نُسَلِّم أن أبا الحسن اخترع مذهباً خامساً، وإنما أقام من مذاهب أهل السنة ما صار عند المبتدعة دارساً، وأوضح من أقوال من تقدمه من الأربعة وغيرهم ما غدا ملتبساً، وجدد من معالم الشريعة ما أصبح بتكذيب من اعتدى منطمساً، ولسنا ننتسب بمذهبنا في التوحيد </w:t>
      </w:r>
      <w:r w:rsidR="002933E0">
        <w:rPr>
          <w:rFonts w:hint="cs"/>
          <w:b w:val="0"/>
          <w:rtl/>
          <w:lang w:bidi="ar-KW"/>
        </w:rPr>
        <w:lastRenderedPageBreak/>
        <w:t xml:space="preserve">إليه على معنى أنا نقلده فيه ونعتمد عليه، ولكنا نوافقه على ما صار إليه من التوحيد لقيام الأدلة على صحته لا لمجرد التقليد، وإنما ينتسب منا من انتسب إلى مذهبه ليتميز عن المبتدعة الذين لا يقولون به من أصناف المعتزلة والجهمية والكرامية والمشبهة والسالمية، وغيرهم من سائر طوائف المبتدعة وأصحاب المقالات الفاسدة المخترعة، لأن الأشعري هو الذي انتدب للرد عليهم حتى قمعهم وأظهر لمن لا يعرف البدع بدعهم، ولسنا نرى الأئمة الأربعة الذين عنيتم في أصول الدين مختلفين، بل نراهم في القول بتوحيد الله وتنزيهه في ذاته مؤتلفين، وعلى نفي التشبيه عن القديم سبحانه وتعالى مجتمعين، والأشعري – رحمه الله – في الأصول على منهاجهم أجمعين، فما على من انتسب إليه على هذا الوجه جناح، ولا يرجى لمن تبرأ من عقيدته الصحيحة فلاح، فإن عددتم القول بالتنزيه وترك التشبيه تمشعراً فالموحدون بأسرهم أشعرية، ولا يضر عصابة انتمت إلى موحد مجردُ التشنيع عليها بما هي منه بَرِيِّة) اهـ. [ تبيين كذب المفتري ، ص  359 ] ، وقال الإمام تاج الدين السبكي : ( اعلم أن أبا الحسن لم يبدع رأياً ولم ينشئ مذهباً، وإنما هو مقرر لمذاهب السلف، مناضل عما كانت عليه صحابة رسول الله ‘، فالانتساب إليه إنما هو باعتبار أنه عقد على طريق السلف نطاقاً وتمسك به وأقام الحجج والبراهين عليه فصار المقتدي به في ذلك السالك سبيله في الدلائل يسمى أشعرياً ... وقد ذكر شيخ الإسلام عز الدين بن عبد السلام أن عقيدته - يعني الأشعري - اجتمع عليها الشافعية والمالكية والحنفية وفضلاء الحنابلة، ووافقه على ذلك من أهل عصره شيخ المالكية في زمانه أبو عمرو بن الحاجب، وشيخ الحنفية جمال الدين الحصيري) اهـ. [ الطبقات 3/ 365 ] ، وقال الإمام المرتضى الزبيدي : ( وليعلم أنّ كلاًّ من الإمامين أبي الحسن وأبي منصور - رضي الله عنهما - وجزاهما عن الإسلام خيراً لم يبدعا من عندهما رأياً ولم يشتقا مذهباً إنما هما مقرران لمذاهب السلف مناضلان عما كانت عليه أصحاب رسول الله صلى الله عليه وسلم ورضي الله عنهم ، وناظَرَ كلٌّ منهما ذوي البدع والضلالات حتى انقطعوا وولوا منهزمين ) ا [ إتحاف السادة المتقين 2/7 ] </w:t>
      </w:r>
    </w:p>
    <w:p w:rsidR="002933E0" w:rsidRDefault="0071247E" w:rsidP="002933E0">
      <w:pPr>
        <w:jc w:val="both"/>
        <w:rPr>
          <w:b w:val="0"/>
        </w:rPr>
      </w:pPr>
      <w:r>
        <w:rPr>
          <w:rFonts w:hint="cs"/>
          <w:bCs/>
          <w:rtl/>
          <w:lang w:bidi="ar-KW"/>
        </w:rPr>
        <w:t xml:space="preserve">[  6  ] : السادة </w:t>
      </w:r>
      <w:r w:rsidR="002933E0">
        <w:rPr>
          <w:rFonts w:hint="cs"/>
          <w:bCs/>
          <w:rtl/>
          <w:lang w:bidi="ar-KW"/>
        </w:rPr>
        <w:t>الماتريدية :</w:t>
      </w:r>
      <w:r w:rsidR="002933E0">
        <w:rPr>
          <w:rFonts w:hint="cs"/>
          <w:b w:val="0"/>
          <w:rtl/>
          <w:lang w:bidi="ar-KW"/>
        </w:rPr>
        <w:t xml:space="preserve"> ينتسبون إلى الإمام أبو منصور </w:t>
      </w:r>
      <w:r w:rsidR="002933E0">
        <w:rPr>
          <w:rFonts w:hint="cs"/>
          <w:b w:val="0"/>
          <w:rtl/>
        </w:rPr>
        <w:t>الماتريدي وهي أحدى طوائف أهل السنّة والجماعة ظهرت في اوائل القرن الرابع في سمرقند، ودعت إلى مذهب أهل الحديث والسنّة وجمعت بين النقل والعقل، أسسها إمام الهدى ابو منصور محمد بن محمد السمرقندي الماتريدي ، وتعتمد أسس الماتريدية على المذهب الحنفي في العقائد والفقه والكلام حيث تلقَّى مؤسس الفرقة أبو منصور محمد بن محمد الماتريدي السمرقندي العلموالحديث على يد نصير بن يحيى البلخي وابي نصر أحمد بن العياضي ومحمد بن مقاتل الرازي وجميعهم من كبار علماء المذهب الحنفي</w:t>
      </w:r>
      <w:r w:rsidR="002933E0">
        <w:rPr>
          <w:rFonts w:hint="cs"/>
          <w:b w:val="0"/>
          <w:rtl/>
          <w:lang w:bidi="ar-KW"/>
        </w:rPr>
        <w:t xml:space="preserve"> ، و</w:t>
      </w:r>
      <w:r w:rsidR="002933E0">
        <w:rPr>
          <w:rFonts w:hint="cs"/>
          <w:b w:val="0"/>
          <w:rtl/>
        </w:rPr>
        <w:t xml:space="preserve">كان لأنصار أبي منصور الماتريدي الدور المهم في انضاج المذهب ونصرته ونشره وإشاعته، فقد كافحوا المعتزلة والمجسمة والحشوية  وكانعلى رأسهم في تحمل تلك المسؤولية الجسيمة </w:t>
      </w:r>
      <w:r w:rsidR="002933E0">
        <w:rPr>
          <w:rFonts w:hint="cs"/>
          <w:b w:val="0"/>
          <w:rtl/>
        </w:rPr>
        <w:lastRenderedPageBreak/>
        <w:t>كبار علمائهم ومفكريهم أمثال : أبي اليسر محمد بن محمد البزدوي وأبي المعين محمد بن محمد النسفي ونجم الدين عمر بن محمد الحنفي النسفي وغيرهم من العلماء ، قال أبو زهرة: «إنّ منهاج الماتريدية للعقل سلطان كبير فيه من غير أيّ شطط أو إسراف ، والماتريديّة في خطّ بين المعتزلة والأشاعرة</w:t>
      </w:r>
      <w:r w:rsidR="002933E0">
        <w:t>...</w:t>
      </w:r>
      <w:r w:rsidR="002933E0">
        <w:rPr>
          <w:rFonts w:hint="cs"/>
          <w:b w:val="0"/>
          <w:rtl/>
        </w:rPr>
        <w:t xml:space="preserve"> ) وقال الشّيخ محمّد زاهد الكوثري: « الماتريديّة هم الوسط بين الأشاعرة والمعتزلة، .. فالأشعريّ والماتريدي هما إماما أهل السنّة والجماعة في مشارق الأرض ومغاربها، لهم كتب لا تحصى، وغالب ما وقع بين هذين الإمامين من الخلاف من قبيل اللّفظي ، </w:t>
      </w:r>
    </w:p>
    <w:p w:rsidR="002933E0" w:rsidRDefault="0071247E" w:rsidP="002933E0">
      <w:pPr>
        <w:jc w:val="both"/>
        <w:rPr>
          <w:b w:val="0"/>
          <w:rtl/>
        </w:rPr>
      </w:pPr>
      <w:r>
        <w:rPr>
          <w:rFonts w:hint="cs"/>
          <w:bCs/>
          <w:rtl/>
          <w:lang w:bidi="ar-KW"/>
        </w:rPr>
        <w:t xml:space="preserve">[  7  ] : </w:t>
      </w:r>
      <w:r w:rsidR="002933E0">
        <w:rPr>
          <w:rFonts w:hint="cs"/>
          <w:bCs/>
          <w:rtl/>
          <w:lang w:bidi="ar-KW"/>
        </w:rPr>
        <w:t>ترجمة الإمام أبى منصور الماتريدي</w:t>
      </w:r>
      <w:r w:rsidR="002933E0">
        <w:rPr>
          <w:rFonts w:hint="cs"/>
          <w:b w:val="0"/>
          <w:rtl/>
          <w:lang w:bidi="ar-KW"/>
        </w:rPr>
        <w:t xml:space="preserve"> : هو إمام الهدى وإمام المتكلمين ومصحح عقائد المسلمين ورئيس أهل السنة والجماعة ومهدي هذه الأمة وناصر السنة وقامع البدعة ومحي الشريعة وموطن عقائد المسلمين محمد بن محمد بن محمود الماتريدي السمرقندي الأنصاري ، ينتهي نسبه إلى الصحابي الجليل أبي أيّوب خالد بن زيد بن كليب الأنصاري ، مضيف النّبي الأكرم صلى الله عليه و سلَّم في دار الهجرة، وقد وصفه بذلك البياضي في "إشارات المرام" ، ولقبه أبو منصور الماتريدي نسبة إلى ماتريد ، وهي محلة بسمرقند فيما وراء النهر ، وكان الإمام الماتريدي والإمام أبو الحسن الأشعري الإمامين الجليلين الذين حررا عقيدة الاشاعرة والماتريدية بالأدلة النقلية والعقلية، وقد لقب الماتريدي بـ"إمام الهدى" و"إمام المتكلمين" وغيره من الألقاب وهي ألقاب تظهر مكانته في نفوس متبعيه ، ومن مشايخه الذين تلقى علومه عنهم أبو نصر أحمد بن العباسي بن الحسين العياضي، وتفقه على أبي بكر أحمد الجوزجاني ونصير بن يحيى البلخي، ومحمد بن مقاتل الرازي ، أما أبو نصر العياضي وأبو بكر الجوزجاني فقد تفقها على الإمام أبي سليمان موسى بن سليمان الجوزجاني ، وهذا الأخير تفقه على صاحبي أبي حنيفة: أبي يوسف القاضي ومحمد بن الحسن الشيباني الذين تفقها على أبي حنيفة. وأما نصير البلخي ومحمد بن مقاتل الرازي فقد تفقّها على الإمامين أبي مطيع الحكم بن عبد الله البلخي، وأبي مقاتل حفص بن سلم السمرقندي الذين تفقها على الإمام أبي حنيفة كذلك ، ومعنى ذلك أنّ علم الإمام الماتريدي يصل سنده إلى الإمام الجليل أبي حنيفة النعمان ، وقد دارت علومه حول تأويل القرءان الكريم وأصول الفقه وعلم الكلام وما يتعلق به، وقد درس العلوم العقلية، كما درس العلوم النقلية درسًا متقنًا عميقًا، ووقف على دقائقها حتى صار إمامًا مبرزًا في الفقه والتأويل وعلم الكلام ، وبعد أن نال القسط الوفير من الثقافة والعلم انصرف إلى التدريس والتثقيف، فصنّف وألّف وكرّس حياته لحماية الإسلام ونصرة عقيدة أهل السنة والجماعة ، قطع المعتزلة وذوي البدع في مناظراتهم، وخصمهم في محاوراتهم إلى أن أسكتهم ، وكان للإمام أبي منصور الماتريدي العديد من المؤلفات، أهمها كتاب "التوحيد"، وكتاب "تأويلات أهل السنة"، وقد وصف الإمام عبد القادر القرشي المتوفي </w:t>
      </w:r>
      <w:r w:rsidR="002933E0">
        <w:rPr>
          <w:rFonts w:hint="cs"/>
          <w:b w:val="0"/>
          <w:rtl/>
          <w:lang w:bidi="ar-KW"/>
        </w:rPr>
        <w:lastRenderedPageBreak/>
        <w:t xml:space="preserve">سنة سبعمائة وخمس وسبعين للهجرة هذا الكتاب بقوله: "هو كتاب لا يوازيه فيه كتاب بل لا يدانيه شيء من تصانيف من سبقه في ذلك الفن" ، اتفق جمهرة المؤرخين على أن وفاته كانت سنة ثلاثمائة وثلاث وثلاثين للهجرة </w:t>
      </w:r>
    </w:p>
    <w:p w:rsidR="002933E0" w:rsidRDefault="002933E0" w:rsidP="002933E0">
      <w:pPr>
        <w:jc w:val="both"/>
        <w:rPr>
          <w:b w:val="0"/>
          <w:rtl/>
          <w:lang w:bidi="ar-KW"/>
        </w:rPr>
      </w:pPr>
      <w:r>
        <w:rPr>
          <w:rFonts w:hint="cs"/>
          <w:b w:val="0"/>
          <w:rtl/>
        </w:rPr>
        <w:t xml:space="preserve">فضل الأشاعرة والماتريدية في صيانة عقائد أهل السنّة  :  الأشاعرة والماتريدية  : هم المتخصصون في العقيدة على مذهب أهل السنّة والجماعة ، وهم الذين وقفوا في وجه المعتزلة، فزيفوا أقوالهم، وأبطلوا شبههم، وأعادوا الحق إلى نصابه على طريق سلف هذه الأمة ومنهجهم ، والإمام أبو الحسن الأشعري لم يؤسس في الإسلام مذهباً جديداً في العقيدة، يخالف مذهب سلف هذه الأمة ، وإنما هداه الله تعالى لتأصيل قواعد مذهب أهل السنة في العقائد بعد أن أمضى أربعين سنة من حياته على مذاهب الاعتزال، عرف من خلالها حقيقة مذهبهم، وتمرس بفنونهم وأساليبهم في الجدال، والنقاش، والنظر، مما مكّنه من الرد عليهم، وإبطال شبههم ، فوجد فيه أهل السنة ضالتهم التي طالما بحثوا عنها فاتبعوه، وساروا على نهجه، لما رأوا فيه من القدرة على إفحام خصومهم، والدفاع عنهم، وتثبيت مذاهبهم ، كما أن عظماء أمة محمد صلى الله عليه وسلم من الأشاعرة، كالباقلاني، والقشيري، وأبي إسحاق الشيرازي، وأبي محمد الجويني، وولده أبي المعالي الجويني إمام الحرمين، وحجة الإسلام الغزالي، والقاضي أبي بكر بن العربي، وفخر الدين الرازي، وابن عساكر، والعز بن عبد السلام، وأبناء الأثير، والرافعي، والنووي، والسبكي وابن السبكي ، والمزي، والعراقي، وابن حجر العسقلاني وابن حجر الهيتمي-، والسيوطي، والأنصاري ، وما لا يحصيه العد مما تنقطع بذكره الأنفاس، ويضيق بعده القرطاس ، فهؤلاء هم الذين حفظ الله تعالى بهم دينه </w:t>
      </w:r>
      <w:r>
        <w:rPr>
          <w:rFonts w:hint="cs"/>
          <w:b w:val="0"/>
          <w:rtl/>
          <w:lang w:bidi="ar-KW"/>
        </w:rPr>
        <w:t xml:space="preserve">إلى يومنا هذا ،  ومن تجاهل هذه الحقيقة فقد خاصم التاريخ وتعامى عن الواقع المرئيِّ لكل ذي عينين ، والأشاعرة لم يبتدعوا  مذهباً، وإنما كانوا مقررين لمذهب السلف، مناضلين عن عقائد الإسلام ، وقد كان منهجهم عدلاً وسطاً في كافة مباحث الدين لم يحدثوا في دين الله حَدَثاً، ولم يأتوا فيه ببدعة ، بل أخذوا أقاويل الصحابة والتابعين ومن بعدهم من الأئمة في أصول الدين فنصروها أتم نصر بزيادة شرح وأحسن برهان ،  </w:t>
      </w:r>
      <w:r>
        <w:rPr>
          <w:rFonts w:hint="cs"/>
          <w:b w:val="0"/>
          <w:rtl/>
        </w:rPr>
        <w:t>وفي فضل الأشاعرة قال الحافظ ابن عساكر :</w:t>
      </w:r>
      <w:r>
        <w:rPr>
          <w:rFonts w:hint="cs"/>
          <w:b w:val="0"/>
          <w:rtl/>
          <w:lang w:bidi="ar-KW"/>
        </w:rPr>
        <w:t xml:space="preserve">( وهم - يعني الأشاعرة - المتمسكون بالكتاب والسنة، التاركون للأسباب الجالبة للفتنة، الصابرون على دينهم عند الابتلاء والمحنة، الظاهرون على عدوهم مع اطراح الانتصار والإحنة، لا يتركون التمسك بالقرآن والحجج الأثرية، ولا يسلكون في المعقولات مسالك المعطلة القدرية، لكنهم يجمعون في مسائل الأصول بين الأدلة السمعية وبراهيـن العقـول، ويتجنبون إفراط المعتزلة ويتنكبون طرق المعطلة، ويَطَّرِحون تفريط المجسمة المشبهة، ويفضحون بالبراهين عقائد الفرق المموهة، وينكرون مذاهب الجهمية وينفرون عن الكرامية والسالمية، ويبطلون مقـالات القدرية ويرذلون شُبَهَ الجبرية... فمذهبهم أوسط المذاهب، ومشربهم أعذب المشارب، ومنصبهم أكرم المناصب، ورتبتهم أعظم المراتب فلا يؤثر فيهم قدح قـادح، ولا يظهر فيهم جرح </w:t>
      </w:r>
      <w:r>
        <w:rPr>
          <w:rFonts w:hint="cs"/>
          <w:b w:val="0"/>
          <w:rtl/>
          <w:lang w:bidi="ar-KW"/>
        </w:rPr>
        <w:lastRenderedPageBreak/>
        <w:t>جارح) اهـ. [ تبيين كذب المفتري ، ص  397 ] ، وقال الإمام المرتضى الزبيدي : " وليعلم أنّ كلاًّ من الإمامين أبي الحسن وأبي منصور - رضي الله عنهما - وجزاهما عن الإسلام خيراً لم يبدعا من عندهما رأياً ولم يشتقا مذهباً إنما هما مقرران لمذاهب السلف مناضلان عما كانت عليه أصحاب رسول الله ‘ ... وناظَرَ كلٌّ منهما ذوي البدع والضلالات حتى انقطعوا وولوا منهزمين) اهـ. [ إتحاف السادة المتقين 2/7 ]</w:t>
      </w:r>
    </w:p>
    <w:p w:rsidR="002933E0" w:rsidRDefault="0071247E" w:rsidP="0071247E">
      <w:pPr>
        <w:jc w:val="both"/>
        <w:rPr>
          <w:b w:val="0"/>
          <w:rtl/>
        </w:rPr>
      </w:pPr>
      <w:r>
        <w:rPr>
          <w:rFonts w:hint="cs"/>
          <w:bCs/>
          <w:rtl/>
          <w:lang w:bidi="ar-KW"/>
        </w:rPr>
        <w:t xml:space="preserve">[  8  ] : </w:t>
      </w:r>
      <w:r w:rsidR="002933E0">
        <w:rPr>
          <w:rFonts w:hint="cs"/>
          <w:bCs/>
          <w:rtl/>
          <w:lang w:bidi="ar-KW"/>
        </w:rPr>
        <w:t>فتاوى وأقوال العلماء في فضل الأشاعرة وتغليظهم القول لمن ذمّهم وانتقصهم</w:t>
      </w:r>
      <w:r w:rsidR="002933E0">
        <w:rPr>
          <w:rFonts w:hint="cs"/>
          <w:b w:val="0"/>
          <w:rtl/>
          <w:lang w:bidi="ar-KW"/>
        </w:rPr>
        <w:t xml:space="preserve"> </w:t>
      </w:r>
      <w:r w:rsidR="002933E0" w:rsidRPr="0071247E">
        <w:rPr>
          <w:rFonts w:hint="cs"/>
          <w:bCs/>
          <w:rtl/>
          <w:lang w:bidi="ar-KW"/>
        </w:rPr>
        <w:t>، وما ينطبق عليهم ينطبق على الماتريدية</w:t>
      </w:r>
      <w:r w:rsidRPr="0071247E">
        <w:rPr>
          <w:rFonts w:hint="cs"/>
          <w:bCs/>
          <w:rtl/>
          <w:lang w:bidi="ar-KW"/>
        </w:rPr>
        <w:t xml:space="preserve"> </w:t>
      </w:r>
      <w:r>
        <w:rPr>
          <w:rFonts w:hint="cs"/>
          <w:b w:val="0"/>
          <w:rtl/>
          <w:lang w:bidi="ar-KW"/>
        </w:rPr>
        <w:t xml:space="preserve">:  </w:t>
      </w:r>
      <w:r w:rsidR="002933E0">
        <w:rPr>
          <w:rFonts w:hint="cs"/>
          <w:b w:val="0"/>
          <w:rtl/>
          <w:lang w:bidi="ar-KW"/>
        </w:rPr>
        <w:t xml:space="preserve">جاء في كتاب </w:t>
      </w:r>
      <w:r w:rsidR="002933E0">
        <w:rPr>
          <w:rFonts w:hint="cs"/>
          <w:b w:val="0"/>
          <w:rtl/>
        </w:rPr>
        <w:t xml:space="preserve">أهل السنة الأشاعرة شهادة علماء الأمة وأدلتهم ، جمع وإعداد حمد سنان وفوزي العنجري - تحت عنوان : </w:t>
      </w:r>
      <w:r w:rsidR="002933E0">
        <w:rPr>
          <w:rFonts w:hint="cs"/>
          <w:b w:val="0"/>
          <w:rtl/>
          <w:lang w:bidi="ar-KW"/>
        </w:rPr>
        <w:t>فتاوى وأقوال العلماء في فضل الأشاعرة وتغليظهم القول لمن ذمّهم وانتقصهم</w:t>
      </w:r>
      <w:r w:rsidR="002933E0">
        <w:rPr>
          <w:rFonts w:hint="cs"/>
          <w:b w:val="0"/>
          <w:rtl/>
        </w:rPr>
        <w:t xml:space="preserve"> : ( </w:t>
      </w:r>
      <w:r w:rsidR="002933E0">
        <w:rPr>
          <w:rFonts w:hint="cs"/>
          <w:b w:val="0"/>
          <w:rtl/>
          <w:lang w:bidi="ar-KW"/>
        </w:rPr>
        <w:t>قال الله تعالى: { والّذين يؤذون المؤمنين والمؤمنات بغير ما اكتسبوا فقد احتملوا بهتانا وإثما مبينا }، وقال تعالى في الحديث القدسي (</w:t>
      </w:r>
      <w:r>
        <w:rPr>
          <w:rFonts w:hint="cs"/>
          <w:b w:val="0"/>
          <w:rtl/>
          <w:lang w:bidi="ar-KW"/>
        </w:rPr>
        <w:t xml:space="preserve"> </w:t>
      </w:r>
      <w:r w:rsidR="002933E0">
        <w:rPr>
          <w:rFonts w:hint="cs"/>
          <w:b w:val="0"/>
          <w:rtl/>
          <w:lang w:bidi="ar-KW"/>
        </w:rPr>
        <w:t>من عادى لي ولياًّ فقد آذنته بالحرب</w:t>
      </w:r>
      <w:r>
        <w:rPr>
          <w:rFonts w:hint="cs"/>
          <w:b w:val="0"/>
          <w:rtl/>
          <w:lang w:bidi="ar-KW"/>
        </w:rPr>
        <w:t xml:space="preserve"> </w:t>
      </w:r>
      <w:r w:rsidR="002933E0">
        <w:rPr>
          <w:rFonts w:hint="cs"/>
          <w:b w:val="0"/>
          <w:rtl/>
          <w:lang w:bidi="ar-KW"/>
        </w:rPr>
        <w:t>)</w:t>
      </w:r>
      <w:r>
        <w:rPr>
          <w:rFonts w:hint="cs"/>
          <w:b w:val="0"/>
          <w:rtl/>
          <w:lang w:bidi="ar-KW"/>
        </w:rPr>
        <w:t xml:space="preserve"> </w:t>
      </w:r>
      <w:r w:rsidR="002933E0">
        <w:rPr>
          <w:rFonts w:hint="cs"/>
          <w:b w:val="0"/>
          <w:rtl/>
          <w:lang w:bidi="ar-KW"/>
        </w:rPr>
        <w:t xml:space="preserve">، والعلماء هم أولياء الله تعالى وخاصته من خلقه، بهم ينتشر الدين ويُذاد عن عقائد الناس وحرماتهم، وموت آلاف من البشر أهون ضرراً من موت عالم ، </w:t>
      </w:r>
      <w:r w:rsidR="002933E0">
        <w:rPr>
          <w:rFonts w:hint="cs"/>
          <w:b w:val="0"/>
          <w:rtl/>
        </w:rPr>
        <w:t xml:space="preserve">وحرمة العلماء من حرمة الدين، فمن وقرهم وعرف لهم أقدارهم فالدين يوقر، ومن تطاول عليهم وحقرهم فعلى الدين يتطاول وله يحقر ، يقول الله تعالى ( ومن يعظِّم شعائر الله فإنها من تقوى القلوب ) ، فأي شعيرة من شعائر الإسلام أعظم من رموزه وأعلامه الذين بهم قوام الدين وصلاح العباد والبلاد ؟! وأي عزيمة أوثق أمراً وأعظم أجراً من تكريمهم وتوقيرهم والاعتراف بفضلهم؟!وأي جريمة وعظيمة أشد نكراً وأكبر وزراً من تحقيرهم وازدرائهم والحط من أقدراهم؟!والتطاول على العلماء لا سيما المتقدمون منهم من الذنوب التي تكون في آخر الزمان فقد جاء في الحديث أن من أشراط الساعة لعْنَ آخر هذه الأمة أوّلها، إشارة منه ‘ إلى فظاعة هذا الصنيع وشناعته حتى إنه أخّر إلى آخر الزمان ! ولقد تضافرت أقوال أئمة الإسلام وتواترت فتاواهم في التشنيع على من تطاول على مقام أعلام الشريعة وعلماء الأمة، وأوجبوا على ولاة أمور المسلمين الضرب على يده وتعزيره ومعاقبته ، من ذلك ما أفتى به قدوة المالكية في عصره الإمام ابن رشد (الجد) رحمه الله تعالى، وهذا نص السؤال:(ما يقول الفقيه القاضي الأجل، أبو الوليد - وصل الله توفيقه وتسديده ونهج إلى كل صالحة طريقه - في الشيخ أبي الحسن الأشعري وأبي إسحق الإسفراييني وأبي بكر الباقلاني وأبي بكر بن فورك وأبي المعالي... ونظرائهم ممن ينتحل علم الكلام ويتكلم في أصول الديانات ويصنف للرد على أهل الأهواء؟ وما يقول في قوم يسبونهم وينتقصونهم، ويسبون كل من ينتمي إلى علم الأشعرية، ويكفرونهم ويتبرؤون منهم وينحرفون بالولاية عنهم، ويعتقدون أنهم على ضلالة، وخائضون في جهالة، فماذا يقال لهم ويصنع بهم ويعتقد فيهم؟ أيتركون على أهوائهم؟ أم يكف عن غلوائهم؟فأجاب رحمه الله تعالى بما نصه:" تصفحت - عصمنا الله وإيـاك - سؤالك هذا ووقفت عليه، وهؤلاء </w:t>
      </w:r>
      <w:r w:rsidR="002933E0">
        <w:rPr>
          <w:rFonts w:hint="cs"/>
          <w:b w:val="0"/>
          <w:rtl/>
        </w:rPr>
        <w:lastRenderedPageBreak/>
        <w:t>الذين سميت من العلماء أئمة خير وهدى، وممن يجب بهم الاقتداء، لأنهم قاموا بنصر الشريعة، وأبطلوا شبه أهل الزيغ والضلالة، وأوضحوا المشكلات وبينوا ما يجب أن يُدانَ به من المعتقدات، فهم بمعرفتهم بأصول الديانات العلماء على الحقيقة، لعلمهم بالله عزّ وجلّ، وما يجب له وما يجوز عليه وما ينتفي عنه، إذ لا تعلم الفروع إلا بعد معرفة الأصول، فمن الواجب أن يعترف بفضائلهم ويقر لهم بسوابقهم، فهم الذين عنى رسول الله صلى الله عليه وسلم بقوله (يحمل هذا العلم من كل خلف عدوله ينفون عنه تحريف الغالين وانتحال المبطلين وتأويل الجاهلين) فلا يعتقد أنهم على ضلالة وجهالة إلا غبي جاهل أو مبتدع زائغ عن الحق مائل، ولا يسبهم وينسب إليهم خلاف ما هم عليه إلا فاسق، وقد قال الله عزّ وجلّ:</w:t>
      </w:r>
      <w:r w:rsidR="002933E0">
        <w:rPr>
          <w:rFonts w:hint="cs"/>
          <w:b w:val="0"/>
          <w:rtl/>
          <w:lang w:bidi="ar-KW"/>
        </w:rPr>
        <w:t xml:space="preserve"> ( والّذين يؤذون المؤمنين والمؤمنات بغير ما اكتسبوا فقد احتملوا بهتانا وإثما مبينا )</w:t>
      </w:r>
      <w:r w:rsidR="002933E0">
        <w:rPr>
          <w:rFonts w:hint="cs"/>
          <w:b w:val="0"/>
          <w:rtl/>
        </w:rPr>
        <w:t xml:space="preserve"> فيجب أن يبصر الجاهل منهم، ويؤدب الفاسق، ويستتاب المبتدع الزائغ عن الحق إذا كان مستسهلاً ببدعة، فإن تاب وإلا ضرب أبداً حتى يتوب، كما فعل عمر بن الخطاب رضي الله عنه بصبيغ المتهم في اعتقاده، من ضربه إياه حتى قال: يا أمير المؤمنين إن كنت تريد دوائي فقد بلغت مني موضع الداء، وإن كنت تريد قتلي فأجهز علي. فخلى سبيله. والله أسأل العصمة والتوفيق برحمته. قاله محمد بن رشد " </w:t>
      </w:r>
      <w:r w:rsidR="002933E0">
        <w:rPr>
          <w:rFonts w:hint="cs"/>
          <w:b w:val="0"/>
          <w:rtl/>
          <w:lang w:val="uz-Latn-UZ"/>
        </w:rPr>
        <w:t>(فتاوى ابن رشد 2 / 802)</w:t>
      </w:r>
      <w:r w:rsidR="002933E0">
        <w:rPr>
          <w:rFonts w:hint="cs"/>
          <w:b w:val="0"/>
          <w:rtl/>
        </w:rPr>
        <w:t xml:space="preserve"> ، وقال الإمام الكبير أبو المظفر الإسفراييني - رحمه الله تعالى - بعد أن فصّلَ اعتقاد الفرقة الناجية:(وأن تعلم أن كل من تديّن بهذا الدين الذي وصفناه من اعتقاد الفرقة الناجية فهو على الحق وعلى الصراط المستقيم، فمن بدّعَهُ فهو مبتدع ومـن ضلله فهو ضالّ ومـن كفّره فهو كـافر) اهـ </w:t>
      </w:r>
      <w:r w:rsidR="002933E0">
        <w:rPr>
          <w:rFonts w:hint="cs"/>
          <w:b w:val="0"/>
          <w:rtl/>
          <w:lang w:val="uz-Latn-UZ"/>
        </w:rPr>
        <w:t xml:space="preserve">(التبصير في الدين ص / 111) ، </w:t>
      </w:r>
      <w:r w:rsidR="002933E0">
        <w:rPr>
          <w:rFonts w:hint="cs"/>
          <w:b w:val="0"/>
          <w:rtl/>
        </w:rPr>
        <w:t xml:space="preserve">وقد شدّدَ الإمام النووي - رحمه الله تعالى - النكير على من انتقص العلماء وعَرضَ لهم بالثلب، فقال:(قال الله تعالى  { ومن يعظِّم شعائر الله فإنها من تقوى القلوب } وقال تعالى { ومن يعظِّم حرمات الله فهو خير له عند ربِّه }وقـال تعالى ( واخفض جناحك للمؤمنين ) وقال تعالى </w:t>
      </w:r>
      <w:r w:rsidR="002933E0">
        <w:rPr>
          <w:rFonts w:hint="cs"/>
          <w:b w:val="0"/>
          <w:rtl/>
          <w:lang w:bidi="ar-KW"/>
        </w:rPr>
        <w:t xml:space="preserve">( والّذين يؤذون المؤمنين والمؤمنات بغير ما اكتسبوا فقد احتملوا بهتانا وإثما مبينا ) </w:t>
      </w:r>
      <w:r w:rsidR="002933E0">
        <w:rPr>
          <w:rFonts w:hint="cs"/>
          <w:b w:val="0"/>
          <w:rtl/>
        </w:rPr>
        <w:t xml:space="preserve"> وثبت في صحيح البخاري عن أبي هريرة رضي الله عنه عن رسول الله صلي الله عليه وسلم أن الله عزّ وجلّ قال (من آذى لي وليّاً فقد آذنته بالحرب) ، وروى الخطيب البغدادي عن الشافعي وأبي حنيفة رضي الله عنهما قالا (إن لم تكن الفقهاء أولياء الله فليس لله ولي) ، وفي كلام الشافعي: الفقهاء العاملون ، وعن ابن عباس رضي الله عنهما: من آذى فقيهاً فقد آذى رسول الله صلى الله على وسلم، ومن آذى رسول الله </w:t>
      </w:r>
      <w:r>
        <w:rPr>
          <w:rFonts w:hint="cs"/>
          <w:b w:val="0"/>
          <w:rtl/>
        </w:rPr>
        <w:t>،</w:t>
      </w:r>
      <w:r w:rsidR="002933E0">
        <w:rPr>
          <w:rFonts w:hint="cs"/>
          <w:b w:val="0"/>
          <w:rtl/>
        </w:rPr>
        <w:t xml:space="preserve"> فقد آذى الله عز وجل. وفي الصحيح عنه " من صلى الصبح فهو في ذمّة الله فلا يطلبنّكم الله بشيء من ذمّته")ا هـ. </w:t>
      </w:r>
      <w:r w:rsidR="002933E0">
        <w:rPr>
          <w:rFonts w:hint="cs"/>
          <w:b w:val="0"/>
          <w:rtl/>
          <w:lang w:val="uz-Latn-UZ"/>
        </w:rPr>
        <w:t xml:space="preserve">(المجموع 1 / 24) ، </w:t>
      </w:r>
      <w:r w:rsidR="002933E0">
        <w:rPr>
          <w:rFonts w:hint="cs"/>
          <w:b w:val="0"/>
          <w:rtl/>
          <w:lang w:bidi="ar-KW"/>
        </w:rPr>
        <w:t xml:space="preserve">وإن لم يكن أعلام الأمة وأماثلها من أئمة الدين الأشاعرة والماتريدية أولياء الله فمن تراهم يكونون؟! ، </w:t>
      </w:r>
      <w:r w:rsidR="002933E0">
        <w:rPr>
          <w:rFonts w:hint="cs"/>
          <w:b w:val="0"/>
          <w:rtl/>
        </w:rPr>
        <w:t xml:space="preserve">وقال الحافظ ابن عساكر - رحمه الله - تعالى:(اعلم يا أخي وفقني الله وإياك لمرضاته، وجعلنا ممن يخشاه ويتقيه حق تقاته، أن لحوم العلماء مسمومة، وعادة الله في هتك أستار </w:t>
      </w:r>
      <w:r w:rsidR="002933E0">
        <w:rPr>
          <w:rFonts w:hint="cs"/>
          <w:b w:val="0"/>
          <w:rtl/>
        </w:rPr>
        <w:lastRenderedPageBreak/>
        <w:t>منتقصيهم معلومة، وأن من أطلق لسانه في العلماء بالثلب بلاه الله قبل موته بموت القلب (فليحذر الّذين يخالفون عن أمره أن تصيبهم فتنة أو يصيبهم عذاب أليم )  اهـ. (تبيين كذب المفتري ص / 425، المجموع 1/24) ، وقد سئل الإمام العلامة ابن حجر الهيتمي رحمه الله تعالى: عن الإمام أبي الحسن الأشعري والباقلاني وابن فورك وأبي المعالي إمام الحرمين وأبي الوليد الباجي وغيرهم ممن تكلم في الأصول وسلك مذهب الأشعري في الاعتقاد، وعن حكم من انتقصهم وضللهم ؟ فأجاب رحمه الله بعد أن شنّع على من عرض لهم بشتم أو تضليل أو قدح:</w:t>
      </w:r>
      <w:r w:rsidR="002933E0">
        <w:rPr>
          <w:rFonts w:hint="cs"/>
          <w:b w:val="0"/>
          <w:spacing w:val="6"/>
          <w:rtl/>
        </w:rPr>
        <w:t>(بل هم أئمة الدين وفحول علماء المسلمين فيجب الاقتداء بهم لقيامهم بنصرة الشريعة وإيضاح المشكلات وردّ شبه أهل الزيغ، وما يجب من الاعتقادات والديانات لعلمهم بالله وما يجب له وما يستحيل عليه وما يجوز في حقه.... والواجب الاعتراف بفضل أولئك الأئمة المذكورين في السؤال وسابقتهم، وأنهم من جملة المرادين بقوله ‘</w:t>
      </w:r>
      <w:r w:rsidR="002933E0">
        <w:rPr>
          <w:rFonts w:hint="cs"/>
          <w:b w:val="0"/>
          <w:spacing w:val="6"/>
          <w:rtl/>
          <w:lang w:bidi="ar-KW"/>
        </w:rPr>
        <w:t xml:space="preserve"> " يحمل هذا العلم من كل خلف عدوله ينفون عنه تحريفالغالين وانتحال المبطلين وتأويل الجاهلين " فلا يعتقد ضلالتهم إلا أحمق جاهل أو مبتدع زائغ عن الحق، ولا يسبهم إلا فاسق، فينبغي تبصيـر الجاهل وتأديب الفاسق واستتابة المبتدع) اهـ</w:t>
      </w:r>
      <w:r w:rsidR="002933E0">
        <w:rPr>
          <w:rFonts w:hint="cs"/>
          <w:b w:val="0"/>
          <w:spacing w:val="6"/>
          <w:rtl/>
          <w:lang w:val="uz-Latn-UZ" w:bidi="ar-KW"/>
        </w:rPr>
        <w:t xml:space="preserve">. </w:t>
      </w:r>
      <w:r w:rsidR="002933E0">
        <w:rPr>
          <w:rFonts w:hint="cs"/>
          <w:b w:val="0"/>
          <w:spacing w:val="6"/>
          <w:rtl/>
          <w:lang w:val="uz-Latn-UZ"/>
        </w:rPr>
        <w:t>(الفتاوى الحديثية ص / 205)</w:t>
      </w:r>
      <w:r w:rsidR="002933E0">
        <w:rPr>
          <w:rFonts w:hint="cs"/>
          <w:b w:val="0"/>
          <w:spacing w:val="6"/>
          <w:rtl/>
        </w:rPr>
        <w:t xml:space="preserve"> ،</w:t>
      </w:r>
      <w:r>
        <w:rPr>
          <w:rFonts w:hint="cs"/>
          <w:b w:val="0"/>
          <w:spacing w:val="6"/>
          <w:rtl/>
        </w:rPr>
        <w:t xml:space="preserve"> </w:t>
      </w:r>
      <w:r w:rsidR="002933E0">
        <w:rPr>
          <w:rFonts w:hint="cs"/>
          <w:bCs/>
          <w:rtl/>
        </w:rPr>
        <w:t>ونقل الحافظ ابن عساكر رحمه الله</w:t>
      </w:r>
      <w:r w:rsidR="002933E0">
        <w:rPr>
          <w:rFonts w:hint="cs"/>
          <w:b w:val="0"/>
          <w:rtl/>
        </w:rPr>
        <w:t xml:space="preserve"> فتوى للإمام محمد بن علي الدامغاني وافقه عليها الإمام أبو إسحاق الشيرازي إبراهيم بن علي الفيروزباذي والإمام أبو بكر الشاشي في فضل الأشاعرة، ووجوب معاقبة منتقصهم والمُعرِّض بهم ، وهذا نص الاستفتاء والفتوى على ما جاء في كتاب " تبيين كذب المفتري " </w:t>
      </w:r>
      <w:r w:rsidR="002933E0">
        <w:rPr>
          <w:rFonts w:hint="cs"/>
          <w:b w:val="0"/>
          <w:rtl/>
          <w:lang w:val="uz-Latn-UZ"/>
        </w:rPr>
        <w:t>(ص / 332):</w:t>
      </w:r>
      <w:r w:rsidR="002933E0">
        <w:rPr>
          <w:rFonts w:hint="cs"/>
          <w:b w:val="0"/>
          <w:rtl/>
          <w:lang w:bidi="ar-KW"/>
        </w:rPr>
        <w:t xml:space="preserve"> (بسم الله الرحمن الرحيم. ما قول السادة الأجلة الأئمة الفقهاء أحسن الله توفيقهم ورضي عنهم في قوم اجتمعوا على لعن فرقة الأشعـري وتكفيرهم، ما الذي يجب عليهم في هذا القول؟ أفتونا في ذلك منعّمين مثابين إن شاء الله ، ( </w:t>
      </w:r>
      <w:r w:rsidR="002933E0">
        <w:rPr>
          <w:rFonts w:hint="cs"/>
          <w:b w:val="0"/>
          <w:rtl/>
        </w:rPr>
        <w:t xml:space="preserve">الجواب ) وبالله التوفيق: أن كل من أقدم على لعن فرقة من المسلمين وتكفيرهم فقد ابتدع وارتكب ما لا يجوز الإقدام عليه، وعلى الناظر في الأمور أعزّ الله أنصاره الإنكار عليه وتأديبه بما يرتدع هو وأمثاله عن ارتكاب مثله. كتب محمد بن على الدامغاني وبعده: ( الجواب ) وبالله التوفيق: إن الأشعرية أعيان السنة ونصّار الشريعة، انتصبوا للرّد على المبتدعة.... فمن طعن فيهم فقد طعن على أهل السنة، وإذا رفع أمر من يفعل ذلك إلى الناظر في أمر المسلمين وجب عليه تأديبه بما يرتدع به كل أحد. كتبه إبراهيم بن على الفيروز باذي - أبو إسحاق الشيرازي - ، وبعده:جوابي مثله. كتبه محمد بن أحمد الشاشي) ، قال الحافظ ابن عساكر: (فهذه أجوبة هؤلاء الأئمة الذين كانوا في عصرهم علماء الأمة، فأما قاضي القضاة أبو عبد الله الحنيفي الدامغاني فكان يقال له في عصره أبو حنيفة الثاني، وأما الشيخ الإمام أبو إسحاق فقد طبّق ذكر فضله الآفاق، وأما الشيخ الإمام أبو بكر الشاشي فلا يخفي محله على مُنْتهٍ في العلم ولا ناشي، فمن وفقه الله للسداد وعصمه من الشقاق والعناد انتهى إلى ما ذكروا </w:t>
      </w:r>
      <w:r w:rsidR="002933E0">
        <w:rPr>
          <w:rFonts w:hint="cs"/>
          <w:b w:val="0"/>
          <w:rtl/>
        </w:rPr>
        <w:lastRenderedPageBreak/>
        <w:t>واكتفي بما عنه أخـبروا، والله يعصمنـا من قـول الـزور والبهتان) اهـ.</w:t>
      </w:r>
      <w:r w:rsidR="002933E0">
        <w:rPr>
          <w:rFonts w:hint="cs"/>
          <w:b w:val="0"/>
          <w:rtl/>
          <w:lang w:bidi="ar-KW"/>
        </w:rPr>
        <w:t xml:space="preserve"> ، </w:t>
      </w:r>
      <w:r w:rsidR="002933E0">
        <w:rPr>
          <w:rFonts w:hint="cs"/>
          <w:b w:val="0"/>
          <w:rtl/>
        </w:rPr>
        <w:t xml:space="preserve">وقـال العلامة السيد محمد بن علوي المـالكي الحسيـني رحمه الله في الأشاعرة والماتريدية </w:t>
      </w:r>
      <w:r w:rsidR="002933E0">
        <w:rPr>
          <w:rFonts w:hint="cs"/>
          <w:b w:val="0"/>
          <w:rtl/>
          <w:lang w:val="uz-Latn-UZ"/>
        </w:rPr>
        <w:t>(مفاهيم يجب أن تصحح ص / 111)</w:t>
      </w:r>
      <w:r w:rsidR="002933E0">
        <w:rPr>
          <w:rFonts w:hint="cs"/>
          <w:b w:val="0"/>
          <w:rtl/>
        </w:rPr>
        <w:t>:(هم أئمة وأعلام الهدى من علماء المسلمين الذين ملأ علمهم مشارق الأرض ومغاربها، وأطبق الناس على فضلهم وعلمهم ودينهم، هم جهابذة علماء أهل السنة وأعلام علمائها الأفاضل الذين وقفوا في وجه طغيان المعتزلة... إنهم طوائف المحدثين والفقهاء والمفسرين من الأئمة الأعلام كشيخ الإسلام أحمد بن حجر العسقلاني شيخ المحدثين بلا مراء.. أشعري العقيدة، وشيخ علماء أهل السنة الإمام النووي... أشعري العقيدة، وشيخ المفسرين الإمام القرطبي... أشعري العقيدة، وشيخ الإسلام ابن حجر الهيتمي... أشعري العقيدة، وشيخ الفقه والحديث الإمام الحجة الثبت زكريا الأنصاري أشعري العقيدة، والإمام أبو بكر الباقلاني والإمام النسفي والإمام الشربيني وأبو حيان النحوي... والإمام ابن جزي... الخ كل هؤلاء من أئمة الأشاعرة</w:t>
      </w:r>
      <w:r>
        <w:rPr>
          <w:rFonts w:hint="cs"/>
          <w:b w:val="0"/>
          <w:rtl/>
        </w:rPr>
        <w:t xml:space="preserve"> </w:t>
      </w:r>
      <w:r w:rsidR="002933E0">
        <w:rPr>
          <w:rFonts w:hint="cs"/>
          <w:b w:val="0"/>
          <w:rtl/>
        </w:rPr>
        <w:t>.. وأي خير يرجى فينا إن رمينا علماءنا الأعلام وسلفنا الصالحين بالزيغ والضلال؟ وكيف يفتح الله علينا لنستفيد من علومهم إذا كنا نعتقد فيهم الانحراف والزيغ عن طريق الإسلام</w:t>
      </w:r>
      <w:r>
        <w:rPr>
          <w:rFonts w:hint="cs"/>
          <w:b w:val="0"/>
          <w:rtl/>
        </w:rPr>
        <w:t xml:space="preserve"> </w:t>
      </w:r>
      <w:r w:rsidR="002933E0">
        <w:rPr>
          <w:rFonts w:hint="cs"/>
          <w:b w:val="0"/>
          <w:rtl/>
        </w:rPr>
        <w:t>؟</w:t>
      </w:r>
      <w:r>
        <w:rPr>
          <w:rFonts w:hint="cs"/>
          <w:b w:val="0"/>
          <w:rtl/>
        </w:rPr>
        <w:t xml:space="preserve"> </w:t>
      </w:r>
      <w:r w:rsidR="002933E0">
        <w:rPr>
          <w:rFonts w:hint="cs"/>
          <w:b w:val="0"/>
          <w:rtl/>
        </w:rPr>
        <w:t>) اهـ</w:t>
      </w:r>
      <w:r w:rsidR="002933E0">
        <w:rPr>
          <w:rFonts w:hint="cs"/>
          <w:b w:val="0"/>
          <w:rtl/>
          <w:lang w:bidi="ar-KW"/>
        </w:rPr>
        <w:t xml:space="preserve"> ، </w:t>
      </w:r>
      <w:r>
        <w:rPr>
          <w:rFonts w:hint="cs"/>
          <w:b w:val="0"/>
          <w:rtl/>
          <w:lang w:bidi="ar-KW"/>
        </w:rPr>
        <w:t xml:space="preserve">[ </w:t>
      </w:r>
      <w:r w:rsidR="002933E0" w:rsidRPr="0071247E">
        <w:rPr>
          <w:rFonts w:hint="cs"/>
          <w:bCs/>
          <w:rtl/>
          <w:lang w:bidi="ar-KW"/>
        </w:rPr>
        <w:t>فتوى الهيئة الشرعية للإفتاء في دبي</w:t>
      </w:r>
      <w:r>
        <w:rPr>
          <w:rFonts w:hint="cs"/>
          <w:bCs/>
          <w:rtl/>
          <w:lang w:bidi="ar-KW"/>
        </w:rPr>
        <w:t xml:space="preserve"> ]</w:t>
      </w:r>
      <w:r w:rsidR="002933E0">
        <w:rPr>
          <w:rFonts w:hint="cs"/>
          <w:b w:val="0"/>
          <w:rtl/>
          <w:lang w:bidi="ar-KW"/>
        </w:rPr>
        <w:t xml:space="preserve"> : هذا جواب سؤال كنا قد بعثنا به إلى الهيئة الشرعية للإفتاء في دبي – الإمارات عن طريق موقعهم الألكترونى: ( بسم الله الرحمن الرحيم ، السلام عليكم ورحمة الله وبركاته ، شكراً على اتصالكم بنا ، وهذا ردٌّ على رسالتكم التي وردت إلينا ، السؤال :</w:t>
      </w:r>
      <w:r>
        <w:rPr>
          <w:rFonts w:hint="cs"/>
          <w:b w:val="0"/>
          <w:rtl/>
          <w:lang w:bidi="ar-KW"/>
        </w:rPr>
        <w:t xml:space="preserve"> </w:t>
      </w:r>
      <w:r w:rsidR="002933E0">
        <w:rPr>
          <w:rFonts w:hint="cs"/>
          <w:b w:val="0"/>
          <w:rtl/>
          <w:lang w:bidi="ar-KW"/>
        </w:rPr>
        <w:t>من هم الأشاعرة ؟ وهل هم من أهل السنة والجماعة ؟ وما حكم من ينتقصهم ويبدِّعهم ويضلِّلهم ؟</w:t>
      </w:r>
      <w:r>
        <w:rPr>
          <w:rFonts w:hint="cs"/>
          <w:b w:val="0"/>
          <w:rtl/>
          <w:lang w:bidi="ar-KW"/>
        </w:rPr>
        <w:t xml:space="preserve">  </w:t>
      </w:r>
      <w:r w:rsidR="002933E0">
        <w:rPr>
          <w:rFonts w:hint="cs"/>
          <w:b w:val="0"/>
          <w:rtl/>
          <w:lang w:bidi="ar-KW"/>
        </w:rPr>
        <w:t>الجواب وبالله التوفيق :الأشاعرة هم من أهل السنة والجماعة من أتباع أبى الحسن الأشعري ، الذي سار على منهج الصحابة والتابعين وتابعيهم ، أقوالهم المنسوبة إلى السلف والأقوال المنسوبة إلى الخلف ، وكل ما ذكر مستند إلى الأدلة والنصوص ، سواء إمرار الصفات على ظاهرها أو تأويلها بما يتفق مع الآثار واللغة ، فلا يجوز انتقاصهم ولا تبديعهم ولا تضليلهم ، ومن انتقصهم فهو الناقص ، ومن بدّعهم فهو المبتدع ، ومن ضلّلهم فهو الضال ، لأن الأمة من خلال قرونها المتتالية تلقَّت أقوالهم بالقَبول واجتهاداتهم بالرضا والإنصاف ، والله ولىُّ التوفيق</w:t>
      </w:r>
      <w:r>
        <w:rPr>
          <w:rFonts w:hint="cs"/>
          <w:b w:val="0"/>
          <w:rtl/>
          <w:lang w:bidi="ar-KW"/>
        </w:rPr>
        <w:t xml:space="preserve"> ، </w:t>
      </w:r>
      <w:r w:rsidRPr="0071247E">
        <w:rPr>
          <w:rFonts w:hint="cs"/>
          <w:bCs/>
          <w:rtl/>
          <w:lang w:bidi="ar-KW"/>
        </w:rPr>
        <w:t xml:space="preserve">[ </w:t>
      </w:r>
      <w:r w:rsidR="002933E0" w:rsidRPr="0071247E">
        <w:rPr>
          <w:rFonts w:hint="cs"/>
          <w:bCs/>
          <w:rtl/>
          <w:lang w:bidi="ar-KW"/>
        </w:rPr>
        <w:t>فتوى أ.د. أحمد الحجى الكردي</w:t>
      </w:r>
      <w:r w:rsidRPr="0071247E">
        <w:rPr>
          <w:rFonts w:hint="cs"/>
          <w:bCs/>
          <w:rtl/>
          <w:lang w:bidi="ar-KW"/>
        </w:rPr>
        <w:t xml:space="preserve"> ]</w:t>
      </w:r>
      <w:r w:rsidR="002933E0">
        <w:rPr>
          <w:rFonts w:hint="cs"/>
          <w:b w:val="0"/>
          <w:rtl/>
          <w:lang w:bidi="ar-KW"/>
        </w:rPr>
        <w:t xml:space="preserve"> : ورد السؤال الآتي على الشيخ في موقعه في الشبكة الالكترونية وكان جوابه الآتي بعد , وهذا نص السؤال :أود أن تشرحوا لنا أساسيات هذه الفرقة وأيضا شيئا من عقيدتها بالنسبة للأسماء والصفات ، نسألكم العفو للإطالة وأرجو ألا تبخلوا علينا بالشرح الوافي ، الجواب :بسم الله الرحمن الرحيمالحمد لله رب العالمين ، وأفضل الصلاة وأتم التسليم على سيدنا محمد خاتم الأنبياء والمرسلين ، وعلى آله وأصحابه أجمعين ، ومن تبع هداهم بإحسان إلى يوم الدين ، وبعد : فالإمام أبو الحسن الأشعري هو إمام هذه الفرقة وهى فرقة أهل السنة والجماعة وعليها عامة المسلمين في الكرة الأرضية وأصولها مشروحة في كتب العقيدة الإسلامية </w:t>
      </w:r>
      <w:r w:rsidR="002933E0">
        <w:rPr>
          <w:rFonts w:hint="cs"/>
          <w:b w:val="0"/>
          <w:rtl/>
          <w:lang w:bidi="ar-KW"/>
        </w:rPr>
        <w:lastRenderedPageBreak/>
        <w:t>المختلفة ، ومنها كتاب العقيدة الطحاوية فيستحسن الرجوع إليها لبيان التفاصيل ، والله تعالى أعلم ، أ.د. أحمد الحجى الكرد</w:t>
      </w:r>
      <w:r>
        <w:rPr>
          <w:rFonts w:hint="cs"/>
          <w:b w:val="0"/>
          <w:rtl/>
          <w:lang w:bidi="ar-KW"/>
        </w:rPr>
        <w:t xml:space="preserve"> ،  </w:t>
      </w:r>
      <w:r w:rsidRPr="0071247E">
        <w:rPr>
          <w:rFonts w:hint="cs"/>
          <w:bCs/>
          <w:rtl/>
          <w:lang w:bidi="ar-KW"/>
        </w:rPr>
        <w:t xml:space="preserve">[ </w:t>
      </w:r>
      <w:r w:rsidR="002933E0" w:rsidRPr="0071247E">
        <w:rPr>
          <w:rFonts w:hint="cs"/>
          <w:bCs/>
          <w:rtl/>
          <w:lang w:bidi="ar-KW"/>
        </w:rPr>
        <w:t xml:space="preserve">فتوى مفتى الجمهورية اللبنانية </w:t>
      </w:r>
      <w:r w:rsidRPr="0071247E">
        <w:rPr>
          <w:rFonts w:hint="cs"/>
          <w:bCs/>
          <w:rtl/>
          <w:lang w:bidi="ar-KW"/>
        </w:rPr>
        <w:t>]</w:t>
      </w:r>
      <w:r>
        <w:rPr>
          <w:rFonts w:hint="cs"/>
          <w:b w:val="0"/>
          <w:rtl/>
          <w:lang w:bidi="ar-KW"/>
        </w:rPr>
        <w:t xml:space="preserve"> </w:t>
      </w:r>
      <w:r w:rsidR="002933E0">
        <w:rPr>
          <w:rFonts w:hint="cs"/>
          <w:b w:val="0"/>
          <w:rtl/>
          <w:lang w:bidi="ar-KW"/>
        </w:rPr>
        <w:t>: الحمد لله رب العالمين ، والصلاة والسلام على سيدنا ونبينا محمد خاتم الأنبياء والمرسلين ، وعلى آله وأصحابه أجمعين ، ومن تبعهم بإحسان إلى يوم الدين ، وبعد : فإن الأشاعرة هم أهل السنة والجماعة ينتسبون إلى الإمام أبى الحسن على بن إسماعيل الأشعري رحمه الله ، وُلد سنة ستين ومئتين  للهجرة على الأشهر في مدينة البصرة ، وتُوفي في عام أربعة وعشرين وثلاثمئة للهجرة ، والإمام أبو الحسن الأشعري – رحمه الله تعالى – هو إمام كبير من أئمة أهل السنة والجماعة ، وعقيدة الأشاعرة هى عقيدة أهل السنة والجماعة في إثبات وجود الله تعالى وتوحيده ، وأنه تعالى ليس كمثله شـئ ، لا يشبه شيئاً ولا يشبهه شـئ ، وأنه تعالى يتّصف بكل صفات الكمال ، ويُنّزه عن كل صفات النقص ، والأشاعرة يدحضون آراء المبتدعة كالمعتزلة الذين ينكرون رؤية الله تعالى في الآخرة ، وقد أثبتها الله تعالى في القرآن الكريم بقوله تعالى ( وجوه يومئذٍ ناضرة ، إلى ربها ناظرة ) سورة القيامة الآية 22 ، ومن أبرز أئمة الأشاعرة : الإمام الجوينى الشافعي ، والإمام الغزالي الشافعي ، والإمام اللقانى المالكي ، وكثير من المحدثين والفقهاء رضي الله عنهم أجمعين  ، ومعظم بلاد الشام وغيرها من بلاد المسلمين على عقيدة أهل السنة والجماعة الأشعرية أو الماتريدية ، والله تعالى أعلم ، وصلّى الله على سيدنا محمد وعلى آله وصحبه وسلَّم تسليما كثيرا ، والحمد لله رب العالمين، مفتى الجمهورية اللبنانية ، الشيخ محمد رشيد راغب قباني</w:t>
      </w:r>
      <w:r w:rsidR="002933E0">
        <w:rPr>
          <w:rFonts w:hint="cs"/>
          <w:b w:val="0"/>
          <w:rtl/>
        </w:rPr>
        <w:t xml:space="preserve"> ، </w:t>
      </w:r>
      <w:r>
        <w:rPr>
          <w:rFonts w:hint="cs"/>
          <w:b w:val="0"/>
          <w:rtl/>
        </w:rPr>
        <w:t xml:space="preserve"> </w:t>
      </w:r>
      <w:r w:rsidR="002933E0">
        <w:rPr>
          <w:rFonts w:hint="cs"/>
          <w:b w:val="0"/>
          <w:rtl/>
        </w:rPr>
        <w:t xml:space="preserve">هذا وكتب علماء الإسلام مزينة بالثناء على الأشاعرة وأهل السنة جميعاً، لا يكاد يخلو من ذلك كتاب، وطافحة بالنكير على من انتقصهم أو عرض لهم بشتم أو سباب، وفي ما نقلنا بلاغ وكفاية لمن أنصف وتجرد، أما المتعسف فلن تغنيه الشمس في كبد السماء دليلاً على النهار. والله المستعان على ما يصفون ) أهـ [ كتاب أهل السنة الأشاعرة شهادة علماء الأمة وأدلتهم : ص 157إلى 167 ] </w:t>
      </w:r>
    </w:p>
    <w:p w:rsidR="002933E0" w:rsidRDefault="0071247E" w:rsidP="008C1467">
      <w:pPr>
        <w:jc w:val="both"/>
        <w:rPr>
          <w:b w:val="0"/>
          <w:rtl/>
        </w:rPr>
      </w:pPr>
      <w:r w:rsidRPr="0071247E">
        <w:rPr>
          <w:rFonts w:hint="cs"/>
          <w:bCs/>
          <w:rtl/>
        </w:rPr>
        <w:t xml:space="preserve">[  9  ] : </w:t>
      </w:r>
      <w:r w:rsidR="002933E0" w:rsidRPr="0071247E">
        <w:rPr>
          <w:rFonts w:hint="cs"/>
          <w:bCs/>
          <w:rtl/>
        </w:rPr>
        <w:t>جهود الأشاعرة والماتريدية في بيان قواعد التوحيد والتقديس والتنزيه هي عصمة المسلم من التمثيل والتشبيه والتكييف</w:t>
      </w:r>
      <w:r>
        <w:rPr>
          <w:rFonts w:hint="cs"/>
          <w:bCs/>
          <w:rtl/>
        </w:rPr>
        <w:t xml:space="preserve">  :  </w:t>
      </w:r>
      <w:r w:rsidR="002933E0">
        <w:rPr>
          <w:rFonts w:hint="cs"/>
          <w:b w:val="0"/>
          <w:rtl/>
        </w:rPr>
        <w:t xml:space="preserve">جعل الأشاعرة الطريق إلى معرفة الله تعالى هو معرفة قواعد التوحيد والتقديس المتعلقة بالذات والتي تمنع من التمثيل والتشبيه ، ثم العلم الواسع بأسماء الله تعالى الحسنى وصفاته العلا لأنه العلم الراسخ نحو المعرفة بالله ومن ثم توحيده ، ونص الأشاعرة على أنّ قواعد التقديس والتنزيه هي عصمة المسلم من التمثيل والتشبيه والتكييف ، وتكلم الأشاعرة في علم </w:t>
      </w:r>
      <w:r w:rsidR="002933E0">
        <w:rPr>
          <w:rFonts w:hint="cs"/>
          <w:b w:val="0"/>
          <w:rtl/>
          <w:lang w:bidi="ar-KW"/>
        </w:rPr>
        <w:t xml:space="preserve">توحيد الذات الذي تؤدي إلى التقديس الكامل والتنزيه المطلق لله تعالى ، والفهم الصحيح للآيات التي تتناول نفي المثل والند والكفء والشريك لله تعالى ، وتؤدي إلى وضع الحاجز الذي يمنع من الولوج في التشبيه والتمثيل والتجسيم وغير ذلك من البدع الضالة في حق الله الملك القدوس السلام المؤمن المهيمن العزيز الجبار المتكبر سبحانه ، والعيش مع الله على التنزيه والاعتراف بالعجز عن </w:t>
      </w:r>
      <w:r w:rsidR="002933E0">
        <w:rPr>
          <w:rFonts w:hint="cs"/>
          <w:b w:val="0"/>
          <w:rtl/>
          <w:lang w:bidi="ar-KW"/>
        </w:rPr>
        <w:lastRenderedPageBreak/>
        <w:t xml:space="preserve">الإدراك والإحاطة كما في قوله تعالى : {  </w:t>
      </w:r>
      <w:r w:rsidR="002933E0">
        <w:rPr>
          <w:rFonts w:hint="cs"/>
          <w:b w:val="0"/>
          <w:rtl/>
        </w:rPr>
        <w:t xml:space="preserve">وَلَا يُحِيطُونَ بِهِ عِلْمًا  } [ طه : 110 ] ، وقوله تعالى : { لَا تُدْرِكُهُ الْأَبْصَارُ وَهُوَ يُدْرِكُ الْأَبْصَارَ وَهُوَ اللَّطِيفُ الْخَبِيرُ } [ الأنعام : 103 ] </w:t>
      </w:r>
      <w:r w:rsidR="002933E0">
        <w:rPr>
          <w:rFonts w:hint="cs"/>
          <w:b w:val="0"/>
          <w:rtl/>
          <w:lang w:bidi="ar-KW"/>
        </w:rPr>
        <w:t xml:space="preserve">، وقوله تعالى : </w:t>
      </w:r>
      <w:r w:rsidR="002933E0">
        <w:rPr>
          <w:rFonts w:hint="cs"/>
          <w:b w:val="0"/>
          <w:rtl/>
        </w:rPr>
        <w:t xml:space="preserve">{ يَعْلَمُ مَا بَيْنَ أَيْدِيهِمْ وَمَا خَلْفَهُمْ وَلَا يُحِيطُونَ بِشَيْءٍ مِنْ عِلْمِهِ إِلَّا بِمَا شَاءَ وَسِعَ كُرْسِيُّهُ السَّمَوَاتِ وَالْأَرْضَ وَلَا يَئُودُهُ حِفْظُهُمَا وَهُوَ الْعَلِيُّ الْعَظِيمُ </w:t>
      </w:r>
      <w:r w:rsidR="002933E0">
        <w:rPr>
          <w:rFonts w:hint="cs"/>
          <w:b w:val="0"/>
          <w:rtl/>
          <w:lang w:bidi="ar-KW"/>
        </w:rPr>
        <w:t xml:space="preserve">} [ البقرة : 255 ] ، ونص الأشاعرة على أنّ علم توحيد الذات </w:t>
      </w:r>
      <w:r w:rsidR="008C1467">
        <w:rPr>
          <w:rFonts w:hint="cs"/>
          <w:b w:val="0"/>
          <w:rtl/>
          <w:lang w:bidi="ar-KW"/>
        </w:rPr>
        <w:t>ي</w:t>
      </w:r>
      <w:r w:rsidR="002933E0">
        <w:rPr>
          <w:rFonts w:hint="cs"/>
          <w:b w:val="0"/>
          <w:rtl/>
          <w:lang w:bidi="ar-KW"/>
        </w:rPr>
        <w:t xml:space="preserve">ؤدي إلى </w:t>
      </w:r>
      <w:r w:rsidR="002933E0">
        <w:rPr>
          <w:rFonts w:eastAsia="Times New Roman" w:hint="cs"/>
          <w:b w:val="0"/>
          <w:rtl/>
        </w:rPr>
        <w:t xml:space="preserve">اعتقاد اتصاف الذات بالكمال الذي ليس بعده كمال ونفي النقص والعجز والعيب والحاجة التي تناقض الكمال ، وكما أنّ لكل علم دقائقه التي تميز علماءه عن سائر العلماء في مجال التخصص ، ففي علم الفقه دقائقه التي تميز الفقهاء ، وفي علم الحديث دقائقه التي تميز المحدثين المتخصصين في علم الحديث ، فكذلك فإن علم توحيد الذات يؤهل المتخصصين فيه إلى نفي أمور تدل على النقص الذي يناقض الكمال ، لا يدركها العامة من الناس لأنهم لا يستطيعون تصور أي شيء غير محسوس ، لغلبة الحس عليهم ، فيصعب عليهم تصور ذات لا أول لوجودها لأنهم تعودوا أن كل شيء له أول يبدأ منه ، ولهذا دائما ما يوسوس لهم الشيطان بقوله : ( هذا خلق الله ، فمن خلق الله ) ، ولا يتصورون ذاتا لا تحتاج إلى مكان ، لأنّهم تعودوا بالحس أنّ كل شيء لابد وأن يكون في مكان ، وأنّ كل موجود لابد وأن يحيط به مكان ، ولا يتصورون ذاتا لا يجري عليها زمان ، لأنّهم اعتادوا على أنّ كل موجود يجري عليه زمان ماض وزمان حاضر وزمان مستقبل لا فكاك له عن الزمان ، وكذلك لا يتصورون ذاتا إلا لها حد تنتهي إليه ، ولا يتصورون ذاتاً لا حد لها ، لأنّهم لم يروا مثل ذلك ، فينفونه ، ولا يقبلون سوى ما عرفوه بحسهم الغليظ ، أما التعمق في علم التقديس والتنزيه ، يؤهل دارسه لتصفية الأذهان عن المحسوس والموهوم ، والخروج من حيز الحس الضيق إلى علم الإلهيات الذي يضع قواعد التنزيه التي تتعامل مع ذات الله تعالى الذي ليس كمثله شيء فلا يتقيد بحس ولا وهم ،  ومن ذلك نفي احتياج الله تعالى للمكان لأنه خالق المكان ، ولأن المكان يحيط بمن فيه ، والله تعالى بكل شيء محيط ، ولأنّ المكان قاهر لمن هو داخله بالحد والإحاطة ، والله تعالى هو القاهر لكل شيء ومن ذلك قهره للمكان لأنه هو الذي كون المكان ، ومن ذلك نفي تقيد الله تعالى بالزمان ، لأنه خالق الزمان فلا يجري عليه زمان ، ومن ذلك نفي الحد والمقدار عن ذات الله ، لأنّ الحد نقص يضاد الكمال لأنّه يدل على النهاية ، والكمال يضاد التناهي ، الذي هو صفة المخلوق المحدود ، ولأنّه سبحانه هو الذي حد الحدود على خلقه وقدر عليهم المقادير فكانت دليلا على أنّهم مخلوقون مربوبون لخالقهم الذي قهرهم بالحدود ، أمّا هو سبحانه فهو أكبر من الحدود التي تدل على نهاية الذات ،  وإذا كانت صفاته ليست محدودة فإنّ الذات الموصوفة بتلك الصفات ليست محدودة ، ومن ذلك نفي الحلول ، إذ كيف يحل المنزه عن الحدود في المحدود ، جل أن يحل في مخلوقاته وجل سبحانه أن تحل فيه مخلوقاته إذ يمتنع على قديم الذات أن يقبل المحدث </w:t>
      </w:r>
      <w:r w:rsidR="002933E0">
        <w:rPr>
          <w:rFonts w:eastAsia="Times New Roman" w:hint="cs"/>
          <w:b w:val="0"/>
          <w:rtl/>
        </w:rPr>
        <w:lastRenderedPageBreak/>
        <w:t>المخلوق ولو قبل المحدث</w:t>
      </w:r>
      <w:r w:rsidR="008C1467">
        <w:rPr>
          <w:rFonts w:eastAsia="Times New Roman" w:hint="cs"/>
          <w:b w:val="0"/>
          <w:rtl/>
        </w:rPr>
        <w:t xml:space="preserve">ات لم يؤتمن عليه قبول الفناء ، </w:t>
      </w:r>
      <w:r w:rsidR="002933E0">
        <w:rPr>
          <w:rFonts w:eastAsia="Times New Roman" w:hint="cs"/>
          <w:b w:val="0"/>
          <w:rtl/>
        </w:rPr>
        <w:t xml:space="preserve">ومن ذلك نفي الاتحاد إذ كيف يتحد المحدث مع القديم والمخلوق مع خالقه ، ونفي التغير والحدوث والآفات إذ التغير والحدوث والآفات علامات النقص تنزه صاحب الكمال والجلال عنها ، ونفي الجوارح والابعاض و نفي الكل والأجزاء إذ الجزء محتاج إلى كله والكل يكمله الجزء وجميعها يضاد الأحدية و الصمدية سبحانه الواحد الأحد الصمد المنزه عن الجسمية ومستلزماتها ، كما نص الأشاعرة على أنّ </w:t>
      </w:r>
      <w:r w:rsidR="002933E0">
        <w:rPr>
          <w:rFonts w:hint="cs"/>
          <w:b w:val="0"/>
          <w:rtl/>
          <w:lang w:bidi="ar-KW"/>
        </w:rPr>
        <w:t>دراسة علم توحيد الذات تؤدي إلى</w:t>
      </w:r>
      <w:r w:rsidR="002933E0">
        <w:rPr>
          <w:rFonts w:eastAsia="Times New Roman" w:hint="cs"/>
          <w:b w:val="0"/>
          <w:rtl/>
        </w:rPr>
        <w:t xml:space="preserve"> الاعتراف بالعجز عن درك الإدراك ، وذلك بتصفية الاعتقاد بنفي المثل عن الله ، ولو في دقائق الصفات ، فيصل طالب علم التقديس إلى مرتبة التنزيه العقلي والقلبي مع التنزيه اللساني ، ولسان حاله يقول بالعجز عن تصور الذات لأنه ليس كمثل ذات الله ذات ، أمّا العامي ومن لم يطلب علم التنزيه وتوحيد الذات لأنه بمثابة العامي في علم الإلهيات - مهما بلغ من علوم الدين الأخرى - فقد يكيف المملكة بذهنه وهو يلوك بلسانه دون فهم { ليس كمثله شيء } وذهنه على التكييف بوجود حد ونهاية لذات الله تعالى تتمثل في حجم العرش ، وقد يكون العرش المربوب في ذهنه أكبر من ذات الله ، وهو يقول بلسانه في كل صلاة ( الله أكبر )  وفي مخيلته أنّ العرش أكبر  ، لا يعرف أصلاً علم الإلهيات وعلم التقديس ، ولا يفرق بين قديم الذات الذي لا تجوز عليه البداية ولا النهاية ، وبين المحدث الذي له بداية ونهاية ، وبين الخالق والمخلوق ، وبين ذات الله المنزهة عن الحد وبين المحدود ، وبين ما يجوز وما يستحيل نسبته إلى ذات الله ، </w:t>
      </w:r>
      <w:r w:rsidR="002933E0">
        <w:rPr>
          <w:rFonts w:hint="cs"/>
          <w:b w:val="0"/>
          <w:rtl/>
        </w:rPr>
        <w:t xml:space="preserve">كما نص الأشاعرة على أنّ </w:t>
      </w:r>
      <w:r w:rsidR="002933E0">
        <w:rPr>
          <w:rFonts w:hint="cs"/>
          <w:b w:val="0"/>
          <w:rtl/>
          <w:lang w:bidi="ar-KW"/>
        </w:rPr>
        <w:t xml:space="preserve">علم توحيد الذات لابد وأن يشمل </w:t>
      </w:r>
      <w:r w:rsidR="002933E0">
        <w:rPr>
          <w:rFonts w:eastAsia="Times New Roman" w:hint="cs"/>
          <w:b w:val="0"/>
          <w:rtl/>
        </w:rPr>
        <w:t xml:space="preserve">معرفة ما يجب لذات الله تعالى وما يستحيل علي ذات الله تعالى  ، وما يجوز في حق ذات الله سبحانه وتعالى جل شأنه وتعالت صفاته ، </w:t>
      </w:r>
      <w:r w:rsidR="002933E0">
        <w:rPr>
          <w:rFonts w:hint="cs"/>
          <w:b w:val="0"/>
          <w:rtl/>
        </w:rPr>
        <w:t xml:space="preserve">فالواجـــب في حق الله تعالى هو : ما لا يتصور عدمه مثل وجود الله تعالى وعلمه وقدرته ، والمستحيل في حق الله تعالى هو ما لا تتصور ثبوته مثل الفناء في حق الله تعالى أو الشريك أو الصاحبة والولد ، والجائز في حق الله تعالى هو كل ما يتصور وجوده أو عدمه كالخلق والرزق والإحياء والإماتة  ، والمستحيل في حق الله تعالى :  </w:t>
      </w:r>
      <w:r w:rsidR="002933E0">
        <w:rPr>
          <w:rFonts w:hint="cs"/>
          <w:b w:val="0"/>
          <w:rtl/>
          <w:lang w:bidi="ar-EG"/>
        </w:rPr>
        <w:t xml:space="preserve">كل صفة وجبت لموصوف  استحال ضدها على ذلك الموصوف ، فكل ما وجب إجمالا يستحيل ضده إجمالا ، وكل ما وجب تفصيلا يستحيل ضده تفصيلا ، وقد وجب لله تعالى إجمالا </w:t>
      </w:r>
      <w:r w:rsidR="002933E0">
        <w:rPr>
          <w:lang w:bidi="ar-EG"/>
        </w:rPr>
        <w:t xml:space="preserve">: </w:t>
      </w:r>
      <w:r w:rsidR="002933E0">
        <w:rPr>
          <w:rFonts w:hint="cs"/>
          <w:b w:val="0"/>
          <w:rtl/>
          <w:lang w:bidi="ar-EG"/>
        </w:rPr>
        <w:t>كل كمال يليق بذاته تعالى فيستحيل علية إجمالا كل نقص ، ووجب له</w:t>
      </w:r>
      <w:r w:rsidR="002933E0">
        <w:rPr>
          <w:rFonts w:hint="cs"/>
          <w:b w:val="0"/>
          <w:rtl/>
          <w:lang w:bidi="ar-KW"/>
        </w:rPr>
        <w:t xml:space="preserve"> تعالى</w:t>
      </w:r>
      <w:r w:rsidR="002933E0">
        <w:rPr>
          <w:rFonts w:hint="cs"/>
          <w:b w:val="0"/>
          <w:rtl/>
          <w:lang w:bidi="ar-EG"/>
        </w:rPr>
        <w:t xml:space="preserve"> تفصيلا الوجود ، والقدم والبقاء ، والمخالفة للحوادث ، والقيام بالنفس والوحدانية والقدرة ، والإرادة ، والعلم ، والحياة ، والسمع ، والبصر ، والكلام النفسي فيستحيل عليه تعالى تفصيلا </w:t>
      </w:r>
      <w:r w:rsidR="002933E0">
        <w:rPr>
          <w:lang w:bidi="ar-EG"/>
        </w:rPr>
        <w:t xml:space="preserve">: </w:t>
      </w:r>
      <w:r w:rsidR="002933E0">
        <w:rPr>
          <w:b w:val="0"/>
          <w:rtl/>
          <w:lang w:bidi="ar-EG"/>
        </w:rPr>
        <w:t xml:space="preserve"> </w:t>
      </w:r>
      <w:r w:rsidR="002933E0">
        <w:rPr>
          <w:rFonts w:hint="cs"/>
          <w:b w:val="0"/>
          <w:rtl/>
          <w:lang w:bidi="ar-EG"/>
        </w:rPr>
        <w:t xml:space="preserve">أضدادها وهى العدم ، والحدوث ، والفناء ، والمماثلة للحوادث ، وعدم القيام بالنفس ، والتعدد ، والعجز والكراهية بمعنى القهر وعدم الاختيار ، والجهل ، والموت ، والصمم ، والعمى ، والبكم فيجب على المكلف أن يؤمن باستحالة هذه الأمور عليه تعالى ، ويدل على استحالة هذه الأمور على الله تعالى أنها نقائص تنافي كمال صفات الله تعالى ، ولأن الله </w:t>
      </w:r>
      <w:r w:rsidR="002933E0">
        <w:rPr>
          <w:rFonts w:hint="cs"/>
          <w:b w:val="0"/>
          <w:rtl/>
          <w:lang w:bidi="ar-EG"/>
        </w:rPr>
        <w:lastRenderedPageBreak/>
        <w:t xml:space="preserve">تعالى قد وجب اتصافه بالصفات المضادة لهذه الأمور فتستحيل عليه تعالى تلك النقائص ، </w:t>
      </w:r>
      <w:r w:rsidR="002933E0">
        <w:rPr>
          <w:rFonts w:hint="cs"/>
          <w:b w:val="0"/>
          <w:rtl/>
        </w:rPr>
        <w:t xml:space="preserve">ويستحيل في حقه تعالى كل ما يدل على النقص او العجز أو المشابهة للمخلوقات ، فيستحيل عليه </w:t>
      </w:r>
      <w:r w:rsidR="002933E0">
        <w:rPr>
          <w:rFonts w:hint="cs"/>
          <w:b w:val="0"/>
          <w:rtl/>
          <w:lang w:bidi="ar-KW"/>
        </w:rPr>
        <w:t xml:space="preserve">الشريك والند والكفء والمثيل والوالد والولد والصاحبة ، ويستحيل عليه الحد والمقدار ، ويستحيل عليه الحدوث أو الفناء ، ويستحيل عليه </w:t>
      </w:r>
      <w:r w:rsidR="002933E0">
        <w:rPr>
          <w:rFonts w:hint="cs"/>
          <w:b w:val="0"/>
          <w:rtl/>
        </w:rPr>
        <w:t>الجهل وما في معناه كالظن والشك والوهم والغفلة والذهول والنسيان</w:t>
      </w:r>
      <w:r w:rsidR="002933E0">
        <w:rPr>
          <w:rFonts w:hint="cs"/>
          <w:b w:val="0"/>
          <w:rtl/>
          <w:lang w:bidi="ar-KW"/>
        </w:rPr>
        <w:t xml:space="preserve"> ، ويستحيل عليه العمى والصمم والبكم ، ويستحيل عليه العجز والضعف ، ويستحيل عليه الظلم وخلف الوعد ، ويستحيل عليه السنة والنوم ، ويستحيل عليه المكان والزمان فلا يحيط به مكان ، ولا يجري عليه زمان ، ، ويستحيل عليه الجسمية التي تتصف بها ذات المخلوق ولوازمها من الصورة والشكل والجوارح والأجزاء والأعضاء التي تتصف به ذات المخلوق ، ويستحيل عليه التحيّز والاختصاص بالجهات ، ويستحيل عليه التغير والحدوث ، ويستحيل عليه حلول الحوادث في ذاته لأنها صفات المخلوق ، ويستحيل عليه الاتحاد والحلول في خلقه ، ويستحيل عليه الاتصال والانفصال لأنها صفات المخلوق ، ، ويستحيل عليه الأعراض التي تتصف به ذات المخلوق ، ويستحيل عليه الكيفيات الحسية التي تتصف بها ذات المخلوق ، ويستحيل عليه كافة النقائص والعيوب التي تتصف به ذات المخلوق ، </w:t>
      </w:r>
      <w:r w:rsidR="002933E0">
        <w:rPr>
          <w:rFonts w:hint="cs"/>
          <w:b w:val="0"/>
          <w:rtl/>
        </w:rPr>
        <w:t xml:space="preserve">لا تدركه الحواس ولا يقاس بالناس ولا يشبه الخلق بوجه من الوجوه ولا تجرى عليه الآفات ولا تحل به العاهات وكل ما خطر بالبال وتصور بالوهم فغير مشبه له  ليس كمثله شيء ، وسوف أذكر قواعد التقديس التي استنبطها الأشاعرة من الكتاب والسنّة في خاتمة هذا الفصل إن شاء الله تعالى ، </w:t>
      </w:r>
    </w:p>
    <w:p w:rsidR="002933E0" w:rsidRDefault="008C1467" w:rsidP="008C1467">
      <w:pPr>
        <w:jc w:val="both"/>
        <w:rPr>
          <w:b w:val="0"/>
          <w:rtl/>
          <w:lang w:bidi="ar-KW"/>
        </w:rPr>
      </w:pPr>
      <w:r w:rsidRPr="008C1467">
        <w:rPr>
          <w:rFonts w:hint="cs"/>
          <w:bCs/>
          <w:rtl/>
        </w:rPr>
        <w:t xml:space="preserve">[  10  ] : جهود الأشاعرة والماتريدية في </w:t>
      </w:r>
      <w:r w:rsidR="002933E0" w:rsidRPr="008C1467">
        <w:rPr>
          <w:rFonts w:hint="cs"/>
          <w:bCs/>
          <w:rtl/>
        </w:rPr>
        <w:t xml:space="preserve">التوفيق بين المعقول والمنقول </w:t>
      </w:r>
      <w:r w:rsidR="002933E0" w:rsidRPr="008C1467">
        <w:rPr>
          <w:rFonts w:hint="cs"/>
          <w:bCs/>
          <w:rtl/>
          <w:lang w:bidi="ar-KW"/>
        </w:rPr>
        <w:t>بين المعتزلة الذين يسلكون في المعقولات مسالك المعطلة القدرية دونما تقيد بأدلة الشرع ، وبين الحشوية والظاهرية المحضة التي تلغي أي دور للعقل في معرفة العقائد</w:t>
      </w:r>
      <w:r>
        <w:rPr>
          <w:rFonts w:hint="cs"/>
          <w:b w:val="0"/>
          <w:rtl/>
          <w:lang w:bidi="ar-KW"/>
        </w:rPr>
        <w:t xml:space="preserve"> :  </w:t>
      </w:r>
      <w:r w:rsidR="002933E0">
        <w:rPr>
          <w:rFonts w:hint="cs"/>
          <w:b w:val="0"/>
          <w:rtl/>
        </w:rPr>
        <w:t xml:space="preserve">وسطية الأشاعرة في باب التوفيق بين المعقول والمنقول : </w:t>
      </w:r>
      <w:r w:rsidR="002933E0">
        <w:rPr>
          <w:rFonts w:hint="cs"/>
          <w:b w:val="0"/>
          <w:rtl/>
          <w:lang w:bidi="ar-KW"/>
        </w:rPr>
        <w:t>بين المعتزلة الذين يسلكون في المعقولات مسالك المعطلة القدرية دونما تقيد بأدلة الشرع ، وبين الحشوية والظاهرية المحضة التي تلغي أي دور للعقل في معرفة العقائد ، أو حتى في تدبر وفهم النصوص المتعارضات ،  لكنهم يجمعون في مسائل الأصول بين الأدلة السمعية وبراهيـن العقـول، ويتجنبون إفراط المعتزلة ، ويتجنبون تفريط المجسمة المشبهة، فمذهبهم في ذلك أوسط المذاهب ، يعرفون ما يجب وما يجوز وما يستحيل نسبته إلى الله تعالى في اطار صريح المعقول ، وليس المقصود به عقل الجاهل ولا عقل القاصر ، وإنما عقل العالم المتخصص الفاهم الفقيه ،  ثم يوفقون بينه وبين صحيح الشرع ، في توسط حبى الله تعالى به أهل السنّة والجماعة دوناً عن أهل البدع والأهواء من أهل الإفراط والتفريط ،</w:t>
      </w:r>
    </w:p>
    <w:p w:rsidR="008C1467" w:rsidRDefault="008C1467" w:rsidP="008C1467">
      <w:pPr>
        <w:jc w:val="both"/>
        <w:rPr>
          <w:b w:val="0"/>
          <w:rtl/>
        </w:rPr>
      </w:pPr>
      <w:r>
        <w:rPr>
          <w:b w:val="0"/>
          <w:bCs/>
          <w:rtl/>
        </w:rPr>
        <w:lastRenderedPageBreak/>
        <w:t xml:space="preserve">[  </w:t>
      </w:r>
      <w:r>
        <w:rPr>
          <w:rFonts w:hint="cs"/>
          <w:b w:val="0"/>
          <w:bCs/>
          <w:rtl/>
        </w:rPr>
        <w:t>11</w:t>
      </w:r>
      <w:r>
        <w:rPr>
          <w:b w:val="0"/>
          <w:bCs/>
          <w:rtl/>
        </w:rPr>
        <w:t xml:space="preserve">  ] : جهود الأشاعرة والماتريدية في بيان قواعد </w:t>
      </w:r>
      <w:r>
        <w:rPr>
          <w:rFonts w:hint="cs"/>
          <w:b w:val="0"/>
          <w:bCs/>
          <w:rtl/>
        </w:rPr>
        <w:t>الإيمان والكفر</w:t>
      </w:r>
      <w:r>
        <w:rPr>
          <w:b w:val="0"/>
          <w:bCs/>
          <w:rtl/>
        </w:rPr>
        <w:t xml:space="preserve"> هي عصمة المسلم من </w:t>
      </w:r>
      <w:r>
        <w:rPr>
          <w:rFonts w:hint="cs"/>
          <w:b w:val="0"/>
          <w:bCs/>
          <w:rtl/>
        </w:rPr>
        <w:t xml:space="preserve">التكفير واستحلال الدماء والأعراض والأموال وهم فيه عدل وسط </w:t>
      </w:r>
      <w:r w:rsidRPr="008C1467">
        <w:rPr>
          <w:rFonts w:hint="cs"/>
          <w:b w:val="0"/>
          <w:bCs/>
          <w:rtl/>
        </w:rPr>
        <w:t xml:space="preserve">بين الخوارج والمعتزلة من جهة الغلو والجهمية والمرجئة من جهة التفريط </w:t>
      </w:r>
      <w:r>
        <w:rPr>
          <w:rFonts w:hint="cs"/>
          <w:b w:val="0"/>
          <w:bCs/>
          <w:rtl/>
        </w:rPr>
        <w:t xml:space="preserve">:  </w:t>
      </w:r>
      <w:r>
        <w:rPr>
          <w:rFonts w:hint="cs"/>
          <w:b w:val="0"/>
          <w:rtl/>
        </w:rPr>
        <w:t xml:space="preserve">تأصيل الأشاعرة لمسائل الإيمان والكفر هو تأصيل العلماء المحققين ، وهو التأصيل اللازم المصير إليه لمن تدبر الكتاب والسنّة وفقه مسائل الإيمان من خلالهما ، وقد مر بنا في رسالة تجديد مسائل الإيمان والكفر أنّ من الفقه في دين الله تعالى ، ومن الفقه في مسائل الإيمان ، معرفة أنّ الإيمان قول وعمل ، وأنّ الإيمان أصل وفرع وأصل الإيمان قول وعمل وفرع الإيمان قول وعمل ، وأنّ أصل الإيمان هو أدنى ما يصح به الإيمان وهو مطلق الإيمان ، وهو إيمان أصحاب قبضة الرحمن وأصحاب شفاعة الرحمن التي لا تنبغي إلاّ للرحمن ، وأنّ أصل الإيمان هو أقل ما يعطي لصاحبه اسم الإيمان وحكمه ، وليس هو اسم الثناء بالإيمان وإنما هو اسم الإيمان الذي تجرى به أحكام الإسلام ، وأنّه ليس بعد أصل الإيمان سوى الكفر الأكبر الموجب للخلود الأبدي في النار ، وأنّ أصل الإيمان لا يمنع من دخول النار ولكنه يمنع من الخلود الأبدي فيها خلود الجاحدين المكذبين ، وأنّ أصل الإيمان محله القلب ويشمل قول القلب وعمله وله لازم لابد وأن يظهر على جارحة اللسان وهو الإقرار ، وأنّ عناصر أصل الإيمان ثلاثة لا غنى عن أحدها : الأول :  قول اللسان ( الإقرار ) ، والثاني : قول القلب ( المعرفة والعلم والتصديق ) ، والثالث : عمل القلب ( الانقياد والإذعان ) ، وأنّ أعمال الجوارح كلها خارجة عن أصل الإيمان داخلة في فرعه الواجب والمستحب  ، وأنّ ضد أصل الإيمان أو أحد عناصره الكفر الأكبر الموجب للخلود الأبدي في النار ، وكل كفر كان ضداً للإيمان الفرع فهو كفر في إطار الملة وليس خارجها ، وأنّ فرع الإيمان هو ما يسميه العلماء ( الإيمان المطلق ) أو ( الإيمان الكامل ) ، قسمان : الأول : الكامل الكمال المأمور به وهو الإيمان الواجب ، والثاني : الكامل الكمال المندوب إليه وهو الإيمان الكامل المستحب ، وأنّ الإيمان الواجب يكون بأداء الفرائض والواجبات والكف عن الكبائر والمحرمات إضافة إلى وجود الأصل ، وأنّ الإيمان المنفي في نصوص الشرع ( الكتاب والسنّة ) المقصود منه نفي الإيمان الواجب وليس نفي أصل الإيمان ، وأنّ الإيمان الكامل المستحب يكون إضافة إلى وجود أصل الإيمان وواجبه التحلي بالمندوبات والقربات والتنـزه من المكروهات والشبهات وإحسان أعمال القلوب واللسان والجوارح بمسنون الطاعات ، وعلماء الأشاعرة رحمهم الله تعالى هم من قام بتأصيل تلك القواعد ، فكانوا دليلاً على وسطية أهل السنّة والجماعة في باب مسائل واحكام الإيمان والكفر بين الخوارج والمعتزلة من جهة الغلو وبين الجهمية والمرجئة من جهة التفريط فيه ، فالخوارج والمعتزلة والجهمية والمرجئة جميعهم جعلوا الإيمان شيئاً واحداً ، فأما الخوارج والمعتزلة فأدخلوا فيه عمل الجوارح ، ولهذا فالخوارج يعتبرون مرتكب الكبيرة كافراً ، والمعتزلة يسلبون منه مسمى الإيمان ، فيجعلونه لا مؤمناً ولا كافراً ، </w:t>
      </w:r>
      <w:r>
        <w:rPr>
          <w:rFonts w:hint="cs"/>
          <w:b w:val="0"/>
          <w:rtl/>
        </w:rPr>
        <w:lastRenderedPageBreak/>
        <w:t xml:space="preserve">والجهمية والمرجئة يعتبرونه مؤمناً كامل الإيمان ، أما أهل السنّة والجماعة فهم يجعلون الإيمان منه ما نهو أصل ضده الكفر الأكبر المخرج من الملة ، ومنه ما هو واجب ، وضده الكفر دون كفر والفسوق والعصيان ، ومرتكب الكبيرة عندهم مسلم لا يزال في مرتبة الإسلام ، وهو عندهم مؤمن فاسق عاص ، مؤمن بأصل إيمانه فاسق بكبيرته ، فلا يسلبون عنه أصل الإيمان الناقل من الكفر الأكبر إلى الإسلام كما تفعل الخوارج والمعتزلة ، ولا يصفونه بالإيمان الكامل كما تفعل الجهمية والمرجئة ،  والأشاعرة يقولون ويصرحون في كتبهم أنّ أصل الإيمان ( حدّه الأدنى ) يتناول قول القلب وعمله ، وإقرار اللسان شرط في صحة الإيمان أو ركن من أركان الإيمان والخلاف في هذه المسالة صوري فيما يتعلق بأحكام الدُنيا إذ لا يصح الإيمان في الدُنيا إلاّ بالإقرار والآخرة مآلها إلى الحكيم الخبير الذي يعلم السر وأخفي ، ثم إنهم يقولون بأنّ أعمال الجوارح داخله في فرع الإيمان ويعتبرونها منه ثم هم يقولون بزيادة الإيمان ونقصانه وبهذا نجد أنّ الأشاعرة في الباب على الصراط السوي لا يخالفهم فيه إلاّ الخوارج أو المعتزلة أو الجهمية أو المرجئة أو حشوية المحدثين الذين لم يبلغوا الفقه المطلوب للحديث عن علوم الدين عامة ومسائل الإيمان والكفر خاصة ، فصاروا لا يفرقون بين مراتب الإيمان ولا الحدّ الأدنى منه والحد الكامل منه ، ولا يفرقون بين مطلق الإيمان والإيمان المطلق بل الأمر عندهم دون التفصيل الذي بلغه فقهاء الملة ورب حامل فقه ليس بفقيه ورب حامل فقه إلى من أفقه منه كما جاء في الحديث ، </w:t>
      </w:r>
      <w:r>
        <w:rPr>
          <w:rFonts w:eastAsia="Times New Roman" w:hint="cs"/>
          <w:b w:val="0"/>
          <w:rtl/>
        </w:rPr>
        <w:t xml:space="preserve"> وعلماء الأشاعرة وضعوا أسس فقه الإيمان التي تُزيل الخلاف في مسائل الإيمان بين محدثي الأمة وفقهائها ومتكلميها ، وتتمثل في : ( الأساس الأول ) : حمل قول من قال من أهل السنّة والجماعة أنّ الإيمان هو التصديق على تصديق اللسان وتصديق القلب الإذعاني المستلزم لانقياده . وحمل من قال أنّ الإيمان إقرار وتصديق على إقرار اللسان وتصديق القلب المستلزم لانقياده . وليس هذا الحمل على سبيل التطوع أو حسن الظن بل هو الحمل الواجب لأنه بذلك دلّت أقوالهم في كتبهم ومؤلفاتهم ، وبهذا الحمل يتفق جميع علماء أهل السنّة من الفقهاء والمحدثين والمتكلمين على أصل الإيمان وكونه قول اللسان ( الإقرار ) وقول القلب ( التصديق ) وعمل القلب ( الانقياد ) ، ( الأساس الثاني ) : حمل كلام المتكلمين على أصل الإيمان وليس مسماه ، وبهذا يتفقون مع الفقهاء في كون أصل الإيمان قول وعمل ( قول القلب واللسان وعمل القلب ) وتكون أعمال الجوارح داخله في مسمى الإيمان عند كلا الفريقين  ، خارجة عن الأصل عند الفريقين ، وهذا بالطبع بخلاف المرجئة التي تقول بأنّ إيمان المرتكب لأكبر الكبائر عدا الشرك بالله كإيمان أبي بكر وعمر بل وكإيمان الملائكة والأنبياء نعوذ بالله من الإرجاء وأهله ، فهؤلاء المرجئة يخالفون أهل السنّة والجماعة في أنهم يقولون لا يضر مع الإيمان معصية وأهل السنّة يقولون بأنه يضر مع الإيمان المعصية والعاصي مستحق للوعيد ، و ( </w:t>
      </w:r>
      <w:r>
        <w:rPr>
          <w:rFonts w:hint="cs"/>
          <w:b w:val="0"/>
          <w:rtl/>
        </w:rPr>
        <w:t xml:space="preserve">الأساس الثالث ) : أنه لا فرق جوهري </w:t>
      </w:r>
      <w:r>
        <w:t>–</w:t>
      </w:r>
      <w:r>
        <w:rPr>
          <w:rFonts w:hint="cs"/>
          <w:b w:val="0"/>
          <w:rtl/>
        </w:rPr>
        <w:t xml:space="preserve"> في أحكام الدُنيا </w:t>
      </w:r>
      <w:r>
        <w:t>–</w:t>
      </w:r>
      <w:r>
        <w:rPr>
          <w:rFonts w:hint="cs"/>
          <w:b w:val="0"/>
          <w:rtl/>
        </w:rPr>
        <w:t xml:space="preserve"> بين من جعل </w:t>
      </w:r>
      <w:r>
        <w:rPr>
          <w:rFonts w:hint="cs"/>
          <w:b w:val="0"/>
          <w:rtl/>
        </w:rPr>
        <w:lastRenderedPageBreak/>
        <w:t>الإقرار ركن من أركان أصل الإيمان وبين من جعل الإقرار شرط لصحة الإيمان لأنهما يؤولان إلى قول واحد وهو ضرورة الإقرار والتصديق والانقياد للحكم بإيمان المعين ظاهراً وباطناً ، ولعله إلى ذلك يُشير النووي بقوله : " اتفق أهل السنّة من المحدثين والفقهاء والمتكلمين على أنّ المؤمن الذي يُحكم بأنه من أهل القبلة لا يكون إلاّ من اعتقد بقلبه دين الإسلام ونطق بالشهادتين "</w:t>
      </w:r>
      <w:r>
        <w:rPr>
          <w:rFonts w:hint="cs"/>
          <w:b w:val="0"/>
          <w:sz w:val="24"/>
          <w:szCs w:val="24"/>
          <w:rtl/>
        </w:rPr>
        <w:t xml:space="preserve"> [ شرح مسلم للنووي حـ1/219 ] </w:t>
      </w:r>
      <w:r>
        <w:rPr>
          <w:rFonts w:hint="cs"/>
          <w:b w:val="0"/>
          <w:rtl/>
        </w:rPr>
        <w:t xml:space="preserve">أهـ ، و ( الأساس الرابع ) : أنّ من قال أنه التصديق وحده ، وكان من متكلمى أهل السنّة والجماعة فلم يُنسب إلى غيرهم من أهل الفرق الضالة فلابد وأن يُحمل كلامه على أنه يقصد الاعتقاد بشقيه قول القلب ( العلم والمعرفة والتصديق ) وعمل القلب ( الانقياد )  ، ويُحمل كلامه على أحكام الآخرة لأن الإجماع متحقق عند أهل السنّة والجماعة أن مـن لم يقـر بالشهادتين بلسانه بغير عذر فليس بمسلم ولا تجري عليه أحكام المسلمين في الدُنيا ، ولا يُعفي هاهنا من الخطأ لأن الإقرار لازم لإيمان القلب ، ولكنه لم لا يدخل في إطار من اجتهد فأخطأ ، </w:t>
      </w:r>
      <w:r>
        <w:rPr>
          <w:rFonts w:eastAsia="Times New Roman" w:hint="cs"/>
          <w:b w:val="0"/>
          <w:rtl/>
        </w:rPr>
        <w:t xml:space="preserve">وقد أشار </w:t>
      </w:r>
      <w:r>
        <w:rPr>
          <w:rFonts w:hint="cs"/>
          <w:b w:val="0"/>
          <w:rtl/>
        </w:rPr>
        <w:t>النووي</w:t>
      </w:r>
      <w:r>
        <w:rPr>
          <w:rFonts w:eastAsia="Times New Roman" w:hint="cs"/>
          <w:b w:val="0"/>
          <w:rtl/>
        </w:rPr>
        <w:t xml:space="preserve"> إلى أهمية إقرار اللسان بقوله :" </w:t>
      </w:r>
      <w:r>
        <w:rPr>
          <w:rFonts w:hint="cs"/>
          <w:b w:val="0"/>
          <w:rtl/>
        </w:rPr>
        <w:t xml:space="preserve">الإيـمان شرطـه الإقـرار بالشهادتـين مع اعتقادهما واعتقاد جميع ما أتى به رسول الله صلى الله عليه وسلم " </w:t>
      </w:r>
      <w:r>
        <w:rPr>
          <w:rFonts w:hint="cs"/>
          <w:b w:val="0"/>
          <w:sz w:val="24"/>
          <w:szCs w:val="24"/>
          <w:rtl/>
        </w:rPr>
        <w:t>[ شرح النووي لصحيح مسلم حـ1/293 ]</w:t>
      </w:r>
      <w:r>
        <w:rPr>
          <w:rFonts w:hint="cs"/>
          <w:b w:val="0"/>
          <w:rtl/>
        </w:rPr>
        <w:t xml:space="preserve"> أهـ ، وقولـه :" اتفق أهل السنّة من المحدثين والفقهاء والمتكلمين على أنّ المؤمن الذي يُحكم بأنه من أهل القبلة لا يكون إلاّ من اعتقد بقلبه دين الإسلام ونطق بالشهادتين "</w:t>
      </w:r>
      <w:r>
        <w:rPr>
          <w:rFonts w:hint="cs"/>
          <w:b w:val="0"/>
          <w:sz w:val="24"/>
          <w:szCs w:val="24"/>
          <w:rtl/>
        </w:rPr>
        <w:t>[شرحمسلم للنووي حـ1/211]</w:t>
      </w:r>
      <w:r>
        <w:rPr>
          <w:rFonts w:hint="cs"/>
          <w:b w:val="0"/>
          <w:rtl/>
        </w:rPr>
        <w:t xml:space="preserve"> أهـ</w:t>
      </w:r>
      <w:r>
        <w:rPr>
          <w:rFonts w:eastAsia="Times New Roman" w:hint="cs"/>
          <w:b w:val="0"/>
          <w:rtl/>
        </w:rPr>
        <w:t xml:space="preserve"> ، و ( </w:t>
      </w:r>
      <w:r>
        <w:rPr>
          <w:rFonts w:hint="cs"/>
          <w:b w:val="0"/>
          <w:rtl/>
        </w:rPr>
        <w:t>الأساس الخامس ) : جميع من انتسب إلى أهل السنّة من الفقهاء والمحدثين والمتكلمين يجعلون للعمل منـزلة وأهمية كبيرة وجميعهم يقولون بأن أهل الذنوب داخلون تحت الذمّ والوعيد ، ويقولون بأن الإيمان بدون العمل المفروض ، ومع فعل المحرمات يكون صاحبه مستحقاً للذمّ والعقاب ، ويقولون بأنّ بعض أهل الكبائر يدخلون النار ويعذّبون فيها ، ويقولون بأنّ مرتكب الكبيرة فاسق داخل تحت الوعيد وهذا كله يخالفون فيه المرجئة الذين قام مذهبهم الضال على أنّـه لا يضر مع الإيمان معصية كما لا ينفع مع الكفر طاعة ، وأنّ أهل لا إله إلاّ الله جميعهم يدخلون الجنة ابتداءً فلا يلج أحدهم النار مهما كثرت ذنوبه ، وأن إيمانهم جميعاً كإيمان الملائكة والنبيين ، وبهذا نعلم الفارق العظيم بين متكلمي أهل السنّة والجماعة وبين المرجئة وبعد فبهذه الأسس يضيق الخلاف ويعتدل التقييم خاصة في مسائل الإيمان والكفر ، والإيمـان عند الأشاعرة قول وعمل وله أصل يدخل فيه قول القلب وعمل القلب ولازمه إقرار اللسان ، وله فروع يدخل فيه كافة شعب الإيمان ،جاء في تحفة المريد شرح جوهرة التوحيد وهو المرجع المعتمد لمتأخري الأشاعرة ما يدل على دخول قول القلب في أصل الإيمان المنجي من الكفر الأكبر ، قـال صاحب الشرح إبراهيم البيجوري رحمه الله : " وليس حقيقة التصديق أن يقع في القلب نسبة الصدق إلى الخبر أو المخبر من غير إذعان وقبول ، بل هو إذعان وقبول ذلك بحيث يقع عليه اسم التسليم "</w:t>
      </w:r>
      <w:r>
        <w:rPr>
          <w:rFonts w:hint="cs"/>
          <w:b w:val="0"/>
          <w:sz w:val="24"/>
          <w:szCs w:val="24"/>
          <w:rtl/>
        </w:rPr>
        <w:t>[تحفةالمريد شرح جوهرة التوحيد ص43]</w:t>
      </w:r>
      <w:r>
        <w:rPr>
          <w:rFonts w:hint="cs"/>
          <w:b w:val="0"/>
          <w:rtl/>
        </w:rPr>
        <w:t xml:space="preserve">أ.هـ ، وقال رحمه الله وهو يُشير إلى اعتقاده لمذهب أهل السنّة والجماعة في نسبة </w:t>
      </w:r>
      <w:r>
        <w:rPr>
          <w:rFonts w:hint="cs"/>
          <w:b w:val="0"/>
          <w:rtl/>
        </w:rPr>
        <w:lastRenderedPageBreak/>
        <w:t xml:space="preserve">أعمال الجوارح إلى مراتب الإيمان " العمل شرط كمال على المختارعند أهل السنّة فمن أتى بالعمل فقد حصّل الكمال ومن تركه فهو مؤمن ولكنه فوّت على نفسه الكمال " أهـ </w:t>
      </w:r>
      <w:r>
        <w:rPr>
          <w:rFonts w:hint="cs"/>
          <w:b w:val="0"/>
          <w:sz w:val="24"/>
          <w:szCs w:val="24"/>
          <w:rtl/>
        </w:rPr>
        <w:t>[ تحفة المريد شرح جوهرة التوحيد ص45 ]</w:t>
      </w:r>
      <w:r>
        <w:rPr>
          <w:rFonts w:hint="cs"/>
          <w:b w:val="0"/>
          <w:rtl/>
        </w:rPr>
        <w:t xml:space="preserve"> ، وجاء في كتاب الشرح الجديد لجوهرة التوحيد :قال ناظم الجوهرة : " وفُسر الإيمـان بالتصديـق </w:t>
      </w:r>
      <w:r>
        <w:rPr>
          <w:b w:val="0"/>
        </w:rPr>
        <w:sym w:font="Symbol" w:char="F05C"/>
      </w:r>
      <w:r>
        <w:rPr>
          <w:rFonts w:hint="cs"/>
          <w:b w:val="0"/>
          <w:rtl/>
        </w:rPr>
        <w:t xml:space="preserve"> والنطـق فيــه الخُلـفُ بالتحقيــق </w:t>
      </w:r>
      <w:r>
        <w:rPr>
          <w:b w:val="0"/>
        </w:rPr>
        <w:sym w:font="Symbol" w:char="F05C"/>
      </w:r>
      <w:r>
        <w:rPr>
          <w:rFonts w:hint="cs"/>
          <w:b w:val="0"/>
          <w:rtl/>
        </w:rPr>
        <w:t xml:space="preserve"> فقيـل  شـرط  كالعمــــــــــــل </w:t>
      </w:r>
      <w:r>
        <w:rPr>
          <w:b w:val="0"/>
        </w:rPr>
        <w:sym w:font="Symbol" w:char="F05C"/>
      </w:r>
      <w:r>
        <w:rPr>
          <w:rFonts w:hint="cs"/>
          <w:b w:val="0"/>
          <w:rtl/>
        </w:rPr>
        <w:tab/>
        <w:t>وقيل بل شطـر والإسلام اشرحن بالعمل " ، قال الشارح : " فسر جمهور الأشاعرة والماتريدية الإيمان بتصديق نبينا محمد صلى الله عليه وسلم في كل ما علم مجيئه به من الدين بالضرورة  والمراد من تصديقه صلى الله عليه وسلم قبوله ما جاء به مع الرضى أي ترك التكبر والعناد والمدافعة لا مجرد العلم بحقيقة نبوته وصدقه عليه السلام " أهـ</w:t>
      </w:r>
      <w:r>
        <w:rPr>
          <w:rFonts w:hint="cs"/>
          <w:b w:val="0"/>
          <w:sz w:val="24"/>
          <w:szCs w:val="24"/>
          <w:rtl/>
        </w:rPr>
        <w:t xml:space="preserve">  [ الشرح الجديد لجوهرة التوحيد ص23]</w:t>
      </w:r>
      <w:r>
        <w:rPr>
          <w:rFonts w:hint="cs"/>
          <w:b w:val="0"/>
          <w:rtl/>
        </w:rPr>
        <w:t xml:space="preserve">  ،  وعند تدبر العبارة نجد أنّ المعتمد لدى الأشاعرة هو أنّ أصل الإيمان الذي به النجاة من الكفر الأكبـر قـول وعمـل يتـناول قول القلب ( التصديق ) وعمله ( الانقياد ) ودليل ذلك قول الشارح : " والمراد من تصديقه صلى الله عليه وسلم : قبول ما جاء به من الرضى ، ترك التكبر والعناد والمدافعة " أهـ  ،  فالقبول هو التصديق وترك التكبر والعناد هو الانقياد ثم يؤكد ذلك بقوله " لا مجـرد العلـم " فهذا يدل على أنّ العلم المجرد لا يصح كونه تصديقاً إذ التصديق المعتبر عندهم هو التصديق الانقيادي المستلزم لانقياد القلب وعدم استكباره وعناده ، والحاصـل أنـه لا يصـح إيمان العبد في الدُنيا حتى يأتي بقول القلب ( التصديق ) وعمل القلـب ( الانقياد ) وإقرار اللسان ( النطق بالشهادتين ) وهذا إجماع منهم بذلك ، ثم الخلاف في الأحكام الأخروية المترتبة على كون النطق شرط صحة الإيمان أو شطر وعنصر من عناصر أصل الإيمان وهذا عموماً خلاف نظري لا يترتب عليه أي خلاف في أحكام الإيمان والكفر الدُنيوية . لأن التارك للإقرار على القول الأول لا يُعتد بإيمانه لعدم شرط صحته ، وعلى القول الثاني لا يصح إيمانه لفقده جزء من أصل إيمانه ، وعلى ذلك فمآل القولين واحد والخلاف في اللفظ والعبارة دون المعنى  ، وعند قول صاحب الجوهرة ( والإسلام أشرحن بالعمل ) : نقل الشارح عن المحققين من علماء الأشاعرة والماتريدية اتحاد مفهومي أصل الإيمان وأصل الإسلام وذلك لأن أصل الإيمان التصديق وأصل الإسلام الإذعان ولا يصح تصديق بلا إذعان ولا يصح إذعان بلا تصديق ولهذا قال : " اتحاد مفهومي الإيمان والإسلام لا بمعنى أنّ معناهما واحد في اللغة بل على معنى أنّ كل من اتصف بأحدهما متصف بالآخر شرعاً فلا يوجد مؤمن ليس بمسلم ولا مسلـم ليـس بمؤمن والمراد بالإيمان والإسلام المنجيان فمتى تحقق أحدهـم تحقـق الآخـر وعلى ذلك فالخلف بين القائلين بالمغايرة والقائلين بالاتحاد [ أي بين لفظي الإيمان والإسلام المنجيان من الكفر ] لفظي لا حقيقي " أهــ </w:t>
      </w:r>
      <w:r>
        <w:rPr>
          <w:rFonts w:hint="cs"/>
          <w:b w:val="0"/>
          <w:sz w:val="24"/>
          <w:szCs w:val="24"/>
          <w:rtl/>
        </w:rPr>
        <w:t xml:space="preserve">[ الشرح الجديد لجوهرة التوحيد ص26 ] أهــ </w:t>
      </w:r>
      <w:r>
        <w:rPr>
          <w:rFonts w:hint="cs"/>
          <w:b w:val="0"/>
          <w:rtl/>
        </w:rPr>
        <w:t xml:space="preserve"> ، </w:t>
      </w:r>
    </w:p>
    <w:p w:rsidR="008C1467" w:rsidRDefault="008C1467" w:rsidP="0019251F">
      <w:pPr>
        <w:jc w:val="both"/>
        <w:rPr>
          <w:rFonts w:eastAsia="Times New Roman"/>
          <w:b w:val="0"/>
          <w:rtl/>
          <w:lang w:val="fr-FR"/>
        </w:rPr>
      </w:pPr>
      <w:r w:rsidRPr="0019251F">
        <w:rPr>
          <w:b w:val="0"/>
          <w:bCs/>
          <w:rtl/>
        </w:rPr>
        <w:lastRenderedPageBreak/>
        <w:t xml:space="preserve">[  </w:t>
      </w:r>
      <w:r w:rsidRPr="0019251F">
        <w:rPr>
          <w:rFonts w:hint="cs"/>
          <w:b w:val="0"/>
          <w:bCs/>
          <w:rtl/>
        </w:rPr>
        <w:t>12</w:t>
      </w:r>
      <w:r w:rsidRPr="0019251F">
        <w:rPr>
          <w:b w:val="0"/>
          <w:bCs/>
          <w:rtl/>
        </w:rPr>
        <w:t xml:space="preserve">  ] : جهود الأشاعرة والماتريدية في</w:t>
      </w:r>
      <w:r w:rsidR="0019251F" w:rsidRPr="0019251F">
        <w:rPr>
          <w:rFonts w:hint="cs"/>
          <w:b w:val="0"/>
          <w:bCs/>
          <w:rtl/>
          <w:lang w:bidi="ar-KW"/>
        </w:rPr>
        <w:t xml:space="preserve"> </w:t>
      </w:r>
      <w:r w:rsidRPr="0019251F">
        <w:rPr>
          <w:rFonts w:hint="cs"/>
          <w:b w:val="0"/>
          <w:bCs/>
          <w:rtl/>
          <w:lang w:bidi="ar-KW"/>
        </w:rPr>
        <w:t>مبحث الكسب والتوسط بين القدرية والجبرية</w:t>
      </w:r>
      <w:r w:rsidR="0019251F">
        <w:rPr>
          <w:rFonts w:hint="cs"/>
          <w:b w:val="0"/>
          <w:bCs/>
          <w:rtl/>
          <w:lang w:bidi="ar-KW"/>
        </w:rPr>
        <w:t xml:space="preserve">  :  </w:t>
      </w:r>
      <w:r w:rsidR="0019251F" w:rsidRPr="0019251F">
        <w:rPr>
          <w:rFonts w:hint="cs"/>
          <w:b w:val="0"/>
          <w:bCs/>
          <w:rtl/>
        </w:rPr>
        <w:t>( أ ) الإنسان مخلوق ضمن مخلوقات الله ، يجري عليه ما يجري على الجميع من مخلوقات الله تعالى</w:t>
      </w:r>
      <w:r w:rsidR="0019251F" w:rsidRPr="0019251F">
        <w:rPr>
          <w:rFonts w:hint="cs"/>
          <w:b w:val="0"/>
          <w:rtl/>
        </w:rPr>
        <w:t xml:space="preserve"> ، فلا يكون في ملك الله تعالى إلا ما شاءه الله ، كما في قوله تعالى : { وَاللَّهُ خَلَقَكُمْ وَمَا تَعْمَلُونَ } [الصافات: 96 ] ، ولكن الله تعالى جعل للثقلين ( الجن والإنس ) نوعاً من الاختيار يجعل كلاً منهما مسؤول عن أعماله ، له حرية الاختيار ،  وعليه أنّ يتحمل مسؤولية هذا الاختيار ، عليه أن يختار بين طريق الهداية وطريق الضلال ، وهو يتحمل نتائج هذا الاختيار ، ولكن ليس معنى ذلك ، أنّه يستطيع أن يخرج عن اطار قانون الله في الكون وأنّه وحده سبحانه الخالق لكل شيء ، وأنّه لا يكون في ملكه إلا ما يريد ، فمن اختار طريق الهداية فبفضل الله تعالى وتوفيقه ، لما يعلمه الله تعالى من قدره الذي لم يطلع عليه غيره ، ومن اختار طريق الضلال فبخذلان الله تعالى له بعدله وعلمه فيه وقدره الذي لم يطلع عليه غيره ، فليس عمل الإنسان جبراً من الله تعالى على العبد ، وليس عمل الإنسان من خلق الإنسان ، إذ ليس في الكون إلا خالق واحدٌ هو الله وحده ، كما قال تعالى :  { قُلِ اللَّهُ خَالِقُ كُلِّ شَيْءٍ وَهُوَ الْوَاحِدُ الْقَهَّارُ } [ الرعد : 16 ] ، ومن طلب في القدر ما وراء ذلك فقد ساء الأدب مع الله ، وسأل الله عمّا لا يحق له التدخل فيه ، </w:t>
      </w:r>
      <w:r w:rsidR="0019251F" w:rsidRPr="0019251F">
        <w:rPr>
          <w:rFonts w:hint="cs"/>
          <w:bCs/>
          <w:rtl/>
        </w:rPr>
        <w:t>وما أحسن ما قاله الطحاوي</w:t>
      </w:r>
      <w:r w:rsidR="0019251F" w:rsidRPr="0019251F">
        <w:rPr>
          <w:rFonts w:hint="cs"/>
          <w:b w:val="0"/>
          <w:rtl/>
        </w:rPr>
        <w:t xml:space="preserve"> وهو يعبر عن عقيدة المسلمين في القضاء والقدر : ( وأصل القدر سر الله تعالى في خلقه ، لم يطلع على ذلك ملك مقرب ولا نبي مرسل ، والتعمق والنظر في ذلك ذريعة الخذلان ، وسلم الحرمان ، ودرجة الطغيان ، فالحذر كل الحذر من ذلك نظرا وفكرا ووسوسة ، فإن الله تعالى طوى علم القدر عن أنامه ، ونهاهم عن مرامه ، كما قال الله تعالى في كتابه ‏:‏ ‏{ لا يسأل عما يفعل وهم يسألون }‏ فمن سأل ‏:‏ لِمَ فعل ‏؟‏ فقد رد حكم الكتاب ، ومن رد حكم الكتاب كان من الكافرين ) أهـ [ العقيدة الطحاوية ، فصل الإيمان بالقدر ] ، فالخير والشر مقدران على العباد ، ولا حول ولا قوة إلا بالله ، ولا حيلة لأحد ، ولا حركة لأحد ، ولا تحول لأحد عن معصية الله إلا بمعونة الله ، ولا قوة لأحد على إقامة طاعة الله والثبات عليها إلا بتوفيق الله ، وكل شيء يجري بمشيئة الله تعالى وعلمه وقضائه وقدره ، غلبت مشيئة المشيئات كلها ، وغلب قضاؤه الحيل كلها ، يفعل ما يشاء وهو غير ظالم أبدا ، تقدس عن كل سوء وحين ، وتنزه عن كل عيب وشين ، لا يسأل عما يفعل وهم يسألون ، ومن هداه الله للطاعة فلا يشكر ولا يحمد إلا الله تعالى الذي وفقه لسلوك درب الطاعة ، ومن كان على المعصية فليس له إلا أن يستعين بالله تعالى أن يخرجه منها إلى طريق الهداية والصلاح ، ومن تنكب الطريق فلا يلومن إلا نفسه ، فإنّ الله تعالى لا يظلم الناس شيئاً ، ولكن الناس أنفسهم يظلمون ، </w:t>
      </w:r>
      <w:r w:rsidR="0019251F" w:rsidRPr="0019251F">
        <w:rPr>
          <w:rFonts w:hint="cs"/>
          <w:b w:val="0"/>
          <w:bCs/>
          <w:rtl/>
        </w:rPr>
        <w:t xml:space="preserve">( ب ) نظرية الكسب والتوسط فيها بين الجبرية والقدرية :  </w:t>
      </w:r>
      <w:r w:rsidR="0019251F" w:rsidRPr="0019251F">
        <w:rPr>
          <w:rFonts w:eastAsia="Times New Roman" w:hint="cs"/>
          <w:b w:val="0"/>
          <w:rtl/>
          <w:lang w:val="fr-FR"/>
        </w:rPr>
        <w:t xml:space="preserve">ورد الكسب في القرآن الكريم في أكثر من ستين آية ، جميعها يشير إلى كسب الإنسان ، وأنّه مسؤول عن كسبه </w:t>
      </w:r>
      <w:r w:rsidR="0019251F" w:rsidRPr="0019251F">
        <w:rPr>
          <w:rFonts w:eastAsia="Times New Roman" w:hint="cs"/>
          <w:b w:val="0"/>
          <w:rtl/>
          <w:lang w:val="fr-FR"/>
        </w:rPr>
        <w:lastRenderedPageBreak/>
        <w:t>، منها قوله تعالى</w:t>
      </w:r>
      <w:r w:rsidR="0019251F" w:rsidRPr="0019251F">
        <w:rPr>
          <w:rFonts w:eastAsia="Times New Roman" w:hint="cs"/>
          <w:b w:val="0"/>
          <w:bCs/>
          <w:rtl/>
          <w:lang w:val="fr-FR"/>
        </w:rPr>
        <w:t xml:space="preserve"> : </w:t>
      </w:r>
      <w:r w:rsidR="0019251F" w:rsidRPr="0019251F">
        <w:rPr>
          <w:rFonts w:hint="cs"/>
          <w:b w:val="0"/>
          <w:rtl/>
        </w:rPr>
        <w:t xml:space="preserve">{ تِلْكَ أُمَّةٌ قَدْ خَلَتْ لَهَا مَا كَسَبَتْ وَلَكُمْ مَا كَسَبْتُمْ وَلَا تُسْأَلُونَ عَمَّا كَانُوا يَعْمَلُونَ } [ البقرة : 141 ] ، وقوله تعالى : { لَا يُؤَاخِذُكُمُ اللَّهُ بِاللَّغْوِ فِي أَيْمَانِكُمْ وَلَكِنْ يُؤَاخِذُكُمْ بِمَا كَسَبَتْ قُلُوبُكُمْ وَاللَّهُ غَفُورٌ حَلِيمٌ } [ البقرة : 225  ] ، وقوله تعالى : { وَاتَّقُوا يَوْمًا تُرْجَعُونَ فِيهِ إِلَى اللَّهِ ثُمَّ تُوَفَّى كُلُّ نَفْسٍ مَا كَسَبَتْ وَهُمْ لَا يُظْلَمُونَ } [ البقرة : 281  ] ، وقوله تعالى : { لَا يُكَلِّفُ اللَّهُ نَفْسًا إِلَّا وُسْعَهَا لَهَا مَا كَسَبَتْ وَعَلَيْهَا مَا اكْتَسَبَتْ } [ البقرة : 286  ] ، وقوله تعالى : { فَكَيْفَ إِذَا جَمَعْنَاهُمْ لِيَوْمٍ لَا رَيْبَ فِيهِ وَوُفِّيَتْ كُلُّ نَفْسٍ مَا كَسَبَتْ وَهُمْ لَا يُظْلَمُونَ } [ آل عمران : 25 ] ، وقوله تعالى : { لِيَجْزِيَ اللَّهُ كُلَّ نَفْسٍ مَا كَسَبَتْ إِنَّ اللَّهَ سَرِيعُ الْحِسَابِ } [ إبراهيم  : 51] ، وقوله تعالى : { </w:t>
      </w:r>
      <w:r w:rsidR="0019251F" w:rsidRPr="0019251F">
        <w:rPr>
          <w:rFonts w:hint="cs"/>
        </w:rPr>
        <w:t xml:space="preserve"> </w:t>
      </w:r>
      <w:r w:rsidR="0019251F" w:rsidRPr="0019251F">
        <w:rPr>
          <w:rFonts w:hint="cs"/>
          <w:b w:val="0"/>
          <w:rtl/>
        </w:rPr>
        <w:t xml:space="preserve">ظَهَرَ الْفَسَادُ فِي الْبَرِّ وَالْبَحْرِ بِمَا كَسَبَتْ أَيْدِي النَّاسِ لِيُذِيقَهُمْ بَعْضَ الَّذِي عَمِلُوا لَعَلَّهُمْ يَرْجِعُونَ } [ الروم  : 41 ] ، وقوله تعالى : { الْيَوْمَ تُجْزَى كُلُّ نَفْسٍ بِمَا كَسَبَتْ لَا ظُلْمَ الْيَوْمَ إِنَّ اللَّهَ سَرِيعُ الْحِسَابِ } [ غافر : 17 ] ، وقوله تعالى : { وَمَا أَصَابَكُمْ مِنْ مُصِيبَةٍ فَبِمَا كَسَبَتْ أَيْدِيكُمْ وَيَعْفُو عَنْ كَثِيرٍ } [ الشورى : 30 ] ، وقوله تعالى : { كُلُّ نَفْسٍ بِمَا كَسَبَتْ رَهِينَةٌ } [ المدثر : 38 ] ، وعند التوفيق بين آيات الكسب ، وآيات توحيد الأفعال ، والتي منها : قوله تعالى : { وَاللَّهُ خَلَقَكُمْ وَمَا تَعْمَلُونَ } [الصافات: 96 ] ، وقوله تعالى : { قُلِ اللَّهُ خَالِقُ كُلِّ شَيْءٍ وَهُوَ الْوَاحِدُ الْقَهَّارُ } [ الرعد : 16 ] ، قوله تعالى : </w:t>
      </w:r>
      <w:r w:rsidR="0019251F" w:rsidRPr="0019251F">
        <w:rPr>
          <w:rFonts w:hint="cs"/>
          <w:b w:val="0"/>
          <w:shd w:val="clear" w:color="auto" w:fill="FFFFFF"/>
          <w:rtl/>
        </w:rPr>
        <w:t>{</w:t>
      </w:r>
      <w:r w:rsidR="0019251F" w:rsidRPr="0019251F">
        <w:rPr>
          <w:rFonts w:hint="cs"/>
          <w:b w:val="0"/>
          <w:rtl/>
        </w:rPr>
        <w:t xml:space="preserve"> اللَّهُ خَالِقُ كُلِّ شَيْءٍ وَهُوَ عَلَى كُلِّ شَيْءٍ وَكِيلٌ </w:t>
      </w:r>
      <w:r w:rsidR="0019251F" w:rsidRPr="0019251F">
        <w:rPr>
          <w:rFonts w:hint="cs"/>
          <w:b w:val="0"/>
          <w:shd w:val="clear" w:color="auto" w:fill="FFFFFF"/>
          <w:rtl/>
        </w:rPr>
        <w:t xml:space="preserve">}[ الزمر : 62 ] ،  </w:t>
      </w:r>
      <w:r w:rsidR="0019251F" w:rsidRPr="0019251F">
        <w:rPr>
          <w:rFonts w:hint="cs"/>
          <w:b w:val="0"/>
          <w:rtl/>
        </w:rPr>
        <w:t>وقوله تعالى : { وَمَا تَشَاءُونَ إِلَّا أَنْ يَشَاءَ اللَّهُ إِنَّ اللَّهَ كَانَ عَلِيمًا حَكِيمًا *  يُدْخِلُ مَنْ يَشَاءُ فِي رَحْمَتِهِ وَالظَّالِمِينَ أَعَدَّ لَهُمْ عَذَابًا أَلِيمًا  } [ الإنسان: 30 ، 31 ] ، قوله تعالى : { وَمَا تَشَاءُونَ إِلَّا أَنْ يَشَاءَ اللَّهُ رَبُّ الْعَالَمِينَ  } [ التكوير : 29 ] ،</w:t>
      </w:r>
      <w:r w:rsidR="0019251F" w:rsidRPr="0019251F">
        <w:rPr>
          <w:rFonts w:hint="cs"/>
          <w:b w:val="0"/>
          <w:rtl/>
          <w:lang w:bidi="ar-KW"/>
        </w:rPr>
        <w:t xml:space="preserve"> </w:t>
      </w:r>
      <w:r w:rsidR="0019251F" w:rsidRPr="0019251F">
        <w:rPr>
          <w:rFonts w:hint="cs"/>
          <w:b w:val="0"/>
          <w:rtl/>
        </w:rPr>
        <w:t xml:space="preserve">نجد أنّ توحيد الأفعال يستلزم اعتقاد أنّ كل حركة وكل سكون ، وكل فعل في العالم يعود الي الخالق سبحانه ، فهو مسبب الاسباب  ، حتي الافعال التي تصدر منا هي من خلق الله تعالى  ،  وأهل السنة والجماعة في توحيد الأفعال متفقون على أنّ كل ما يكون في الكون ، وكل ما يقع في الكون ، إنما هو من خلق الله تعالى ، وهم متفقون على مسؤولية الإنسان على أفعاله وأعماله بدليل ترتب الثواب والعقاب على تلك الأعمال  ، وقد جعل الله تعالى للثقلين  ( الجن والإنس ) نوعاً من الاختيار يجعل كلاً منهما مسؤول عن أعماله ، له حرية الاختيار ،  وعليه أنّ يتحمل مسؤولية هذا الاختيار ، عليه أن يختار بين طريق الهداية وطريق الضلال ، وهو يتحمل نتائج هذا الاختيار ، وهذا الاختيار هو ما عبروا عنه بالكسب ،  </w:t>
      </w:r>
      <w:r w:rsidR="0019251F" w:rsidRPr="0019251F">
        <w:rPr>
          <w:rFonts w:hint="cs"/>
          <w:b w:val="0"/>
          <w:bCs/>
          <w:rtl/>
        </w:rPr>
        <w:t xml:space="preserve">(  ت  )  </w:t>
      </w:r>
      <w:r w:rsidR="0019251F" w:rsidRPr="0019251F">
        <w:rPr>
          <w:rFonts w:eastAsia="Times New Roman" w:hint="cs"/>
          <w:b w:val="0"/>
          <w:bCs/>
          <w:rtl/>
          <w:lang w:val="fr-FR"/>
        </w:rPr>
        <w:t>الكسب هو الاختيار والقصد والميل والانبعاث نحو الفعل</w:t>
      </w:r>
      <w:r w:rsidR="0019251F" w:rsidRPr="0019251F">
        <w:rPr>
          <w:rFonts w:eastAsia="Times New Roman" w:hint="cs"/>
          <w:b w:val="0"/>
          <w:rtl/>
          <w:lang w:val="fr-FR"/>
        </w:rPr>
        <w:t xml:space="preserve"> :  وهذه هي حدود قدرة الإنسان، أما الفعل في حد ذاته فهو مخلوق لله تعالى ، وبمقتضى هذا الأصل فإن جميع أفعال الإنسان التي سيحاسب عليها إنما هي مخلوقة من الله مكسوبة من العبد ، للعبد فيها الاختيار فإن شاء الله كانت لأنها خلقه ، وإن لم يشأ لم تكن </w:t>
      </w:r>
      <w:r w:rsidR="0019251F" w:rsidRPr="0019251F">
        <w:rPr>
          <w:rFonts w:hint="cs"/>
          <w:b w:val="0"/>
          <w:rtl/>
        </w:rPr>
        <w:t xml:space="preserve">، لأنّ للإنسان أن يختار ، ولكنّه لا يستطيع أن </w:t>
      </w:r>
      <w:r w:rsidR="0019251F" w:rsidRPr="0019251F">
        <w:rPr>
          <w:rFonts w:hint="cs"/>
          <w:b w:val="0"/>
          <w:rtl/>
        </w:rPr>
        <w:lastRenderedPageBreak/>
        <w:t xml:space="preserve">يخرج عن اطار قانون الله في الكون وأنّه وحده سبحانه الخالق لكل شيء ، وأنّه لا يكون في ملكه إلا ما يريد ، فمن اختار طريق الهداية فبفضل الله تعالى وتوفيقه ، لما يعلمه الله تعالى من قدره الذي لم يطلع عليه غيره ، ومن اختار طريق الضلال فبخذلان الله تعالى له بعدله وعلمه فيه وقدره الذي لم يطلع عليه غيره ، فليس عمل الإنسان جبراً من الله تعالى على العبد ، وليس عمل الإنسان من خلق الإنسان ، إذ ليس في الكون إلا خالق واحدٌ هو الله وحده ، كما قال تعالى :  { قُلِ اللَّهُ خَالِقُ كُلِّ شَيْءٍ وَهُوَ الْوَاحِدُ الْقَهَّارُ } [ الرعد : 16 ] ، ومن طلب في القدر ما وراء ذلك فقد ساء الأدب مع الله ، وسأل الله عمّا لا يحق له التدخل فيه ، </w:t>
      </w:r>
      <w:r w:rsidR="0019251F" w:rsidRPr="0019251F">
        <w:rPr>
          <w:rFonts w:hint="cs"/>
          <w:b w:val="0"/>
          <w:bCs/>
          <w:rtl/>
        </w:rPr>
        <w:t xml:space="preserve">قال تعالى ‏:‏ </w:t>
      </w:r>
      <w:r w:rsidR="0019251F" w:rsidRPr="0019251F">
        <w:rPr>
          <w:rFonts w:hint="cs"/>
          <w:b w:val="0"/>
          <w:rtl/>
        </w:rPr>
        <w:t>‏{ لا يسأل عما يفعل وهم يسألون }‏</w:t>
      </w:r>
      <w:r w:rsidR="0019251F" w:rsidRPr="0019251F">
        <w:rPr>
          <w:rFonts w:hint="cs"/>
          <w:b w:val="0"/>
          <w:bCs/>
          <w:rtl/>
        </w:rPr>
        <w:t xml:space="preserve"> فمن سأل ‏:‏ لِمَ فعل ‏؟‏ فقد رد حكم الكتاب ، ومن رد حكم الكتاب كان من الكافرين</w:t>
      </w:r>
      <w:r w:rsidR="0019251F" w:rsidRPr="0019251F">
        <w:rPr>
          <w:rFonts w:hint="cs"/>
          <w:b w:val="0"/>
          <w:rtl/>
        </w:rPr>
        <w:t xml:space="preserve"> ، فمن هداه الله للطاعة فلا يشكر ولا يحمد إلا الله تعالى الذي وفقه لسلوك درب الطاعة ، ومن كان على المعصية فليس له إلا أن يستعين بالله تعالى أن يخرجه منها إلى طريق الهداية والصلاح ، ومن تنكب الطريق فلا يلومن إلا نفسه ، فإنّ الله تعالى لا يظلم الناس شيئاً ، ولكن الناس أنفسهم يظلمون ، </w:t>
      </w:r>
      <w:r w:rsidR="0019251F" w:rsidRPr="0019251F">
        <w:rPr>
          <w:rFonts w:eastAsia="Times New Roman" w:hint="cs"/>
          <w:b w:val="0"/>
          <w:bCs/>
          <w:rtl/>
        </w:rPr>
        <w:t xml:space="preserve">( ث  ) هذا هو الكسب وتلك هي حدوده </w:t>
      </w:r>
      <w:r w:rsidR="0019251F" w:rsidRPr="0019251F">
        <w:rPr>
          <w:rFonts w:eastAsia="Times New Roman" w:hint="cs"/>
          <w:b w:val="0"/>
          <w:rtl/>
        </w:rPr>
        <w:t xml:space="preserve">، وحاصله أنّ الإنسان له حرية الاختيار في أشياء يحاسب عليها ، فإن حصل له الاختيار والعزم كان ذلك كسبه ، وحاسبه الله تعالى على  ما كسبت نفسه ، ولكن لا يكون في ملك الله إلا خلق الله ، وهنا تتدخل مشيئة الله في خلق عمله أو عدم خلقه ، </w:t>
      </w:r>
      <w:r w:rsidR="0019251F" w:rsidRPr="0019251F">
        <w:rPr>
          <w:rFonts w:eastAsia="Times New Roman" w:hint="cs"/>
          <w:b w:val="0"/>
          <w:rtl/>
          <w:lang w:val="fr-FR"/>
        </w:rPr>
        <w:t xml:space="preserve">يقول الأستاذ أبو بكر محمد بن الحسن بن فورك الأصبهاني : ( حد الكسب : هو حال وحكم يتصرف به القادر منا عند تعلق قدرته الحادث بالمقدور به ) [ كتاب الحدود في الأصول صـ 84 ] ، ويقول صاحب جوهرة التوحيد ملخصا عقيدة السادة الأشاعرة في الكسب : ( وعندنا للعبد كسب كُلفا * ولم يكن مــؤثرا فلتعـرفا ، فليس مجبورا ولا اختيارا * وليس كلا يَفــعل اختيارا ، فإن يُثبنا فبمحض الفضل * وإن يعذب فبمحض العدل ) أهـ ، يقول الإمام الباجوري في بيان معنى هذه الأبيات : " وقد أشار المصنف في المتن إلى أن في هذه المسألة ثلاثة مذاهب : مذهب أهل السنة، وهو أنه ليس للعبد في أفعاله الاختيارية إلا الكسب، فليس مجبورا كما تقول الجَبرية، وليس خالق لها كما تقول المعتزلة " [ شرح جوهرة التوحيد للإمام الباجوري صــ 115 ]  ، وتفسير الكسب على هذا النحو  هو الحق العدل الوسط الملائم لعقيدة التوحيد ونصوص القرآن التي تؤكد انفراده سبحانه بالخلق لقوله تعالى : { وَاللَّهُ خَلَقَكُمْ وَمَا تَعْمَلُونَ } [الصافات : 96]. فلو قلنا بمشاركة الإنسان لله تعالى في خلق الفعل لانتهى بنا الأمر إلى إثبات خالق مع الله تعالى ضدا على أصل التوحيد ، وهو قول القدرية المعتزلة ، ولو قلنا بانتفاء الاختيار والكسب لانتهى بنا الأمر إلى الجبر وهو قول الجهمية الجبرية ، </w:t>
      </w:r>
      <w:r w:rsidR="0019251F" w:rsidRPr="0019251F">
        <w:rPr>
          <w:rFonts w:eastAsia="Times New Roman" w:hint="cs"/>
          <w:b w:val="0"/>
          <w:bCs/>
          <w:rtl/>
          <w:lang w:val="fr-FR"/>
        </w:rPr>
        <w:t>( ج ) تفسير الكسب على هذا النحو هو الحق العدل الوسط بين مذهبي الجبرية والقدرية</w:t>
      </w:r>
      <w:r w:rsidR="0019251F" w:rsidRPr="0019251F">
        <w:rPr>
          <w:rFonts w:eastAsia="Times New Roman" w:hint="cs"/>
          <w:b w:val="0"/>
          <w:rtl/>
          <w:lang w:val="fr-FR"/>
        </w:rPr>
        <w:t xml:space="preserve"> ، فالإنسان قادر على كسبه واختياره وبالتالي هو مسؤول عن أعماله ، </w:t>
      </w:r>
      <w:r w:rsidR="0019251F" w:rsidRPr="0019251F">
        <w:rPr>
          <w:rFonts w:eastAsia="Times New Roman" w:hint="cs"/>
          <w:b w:val="0"/>
          <w:rtl/>
          <w:lang w:val="fr-FR"/>
        </w:rPr>
        <w:lastRenderedPageBreak/>
        <w:t xml:space="preserve">ولكنه غير قادر على إيجاد الفعل واختراعه بمقتضى محدودية قدرته ، وفي هذا إثبات للقدرة الإلهية وانفرادها بالخلق ، وبذلك ستصبح عقيدة الكسب هي الصيغة النهائية لعقيدة أهل السنة والجماعة في القضاء والقدر ، وبها يبطل مذهب الجبرية القائم على أساس إنكار القدرة الحادثة ، ويصبح التكليف لا معنى له في غياب إرادة وقدرة الانسان على الفعل ، كما يسقط مذهب المعتزلة الذي يجعل العبد مخترعا لأفعاله ضدا على أصل التوحيد الذي يجعل الخالق سبحانه وتعالى متفردا بالوحدانية في خلق الأفعال ، ورحم الله الأشاعرة فقد كان نظرهم بعيدا ، في معالجتهم وإقراراهم لمبدأ الكسب حيث حققوا من خلاله مقصدين عقديين عظيمين: الأول: إثبات حرية العبد ومسؤوليته عن بعض الأفعال ، والثاني: الحفاظ على جوهر التوحيد وعدم تمزيقه كما فعل التيار الاعتزالي من قبل ، ولقد استطاع الإمام الأشعري رحمه الله من خلال شرحه لعقيدة الكسب أن يجمع بين توحيد الأفعال لله تعالى ، وبين مسؤولية الإنسان عن عمله ، وأجرى الله تعالى على لسانه التفسير العلمي والعملي العدل الوسط لمسألة القضاء والقدر ، ( تنبيه ) : الكسب لا يكون إلا في الامور الاختيارية الكسبية التي يحاسب الإنسان عليها ، ولكن هناك أفعال مجبور عليه الإنسان لا دخل للاختيار فيها كشكل الإنسان وهيئته ، وكثير من حركاته كالنوم واليقظة وحركة الإرتعاش. وهذا أمر لا كلام فيه لإن الإنسان غير مسؤول عن هذه التصرفات </w:t>
      </w:r>
      <w:r w:rsidR="0019251F">
        <w:rPr>
          <w:rFonts w:hint="cs"/>
          <w:b w:val="0"/>
          <w:bCs/>
          <w:rtl/>
        </w:rPr>
        <w:t xml:space="preserve">،  </w:t>
      </w:r>
      <w:r>
        <w:rPr>
          <w:rFonts w:eastAsia="Times New Roman" w:hint="cs"/>
          <w:b w:val="0"/>
          <w:rtl/>
          <w:lang w:val="fr-FR"/>
        </w:rPr>
        <w:t>لقد استطاع الخطاب الأشعري من خلال عقيدة الكسب التي هي التفسير العملي والعلمي لمسأ</w:t>
      </w:r>
      <w:r w:rsidR="0019251F">
        <w:rPr>
          <w:rFonts w:eastAsia="Times New Roman" w:hint="cs"/>
          <w:b w:val="0"/>
          <w:rtl/>
          <w:lang w:val="fr-FR"/>
        </w:rPr>
        <w:t xml:space="preserve">لة القضاء والقدر أن يقرر على أنه لا خالق إلا </w:t>
      </w:r>
      <w:r>
        <w:rPr>
          <w:rFonts w:eastAsia="Times New Roman" w:hint="cs"/>
          <w:b w:val="0"/>
          <w:rtl/>
          <w:lang w:val="fr-FR"/>
        </w:rPr>
        <w:t xml:space="preserve">الله تعالى </w:t>
      </w:r>
      <w:r w:rsidR="0019251F">
        <w:rPr>
          <w:rFonts w:eastAsia="Times New Roman" w:hint="cs"/>
          <w:b w:val="0"/>
          <w:rtl/>
          <w:lang w:val="fr-FR"/>
        </w:rPr>
        <w:t xml:space="preserve">- تحقيقاً لتوحيد الربوبية - </w:t>
      </w:r>
      <w:r>
        <w:rPr>
          <w:rFonts w:eastAsia="Times New Roman" w:hint="cs"/>
          <w:b w:val="0"/>
          <w:rtl/>
          <w:lang w:val="fr-FR"/>
        </w:rPr>
        <w:t xml:space="preserve">، </w:t>
      </w:r>
      <w:r w:rsidR="0019251F">
        <w:rPr>
          <w:rFonts w:eastAsia="Times New Roman" w:hint="cs"/>
          <w:b w:val="0"/>
          <w:rtl/>
          <w:lang w:val="fr-FR"/>
        </w:rPr>
        <w:t xml:space="preserve">وعلى أنّ للإنسان كسب يختاره ويتحمل يوم القيامة المسؤولية عنه ، وهذا </w:t>
      </w:r>
      <w:r>
        <w:rPr>
          <w:rFonts w:eastAsia="Times New Roman" w:hint="cs"/>
          <w:b w:val="0"/>
          <w:rtl/>
          <w:lang w:val="fr-FR"/>
        </w:rPr>
        <w:t xml:space="preserve">الكسب لا يكون إلا في الامور الاختيارية الكسبية التي </w:t>
      </w:r>
      <w:r w:rsidR="0019251F">
        <w:rPr>
          <w:rFonts w:eastAsia="Times New Roman" w:hint="cs"/>
          <w:b w:val="0"/>
          <w:rtl/>
          <w:lang w:val="fr-FR"/>
        </w:rPr>
        <w:t xml:space="preserve">تدخل تحت التكليف </w:t>
      </w:r>
      <w:r>
        <w:rPr>
          <w:rFonts w:eastAsia="Times New Roman" w:hint="cs"/>
          <w:b w:val="0"/>
          <w:rtl/>
          <w:lang w:val="fr-FR"/>
        </w:rPr>
        <w:t xml:space="preserve">، </w:t>
      </w:r>
    </w:p>
    <w:p w:rsidR="008C1467" w:rsidRDefault="0019251F" w:rsidP="0019251F">
      <w:pPr>
        <w:jc w:val="both"/>
        <w:rPr>
          <w:b w:val="0"/>
          <w:rtl/>
        </w:rPr>
      </w:pPr>
      <w:r w:rsidRPr="0019251F">
        <w:rPr>
          <w:rFonts w:hint="cs"/>
          <w:bCs/>
          <w:rtl/>
          <w:lang w:bidi="ar-KW"/>
        </w:rPr>
        <w:t xml:space="preserve">[  13  ] : </w:t>
      </w:r>
      <w:r w:rsidRPr="0019251F">
        <w:rPr>
          <w:bCs/>
          <w:rtl/>
        </w:rPr>
        <w:t>جهود الأشاعرة والماتريدية في</w:t>
      </w:r>
      <w:r w:rsidRPr="0019251F">
        <w:rPr>
          <w:bCs/>
          <w:rtl/>
          <w:lang w:bidi="ar-KW"/>
        </w:rPr>
        <w:t xml:space="preserve"> مبحث</w:t>
      </w:r>
      <w:r w:rsidRPr="0019251F">
        <w:rPr>
          <w:rFonts w:hint="cs"/>
          <w:bCs/>
          <w:rtl/>
          <w:lang w:bidi="ar-KW"/>
        </w:rPr>
        <w:t xml:space="preserve"> ا</w:t>
      </w:r>
      <w:r w:rsidR="008C1467" w:rsidRPr="0019251F">
        <w:rPr>
          <w:rFonts w:hint="cs"/>
          <w:bCs/>
          <w:rtl/>
          <w:lang w:bidi="ar-KW"/>
        </w:rPr>
        <w:t>لصحابة والآل والتوسط بين طوائف الخوارج والمعتزلة والشيعة والنواصب</w:t>
      </w:r>
      <w:r>
        <w:rPr>
          <w:rFonts w:hint="cs"/>
          <w:b w:val="0"/>
          <w:rtl/>
          <w:lang w:bidi="ar-KW"/>
        </w:rPr>
        <w:t xml:space="preserve"> : </w:t>
      </w:r>
      <w:r w:rsidR="008C1467">
        <w:rPr>
          <w:rFonts w:hint="cs"/>
          <w:b w:val="0"/>
          <w:rtl/>
        </w:rPr>
        <w:t xml:space="preserve">أهل السنة </w:t>
      </w:r>
      <w:r>
        <w:rPr>
          <w:rFonts w:hint="cs"/>
          <w:b w:val="0"/>
          <w:rtl/>
        </w:rPr>
        <w:t xml:space="preserve">السادة الأشاعرة والماتريدية </w:t>
      </w:r>
      <w:r w:rsidR="008C1467">
        <w:rPr>
          <w:rFonts w:hint="cs"/>
          <w:b w:val="0"/>
          <w:rtl/>
        </w:rPr>
        <w:t xml:space="preserve">توسطوا في باب الإمام علي رضي الله تعالى عنه : </w:t>
      </w:r>
      <w:r w:rsidR="008C1467">
        <w:rPr>
          <w:rFonts w:hint="cs"/>
          <w:b w:val="0"/>
          <w:rtl/>
          <w:lang w:bidi="ar-KW"/>
        </w:rPr>
        <w:t xml:space="preserve">بين طوائف الخوارج والمعتزلة والشيعة والنواصب </w:t>
      </w:r>
      <w:r w:rsidR="008C1467">
        <w:rPr>
          <w:rFonts w:hint="cs"/>
          <w:b w:val="0"/>
          <w:rtl/>
        </w:rPr>
        <w:t>، فالنواصب قالوا : بفسق علي بن أبي طالب رضي الله عنه ، والخوارج قالوا : بكفر علي بن أبيطالب رضي الله عنه ، والرافضة قالوا : بأنه معصوم كعصمة الأنبياء وأنه أفضل من كل الأنبياء إلا النبيمحمد صلى الله عليه وسلم ، أما الأشاعرة</w:t>
      </w:r>
      <w:r w:rsidR="008C1467">
        <w:t xml:space="preserve"> : </w:t>
      </w:r>
      <w:r w:rsidR="008C1467">
        <w:rPr>
          <w:rFonts w:hint="cs"/>
          <w:b w:val="0"/>
          <w:rtl/>
        </w:rPr>
        <w:t>قالوا بأن</w:t>
      </w:r>
      <w:r>
        <w:rPr>
          <w:rFonts w:hint="cs"/>
          <w:b w:val="0"/>
          <w:rtl/>
        </w:rPr>
        <w:t xml:space="preserve"> </w:t>
      </w:r>
      <w:r w:rsidR="008C1467">
        <w:rPr>
          <w:rFonts w:hint="cs"/>
          <w:b w:val="0"/>
          <w:rtl/>
        </w:rPr>
        <w:t>علي</w:t>
      </w:r>
      <w:r>
        <w:rPr>
          <w:rFonts w:hint="cs"/>
          <w:b w:val="0"/>
          <w:rtl/>
        </w:rPr>
        <w:t xml:space="preserve"> </w:t>
      </w:r>
      <w:r w:rsidR="008C1467">
        <w:rPr>
          <w:rFonts w:hint="cs"/>
          <w:b w:val="0"/>
          <w:rtl/>
        </w:rPr>
        <w:t xml:space="preserve">بن أبي طالبرضي الله عنه خليفة راشد وإمام عادل ، ولكنه ليس معصوما كعصمة الأنبياء ، وقالوا أنّه يهلك فيه فريقان أحدهما يقصر عن فضله حتى يكفره ، والثاني يغالى فيه حتى يرفعه فوق منزلته ويكفّر من أجله أبا بكر وعمر وعثمان وعامة الصحابة رضي الله عنهم ، </w:t>
      </w:r>
      <w:r w:rsidRPr="0019251F">
        <w:rPr>
          <w:rFonts w:hint="cs"/>
          <w:bCs/>
          <w:rtl/>
        </w:rPr>
        <w:t>و</w:t>
      </w:r>
      <w:r w:rsidR="008C1467" w:rsidRPr="0019251F">
        <w:rPr>
          <w:rFonts w:hint="cs"/>
          <w:bCs/>
          <w:rtl/>
        </w:rPr>
        <w:t>توسطوا في باب الصحابة</w:t>
      </w:r>
      <w:r w:rsidR="008C1467">
        <w:rPr>
          <w:rFonts w:hint="cs"/>
          <w:b w:val="0"/>
          <w:rtl/>
        </w:rPr>
        <w:t xml:space="preserve"> رضي الله تعالى عنه : </w:t>
      </w:r>
      <w:r w:rsidR="008C1467">
        <w:rPr>
          <w:rFonts w:hint="cs"/>
          <w:b w:val="0"/>
          <w:rtl/>
          <w:lang w:bidi="ar-KW"/>
        </w:rPr>
        <w:t xml:space="preserve">بين طوائف الخوارج والمعتزلة والشيعة والنواصب </w:t>
      </w:r>
      <w:r w:rsidR="008C1467">
        <w:rPr>
          <w:rFonts w:hint="cs"/>
          <w:b w:val="0"/>
          <w:rtl/>
        </w:rPr>
        <w:t xml:space="preserve">، </w:t>
      </w:r>
      <w:r w:rsidR="008C1467">
        <w:rPr>
          <w:rFonts w:hint="cs"/>
          <w:b w:val="0"/>
          <w:rtl/>
          <w:lang w:eastAsia="ar-SA" w:bidi="ar-KW"/>
        </w:rPr>
        <w:t xml:space="preserve">( </w:t>
      </w:r>
      <w:r w:rsidR="008C1467">
        <w:rPr>
          <w:rFonts w:hint="cs"/>
          <w:b w:val="0"/>
          <w:rtl/>
        </w:rPr>
        <w:t xml:space="preserve">الشيعة ) الذين يلعنون أصحاب النبي صلى الله عليه وسلم , بل يكفرونهم إلا نفر يسير معدودين , ويقولون انهم علي رضي الله عنه وأصحابه الذين والوه , وفي المقابل ( الخوارج ) يكفرون علي ابن أبي </w:t>
      </w:r>
      <w:r w:rsidR="008C1467">
        <w:rPr>
          <w:rFonts w:hint="cs"/>
          <w:b w:val="0"/>
          <w:rtl/>
        </w:rPr>
        <w:lastRenderedPageBreak/>
        <w:t xml:space="preserve">طالب رضي الله عنه ويكفرون من والاه ،  أما الأشاعرة أهل السنة والجماعة , فهم يوالون أصحاب رسول الله صلى الله عليه وسلم جميعا ويترضون عنهم جميعا ولا يكفرون أحد منهم , وإنما يؤمنون ويقرون بما أتثبته الله تبارك وتعالى من فضلهم ومن الكرامة لهم , </w:t>
      </w:r>
      <w:r w:rsidRPr="0019251F">
        <w:rPr>
          <w:rFonts w:hint="cs"/>
          <w:bCs/>
          <w:rtl/>
        </w:rPr>
        <w:t>و</w:t>
      </w:r>
      <w:r w:rsidR="008C1467" w:rsidRPr="0019251F">
        <w:rPr>
          <w:bCs/>
          <w:rtl/>
        </w:rPr>
        <w:t>توسطوا في باب آل البيت</w:t>
      </w:r>
      <w:r w:rsidR="008C1467">
        <w:rPr>
          <w:b w:val="0"/>
          <w:rtl/>
        </w:rPr>
        <w:t xml:space="preserve"> رضي الله تعالى عنهم : </w:t>
      </w:r>
      <w:r w:rsidR="008C1467">
        <w:rPr>
          <w:b w:val="0"/>
          <w:rtl/>
          <w:lang w:bidi="ar-KW"/>
        </w:rPr>
        <w:t xml:space="preserve">بين طوائف الخوارج والمعتزلة والشيعة والنواصب </w:t>
      </w:r>
      <w:r w:rsidR="008C1467">
        <w:rPr>
          <w:b w:val="0"/>
          <w:rtl/>
        </w:rPr>
        <w:t>، فالرافضة يصلون ببعض آل البيت إلى درجه العصمة ، وببعض آل البيت إلى الفاحشة والنفاق والفجور ، والنواصب يبغضون آل البيت ويكرهونهم ، أما الأشاعرة أهل السنّة والجماعة  فهم يحبون آل البيت جميعا ، ويوالونهم جميعا ، ولا يخرجوهم من منزلتهم التي هم عليها حقا ، وكذلك لا يرضون لما نالهم من الأذى , ولا يؤذونهم , بل يحبونهم المحبة الشرعية التي جعلها الله تبارك وتعالى لسائر المؤمنين وزيادة لقرابتهم من النبي صلى الله عليه وسلم ،</w:t>
      </w:r>
    </w:p>
    <w:p w:rsidR="002933E0" w:rsidRDefault="0019251F" w:rsidP="0019251F">
      <w:pPr>
        <w:jc w:val="both"/>
        <w:rPr>
          <w:b w:val="0"/>
        </w:rPr>
      </w:pPr>
      <w:r w:rsidRPr="0019251F">
        <w:rPr>
          <w:rFonts w:hint="cs"/>
          <w:bCs/>
          <w:rtl/>
        </w:rPr>
        <w:t xml:space="preserve">[  14  ]  : </w:t>
      </w:r>
      <w:r w:rsidRPr="0019251F">
        <w:rPr>
          <w:bCs/>
          <w:rtl/>
        </w:rPr>
        <w:t>جهود الأشاعرة والماتريدية في</w:t>
      </w:r>
      <w:r w:rsidRPr="0019251F">
        <w:rPr>
          <w:bCs/>
          <w:rtl/>
          <w:lang w:bidi="ar-KW"/>
        </w:rPr>
        <w:t xml:space="preserve"> مبحث</w:t>
      </w:r>
      <w:r w:rsidRPr="0019251F">
        <w:rPr>
          <w:rFonts w:hint="cs"/>
          <w:bCs/>
          <w:rtl/>
          <w:lang w:bidi="ar-KW"/>
        </w:rPr>
        <w:t xml:space="preserve"> </w:t>
      </w:r>
      <w:r w:rsidR="002933E0" w:rsidRPr="0019251F">
        <w:rPr>
          <w:rFonts w:hint="cs"/>
          <w:bCs/>
          <w:rtl/>
          <w:lang w:bidi="ar-KW"/>
        </w:rPr>
        <w:t>الرؤية بين نفي المعتزلة والشيعة والإباضية ، وبين تشبيه المشبهة والمجسمة والحشوية</w:t>
      </w:r>
      <w:r w:rsidR="002933E0">
        <w:rPr>
          <w:rFonts w:hint="cs"/>
          <w:b w:val="0"/>
          <w:rtl/>
          <w:lang w:bidi="ar-KW"/>
        </w:rPr>
        <w:t xml:space="preserve"> :</w:t>
      </w:r>
      <w:r>
        <w:rPr>
          <w:rFonts w:hint="cs"/>
          <w:b w:val="0"/>
          <w:rtl/>
          <w:lang w:bidi="ar-KW"/>
        </w:rPr>
        <w:t xml:space="preserve"> </w:t>
      </w:r>
      <w:r w:rsidR="002933E0">
        <w:rPr>
          <w:rFonts w:hint="cs"/>
          <w:b w:val="0"/>
          <w:rtl/>
          <w:lang w:bidi="ar-KW"/>
        </w:rPr>
        <w:t xml:space="preserve">اتفق أهل السنّة والجماعة على رؤية ذات الله تعالى في الآخرة ، وأنها رؤية بغير احاطة ، وأنها أعظم نعيم أهل الجنّة ، وقولهم هو القول الصحيح الذي دلّ عليه الكتاب والسنّة الصحيحة والعقل الصريح  ، </w:t>
      </w:r>
      <w:r w:rsidR="002933E0">
        <w:rPr>
          <w:rFonts w:hint="cs"/>
          <w:b w:val="0"/>
          <w:rtl/>
        </w:rPr>
        <w:t xml:space="preserve">وقد اتفقت كلمة مدارس أهل السنة والجماعة المتخصصة في العقيدة ( المدرسة الأثرية والمدرسة الأشعرية والمدرسة الماتريدية ) على رؤية الله تعالى في الآخرة ، ومنع منها المعتزلة والإمامية والإباضية ، وحججهم في الباب واهية لا تقوى على معارضة الأدلة من الكتاب والسنة والعقل ، وإمكانية رؤية الله تعالى عقلاً : رؤية الله تعالى غير ممتنعة عقلاً للأسباب التالية :  (  أ ) الله تعالى موجود ، وكل موجود تصح رؤيته ، لأنّ المصحح للرؤية الوجود ، وليس الجسم والشكل والصورة ، وإذا كان الله تعالى منزها عن ذلك كله ، لأنّه الخالق لها ، فليس يعني ذلك انتفاء الرؤية لأنّ المصحح للرؤية هو الوجود والله تعالى موجود ،  (  ب  ) المانعون من الرؤية عقلا كان دليلهم هو أنّ الله تعالى ليس كمثله شيء منزه عن المكان وسائر الأمكنة والجهات إليه سواء ، والرؤية لا تكون إلا في جهة ومكان ، والمكان مستحيل على الله لأنّ الله تعالى خالق المكان ، ولا يحل الخالق في المخلوق ، نقول نعم للتنزيه ، ولكن ما علاقة الرؤية بالمكان والجهة ، لأننا نقول رؤيته - سبحانه - لا في جهة ولا في مكان ، لأنّ جميع المؤمنين لا يضامون في رؤيته والمعنى لا يتزاحمون لرؤيته ، كما لا يتزاحمون لرؤية الشمس والقمر ، فالكل يراه لا في جهة ولا في مكان ، قال تعالى { وَلِلَّهِ الْمَشْرِقُ وَالْمَغْرِبُ فَأَيْنَمَا تُوَلُّوا فَثَمَّ وَجْهُ اللَّهِ إِنَّ اللَّهَ وَاسِعٌ عَلِيمٌ  } [ البقرة : 115 ] ، فالأماكن كلها عند الله تعالى سواء ،  (  ت  ) المانعون من الرؤية عقلا كان دليلهم هو أنّ الرؤية لا تكون إلا بشعاع متصل بين العين والشيء المرئي ، وهذا محال على الله لأنّه منزه عن قوانين المادة والجسم ، والشعاع المتصل يكون بين الأجسام المادية ، ونقول نعم للتنزيه والتقديس </w:t>
      </w:r>
      <w:r w:rsidR="002933E0">
        <w:rPr>
          <w:rFonts w:hint="cs"/>
          <w:b w:val="0"/>
          <w:rtl/>
        </w:rPr>
        <w:lastRenderedPageBreak/>
        <w:t>، ولكن لا علاقة أيضاً لإمكانية الرؤية بالأجسام والمواد واتصال الأشعة البصرية ، فالرؤية ممكنة بغير تلك الأسباب ، والله تعالى خالق الأسباب والمسببات ، وعلى ذلك نؤمن بالرؤية بلا مقابلة ، ولا اتصال أشعة البصر ، ولا إحاطة بصر ،  (  ث  ) المانعون من الرؤية كان دليلهم من الشرع هو قوله تعالى : { لَا تُدْرِكُهُ الْأَبْصَارُ وَهُوَ يُدْرِكُ الْأَبْصَارَ وَهُوَ اللَّطِيفُ الْخَبِيرُ  } [ الأنعام : 103 ] ، فقالوا ما لا تدركه الأبصار فليس بمرئي ، وهذا فهم خاطئ للآية لأنّه لو كان المقصود نفي الرؤية لجاءت الآية ( لا تراه الأبصار ) ، ولكن الآية نفت الإدراك ولم تنف الرؤية ،  { لَا تُدْرِكُهُ الْأَبْصَارُ  } ونحن نقول بجواز الرؤية  ولكن بغير احاطة ، إذ هناك مخلوقات محدودة من خلق الله تعالى كالبحر نراها ولا نحيط بها ، فكيف نحيط برؤية الله وهو المنزه عن الحدود ، لا تدركه الأبصار لأنّه منزه عن الحد والمقدار ، واسع لا حد ولا نهاية لذاته ، أكبر من كل تصور ، وأعظم من أن تحيط به رؤية المحدود المخلوق ،  (  6  ) تنزيهات أهل الأصول المتعلقة بالرؤية : (  أ  ) رؤيه الله لا تحيط بذات الله ، وكيف يحيط المخلوق المحدود برؤية المنزه عن الحدود ، وكيف يحيط المخلوق المحدث برؤية الخالق القديم ، لا تدركه الأبصار لأنّه منزه عن الحد والمقدار ، واسع لا حد ولا نهاية لذاته ، أكبر من كل تصور ، وأعظم من أن تحيط به رؤية المحدود المخلوق ، ، كما في قوله تعالى : { لَا تُدْرِكُهُ الْأَبْصَارُ وَهُوَ يُدْرِكُ الْأَبْصَارَ وَهُوَ اللَّطِيفُ الْخَبِيرُ  } [ الأنعام : 103 ] ، (  ب  ) ورؤية الله تعالى ليست في جهة ولا في مكان لأنّ ذات القدوس تنزه عن المكان ، لا تحيط به الجهات والأركان ، فهي رؤية منزهة عن الجهة والمكان والحد والمقدار ، منزهة عن الوصف ، (  ت  ) ورؤية الله ناشئة عن تجلى الرحمن الذي ليس كمثله شيء ، وناشئة عن كشف الحجب عن الأبصار ، لأنّ الحجب تحجب رؤيتنا للعلي الجبار ، وهي تحجب المخلوق عن رؤية خالقه ، و إلا فذات الله تعالى ظاهرة لا يحجبها شيء أبدا ، إذ لا يحجب الحجاب المخلوق خالقة القاهر للحدود والواسع على كل محدود ، وإنما هي حُجُب تحجب أبصار المخلوقين المحدودة عن رؤية الخالق الجليل الكبير المتعال ، فإذا كانت الآخرة تجلى الرحمن للمؤمنين وقد أعطاهم قوة التحمل لرؤية الكريم ، كما تجلى للجبل في الدنيا فجعله دكا ، نسأل الله الكريم بوجهه الكريم أن يتفضل علينا برؤية وجهه الكريم في دار النعيم ، فإنها أعلى نعيم أهل الجنّة ، قال تعالى : { للذين أحسنوا الحسنى وزيادة } [ يونس : 26 ] ، والزيادة هي النظر إلى وجه الكريم ، وقال الإمام النووي رحمه الله تعالى في شرحه لحديث الرؤية : " اعلم أن لأهل العلم في أحاديث الصفات وآيات الصفات قولين:  أحدهما وهو مذهب معظم السلف أو كلهم أنه لا يتكلم في معناه بل يقولون يجب علينا أن نؤمن بها ونعقتد لها معنى يليق بجلال الله تعالى وعظمته مع اعتقادنا الجازم أن الله تعالى    ليس كمثله شيء    وأنه منزه عن التجسيم والانتقال والتحيز في جهة وعن سائر صفات المخلوق " أهـ [شرح صحيح مسلم للنووى ج 3ص 19-20 ]</w:t>
      </w:r>
    </w:p>
    <w:p w:rsidR="002933E0" w:rsidRDefault="002933E0" w:rsidP="0019251F">
      <w:pPr>
        <w:jc w:val="both"/>
        <w:rPr>
          <w:b w:val="0"/>
          <w:rtl/>
          <w:lang w:bidi="ar-KW"/>
        </w:rPr>
      </w:pPr>
      <w:r>
        <w:rPr>
          <w:rFonts w:hint="cs"/>
          <w:b w:val="0"/>
          <w:rtl/>
        </w:rPr>
        <w:lastRenderedPageBreak/>
        <w:t xml:space="preserve"> </w:t>
      </w:r>
      <w:r w:rsidR="0019251F" w:rsidRPr="0019251F">
        <w:rPr>
          <w:rFonts w:hint="cs"/>
          <w:bCs/>
          <w:rtl/>
          <w:lang w:bidi="ar-KW"/>
        </w:rPr>
        <w:t xml:space="preserve">[  15  ] : </w:t>
      </w:r>
      <w:r w:rsidRPr="0019251F">
        <w:rPr>
          <w:rFonts w:hint="cs"/>
          <w:bCs/>
          <w:rtl/>
          <w:lang w:bidi="ar-KW"/>
        </w:rPr>
        <w:t>أهم ما يختلف فيه الماتريدية عن الأشاعرة في العقيدة</w:t>
      </w:r>
      <w:r w:rsidR="0019251F">
        <w:rPr>
          <w:rFonts w:hint="cs"/>
          <w:bCs/>
          <w:rtl/>
          <w:lang w:bidi="ar-KW"/>
        </w:rPr>
        <w:t xml:space="preserve"> :  </w:t>
      </w:r>
      <w:r>
        <w:rPr>
          <w:rFonts w:hint="cs"/>
          <w:b w:val="0"/>
          <w:rtl/>
          <w:lang w:bidi="ar-KW"/>
        </w:rPr>
        <w:t xml:space="preserve">الطائفتان كلتاهما على التقديس والتنزيه ، وكلتاهما واقف على ثغور عقيدة أهل السنّة والجماعة ، يدافعان عن عقيدة الفرقة الناجية تجاه الخوارج والروافض ، وتجاه المعتزلة والمجسمة والحشوية وكافة الفرق الضالة ، </w:t>
      </w:r>
      <w:r w:rsidR="0019251F">
        <w:rPr>
          <w:rFonts w:hint="cs"/>
          <w:b w:val="0"/>
          <w:rtl/>
          <w:lang w:bidi="ar-KW"/>
        </w:rPr>
        <w:t xml:space="preserve"> </w:t>
      </w:r>
      <w:r>
        <w:rPr>
          <w:rFonts w:hint="cs"/>
          <w:b w:val="0"/>
          <w:rtl/>
        </w:rPr>
        <w:t xml:space="preserve">قال الإمام السبكي - في بيان توافق العقيدتين </w:t>
      </w:r>
      <w:r>
        <w:rPr>
          <w:rFonts w:hint="cs"/>
          <w:b w:val="0"/>
          <w:rtl/>
          <w:lang w:bidi="ar-KW"/>
        </w:rPr>
        <w:t xml:space="preserve">: ( </w:t>
      </w:r>
      <w:r>
        <w:rPr>
          <w:shd w:val="clear" w:color="auto" w:fill="FFFFFF"/>
        </w:rPr>
        <w:t> </w:t>
      </w:r>
      <w:r>
        <w:rPr>
          <w:rFonts w:hint="cs"/>
          <w:b w:val="0"/>
          <w:shd w:val="clear" w:color="auto" w:fill="FFFFFF"/>
          <w:rtl/>
        </w:rPr>
        <w:t>أنا أعلم أن المالكية كلهم أشاعرة ، لا أستثني أحدا ، والشافعية غالبهم أشاعرة ،</w:t>
      </w:r>
      <w:r>
        <w:rPr>
          <w:shd w:val="clear" w:color="auto" w:fill="FFFFFF"/>
        </w:rPr>
        <w:t> </w:t>
      </w:r>
      <w:r>
        <w:rPr>
          <w:rFonts w:hint="cs"/>
          <w:b w:val="0"/>
          <w:rtl/>
        </w:rPr>
        <w:t xml:space="preserve">لا أستثنى إلا من لحق منهم بتجسيم أو اعتزال ممن لا يعبأ الله به والحنفية أكثرهم أشاعرة أعنى يعتقدون عقد الأشعري لا يخرج منهم إلا من لحق منهم بالمعتزلة والحنابلة أكثر فضلاء متقدميهم أشاعرة لم يخرج منهم عن عقيدة الأشعري إلا من لحق بأهل التجسيم وهم في هذه الفرقة من الحنابلة أكثر من غيرهم  ، وقد تأملت عقيدة أبى جعفر الطحاوي فوجدت الأمر على ما قال الشيخ الإمام وعقيدة الطحاوي زعم أنها الذى عليه أبو حنيفة وأبو يوسف ومحمد ولقد جود فيها ثم تفحصت كتب الحنفية فوجدت جميع المسائل التى بيننا وبين الحنفية خلاف فيها ثلاث عشرة مسألة منها معنوي ست مسائل والباقي لفظى وتلك الست المعنوية لا تقتضى مخالفتهم لنا ولا مخالفتنا لهم فيها تكفيرا ولا تبديعا صرح بذلك الأستاذ أبو منصور البغدادي وغيره من أئمتنا وأئمتهم وهو غنى عن التصريح لظهوره  ومن كلام الحافظ الأصحاب مع اختلافهم فى بعض المسائل كلهم أجمعون على ترك تكفير بعضهم بعضا مجمعون بخلاف من عداهم من سائر الطوائف وجميع الفرق فإنهم حين اختلفت بهم مستشنعات الأهواء والطرق كفر بعضهم بعضا ورأى تبريه ممن خالفه فرضا  قلت وهذا حق وما مثل هذه المسائل إلا مثل مسائل كثيرة اختلفت الأشاعرة فيها وكلهم عن حمى أبى الحسن يناضلون وبسيفه يقاتلون أفتراهم يبدع بعضهم بعضا ثم هذه المسائل لم يثبت جميعها عن الشيخ ولا عن أبى حنيفة رضى الله عنهما كما سأحكى لك ولكن الكلام بتقدير الصحة  ن ولى قصيدة نونية جمعت فيها هذه المسائل وضممت إليها مسائل اختلفت الأشاعرة فيها مع تصويب بعضهم بعضا في أصل العقيدة ودعواهم أنهم أجمعين على السنة ) أهـ [طبقات الشافعية الكبرى ج: 3 ص: 378 ، 379 ] </w:t>
      </w:r>
      <w:r w:rsidR="0019251F">
        <w:rPr>
          <w:rFonts w:hint="cs"/>
          <w:b w:val="0"/>
          <w:rtl/>
        </w:rPr>
        <w:t xml:space="preserve">،  </w:t>
      </w:r>
      <w:r>
        <w:rPr>
          <w:rFonts w:hint="cs"/>
          <w:b w:val="0"/>
          <w:rtl/>
          <w:lang w:bidi="ar-KW"/>
        </w:rPr>
        <w:t xml:space="preserve">( قلت ) </w:t>
      </w:r>
      <w:r>
        <w:rPr>
          <w:rFonts w:hint="cs"/>
          <w:b w:val="0"/>
          <w:rtl/>
          <w:lang w:val="tr-TR"/>
        </w:rPr>
        <w:t>ولابن كمال باشا رسالة في الاختلاف بين الأشاعرة والماتريدية ، قال فيها : (  اعلم أن الشيخ أبا الحسن الأشعري إمام أهل السنة ومقدمهم، ثم الشيخ أبو منصور الماتريدي، وإن أصحاب الشافعيّ وأتباعه تابعون له، أي لأبي الحسن الأشعري في الأصول وللشافعيّ في الفروع. وإن أصحاب أبي حنيفة تابعون للشيخ أبو منصور الماتريدي في الأصول، ولأبي حنيفة في الفروع، كما أفادنا بعض مشايخنا رحمه الله تعالى، ولا نزاع بين الشيخين وأتباعه إلا في اثني عشر مسألة ، ( الأولى ) : قال الماتريدي: التكوين صفة أزلية قائمة بذات الله تعالى كجميع صفاته، وهو غير المكوّن، ويتعلق بالمكوّن من العالم، وكل جزء منه بوقت وجوده كما أن إرادة الله تعالى أزلية يتعلق بالمرادات بوقت وجودها، وكذا قدرته تعالى الأزلية مع مقدوراتها</w:t>
      </w:r>
      <w:r>
        <w:rPr>
          <w:rFonts w:hint="cs"/>
          <w:b w:val="0"/>
          <w:rtl/>
          <w:lang w:val="tr-TR" w:bidi="ar-KW"/>
        </w:rPr>
        <w:t xml:space="preserve"> ، </w:t>
      </w:r>
      <w:r>
        <w:rPr>
          <w:rFonts w:hint="cs"/>
          <w:b w:val="0"/>
          <w:rtl/>
          <w:lang w:val="tr-TR"/>
        </w:rPr>
        <w:t xml:space="preserve">وقال الأشعريّ: إنها </w:t>
      </w:r>
      <w:r>
        <w:rPr>
          <w:rFonts w:hint="cs"/>
          <w:b w:val="0"/>
          <w:rtl/>
          <w:lang w:val="tr-TR"/>
        </w:rPr>
        <w:lastRenderedPageBreak/>
        <w:t>صفة حادثة غير قائمة بذات الله تعالى، وهي من الصفات الفعلية عنده لا من الصفات الأزلية، والصفات الفعلية كلها حادثة كالتكوين والإيجاد، ويتعلق وجود العالم بخطاب كن</w:t>
      </w:r>
      <w:r>
        <w:rPr>
          <w:rFonts w:hint="cs"/>
          <w:b w:val="0"/>
          <w:rtl/>
          <w:lang w:val="tr-TR" w:bidi="ar-KW"/>
        </w:rPr>
        <w:t xml:space="preserve">، و ( </w:t>
      </w:r>
      <w:r>
        <w:rPr>
          <w:rFonts w:hint="cs"/>
          <w:b w:val="0"/>
          <w:rtl/>
          <w:lang w:val="tr-TR"/>
        </w:rPr>
        <w:t>المسألة الثانية) قال الماتريدي: كلام الله تعالى ليس بمسموع، وإنما المسموع الدال عليه</w:t>
      </w:r>
      <w:r>
        <w:rPr>
          <w:rFonts w:hint="cs"/>
          <w:b w:val="0"/>
          <w:rtl/>
          <w:lang w:val="tr-TR" w:bidi="ar-KW"/>
        </w:rPr>
        <w:t xml:space="preserve">، </w:t>
      </w:r>
      <w:r>
        <w:rPr>
          <w:rFonts w:hint="cs"/>
          <w:b w:val="0"/>
          <w:rtl/>
          <w:lang w:val="tr-TR"/>
        </w:rPr>
        <w:t>وقال الأشعريّ: مسموع كما هو المشهور من حكاية موسى عليه السلام ، قال ابن فورك: المسموع عند قراءة القارئ شيئين: صوت القارئ وكلام الله تعالى ، وقال القاضي الباقلاني: كلام الله تعالى غير مسموع على العادة الجارية، ولكن يجوز أن يسمع الله تعالى من شاء من خلقه على خلاف قياس العادة من غير واسطة الحروف والصوت ، قال أبو إسحاق الإسفرايني ومن تبعه : أن كلام الله تعالى غير مسموع أصلا، وهو اختيار الشيخ أبي منصور الماتريدي كذا في البداية ، و ( المسألة الثالثة</w:t>
      </w:r>
      <w:r>
        <w:rPr>
          <w:rFonts w:hint="cs"/>
          <w:b w:val="0"/>
          <w:rtl/>
          <w:lang w:val="tr-TR" w:bidi="ar-KW"/>
        </w:rPr>
        <w:t xml:space="preserve"> )</w:t>
      </w:r>
      <w:r>
        <w:rPr>
          <w:lang w:val="tr-TR"/>
        </w:rPr>
        <w:t>:</w:t>
      </w:r>
      <w:r>
        <w:rPr>
          <w:rFonts w:hint="cs"/>
          <w:b w:val="0"/>
          <w:rtl/>
          <w:lang w:val="tr-TR"/>
        </w:rPr>
        <w:t xml:space="preserve"> قال الماتريدي: صانع العالم موصوف بالحكمة سواء كانت بمعنى العلم أو بمعنى الإحكام ، وقال الأشعري: إن كانت بمعنى العلم فهي صفة أزلية قائمة بذات الله تعالى، وإن كانت بمعنى الإحكام فهي صفة حادثة من قبيل التكوين، لا يوصف ذات الباري بها ، و ( المسألة الرابعة) : قال الماتريدي: إن الله يريد بجميع الكائنات جوهرا أو عرضا طاعة أو معصية، إلا أن الطاعة تقع بمشيئة الله وإرادته وقضائه وقدرته ورضائه ومحبته وأمره، وإن المعصية تقع بمشيئة الله تعالى وإرادته وقضائه لا برضائه ومحبته وأمره ، وقال الأشعريّ: إن رضاء الله تعالى ومحبته شامل بجميع الكائنات كإرادته ، و ( المسألة الخامسة) تكليف ما لا يطاق ليس بجائز عند الماتريدي، وتحميل مالا يطاق عنده جائز، وكلاهما جائزان عند الأشعريّ، و ( المسألة السادسة) : قال الماتريدي: بعض الأحكام المتعلقة بالتكليف معلوم بالعقل، لأن العقل آلة يدرك بها حسن بعض الأشياء وقبحها، وبها يدرك وجوب الإيمان وشكر المنعم، وإن المعرف والموجب هو الله تعالى، لكن بواسطة العقل كما أن الرسول معروف الوجوب والموجب الحقيقي هو الله تعالى لكن بواسطة الرسول صلى الله عليه وسلم حتى قال: لا عذر لأحد في الجهل بخالقه، ألا يرى خلق السموات والأرض ؟! ولو لم يبعث رسولا، لوجب على الخلق معرفته بعقولهم ، وقال الأشعري: لا يجب شيء ولا يحرم إلا بالشرع لا بالعقل، وإن كان للعقل أن يدرك حس بعض الأشياء، وعند الأشعريّ جميع الأحكام المتعلقة بالتكليف تلقاه بالسمع</w:t>
      </w:r>
      <w:r>
        <w:rPr>
          <w:rFonts w:hint="cs"/>
          <w:b w:val="0"/>
          <w:rtl/>
          <w:lang w:bidi="ar-KW"/>
        </w:rPr>
        <w:t xml:space="preserve"> ، و ( </w:t>
      </w:r>
      <w:r>
        <w:rPr>
          <w:rFonts w:hint="cs"/>
          <w:b w:val="0"/>
          <w:rtl/>
          <w:lang w:val="tr-TR"/>
        </w:rPr>
        <w:t>المسألة السابعة) قال الماتريدي : قد يسعد الشقيّ وقد يشقى السعيد ، وقال الأشعريّ: لا اعتبار بالسعادة والشقاوة إلا عند الخاتمة والعاقبة ، و ( المسألة الثامنة) العفو عن الكفر ليس بجائز ، وقال الأشعريّ: يجوز عقلا لا سمعا ، و ( المسألة التاسعة) : قال الماتريدي: تخليد المؤمنين في النار، وتخليد الكافر في الجنة لا يجوز عقلا، ولا سمعا ، وعند الأشعري: يجوز</w:t>
      </w:r>
      <w:r>
        <w:rPr>
          <w:rFonts w:hint="cs"/>
          <w:b w:val="0"/>
          <w:rtl/>
          <w:lang w:bidi="ar-KW"/>
        </w:rPr>
        <w:t xml:space="preserve"> ، و ( </w:t>
      </w:r>
      <w:r>
        <w:rPr>
          <w:rFonts w:hint="cs"/>
          <w:b w:val="0"/>
          <w:rtl/>
          <w:lang w:val="tr-TR"/>
        </w:rPr>
        <w:t xml:space="preserve">المسألة العاشرة) : قال بعض الماتريدية: الاسم والمسمى واحد ، وقال الأشعريّ: بالتغاير بينهما وبين التسمية، ومنهم من قسم الاسم إلى ثلاثة أقسام: قسم عينه، وقسم غيره، وقسم ليس بعينه ولا بغيره، والاتفاق على أن التسمية وغيرها وهي ما قامت بالمسمى، كذا </w:t>
      </w:r>
      <w:r>
        <w:rPr>
          <w:rFonts w:hint="cs"/>
          <w:b w:val="0"/>
          <w:rtl/>
          <w:lang w:val="tr-TR"/>
        </w:rPr>
        <w:lastRenderedPageBreak/>
        <w:t>بداية الكلام</w:t>
      </w:r>
      <w:r>
        <w:rPr>
          <w:rFonts w:hint="cs"/>
          <w:b w:val="0"/>
          <w:rtl/>
          <w:lang w:val="tr-TR" w:bidi="ar-KW"/>
        </w:rPr>
        <w:t xml:space="preserve"> ، و ( </w:t>
      </w:r>
      <w:r>
        <w:rPr>
          <w:rFonts w:hint="cs"/>
          <w:b w:val="0"/>
          <w:rtl/>
          <w:lang w:val="tr-TR"/>
        </w:rPr>
        <w:t xml:space="preserve">المسألة الحادية عشر) : قال الماتريدي: الذكورة شرط في النبوة، حتى لا يجوز أن يكون الأنثى نبيا ، وقال الأشعريّ: ليست الذكورة شرطا فيها، والأنوثة لا تنافيها، كذا في بداية الكلام ، و ( المسألة الثانية عشر) : قال الماتريدي: فعل العبد يسمى كسباً لا خلقاً، وفعل الحق يسمى خلقاً لا كسباً، والفعل يتناولهما ، وقال الأشعري: الفعل عبارة عن الإيجاد حقيقة، وكسب العبد يسمى فعلاً بالمجاز، وقد تفرد القادر خلقاً وما لا يجوز تفرد القادر به كسباً  ) أهـ [ تمت الرسالة  لابن كمال باشا رحمه الله تعالى ] ، ومنه نعلم أنّ خلافهم في أدق الفروع وأما أصول التقديس والتنزيه فهما على الجادة والصواب متفقون ، </w:t>
      </w:r>
    </w:p>
    <w:p w:rsidR="002933E0" w:rsidRDefault="0019251F" w:rsidP="0019251F">
      <w:pPr>
        <w:ind w:left="-46"/>
        <w:jc w:val="center"/>
        <w:rPr>
          <w:b w:val="0"/>
          <w:rtl/>
        </w:rPr>
      </w:pPr>
      <w:r>
        <w:rPr>
          <w:rFonts w:hint="cs"/>
          <w:b w:val="0"/>
          <w:rtl/>
        </w:rPr>
        <w:t>***</w:t>
      </w:r>
      <w:r w:rsidR="00BB68C9">
        <w:rPr>
          <w:rFonts w:hint="cs"/>
          <w:b w:val="0"/>
          <w:rtl/>
        </w:rPr>
        <w:t xml:space="preserve"> </w:t>
      </w:r>
    </w:p>
    <w:p w:rsidR="00BB68C9" w:rsidRDefault="00BB68C9" w:rsidP="0019251F">
      <w:pPr>
        <w:ind w:left="-46"/>
        <w:jc w:val="center"/>
        <w:rPr>
          <w:b w:val="0"/>
          <w:rtl/>
        </w:rPr>
      </w:pPr>
    </w:p>
    <w:p w:rsidR="00BB68C9" w:rsidRDefault="00BB68C9" w:rsidP="00BB68C9">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rPr>
      </w:pPr>
    </w:p>
    <w:p w:rsidR="00BB68C9" w:rsidRDefault="00BB68C9" w:rsidP="00BB68C9">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rPr>
      </w:pPr>
      <w:r>
        <w:rPr>
          <w:rFonts w:cs="Monotype Koufi" w:hint="cs"/>
          <w:b w:val="0"/>
          <w:rtl/>
        </w:rPr>
        <w:t>[  سادساً ]</w:t>
      </w:r>
    </w:p>
    <w:p w:rsidR="00DC1E6D" w:rsidRDefault="00DC1E6D" w:rsidP="00BB68C9">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rPr>
      </w:pPr>
      <w:r>
        <w:rPr>
          <w:rFonts w:cs="Monotype Koufi" w:hint="cs"/>
          <w:b w:val="0"/>
          <w:rtl/>
        </w:rPr>
        <w:t>الأسباب التي دعت الأشاعرة والماتريدية إلى تبني منهج التنزيه في العقيدة</w:t>
      </w:r>
    </w:p>
    <w:p w:rsidR="00BB68C9" w:rsidRDefault="00BB68C9" w:rsidP="00BB68C9">
      <w:pPr>
        <w:pBdr>
          <w:top w:val="dashDotStroked" w:sz="24" w:space="1" w:color="auto"/>
          <w:left w:val="dashDotStroked" w:sz="24" w:space="4" w:color="auto"/>
          <w:bottom w:val="dashDotStroked" w:sz="24" w:space="1" w:color="auto"/>
          <w:right w:val="dashDotStroked" w:sz="24" w:space="4" w:color="auto"/>
        </w:pBdr>
        <w:ind w:left="-46"/>
        <w:jc w:val="center"/>
        <w:rPr>
          <w:b w:val="0"/>
        </w:rPr>
      </w:pPr>
    </w:p>
    <w:p w:rsidR="00BB68C9" w:rsidRDefault="00BB68C9" w:rsidP="00875BCA">
      <w:pPr>
        <w:ind w:left="-46"/>
        <w:jc w:val="both"/>
        <w:rPr>
          <w:b w:val="0"/>
          <w:rtl/>
        </w:rPr>
      </w:pPr>
    </w:p>
    <w:p w:rsidR="00DC1E6D" w:rsidRDefault="00DC1E6D" w:rsidP="00875BCA">
      <w:pPr>
        <w:ind w:left="-46"/>
        <w:jc w:val="both"/>
        <w:rPr>
          <w:b w:val="0"/>
          <w:rtl/>
        </w:rPr>
      </w:pPr>
      <w:r>
        <w:rPr>
          <w:rFonts w:hint="cs"/>
          <w:b w:val="0"/>
          <w:rtl/>
        </w:rPr>
        <w:t xml:space="preserve">هناك أسباب عديدة دعت علماء الأشاعرة والماتريدية  المتخصصين في العقيدة ، إلى اعتقاد ما قرروه ، وإلى صيانة عقائد المسلمين من مهاوي الاعتزال ومن مهاوي الحشو والتجسيم والتشبيه ، فإنّهم الواقفون على ثغور الرد على سائر الفرق المخالفة لأهل السنّة والجماعة في باب العقيدة ، ومن هذه الأسباب التي دعتهم إلى تبني منهاجهم في التقديس والتنزيه وتأصيل مباحث العقيدة : </w:t>
      </w:r>
    </w:p>
    <w:p w:rsidR="00DC1E6D" w:rsidRDefault="00DC1E6D" w:rsidP="00875BCA">
      <w:pPr>
        <w:ind w:left="-46"/>
        <w:jc w:val="both"/>
        <w:rPr>
          <w:b w:val="0"/>
          <w:sz w:val="28"/>
          <w:rtl/>
        </w:rPr>
      </w:pPr>
      <w:r>
        <w:rPr>
          <w:rFonts w:hint="cs"/>
          <w:bCs/>
          <w:rtl/>
        </w:rPr>
        <w:t>[ 1 ] الله عز وجل ليس له شبيه ولا كفء ولا شريك وليس له سمي ولا مثيل ، وكل ما خطر بالبال فالله بخلافه ،</w:t>
      </w:r>
      <w:r>
        <w:rPr>
          <w:rFonts w:hint="cs"/>
          <w:b w:val="0"/>
          <w:rtl/>
        </w:rPr>
        <w:t xml:space="preserve"> دل على ذلك قوله تعالى : </w:t>
      </w:r>
      <w:r>
        <w:rPr>
          <w:rFonts w:eastAsia="Times New Roman" w:hint="cs"/>
          <w:b w:val="0"/>
          <w:rtl/>
        </w:rPr>
        <w:t xml:space="preserve">{ </w:t>
      </w:r>
      <w:r>
        <w:rPr>
          <w:rFonts w:eastAsia="Times New Roman" w:hint="cs"/>
          <w:b w:val="0"/>
          <w:bCs/>
          <w:rtl/>
        </w:rPr>
        <w:t xml:space="preserve">ليس كمثلِه شيء } </w:t>
      </w:r>
      <w:r>
        <w:rPr>
          <w:rFonts w:eastAsia="Times New Roman" w:hint="cs"/>
          <w:b w:val="0"/>
          <w:rtl/>
        </w:rPr>
        <w:t xml:space="preserve"> [سورة الشورى : 11] ، وفي الآية الكريمة نفي المشابهة والمماثلة بين الله تعالى وخلقه ومعناه أن الله تعالى لا يشبه شيئًا من خلقه بوجه من الوجوه ، وقوله تعالى : { </w:t>
      </w:r>
      <w:r>
        <w:rPr>
          <w:rFonts w:eastAsia="Times New Roman" w:hint="cs"/>
          <w:b w:val="0"/>
          <w:bCs/>
          <w:rtl/>
        </w:rPr>
        <w:t>وللهِ المثَلُ الأعلى }</w:t>
      </w:r>
      <w:r>
        <w:rPr>
          <w:rFonts w:eastAsia="Times New Roman" w:hint="cs"/>
          <w:b w:val="0"/>
          <w:rtl/>
        </w:rPr>
        <w:t xml:space="preserve"> [ النحل : 6 ،  ] أي الوصف الذي لا يشبه وصف غيره، فلا يوصف ربنا عزَّ وجلَّ </w:t>
      </w:r>
      <w:r>
        <w:rPr>
          <w:rFonts w:eastAsia="Times New Roman" w:hint="cs"/>
          <w:b w:val="0"/>
          <w:rtl/>
        </w:rPr>
        <w:lastRenderedPageBreak/>
        <w:t xml:space="preserve">بصفات المخلوقين ، ، وقوله تعالى : </w:t>
      </w:r>
      <w:r>
        <w:rPr>
          <w:rFonts w:eastAsia="Times New Roman" w:hint="cs"/>
          <w:b w:val="0"/>
          <w:bCs/>
          <w:rtl/>
        </w:rPr>
        <w:t>{ فلا تضربوا للهِ الأمثال }</w:t>
      </w:r>
      <w:r>
        <w:rPr>
          <w:rFonts w:eastAsia="Times New Roman" w:hint="cs"/>
          <w:b w:val="0"/>
          <w:rtl/>
        </w:rPr>
        <w:t xml:space="preserve"> [ النحل : 74 ]، أي لا تجعلوا لله الشبيهَ والمِثْل فإن اللهَ تعالى لا شبيه له ولا مثيل له، فذاتُه سبحانه لا يشبه الذواتِ ولا صفاتُه تشبه الصفاتِ وأفعاله لا تشبه الأفعال ، وقوله تعالى : {</w:t>
      </w:r>
      <w:r>
        <w:rPr>
          <w:rFonts w:eastAsia="Times New Roman" w:hint="cs"/>
          <w:b w:val="0"/>
          <w:bCs/>
          <w:rtl/>
        </w:rPr>
        <w:t>هل تعلمُ لهُ سميًّا)</w:t>
      </w:r>
      <w:r>
        <w:rPr>
          <w:rFonts w:eastAsia="Times New Roman" w:hint="cs"/>
          <w:b w:val="0"/>
          <w:rtl/>
        </w:rPr>
        <w:t xml:space="preserve"> [ مريم : 65 ] أي مِثلاً، فالله تعالى لا مِثْلَ له ولا شبيه ولا نظير، فذاتُه سبحانه لا يشبه الذواتِ ولا صفاتُه تشبه الصفاتِ ، وقوله تعالى : { </w:t>
      </w:r>
      <w:r>
        <w:rPr>
          <w:rFonts w:eastAsia="Times New Roman" w:hint="cs"/>
          <w:b w:val="0"/>
          <w:bCs/>
          <w:rtl/>
        </w:rPr>
        <w:t>سُبْحَانَهُ وَتَعَالَى عَمَّا يَصِفُونَ</w:t>
      </w:r>
      <w:r>
        <w:rPr>
          <w:rFonts w:eastAsia="Times New Roman" w:hint="cs"/>
          <w:b w:val="0"/>
          <w:rtl/>
        </w:rPr>
        <w:t xml:space="preserve"> } [ الأنعام : 10  ، ] تنزيه وتقديس لله تعالى عن كل وصف يخطر ببال بشر لأنه ليس كمثله شيء ولا نعلم له سميا ، ، وقوله تعالى : </w:t>
      </w:r>
      <w:r>
        <w:rPr>
          <w:rFonts w:eastAsia="Times New Roman" w:hint="cs"/>
          <w:b w:val="0"/>
          <w:bCs/>
          <w:rtl/>
        </w:rPr>
        <w:t>{ وَلَا يُحِيطُونَ بِهِ عِلْمًا }</w:t>
      </w:r>
      <w:r>
        <w:rPr>
          <w:rFonts w:hint="cs"/>
          <w:b w:val="0"/>
          <w:rtl/>
        </w:rPr>
        <w:t xml:space="preserve"> </w:t>
      </w:r>
      <w:r>
        <w:rPr>
          <w:rFonts w:eastAsia="Times New Roman" w:hint="cs"/>
          <w:b w:val="0"/>
          <w:rtl/>
        </w:rPr>
        <w:t>[ طه : 110  ] ، ولو كان له كفء أو شبيه أو مثيل لأحاطت به علوم البشر ، ومنه نعلم مخالفة ذات الله تعالى لجميع المخلوقات والموجودات والمحدثات ، ولما كانت جميع المخلوقات مخلوقة من مواد ، وهي ذات أجسام تتصف بالطول والعرض والحجم ،  وكان الله تعالى منزهاً عن مشابهة خلقه ،</w:t>
      </w:r>
      <w:r>
        <w:rPr>
          <w:rFonts w:hint="cs"/>
          <w:b w:val="0"/>
          <w:rtl/>
        </w:rPr>
        <w:t xml:space="preserve"> كان الله تعالى منزهاً عن المادة والجسم ، لأنها ذوات المخلوقات ، وأجمع كل أهل التقديس والتنزيه على تنزيه الله تعالى عن المواد والأجسام لأنها ذوات المخلوقات ودلائل الحدوث والخلق ، </w:t>
      </w:r>
    </w:p>
    <w:p w:rsidR="00DC1E6D" w:rsidRDefault="00DC1E6D" w:rsidP="00875BCA">
      <w:pPr>
        <w:ind w:left="-46"/>
        <w:jc w:val="both"/>
        <w:rPr>
          <w:b w:val="0"/>
          <w:rtl/>
        </w:rPr>
      </w:pPr>
      <w:r>
        <w:rPr>
          <w:rFonts w:hint="cs"/>
          <w:bCs/>
          <w:rtl/>
        </w:rPr>
        <w:t>[ 2 ] الله عز وجل أحد : { قُلْ هُوَ اللَّهُ أَحَدٌ } له أحدية الذات التي تعني نفي التبعيض والتركيب عن ذات الله سبحانه وتعالى ،</w:t>
      </w:r>
      <w:r>
        <w:rPr>
          <w:rFonts w:hint="cs"/>
          <w:b w:val="0"/>
          <w:rtl/>
        </w:rPr>
        <w:t xml:space="preserve"> تنزه سبحانه عن البعض والجزء والجارحة والمادة والجسمية والانقسام في ذاته ، لأنّه { أحد } ، وتوحيد ذات الله سبحانه </w:t>
      </w:r>
      <w:r>
        <w:rPr>
          <w:rFonts w:eastAsia="Times New Roman" w:hint="cs"/>
          <w:b w:val="0"/>
          <w:rtl/>
        </w:rPr>
        <w:t xml:space="preserve">يعني أنه متفرّد ليس له مثل أو نظير  ، له الأحدية المطلقة فلا يُمكن أن يكون مركباً أبداً ؛ لان كل مركب بأي نوع من أنواع التركيب فهو محتاج في وجوده إلى أجزائه، وكُلُّ جزء محتاج إلى الجزء الاخر، في حين أنَّ كلَّ جزء علي هذا الأساس لابدّ وأن يكون محدوداً بمقدار، أو شكل ، والحاجة والمحدودية نقص وعيب، والنقص والعيب يستحيل أن يتطرق إلى ذات الغنيّ المطلق ، فنتج لكل ذي عقل أنَّ الله تعالى منزه عن التركيب والجوارح ، { </w:t>
      </w:r>
      <w:r>
        <w:rPr>
          <w:rFonts w:hint="cs"/>
          <w:b w:val="0"/>
          <w:rtl/>
        </w:rPr>
        <w:t xml:space="preserve">اللَّهُ الصَّمَدُ } الصمدية تعني أنه سبحانه هو السيد الغني الذي له كمال الغنى والمقصود على الدوام تصمد إليه الخلائق في حوائجهم ومسائلهم ، و [ الصمد ] السيد الذي اكتمل غناه تنزه عن الحاجة والنقص والعيب ، و  { اللَّهُ أَحَدٌ * اللَّهُ الصَّمَدُ } أي الله الذي لا مثيل له ولا نظير ولا شبيه ، له الكمال المنزه عن النقصان والحاجه ، وجميع خلقه إليه محتاج ، { لَمْ يَلِدْ وَلَمْ يُولَدْ } معناه : أنه تعالى أحد صمد ، لا ينفصل من شيء ولم ينفصل منه شيء ، تنزه عن أن يكون منه جزء مخلوق {لَمْ يَلِدْ } ، وتنزه عن أن يكون هو محدث مخلوق { وَلَمْ يُولَدْ } ، بل هو الأول فليس قبله شيء وهو الآخر فليس بعده شيء ، الخالق لكل شيء ومن عداه مخلوق ،  أحد لا نظير له ، صمد لا ينفصل من شيء ولم ينفصل منه شيء ، و { وَلَمْ يَكُنْ لَهُ كُفُوًا أَحَدٌ  </w:t>
      </w:r>
      <w:r>
        <w:rPr>
          <w:rFonts w:eastAsia="Times New Roman" w:hint="cs"/>
          <w:b w:val="0"/>
          <w:rtl/>
        </w:rPr>
        <w:t>} أي لا نظير له بوجه من الوجوه، ولا كفء له ولا شبيه</w:t>
      </w:r>
      <w:r>
        <w:rPr>
          <w:rFonts w:eastAsia="Times New Roman" w:hint="cs"/>
          <w:b w:val="0"/>
          <w:rtl/>
          <w:lang w:bidi="ar-KW"/>
        </w:rPr>
        <w:t xml:space="preserve"> ، </w:t>
      </w:r>
    </w:p>
    <w:p w:rsidR="00DC1E6D" w:rsidRDefault="00DC1E6D" w:rsidP="00875BCA">
      <w:pPr>
        <w:ind w:left="-46"/>
        <w:jc w:val="both"/>
        <w:rPr>
          <w:rFonts w:ascii="Times New Roman" w:hAnsi="Times New Roman" w:cs="Times New Roman"/>
          <w:b w:val="0"/>
          <w:sz w:val="24"/>
          <w:szCs w:val="24"/>
          <w:rtl/>
        </w:rPr>
      </w:pPr>
      <w:r>
        <w:rPr>
          <w:rFonts w:hint="cs"/>
          <w:bCs/>
          <w:rtl/>
          <w:lang w:bidi="ar-KW"/>
        </w:rPr>
        <w:lastRenderedPageBreak/>
        <w:t xml:space="preserve">[ 3 ] قوله تعالى : { </w:t>
      </w:r>
      <w:r>
        <w:rPr>
          <w:rFonts w:hint="cs"/>
          <w:bCs/>
          <w:rtl/>
        </w:rPr>
        <w:t xml:space="preserve">قُلِ اللَّهُ خَالِقُ كُلِّ شَيْءٍ وَهُوَ الْوَاحِدُ الْقَهَّارُ } [ الرعد : 16 ] ، </w:t>
      </w:r>
      <w:r>
        <w:rPr>
          <w:rFonts w:hint="cs"/>
          <w:bCs/>
          <w:rtl/>
          <w:lang w:bidi="ar-KW"/>
        </w:rPr>
        <w:t xml:space="preserve">{ </w:t>
      </w:r>
      <w:r>
        <w:rPr>
          <w:rFonts w:hint="cs"/>
          <w:bCs/>
          <w:rtl/>
        </w:rPr>
        <w:t>قُلِ اللَّهُ خَالِقُ كُلِّ شَيْءٍ  }</w:t>
      </w:r>
      <w:r>
        <w:rPr>
          <w:rFonts w:hint="cs"/>
          <w:b w:val="0"/>
          <w:rtl/>
        </w:rPr>
        <w:t xml:space="preserve"> يدل على أنّ كل ما في الوجود خلق الله تعالى ومن ذلك المكان والزمان ، والعرش والكرسي والسموات والأرض كل ذلك من خلق الله تعالى ، ولا ينكر ذلك مسلم موحد لله تعالى ، والله عز وجل تنزه أن يحل في شيء من مخلوقاته ، وعقيدة الاتحاد والحلول عقيدة تكَفّر صاحبها ، فدل ذلك على أنّ الله تعالى لا يحل في مكان ولا يجري عليه زمان لأنّه ليس كمثله شيء ، وقوله تعالى { وَهُوَ الْوَاحِدُ الْقَهَّارُ } ، الله عز وجل هو وحده سبحانه الواحد القهار لأنه قهر الوجود بما فيه من مخلوقاته ، حدّ لهم الحدود وقدّر لهم المقادير ، وقهرها جميعها بالحد والمقدار ، فما من مخلوق إلاّ وله حد ومقدار ، لأن الخالق سبحانه هو الذي حد له حدوده ، وقدّر له مقداره ، وقهرها جميعها بالحد والمقدار ، فكل مخلوق محدود متناهي مقهور للحدود والقيود الحاكمة عليه ، والدليل على ذلك : قوله تعالى: { وخلق كل شيء فقدره تقديراً } ، وقوله تعالى :{ جعل الله لكل شيء قدرا } ، وقوله تعالى :{ وإن من شيء إلاّ عندنا خزائنه وما ننزله إلا بقدر معلوم } ،  وقوله تعالى : { إنا كل شيء خلقناه بقدر } ،  وقوله تعالى : { قد جعل الله لكل شيء قدرا } ، وقوله تعالى : { وكل شيء عنده بمقدار } ، ومعنى هذه الآيات  أن الله عز وجل خص كل مخلوق ( بحد ومقدار ) لا يجاوزهما ولا يقصر عنهما  ، والحد والمقدار سمتان من سمات المخلوق وبيان أن هناك خالق مقدِر خصصه على هذا الحد وهذا المقدار ، فكل موجود له حد ونهاية يكون الحد والنهاية دليل على انه مخلوق حادث ،   وأن موجده ومخصصه على هذه الحال هو الله تعالى ، أَمّا الله تعالى فهو الواحد القهار ، فإنه لما  كان قاهراً لجميع مخلوقاته ، لم تتحكّم فيه الحدود لأنّ الحدود من خلقه ، وهو خالق الحدود والمقادير ، وإذا كان تعالى لا يقهره شيء وهو القاهر فوق كلّ شيء، فليس بمحدود في شيء، منزه عن المقدار ، لأنه سبحانه الواحد القهار لا يشوبه نقص ، ولا يحده حد ، ولا يقدره مقدار ، كيف وهو الذي خلق الحدود والمقادير وهو الواحد القهار ، والله سبحانه هو الذي قهر الوجود بما فيه من مخلوقاته بأن خلق لهم المكان يحيط بهم من كل جانب ، فلا يستطيعون الفكاك منه وهم مقهورون به فلا يكونون إلا في مكان ، وخلق لهم الزمان لتجري عليهم قوانينه ، فلا يستطيعون الحياة إلا بقوانين الزمان ، أما الله تعالى خالق الزمان والمكان ، وهو القاهر والقهار فوق جميع خلقه ، فهو القاهر للمكان ، فلا يحويه مكان ، ولو حواه المكان كان المكان له قاهراً ، وعليه حاكما ، ولكنه سبحانه القاهر فوق المكان والمحيط بكل شيء ومنه المكان ، وهو سبحانه القاهر على الزمان ، فلا يجري عليه زمان ، ولو جرى عليه الزمان لكان الزمان له قاهرا ، وعليه حاكما ، ولكنه سبحانه خالق المكان والزمان ، وقاهر المكان الزمان ، فلا يحويه مكان ، ولا يجري عليه زمان ، تنزه عن الكون في مكان فلا يحيط به مكان ، كيف يحيط به المكان سبحانه وهو القائل : { وَلِلَّهِ مَا فِي </w:t>
      </w:r>
      <w:r>
        <w:rPr>
          <w:rFonts w:hint="cs"/>
          <w:b w:val="0"/>
          <w:rtl/>
        </w:rPr>
        <w:lastRenderedPageBreak/>
        <w:t>السَّمَوَاتِ وَمَا فِي الْأَرْضِ وَكَانَ اللَّهُ بِكُلِّ شَيْءٍ مُحِيطًا  } [ النساء : 126 ] ، وهو سبحانه القائل : { أَلَا إِنَّهُمْ فِي مِرْيَةٍ مِنْ لِقَاءِ رَبِّهِمْ أَلَا إِنَّهُ بِكُلِّ شَيْءٍ مُحِيطٌ } [ فصلت : 54 ] ، كما أنه سبحانه تنزه عن أن يجري عليه زمان ، وتحكمه قوانين الزمان ، فالماضي عنده حاضر والمستقبل عنده حاضر ، والجميع خلقه ، والجميع تقديره ، لا يغيب عن علمه وسمعه وبصره شيء من ماضٍ أو حاضرٍ او غيبٍ مستقبل ، ليس كمثله شيء ولا نحيط به علما وما قدرناه سبحانه حق قدره وهو الواحد القهار ، ولو كان الزمان يحكمه سبحانه ، لكان مثل مخلوقاته تجري عليهم قوانين الزمان ، جل عن ذلك وتعالى علواً كبيرا ،</w:t>
      </w:r>
      <w:r>
        <w:rPr>
          <w:rFonts w:ascii="Times New Roman" w:hAnsi="Times New Roman" w:cs="Times New Roman"/>
          <w:b w:val="0"/>
          <w:sz w:val="24"/>
          <w:szCs w:val="24"/>
          <w:rtl/>
        </w:rPr>
        <w:t xml:space="preserve"> </w:t>
      </w:r>
    </w:p>
    <w:p w:rsidR="00DC1E6D" w:rsidRDefault="00DC1E6D" w:rsidP="00BB68C9">
      <w:pPr>
        <w:ind w:left="-46"/>
        <w:jc w:val="both"/>
        <w:rPr>
          <w:b w:val="0"/>
          <w:sz w:val="28"/>
        </w:rPr>
      </w:pPr>
      <w:r>
        <w:rPr>
          <w:rFonts w:hint="cs"/>
          <w:bCs/>
          <w:rtl/>
          <w:lang w:bidi="ar-KW"/>
        </w:rPr>
        <w:t>[ 4 ] عند تدبر آيات القرب مع آيات الاستواء مع آيات الإحاطة نصل إلى عقيدة راسخة مفادها أن الله تعالى منزه في قربه واستوائه واحاطته عن الحس والمسافة ومنزه عن الوهم والخيال ،</w:t>
      </w:r>
      <w:r>
        <w:rPr>
          <w:rFonts w:hint="cs"/>
          <w:b w:val="0"/>
          <w:rtl/>
          <w:lang w:bidi="ar-KW"/>
        </w:rPr>
        <w:t xml:space="preserve">  </w:t>
      </w:r>
      <w:r>
        <w:rPr>
          <w:rFonts w:hint="cs"/>
          <w:b w:val="0"/>
          <w:bCs/>
          <w:rtl/>
          <w:lang w:bidi="ar-KW"/>
        </w:rPr>
        <w:t>( فمن آيات القرب )</w:t>
      </w:r>
      <w:r>
        <w:rPr>
          <w:rFonts w:hint="cs"/>
          <w:b w:val="0"/>
          <w:rtl/>
          <w:lang w:bidi="ar-KW"/>
        </w:rPr>
        <w:t xml:space="preserve"> قول الله تعالى : {</w:t>
      </w:r>
      <w:r>
        <w:rPr>
          <w:rFonts w:hint="cs"/>
          <w:b w:val="0"/>
          <w:bCs/>
          <w:rtl/>
          <w:lang w:bidi="ar-KW"/>
        </w:rPr>
        <w:t xml:space="preserve"> </w:t>
      </w:r>
      <w:r>
        <w:rPr>
          <w:rFonts w:hint="cs"/>
          <w:b w:val="0"/>
          <w:rtl/>
        </w:rPr>
        <w:t xml:space="preserve">وَإِذَا سَأَلَكَ عِبَادِي عَنِّي فَإِنِّي قَرِيبٌ أُجِيبُ دَعْوَةَ الدَّاعِ إِذَا دَعَانِ } [ البقرة : 186 ] ، وقوله تعالى : { فَاسْتَغْفِرُوهُ ثُمَّ تُوبُوا إِلَيْهِ إِنَّ رَبِّي قَرِيبٌ مُجِيبٌ  } [هود : 61 ] ، وقوله تعالى : { وَلَقَدْ خَلَقْنَا الْإِنْسَانَ وَنَعْلَمُ مَا تُوَسْوِسُ بِهِ نَفْسُهُ وَنَحْنُ أَقْرَبُ إِلَيْهِ مِنْ حَبْلِ الْوَرِيدِ (16) } [ ق : 16 ] ، وقوله تعالى : { وَنَحْنُ أَقْرَبُ إِلَيْهِ مِنْكُمْ وَلَكِنْ لَا تُبْصِرُونَ } [ الواقعة : 85 ] وما أخرجه الشيخان عن أبي موسى الأشعري قال :  كنا مع رسول الله صلى الله عليه وسلم في غزاة فجعلنا لا نصعد شرفا ولا نهبط واديا إلا رفعنا أصواتنا بالتكبير فدنا منا فقال : ((  يا أيها الناس أربعوا على أنفسكم فإنكم لا تدعون أصم ولا غائبا إنما تدعون سميعا بصيرا إن الذي تدعون أقرب إلى أحدكم من عنق راحلته )) [ متفق عليه ] ، وهذه الادلة تدل على قرب الله تعالى من عباده ، قرب منزه عن الاتحاد والحلول والاتصال والانفصال مع خلقه ليس كمثله شيء ، وقد حمل العلماء المتخصصون في العقيدة القرب على قرب العلم والسمع والبصر والقدرة ، وقرب الملائكة ، وذلك للتنزيه وابعاد شبهة الحلول والاتحاد مع المخلوقات ، </w:t>
      </w:r>
      <w:r>
        <w:rPr>
          <w:rFonts w:hint="cs"/>
          <w:bCs/>
          <w:rtl/>
          <w:lang w:bidi="ar-KW"/>
        </w:rPr>
        <w:t xml:space="preserve">( ومن آيات الإحاطة )  : </w:t>
      </w:r>
      <w:r>
        <w:rPr>
          <w:rFonts w:hint="cs"/>
          <w:b w:val="0"/>
          <w:rtl/>
          <w:lang w:bidi="ar-KW"/>
        </w:rPr>
        <w:t xml:space="preserve">قوله تعالى : { </w:t>
      </w:r>
      <w:r>
        <w:rPr>
          <w:rFonts w:hint="cs"/>
          <w:b w:val="0"/>
          <w:rtl/>
        </w:rPr>
        <w:t xml:space="preserve">وَلِلَّهِ مَا فِي السَّمَوَاتِ وَمَا فِي الْأَرْضِ وَكَانَ اللَّهُ بِكُلِّ شَيْءٍ مُحِيطًا } [ النساء : 126 ] ، وقال تعالى : { أَلَا إِنَّهُمْ فِي مِرْيَةٍ مِنْ لِقَاءِ رَبِّهِمْ أَلَا إِنَّهُ بِكُلِّ شَيْءٍ مُحِيطٌ } [ فصلت : 54 ] ، وهذه الادلة تفيد إحاطة الله تعالى بكل شيء ، والإحاطة ليس معناها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لا نحصي ثناءً عليه ، هو كما أثنى على نفسه ، وقد حمل العلماء المتخصصون في العقيدة الإحاطة على إحاطة العلم والسمع والبصر والقدرة ، وذلك للتنزيه وابعاد شبهة الحلول والاتحاد مع المخلوقات ، ( </w:t>
      </w:r>
      <w:r>
        <w:rPr>
          <w:rFonts w:hint="cs"/>
          <w:bCs/>
          <w:rtl/>
          <w:lang w:bidi="ar-KW"/>
        </w:rPr>
        <w:t xml:space="preserve">ومن آيات الاستواء ) : </w:t>
      </w:r>
      <w:r>
        <w:rPr>
          <w:rFonts w:hint="cs"/>
          <w:b w:val="0"/>
          <w:rtl/>
        </w:rPr>
        <w:t xml:space="preserve">قوله تعالى : { </w:t>
      </w:r>
      <w:r>
        <w:rPr>
          <w:rFonts w:hint="cs"/>
          <w:b w:val="0"/>
          <w:rtl/>
        </w:rPr>
        <w:lastRenderedPageBreak/>
        <w:t xml:space="preserve">لَهُ مُلْكُ السَّمَوَاتِ وَالْأَرْضِ يُحْيِي وَيُمِيتُ وَهُوَ عَلَى كُلِّ شَيْءٍ قَدِيرٌ * هُوَ الْأَوَّلُ وَالْآخِرُ وَالظَّاهِرُ وَالْبَاطِنُ وَهُوَ بِكُلِّ شَيْءٍ عَلِيمٌ * هُوَ الَّذِي خَلَقَ السَّمَوَاتِ وَالْأَرْضَ فِي سِتَّةِ أَيَّامٍ ثُمَّ اسْتَوَى عَلَى الْعَرْشِ يَعْلَمُ مَا يَلِجُ فِي الْأَرْضِ وَمَا يَخْرُجُ مِنْهَا وَمَا يَنْزِلُ مِنَ السَّمَاءِ وَمَا يَعْرُجُ فِيهَا وَهُوَ مَعَكُمْ أَيْنَمَا كُنْتُمْ وَاللَّهُ بِمَا تَعْمَلُونَ بَصِيرٌ * لَهُ مُلْكُ السَّمَوَاتِ وَالْأَرْضِ وَإِلَى اللَّهِ تُرْجَعُ الْأُمُورُ } [ الحديد: 2 إلى 5 ] ، والمفتاح لفهم الآية لمن تدبره أنّ الاستواء هاهنا استواء ملك وربوبية وتدبير بقرائن عديدة لمن تدبرها ، منها  قوله : { لَهُ مُلْكُ السَّمَوَاتِ وَالْأَرْضِ } ، وقوله تعالى : { خَلَقَ السَّمَوَاتِ وَالْأَرْضَ } ، ثم قوله تعالى : { لَهُ مُلْكُ السَّمَوَاتِ وَالْأَرْضِ } ،  ثم هذه الآية تمتلئ بقواعد تنزيه تنافي ما يقوله المخطئون ، ( </w:t>
      </w:r>
      <w:r>
        <w:rPr>
          <w:rFonts w:hint="cs"/>
          <w:b w:val="0"/>
          <w:bCs/>
          <w:rtl/>
        </w:rPr>
        <w:t>أولا ) :</w:t>
      </w:r>
      <w:r>
        <w:rPr>
          <w:rFonts w:hint="cs"/>
          <w:b w:val="0"/>
          <w:rtl/>
        </w:rPr>
        <w:t xml:space="preserve"> قوله تعالى : { الْأَوَّلُ وَالْآخِرُ } تنزيه عن الزمان لأنه خالق الزمان فكان قبل الزمان ، والزمان لا ينتهي بدليل أن أهل الجنة خالدون فيها وأهل النار خالدون فيها فالزمان وإن لم يكن أزليا ( أي له بداية ) فهو أبدي ( أي لا نهاية له) فلا يصح أن يقال هو الأول قبل كل شيء وهو الآخر بعد كل شيء على سبيل المحسوس لأن الزمان لا حد لنهايته فلا مخرج لفهم الآية فهماً صحيحاً إلا قولنا : { هُوَ الْأَوَّلُ وَالْآخِرُ  } دليل على تنزيه الله عن الزمان فلا يتعلق به زمان لأنه خالق الزمان وهذا ما أجمع عليه أهل الأصول من هذه الأمة ، ( </w:t>
      </w:r>
      <w:r>
        <w:rPr>
          <w:rFonts w:hint="cs"/>
          <w:b w:val="0"/>
          <w:bCs/>
          <w:rtl/>
        </w:rPr>
        <w:t>ثانيا ) :</w:t>
      </w:r>
      <w:r>
        <w:rPr>
          <w:rFonts w:hint="cs"/>
          <w:b w:val="0"/>
          <w:rtl/>
        </w:rPr>
        <w:t xml:space="preserve"> قوله تعالى : { وَالظَّاهِرُ وَالْبَاطِنُ } تنزيه عن المكان لأن الظاهر يدل على العلو والباطن يدل على السفل والله تعالى خالق المكان بعلوه وسفله وهو منزه عن المكان وعن الاتحاد بالمخلوق أو الحلول فيه ،  ( </w:t>
      </w:r>
      <w:r>
        <w:rPr>
          <w:rFonts w:hint="cs"/>
          <w:b w:val="0"/>
          <w:bCs/>
          <w:rtl/>
        </w:rPr>
        <w:t>ثالثا ) :</w:t>
      </w:r>
      <w:r>
        <w:rPr>
          <w:rFonts w:hint="cs"/>
          <w:b w:val="0"/>
          <w:rtl/>
        </w:rPr>
        <w:t xml:space="preserve"> قوله تعالى : { وَهُوَ مَعَكُمْ أَيْنَمَا كُنْتُمْ } ،  دليل على قربه ، إلا أننا نقول أنه قرب منزه عن المسافة وعن التحيز وعن الحلول في الأمكنة والمخلوقات ليس كمثله شيء ء ، وجمعه تعالى بين الاستواء والمعية في آية واحدة مما يدل دلالة قطعية على أن الاستواء ليس بمعنى الاستقرار المكاني وإلا نافى ( المعية ) ، وليست المعية بأجدر بالتأويل من الاستواء ، فإنّ تأويل المعية بمعية العلم والسمع والبصر ، ليس بأولى من تأويل الاستواء بالربوبية والهيمنة والتدبير والتصريف ، والمنهج الصحيح السوي يقتضي تأويل الجميع ، بمعنى حمل الجميع على المجاز اللغوي ، فلا القرب قرب الذات ، ولا الاستواء استواء الذات بالمعنى الحسي الذي يلائم المخلوق ولا يلائم الخالق ، أو التفويض في الجميع ، قربٌ ليس كمثله شيء ، واستواءٌ ليس كمثله شيء ، [ قلت ] : </w:t>
      </w:r>
      <w:r>
        <w:rPr>
          <w:rFonts w:hint="cs"/>
          <w:b w:val="0"/>
          <w:rtl/>
          <w:lang w:bidi="ar-KW"/>
        </w:rPr>
        <w:t xml:space="preserve">الجميع متفق على حمل القرب على قرب العلم والسمع والبصر ، والجميع متفق على حمل الإحاطة على العلم والسمع والبصر ، ولكن عند الاستواء اختلفوا ، فحمل علماء الأصول المتخصصون في العقيدة الاستواء على معاني </w:t>
      </w:r>
      <w:r>
        <w:rPr>
          <w:rFonts w:hint="cs"/>
          <w:b w:val="0"/>
          <w:rtl/>
        </w:rPr>
        <w:t>استواء الملك والقهر والتسخير والهيمنة والربوبية للعالم ،وبيان</w:t>
      </w:r>
      <w:r>
        <w:rPr>
          <w:rFonts w:hint="cs"/>
        </w:rPr>
        <w:t xml:space="preserve"> </w:t>
      </w:r>
      <w:r>
        <w:rPr>
          <w:rFonts w:hint="cs"/>
          <w:b w:val="0"/>
          <w:rtl/>
        </w:rPr>
        <w:t xml:space="preserve">كمال قدرته التامة سبحانه في تدابير الملك والملكوت ، </w:t>
      </w:r>
      <w:r>
        <w:rPr>
          <w:rFonts w:hint="cs"/>
          <w:b w:val="0"/>
          <w:rtl/>
          <w:lang w:bidi="ar-KW"/>
        </w:rPr>
        <w:t xml:space="preserve">وحملها غير المتخصصين على معاني الجلوس والاستقرار ، وقالوا : مستو على العرش بذاته ( سبحانه ) فمن أين جاءوا من كتاب أو سنة أنه ( بذاته )  ، ولم لا يكون استواء ربوبية وقهر كما أن القرب قرب علم وقدرة  ،  وقد قال الله </w:t>
      </w:r>
      <w:r>
        <w:rPr>
          <w:rFonts w:hint="cs"/>
          <w:b w:val="0"/>
          <w:rtl/>
          <w:lang w:bidi="ar-KW"/>
        </w:rPr>
        <w:lastRenderedPageBreak/>
        <w:t xml:space="preserve">تعالى _ مرشدا إياهم أن الأماكن كلها ملك لله _ {ولله المشرق والمغرب فأينما تولوا فثم وجه الله إن الله واسع عليم } ، وآيات الاستواء في القرآن الكريم سبعة ، هذه إحداها ، وكل آيات الاستواء </w:t>
      </w:r>
      <w:r>
        <w:rPr>
          <w:rFonts w:hint="cs"/>
          <w:b w:val="0"/>
          <w:rtl/>
        </w:rPr>
        <w:t>تدل لمن تدبرها بقرآئنها الموجودة في الآيات نفسها بأن الاستواء المقصود هو استواء ملك وقهر وتسخير وهيمنة وربوبية للعالم ، وبيان</w:t>
      </w:r>
      <w:r>
        <w:rPr>
          <w:rFonts w:hint="cs"/>
        </w:rPr>
        <w:t xml:space="preserve"> </w:t>
      </w:r>
      <w:r>
        <w:rPr>
          <w:rFonts w:hint="cs"/>
          <w:b w:val="0"/>
          <w:rtl/>
        </w:rPr>
        <w:t>كمال قدرته التامة سبحانه في تدابير الملك والملكوت ، وهذا هو التمدح المقصود بالاستواء ، أما تفسير الاستواء بالجلوس والاستقرار فهذا ليس فيه من المدح شيء وليس فيه من الكمال شيء , وآيات الكتاب الكريم جاءت لبيان كمال عظمة الخالق وجليل قدرته ، أما</w:t>
      </w:r>
      <w:r>
        <w:rPr>
          <w:rFonts w:hint="cs"/>
        </w:rPr>
        <w:t xml:space="preserve"> </w:t>
      </w:r>
      <w:r>
        <w:rPr>
          <w:rFonts w:hint="cs"/>
          <w:b w:val="0"/>
          <w:rtl/>
        </w:rPr>
        <w:t>ما يزعمون من أنه استواء مكان فالله خالق المكان ومالكه</w:t>
      </w:r>
      <w:r>
        <w:rPr>
          <w:rFonts w:hint="cs"/>
        </w:rPr>
        <w:t xml:space="preserve"> </w:t>
      </w:r>
      <w:r>
        <w:rPr>
          <w:rFonts w:hint="cs"/>
          <w:b w:val="0"/>
          <w:rtl/>
        </w:rPr>
        <w:t>وهو منزه عن المكان والمكان محدود مهما كبر والله تعالى كما أنه لا حد لصفاته</w:t>
      </w:r>
      <w:r>
        <w:rPr>
          <w:rFonts w:hint="cs"/>
        </w:rPr>
        <w:t xml:space="preserve"> </w:t>
      </w:r>
      <w:r>
        <w:rPr>
          <w:rFonts w:hint="cs"/>
          <w:b w:val="0"/>
          <w:rtl/>
        </w:rPr>
        <w:t>من العلم والقدرة وغيرها فلا حد لذاته ، وأما ما يزعمون من أنه استواء استقرار</w:t>
      </w:r>
      <w:r>
        <w:rPr>
          <w:rFonts w:hint="cs"/>
        </w:rPr>
        <w:t xml:space="preserve"> </w:t>
      </w:r>
      <w:r>
        <w:rPr>
          <w:rFonts w:hint="cs"/>
          <w:b w:val="0"/>
          <w:rtl/>
        </w:rPr>
        <w:t>فهو باطل لأن الله عز وجل منزه عن التغير والحدوث  ، والاستقرار يوحي بمعنى الحاجة وهل</w:t>
      </w:r>
      <w:r>
        <w:rPr>
          <w:rFonts w:hint="cs"/>
        </w:rPr>
        <w:t xml:space="preserve"> </w:t>
      </w:r>
      <w:r>
        <w:rPr>
          <w:rFonts w:hint="cs"/>
          <w:b w:val="0"/>
          <w:rtl/>
        </w:rPr>
        <w:t>يحتاج الله لمخلوق حتى يستقر عليه وقبل الاستقرار أخبرونا ماذا كان حاله تعالى الله عما</w:t>
      </w:r>
      <w:r>
        <w:rPr>
          <w:rFonts w:hint="cs"/>
        </w:rPr>
        <w:t xml:space="preserve"> </w:t>
      </w:r>
      <w:r>
        <w:rPr>
          <w:rFonts w:hint="cs"/>
          <w:b w:val="0"/>
          <w:rtl/>
        </w:rPr>
        <w:t>يقولون علوا كبيراً  ، والتمدح لا يكون بالكون في المكان ولا بالاستقرار ولكن ببيان</w:t>
      </w:r>
      <w:r>
        <w:rPr>
          <w:rFonts w:hint="cs"/>
        </w:rPr>
        <w:t xml:space="preserve"> </w:t>
      </w:r>
      <w:r>
        <w:rPr>
          <w:rFonts w:hint="cs"/>
          <w:b w:val="0"/>
          <w:rtl/>
        </w:rPr>
        <w:t xml:space="preserve">صفات القدرة والعظمة وهذا هو مقصود آيات القرآن </w:t>
      </w:r>
      <w:r w:rsidR="00BB68C9">
        <w:rPr>
          <w:rFonts w:hint="cs"/>
          <w:b w:val="0"/>
          <w:rtl/>
        </w:rPr>
        <w:t xml:space="preserve">في جميع آيات الاستواء ، ومفاتيح فهم الاستواء في الآيات جميعها </w:t>
      </w:r>
      <w:r>
        <w:rPr>
          <w:rFonts w:hint="cs"/>
          <w:b w:val="0"/>
          <w:rtl/>
        </w:rPr>
        <w:t xml:space="preserve">استواء تدبير </w:t>
      </w:r>
      <w:r w:rsidR="00BB68C9">
        <w:rPr>
          <w:rFonts w:hint="cs"/>
          <w:b w:val="0"/>
          <w:rtl/>
        </w:rPr>
        <w:t xml:space="preserve">وربوبية وتصريف وهيمنة وقهر { </w:t>
      </w:r>
      <w:r>
        <w:rPr>
          <w:rFonts w:hint="cs"/>
          <w:b w:val="0"/>
          <w:rtl/>
        </w:rPr>
        <w:t xml:space="preserve">يدبر الأمر </w:t>
      </w:r>
      <w:r w:rsidR="00BB68C9">
        <w:rPr>
          <w:rFonts w:hint="cs"/>
          <w:b w:val="0"/>
          <w:rtl/>
        </w:rPr>
        <w:t xml:space="preserve">} ، </w:t>
      </w:r>
      <w:r>
        <w:rPr>
          <w:rFonts w:hint="cs"/>
          <w:b w:val="0"/>
          <w:rtl/>
        </w:rPr>
        <w:t xml:space="preserve">والحاصل أن الفقه في الدين يحتم على المسلم أن ينحى أحد ثلاث مسالك جميعها يعبر عن منهاج أهل السنّة والجماعة وما عداها انحراف نحو الحشو التجسيم أو نحو التجهم والاعتزال والتعطيل ، </w:t>
      </w:r>
      <w:r>
        <w:rPr>
          <w:rFonts w:hint="cs"/>
          <w:b w:val="0"/>
          <w:bCs/>
          <w:rtl/>
        </w:rPr>
        <w:t>وأول تلك المسالك</w:t>
      </w:r>
      <w:r>
        <w:rPr>
          <w:rFonts w:hint="cs"/>
          <w:b w:val="0"/>
          <w:rtl/>
        </w:rPr>
        <w:t xml:space="preserve"> : أنه من باب الاستعارة التمثيلية ( وهي أعلى مراتب البلاغة عند العرب والقرآن الكريم ديوان العربية ، وإذا كانت البلاغة أحسن ما في العربية فإن بلاغة القرآن فوق ذلك كله ) وشرح ذلك أنّه كالملك إذا كان ذا هيبة ومكانة عظيمة في بلده يعبرون عن علو قدره بأنه على كرسي الملك استوى وإلا فالاستواء بمعنى الجلوس ليس فيه أي إشارة إلى الكمال لأن الجلوس يتقنه كل أحد ، وعلى ذلك فالمقصود من الاستواء الدلالة على الاستعلاء والقهر وعلو الربوبية والتدبير بقرينة (يدبر الأمر )والتي تعقب ذكر الاستواء عادة والله تعالى أعلم ، وفي بيان الاستعارة التمثيلية جاء في فتح الباري : " قال الحافظ</w:t>
      </w:r>
      <w:r>
        <w:rPr>
          <w:rFonts w:hint="cs"/>
        </w:rPr>
        <w:t xml:space="preserve"> </w:t>
      </w:r>
      <w:r>
        <w:rPr>
          <w:rFonts w:hint="cs"/>
          <w:b w:val="0"/>
          <w:rtl/>
        </w:rPr>
        <w:t>صلاح الدين العلائي : ويتخرج</w:t>
      </w:r>
      <w:r>
        <w:rPr>
          <w:rFonts w:hint="cs"/>
        </w:rPr>
        <w:t xml:space="preserve"> </w:t>
      </w:r>
      <w:r>
        <w:rPr>
          <w:rFonts w:hint="cs"/>
          <w:b w:val="0"/>
          <w:rtl/>
        </w:rPr>
        <w:t>كثير من أحاديث الصفات</w:t>
      </w:r>
      <w:r>
        <w:rPr>
          <w:rFonts w:hint="cs"/>
        </w:rPr>
        <w:t xml:space="preserve"> </w:t>
      </w:r>
      <w:r>
        <w:rPr>
          <w:rFonts w:hint="cs"/>
          <w:b w:val="0"/>
          <w:rtl/>
        </w:rPr>
        <w:t>على الاستعارة</w:t>
      </w:r>
      <w:r>
        <w:rPr>
          <w:rFonts w:hint="cs"/>
        </w:rPr>
        <w:t xml:space="preserve"> </w:t>
      </w:r>
      <w:r>
        <w:rPr>
          <w:rFonts w:hint="cs"/>
          <w:b w:val="0"/>
          <w:rtl/>
        </w:rPr>
        <w:t>التخييلية وهي ان يشترك شيئان في وصف ثم يعتمد لوازم أحدهما حيث</w:t>
      </w:r>
      <w:r>
        <w:rPr>
          <w:rFonts w:hint="cs"/>
        </w:rPr>
        <w:t xml:space="preserve"> </w:t>
      </w:r>
      <w:r>
        <w:rPr>
          <w:rFonts w:hint="cs"/>
          <w:b w:val="0"/>
          <w:rtl/>
        </w:rPr>
        <w:t>تكون جهة</w:t>
      </w:r>
      <w:r>
        <w:rPr>
          <w:rFonts w:hint="cs"/>
        </w:rPr>
        <w:t xml:space="preserve"> </w:t>
      </w:r>
      <w:r>
        <w:rPr>
          <w:rFonts w:hint="cs"/>
          <w:b w:val="0"/>
          <w:rtl/>
        </w:rPr>
        <w:t>الاشتراك وصفا فيثبت كماله في المستعار بواسطة شيء آخر فيثبت ذلك للمستعار</w:t>
      </w:r>
      <w:r>
        <w:rPr>
          <w:rFonts w:hint="cs"/>
        </w:rPr>
        <w:t xml:space="preserve"> </w:t>
      </w:r>
      <w:r>
        <w:rPr>
          <w:rFonts w:hint="cs"/>
          <w:b w:val="0"/>
          <w:rtl/>
        </w:rPr>
        <w:t>مبالغة في</w:t>
      </w:r>
      <w:r>
        <w:rPr>
          <w:rFonts w:hint="cs"/>
        </w:rPr>
        <w:t xml:space="preserve"> </w:t>
      </w:r>
      <w:r>
        <w:rPr>
          <w:rFonts w:hint="cs"/>
          <w:b w:val="0"/>
          <w:rtl/>
        </w:rPr>
        <w:t>اثبات المشترك قال وبالحمل على هذه الاستعارة التخييلية يحصل التخلص</w:t>
      </w:r>
      <w:r>
        <w:rPr>
          <w:rFonts w:hint="cs"/>
        </w:rPr>
        <w:t xml:space="preserve"> </w:t>
      </w:r>
      <w:r>
        <w:rPr>
          <w:rFonts w:hint="cs"/>
          <w:b w:val="0"/>
          <w:rtl/>
        </w:rPr>
        <w:t>من مهاوي</w:t>
      </w:r>
      <w:r>
        <w:rPr>
          <w:rFonts w:hint="cs"/>
        </w:rPr>
        <w:t xml:space="preserve"> </w:t>
      </w:r>
      <w:r>
        <w:rPr>
          <w:rFonts w:hint="cs"/>
          <w:b w:val="0"/>
          <w:rtl/>
        </w:rPr>
        <w:t>التجسيم " أ هـ [ فتح</w:t>
      </w:r>
      <w:r>
        <w:rPr>
          <w:rFonts w:hint="cs"/>
        </w:rPr>
        <w:t xml:space="preserve"> </w:t>
      </w:r>
      <w:r>
        <w:rPr>
          <w:rFonts w:hint="cs"/>
          <w:b w:val="0"/>
          <w:rtl/>
        </w:rPr>
        <w:t xml:space="preserve">الباري ج: 13 ص: 431 ] ، </w:t>
      </w:r>
      <w:r>
        <w:rPr>
          <w:rFonts w:hint="cs"/>
          <w:b w:val="0"/>
          <w:bCs/>
          <w:rtl/>
        </w:rPr>
        <w:t>والمسلك الثاني</w:t>
      </w:r>
      <w:r>
        <w:rPr>
          <w:rFonts w:hint="cs"/>
          <w:b w:val="0"/>
          <w:rtl/>
        </w:rPr>
        <w:t xml:space="preserve"> : أنه ( استواء ) على مراد الله تعالى ومراد رسوله ، ليس كمثل استوائه استواء ، كما أنه ليس كمثل ذاته ذات ، وليس كمثل صفاته صفات ، </w:t>
      </w:r>
      <w:r>
        <w:rPr>
          <w:rFonts w:hint="cs"/>
          <w:b w:val="0"/>
          <w:bCs/>
          <w:rtl/>
        </w:rPr>
        <w:t>والمسلك الثالث</w:t>
      </w:r>
      <w:r>
        <w:rPr>
          <w:rFonts w:hint="cs"/>
          <w:b w:val="0"/>
          <w:rtl/>
        </w:rPr>
        <w:t xml:space="preserve"> : معاملة صفات القرب والإحاطة والاستواء معاملة واحدة ، فإذا أثبتنا الاستواء أثبتنا القرب ، </w:t>
      </w:r>
      <w:r>
        <w:rPr>
          <w:rFonts w:hint="cs"/>
          <w:b w:val="0"/>
          <w:rtl/>
        </w:rPr>
        <w:lastRenderedPageBreak/>
        <w:t xml:space="preserve">وأثبتنا الإحاطة ، وآنذاك ، يمتنع التكييف لأنه جمع بين الأضداد ، أما اعتقاد الظاهر وهو الجلوس والاستقرار على العرش المخلوق المربوب المقهور بقدرة الله فهو محال على الله تعالى المنزه عن الجوارح والأجزاء والمنزه عن الحد والمقدار والأكبر من كل تصور وهو الواحد القهار وهو الكبير المتعال وهو المحيط القريب ، ولله در ابن كثير حيث يقول " وأما قوله تعالى "ثم استوى على العرش" فللناس في هذا المقام مقالات كثيرة جدا ليس هذا موضع بسطها وإنما نسلك في هذا المقام مذهب السلف الصالح مالك والأوزاعي والثوري والليث بن سعد والشافعي وأحمد وإسحاق بن راهويه وغيرهم من أئمة المسلمين قديما وحديثا وهو إمرارها كما جاءت من غير تكييف ولا تشبيه ولا تعطيل والظاهر المتبادر إلى أذهان المشبهين منفي عن الله فإن الله لا يشبهه شيء من خلقه و{ ليس كمثله شيء وهو السميع البصير} أهـ ، [تفسير بن كثير : الاعراف : آية : 54 ] ، </w:t>
      </w:r>
    </w:p>
    <w:p w:rsidR="00DC1E6D" w:rsidRDefault="00DC1E6D" w:rsidP="004222AF">
      <w:pPr>
        <w:ind w:left="-46"/>
        <w:jc w:val="both"/>
        <w:rPr>
          <w:rFonts w:ascii="Times New Roman" w:hAnsi="Times New Roman" w:cs="Times New Roman"/>
          <w:b w:val="0"/>
          <w:sz w:val="24"/>
          <w:szCs w:val="24"/>
          <w:rtl/>
        </w:rPr>
      </w:pPr>
      <w:r>
        <w:rPr>
          <w:rFonts w:hint="cs"/>
          <w:b w:val="0"/>
          <w:bCs/>
          <w:rtl/>
          <w:lang w:bidi="ar-KW"/>
        </w:rPr>
        <w:t xml:space="preserve">[ 5 ] فقه المراد بالوجه واليد والعين في القرآن الكريم : </w:t>
      </w:r>
      <w:r>
        <w:rPr>
          <w:rFonts w:hint="cs"/>
          <w:b w:val="0"/>
          <w:rtl/>
        </w:rPr>
        <w:t>أجمع أهل القبلة عدا المجسمة والمشبهة على تنزيه الله تعالى عن الأجزاء والأعضاء والجوارح تعالى الله عن ذلك علوا كبيرا  ، فلم يقل بأنها جوارح وأجزاء وأعضاء سوى الزائغة قلوبهم ، قال تعالى: {قل هو الله أحد} [ الإخلاص : 1 ] ولفظ الأحد مبالغة في الوحدة، وذلك ينافي كونه مركباً من الأجزاء والأبعاض ، وقال تعالى: {والله الغني وأنتم الفقراء} [ محمد: 38 ] ولو كان مركباً من الأجزاء والأبعاض لكان محتاجاً إليها وذلك يمنع من كونه غنياً على الإطلاق، فثبت بهذه الوجوه أن القول بإثبات الأعضاء والأجزاء لله محال</w:t>
      </w:r>
      <w:r>
        <w:rPr>
          <w:rFonts w:hint="cs"/>
          <w:b w:val="0"/>
          <w:rtl/>
          <w:lang w:bidi="ar-KW"/>
        </w:rPr>
        <w:t xml:space="preserve"> ، </w:t>
      </w:r>
      <w:r w:rsidR="00BB68C9">
        <w:rPr>
          <w:rFonts w:hint="cs"/>
          <w:b w:val="0"/>
          <w:rtl/>
          <w:lang w:bidi="ar-KW"/>
        </w:rPr>
        <w:t xml:space="preserve">وقد تقدم بيان المجاز الحاصل في الآيات التي ذكر فيها الوجه والعين واليد </w:t>
      </w:r>
      <w:r w:rsidR="004222AF">
        <w:rPr>
          <w:rFonts w:hint="cs"/>
          <w:b w:val="0"/>
          <w:rtl/>
          <w:lang w:bidi="ar-KW"/>
        </w:rPr>
        <w:t xml:space="preserve">، </w:t>
      </w:r>
      <w:r>
        <w:rPr>
          <w:rFonts w:hint="cs"/>
          <w:b w:val="0"/>
          <w:rtl/>
        </w:rPr>
        <w:t xml:space="preserve">وقد استقر قول أكثر الأصوليين المتخصصين في العقيدة على منهاج أهل السنّة والجماعة على تفسير الآيات بما سيقت لأجله من إثبات معنى معين مع التنزيه وعدم التعرض لإثبات صفات إضافية لا تفيد التعظيم ولا التنزيه ، بل قد تدخل إلى التمثيل والتجسيم ، قال تعالى { لعلمه الذين يستنبطونه منهم } ،  وعدم التعرض للمعنى الحقيقي المراد من الآيات المتشابهات لأنه { وما يعلم تأويله إلا الله } { والراسخون في العلم يقولون آمنا به كل من عند ربنا } ، فالمتشابه كاليد والوجه ونحو ذلك فظاهره المستعمل في اللغة (( الجارحة )) مستحيل على الباري سبحانه ولا يعلم معناه على القطع إلا الله سبحانه وتعالى وأما العلماء الراسخون فقد اتفقوا على وجوب اعتقاد حقيقة وروده وعلى وجوب تنزيه الباري عن ظاهره المستحيل ، والمتمثل في الجارحة والجزء والبعض ، فإنّ الله تعالى أحد صمد لم يلد ولم يولد ولم يكن له كفوا أحد ، </w:t>
      </w:r>
    </w:p>
    <w:p w:rsidR="00DC1E6D" w:rsidRDefault="00DC1E6D" w:rsidP="004222AF">
      <w:pPr>
        <w:ind w:left="-46"/>
        <w:jc w:val="both"/>
        <w:rPr>
          <w:b w:val="0"/>
          <w:rtl/>
        </w:rPr>
      </w:pPr>
      <w:r>
        <w:rPr>
          <w:rFonts w:hint="cs"/>
          <w:bCs/>
          <w:rtl/>
        </w:rPr>
        <w:t xml:space="preserve">[ </w:t>
      </w:r>
      <w:r w:rsidR="004222AF">
        <w:rPr>
          <w:rFonts w:hint="cs"/>
          <w:bCs/>
          <w:rtl/>
        </w:rPr>
        <w:t>6</w:t>
      </w:r>
      <w:r>
        <w:rPr>
          <w:rFonts w:hint="cs"/>
          <w:bCs/>
          <w:rtl/>
        </w:rPr>
        <w:t xml:space="preserve"> ] ذات الله تعالى يتصف سبحانه بالوجود الحقيقي ،</w:t>
      </w:r>
      <w:r>
        <w:rPr>
          <w:rFonts w:hint="cs"/>
          <w:b w:val="0"/>
          <w:rtl/>
        </w:rPr>
        <w:t xml:space="preserve"> إلا أنّ ذاته تعالى لا يشبه ذوات المخلوقين لا من حيث الوجود ولا من حيث الصفات ، فوجود الله تعالى وجود كامل لم يسبق بعدم ولا يدركه فناء ، فهو الأول </w:t>
      </w:r>
      <w:r>
        <w:rPr>
          <w:rFonts w:hint="cs"/>
          <w:b w:val="0"/>
          <w:rtl/>
        </w:rPr>
        <w:lastRenderedPageBreak/>
        <w:t>وليس قبله شيء، كما أنه الآخر وليس بعده شيء ، ولما كان ذات الله تعالى وتقدس بهذا الحال الذي ذكرنا, فإن العقل البشري يستحيل عليه إدراك كنه ذات الله تعالى , لأنه لا يتصور إلا الأشياء التي تدركها حواسه المحددة ، فذات الله تعالى جلّ عن الإدراك ، وعظم سبحانه عن أن تتوهمه الظنون أو تتصوره الأفكار ، كما أنّ الذات لا يسري عليه تقدس وتعالى أي من قوانين الطاقة والمادة والأجسام ، كيف وهو خالق تلك القوانين ، لأنّ المادة والجسم والطاقة مقهورة بقوانين الحد والمقدار والكون في مكان وأن يجري عليها زمان وأن يكون لها حجم وكتلة ولون وشكل وصورة وتغير وحدوث وظهور وأفول وغير ذلك مما هي مقهورة عليه لا انفكاك لها منه ، وأنّ الذي خلق المادة والجسم والطاقة هو الله تعالى وهو الذي قهرها بتلك القوانين ، ولكنّه هو القاهر فوق خلقه وفوق عباده وفوق كل شيء ،  فلا يحده حد ولا يقدره مقدار ، ولا يقهره مكان يحيط به ، ولا يقهره زمان يجري عليه ، ولا يجوز عليه ظهور وأفول ، ولا تغير وحدوث ، ولا يخضع لقوانين الحركة والسكون ، ولا تسري عليه مفاهيم الألوان والأشكال ، ولا الصور والأشكال ، لأنّه ليس كمثله شيء ، وكل ما خطر بالبال فالله خلافه ،</w:t>
      </w:r>
    </w:p>
    <w:p w:rsidR="00DC1E6D" w:rsidRDefault="00DC1E6D" w:rsidP="004222AF">
      <w:pPr>
        <w:spacing w:before="240" w:after="240"/>
        <w:ind w:left="-46"/>
        <w:jc w:val="both"/>
        <w:rPr>
          <w:b w:val="0"/>
          <w:rtl/>
          <w:lang w:bidi="ar-KW"/>
        </w:rPr>
      </w:pPr>
      <w:r>
        <w:rPr>
          <w:rFonts w:hint="cs"/>
          <w:b w:val="0"/>
          <w:bCs/>
          <w:rtl/>
        </w:rPr>
        <w:t>[</w:t>
      </w:r>
      <w:r w:rsidR="004222AF">
        <w:rPr>
          <w:rFonts w:hint="cs"/>
          <w:b w:val="0"/>
          <w:bCs/>
          <w:rtl/>
        </w:rPr>
        <w:t xml:space="preserve"> 7</w:t>
      </w:r>
      <w:r>
        <w:rPr>
          <w:rFonts w:hint="cs"/>
          <w:b w:val="0"/>
          <w:bCs/>
          <w:rtl/>
        </w:rPr>
        <w:t xml:space="preserve"> ] جهود الأشاعرة والماتريدية في بيان قواعد التوحيد والتقديس والتنزيه هي عصمة المسلم من التمثيل والتشبيه والتكييف : </w:t>
      </w:r>
      <w:r>
        <w:rPr>
          <w:rFonts w:hint="cs"/>
          <w:b w:val="0"/>
          <w:rtl/>
        </w:rPr>
        <w:t xml:space="preserve">جعل الأشاعرة والماتريدية الطريق إلى معرفة الله تعالى العلم الواسع بأسماء الله تعالى الحسنى وصفاته العلا لأنه العلم الراسخ نحو المعرفة بالله ومن ثم توحيده ، وجعلوا الحاجز الذي يمنع من التشبيه والتجسيم والتمثيل ، ومن ثم يؤدي إلى التقديس والتنزيه هو معرفة ما يستحيل في حق الله تعالى لأنّه في حقيقة أمره نقص ولكن لا يدرك ذلك إلا المتخصصون ، وهذا المستحيل وصف الله تعالى به هو ما يُعرف بقواعد التقديس المتعلقة بالذات والتي تمنع من التمثيل والتشبيه ، </w:t>
      </w:r>
      <w:r>
        <w:rPr>
          <w:rFonts w:eastAsiaTheme="minorEastAsia" w:hint="cs"/>
          <w:b w:val="0"/>
          <w:rtl/>
        </w:rPr>
        <w:t xml:space="preserve">وقد استخرجتها من كتبهم وأقوالهم حتى صارت علما بالتقديس والتنزيه لا يصح الكلام فيما يتعلق بذات الله سبحانه إلا بعد الإلمام به ، وإلاّ صار الحديث أقرب إلى الحشو منه إلى التقديس ، وهكذا المتخصصون ، فلم يجيزوا على مر التاريخ لأحد أن يتكلم فيما يخص الذات إلا بعد معرفة ما يجب وما يجوز وما يستحيل اضافته إلى الله لأنّه نقص تنزه القدوس عنه سبحانه ، </w:t>
      </w:r>
      <w:r>
        <w:rPr>
          <w:rFonts w:hint="cs"/>
          <w:b w:val="0"/>
          <w:bCs/>
          <w:rtl/>
        </w:rPr>
        <w:t>ومن آثار تلك القواعد الربانية</w:t>
      </w:r>
      <w:r>
        <w:rPr>
          <w:rFonts w:hint="cs"/>
          <w:b w:val="0"/>
          <w:rtl/>
        </w:rPr>
        <w:t xml:space="preserve"> التي دل عليها الكتاب والسنة والعقل الصحيح ، أنّها تمنع من تشبيه الله تعالى في ذاته أو صفاته أو أفعاله بأحد من خلقه ، بل ترسخ التقديس والتنزيه والتسبيح في عقل المسلم ووجدانه ، وتمنعه من أي تمثيل لله تعالى بشيء من خلقه لأنّه ليس كمثله شيء ، تعالى عن الند والشبيه والمثيل والكفء والشريك والمعين والوزير والصاحبة والولد ، ومن أهم فوائد تلك القواعد التي تقدس لله وتنزه له ، </w:t>
      </w:r>
      <w:r>
        <w:rPr>
          <w:rFonts w:hint="cs"/>
          <w:b w:val="0"/>
          <w:bCs/>
          <w:rtl/>
        </w:rPr>
        <w:t>أنها</w:t>
      </w:r>
      <w:r>
        <w:rPr>
          <w:rFonts w:hint="cs"/>
          <w:b w:val="0"/>
          <w:rtl/>
        </w:rPr>
        <w:t xml:space="preserve"> تقطع الطمع تماماً في إدراك ذات الله { لا تدركه الأبصار وهو يدرك الأبصار } ، { ولا يحيطون به علما } ، </w:t>
      </w:r>
      <w:r>
        <w:rPr>
          <w:rFonts w:hint="cs"/>
          <w:b w:val="0"/>
          <w:bCs/>
          <w:rtl/>
        </w:rPr>
        <w:t>وأنها</w:t>
      </w:r>
      <w:r>
        <w:rPr>
          <w:rFonts w:hint="cs"/>
          <w:b w:val="0"/>
          <w:rtl/>
        </w:rPr>
        <w:t xml:space="preserve"> تصفي الذهن تماماً من شوائب </w:t>
      </w:r>
      <w:r>
        <w:rPr>
          <w:rFonts w:hint="cs"/>
          <w:b w:val="0"/>
          <w:rtl/>
        </w:rPr>
        <w:lastRenderedPageBreak/>
        <w:t xml:space="preserve">التجسيم والتشبيه ، حتى تجعل معتقدها كانه يعيش مع الملائكة في تنزيه الله تعالى وتسبيحه كما في قوله تعالى - على لسان الملائكة - { وَنَحْنُ نُسَبِّحُ بِحَمْدِكَ وَنُقَدِّسُ لَكَ  }، أو يتمثل الكائنات من السموات والأرض والجبال وهي تتجاوب مع التقديس وتتألم لدعاوى التشبيه والتمثيل  من عالم البشر في حق الله تعالى كما في قوله تعالى :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 مريم : 89 إلى 93 ]  ، </w:t>
      </w:r>
      <w:r>
        <w:rPr>
          <w:rFonts w:hint="cs"/>
          <w:b w:val="0"/>
          <w:bCs/>
          <w:rtl/>
        </w:rPr>
        <w:t xml:space="preserve">وقواعد التوحيد والتقديس والتنزيه هي مبادئ </w:t>
      </w:r>
      <w:r>
        <w:rPr>
          <w:rFonts w:hint="cs"/>
          <w:b w:val="0"/>
          <w:rtl/>
        </w:rPr>
        <w:t xml:space="preserve">الفقه في العقيدة ، والفقه في التوحيد والتقديس ، وهذا هو الفقه الذي لا يصح لمسلم أن يتكلم في علم الإلهيات إلا وهو ملم به ، </w:t>
      </w:r>
      <w:r>
        <w:rPr>
          <w:rFonts w:eastAsia="Times New Roman" w:hint="cs"/>
          <w:b w:val="0"/>
          <w:rtl/>
        </w:rPr>
        <w:t>بل يمكننا القول بأنّ المقصود من دراسة توحيد الذات هو وضع قواعد التقديس التي تمنع من الخوض في ذات الله ،</w:t>
      </w:r>
      <w:r>
        <w:rPr>
          <w:rFonts w:hint="cs"/>
          <w:b w:val="0"/>
          <w:rtl/>
        </w:rPr>
        <w:t xml:space="preserve"> </w:t>
      </w:r>
      <w:r>
        <w:rPr>
          <w:rFonts w:eastAsia="Times New Roman" w:hint="cs"/>
          <w:b w:val="0"/>
          <w:bCs/>
          <w:rtl/>
          <w:lang w:eastAsia="ar-SA"/>
        </w:rPr>
        <w:t xml:space="preserve">ومن قواعد التوحيد والتقديس والتنزيه المتعلقة بذات الله تعالى والتي ركز الأشاعرة والماتريدية على تأصيلها : </w:t>
      </w:r>
      <w:r>
        <w:rPr>
          <w:rFonts w:hint="cs"/>
          <w:b w:val="0"/>
          <w:rtl/>
          <w:lang w:bidi="ar-KW"/>
        </w:rPr>
        <w:t xml:space="preserve">القاعدة الأولى : تنزيه ذات الله تعالى عن الحد والمقدار الذي تتصف به ذات المخلوق ، القاعدة الثانية : تنزيه ذات الله تعالى عن أن يحيط به مكان أو أن يجري عليه زمان ، القاعدة الثالثة : تنزيه ذات الله تعالى عن الحدوث أو الفناء ، القاعدة الرابعة : تنزيه ذات الله تعالى عن  أي مثيل أو كفء أو شبيه ، القاعدة الخامسة : تنزيه ذات الله تعالى عن الجسمية التي تتصف بها ذات المخلوق ، القاعدة السادسة : تنزيه ذات الله تعالى عن الصورة والشكل الذي تتصف به ذات المخلوق ، القاعدة السابعة : تنزيه ذات الله تعالى عن الجوارح والأجزاء والأعضاء التي تتصف به ذات المخلوق ، القاعدة الثامنة : تنزيه ذات الله تعالى عن التغير والحدوث و عن حلول الحوادث بذاته تقدس وتعالى لأنها صفات المخلوق ، القاعدة التاسعة : تنزيه ذات الله تعالى عن الاتحاد والحلول وعن الاتصال والانفصال لأنها صفات المخلوق ، القاعدة العاشرة : تنزيه ذات الله تعالى عن الأعراض والكيفيات الحسية التي تتصف به ذات المخلوق ، القاعدة الحادية عشرة : تنزيه ذات الله تعالى عن النقائص والعيوب التي تتصف به ذات المخلوق  ، القاعدة الثانية عشرة : تنزيه ذات الله تعالى عن الوالد والولد والصاحبة ، القاعدة الثالثة عشرة : تنزيه ذات الله تعالى عن الند والشبيه والكف والمثيل ، القاعدة الرابعة عشرة : تنزيه ذات الله تعالى عن الشريك والوزير والناصر والمعين لكمال غناه وقهره ، القاعدة الخامسة عشرة : رؤية الله تعالى في الآخرة ، القاعدة السادسة عشرة : لماذا يجب تدريس وفهم قواعد التنزيه ، القاعدة السابعة عشرة : ما يجب وما يجوز وما يستحيل على ذات الله تعالى ، القاعدة الثامنة عشرة : رد المتشابهات إلى المحكمات فيما يتعلق بقواعد تنزيه ذات الله عن مماثلة الذوات ، القاعدة التاسعة عشرة : خطأ اعتماد ظواهر النصوص في فهم علم التقديس والتنزيه ، القاعدة العشرون : دراسة بلاغة القرآن فقه عظيم وفتح مبين لعلم التقديس والتنزيه ، و انظر تفضلاً كتاب التجديد الأول " تجديد علم التقديس " وهو من أجمل </w:t>
      </w:r>
      <w:r>
        <w:rPr>
          <w:rFonts w:hint="cs"/>
          <w:b w:val="0"/>
          <w:rtl/>
          <w:lang w:bidi="ar-KW"/>
        </w:rPr>
        <w:lastRenderedPageBreak/>
        <w:t xml:space="preserve">ما جمعت وأفضل ما كتبت ، وفيه - بحمد الله تعالى - بيان وافٍ شافٍ عن تلك القواعد التي تجعلك من علمها الراسخ في عداد المسبحين والمقدسين والموحدين والمنزهين لله تعالى عن كل شبيه أو كفء أو ند أو مثيل ليس كمثله شيء ولم يكن له كفوا أحد ، </w:t>
      </w:r>
    </w:p>
    <w:p w:rsidR="00DC1E6D" w:rsidRDefault="00DC1E6D" w:rsidP="00875BCA">
      <w:pPr>
        <w:ind w:left="-46"/>
        <w:jc w:val="center"/>
        <w:rPr>
          <w:b w:val="0"/>
          <w:bCs/>
        </w:rPr>
      </w:pPr>
      <w:r>
        <w:rPr>
          <w:rFonts w:hint="cs"/>
          <w:b w:val="0"/>
          <w:bCs/>
          <w:rtl/>
        </w:rPr>
        <w:t>***</w:t>
      </w:r>
    </w:p>
    <w:p w:rsidR="00DC1E6D" w:rsidRDefault="00DC1E6D" w:rsidP="00875BCA">
      <w:pPr>
        <w:widowControl w:val="0"/>
        <w:spacing w:before="80"/>
        <w:ind w:left="-46"/>
        <w:jc w:val="center"/>
        <w:rPr>
          <w:b w:val="0"/>
          <w:bCs/>
          <w:rtl/>
          <w:lang w:bidi="ar-KW"/>
        </w:rPr>
      </w:pPr>
    </w:p>
    <w:p w:rsidR="004222AF" w:rsidRDefault="004222AF" w:rsidP="00875BCA">
      <w:pPr>
        <w:widowControl w:val="0"/>
        <w:spacing w:before="80"/>
        <w:ind w:left="-46"/>
        <w:jc w:val="center"/>
        <w:rPr>
          <w:b w:val="0"/>
          <w:bCs/>
          <w:rtl/>
          <w:lang w:bidi="ar-KW"/>
        </w:rPr>
      </w:pPr>
    </w:p>
    <w:p w:rsidR="004222AF" w:rsidRDefault="004222AF" w:rsidP="004222AF">
      <w:pPr>
        <w:widowControl w:val="0"/>
        <w:pBdr>
          <w:top w:val="dashDotStroked" w:sz="24" w:space="1" w:color="auto"/>
          <w:left w:val="dashDotStroked" w:sz="24" w:space="4" w:color="auto"/>
          <w:bottom w:val="dashDotStroked" w:sz="24" w:space="1" w:color="auto"/>
          <w:right w:val="dashDotStroked" w:sz="24" w:space="4" w:color="auto"/>
        </w:pBdr>
        <w:spacing w:before="80"/>
        <w:ind w:left="-46"/>
        <w:jc w:val="center"/>
        <w:rPr>
          <w:rFonts w:cs="Monotype Koufi"/>
          <w:b w:val="0"/>
          <w:rtl/>
        </w:rPr>
      </w:pPr>
    </w:p>
    <w:p w:rsidR="004222AF" w:rsidRPr="004222AF" w:rsidRDefault="004222AF" w:rsidP="004222AF">
      <w:pPr>
        <w:widowControl w:val="0"/>
        <w:pBdr>
          <w:top w:val="dashDotStroked" w:sz="24" w:space="1" w:color="auto"/>
          <w:left w:val="dashDotStroked" w:sz="24" w:space="4" w:color="auto"/>
          <w:bottom w:val="dashDotStroked" w:sz="24" w:space="1" w:color="auto"/>
          <w:right w:val="dashDotStroked" w:sz="24" w:space="4" w:color="auto"/>
        </w:pBdr>
        <w:spacing w:before="80"/>
        <w:ind w:left="-46"/>
        <w:jc w:val="center"/>
        <w:rPr>
          <w:rFonts w:cs="Monotype Koufi"/>
          <w:b w:val="0"/>
          <w:rtl/>
        </w:rPr>
      </w:pPr>
      <w:r w:rsidRPr="004222AF">
        <w:rPr>
          <w:rFonts w:cs="Monotype Koufi"/>
          <w:b w:val="0"/>
          <w:rtl/>
        </w:rPr>
        <w:t xml:space="preserve">[  سابعاً  ] </w:t>
      </w:r>
    </w:p>
    <w:p w:rsidR="004222AF" w:rsidRDefault="004222AF" w:rsidP="004222AF">
      <w:pPr>
        <w:widowControl w:val="0"/>
        <w:pBdr>
          <w:top w:val="dashDotStroked" w:sz="24" w:space="1" w:color="auto"/>
          <w:left w:val="dashDotStroked" w:sz="24" w:space="4" w:color="auto"/>
          <w:bottom w:val="dashDotStroked" w:sz="24" w:space="1" w:color="auto"/>
          <w:right w:val="dashDotStroked" w:sz="24" w:space="4" w:color="auto"/>
        </w:pBdr>
        <w:spacing w:before="80"/>
        <w:ind w:left="-46"/>
        <w:jc w:val="center"/>
        <w:rPr>
          <w:rFonts w:cs="Monotype Koufi"/>
          <w:b w:val="0"/>
          <w:rtl/>
        </w:rPr>
      </w:pPr>
      <w:r w:rsidRPr="004222AF">
        <w:rPr>
          <w:rFonts w:cs="Monotype Koufi"/>
          <w:b w:val="0"/>
          <w:rtl/>
        </w:rPr>
        <w:t>الأسباب التي تدل على جواز التأويل المقبول الذي أجازه الأشاعرة والماتريدية</w:t>
      </w:r>
    </w:p>
    <w:p w:rsidR="004222AF" w:rsidRPr="004222AF" w:rsidRDefault="004222AF" w:rsidP="004222AF">
      <w:pPr>
        <w:widowControl w:val="0"/>
        <w:pBdr>
          <w:top w:val="dashDotStroked" w:sz="24" w:space="1" w:color="auto"/>
          <w:left w:val="dashDotStroked" w:sz="24" w:space="4" w:color="auto"/>
          <w:bottom w:val="dashDotStroked" w:sz="24" w:space="1" w:color="auto"/>
          <w:right w:val="dashDotStroked" w:sz="24" w:space="4" w:color="auto"/>
        </w:pBdr>
        <w:spacing w:before="80"/>
        <w:ind w:left="-46"/>
        <w:jc w:val="center"/>
        <w:rPr>
          <w:rFonts w:cs="Monotype Koufi"/>
          <w:b w:val="0"/>
          <w:rtl/>
        </w:rPr>
      </w:pPr>
    </w:p>
    <w:p w:rsidR="004222AF" w:rsidRDefault="004222AF" w:rsidP="00875BCA">
      <w:pPr>
        <w:widowControl w:val="0"/>
        <w:spacing w:before="80"/>
        <w:ind w:left="-46"/>
        <w:jc w:val="both"/>
        <w:rPr>
          <w:b w:val="0"/>
          <w:rtl/>
        </w:rPr>
      </w:pPr>
    </w:p>
    <w:p w:rsidR="005F70A4" w:rsidRDefault="004222AF" w:rsidP="00875BCA">
      <w:pPr>
        <w:widowControl w:val="0"/>
        <w:spacing w:before="80"/>
        <w:ind w:left="-46"/>
        <w:jc w:val="both"/>
        <w:rPr>
          <w:b w:val="0"/>
          <w:rtl/>
          <w:lang w:bidi="ar-KW"/>
        </w:rPr>
      </w:pPr>
      <w:r w:rsidRPr="004222AF">
        <w:rPr>
          <w:rFonts w:hint="cs"/>
          <w:bCs/>
          <w:rtl/>
        </w:rPr>
        <w:t xml:space="preserve">[  1  ] : </w:t>
      </w:r>
      <w:r w:rsidR="005F70A4" w:rsidRPr="004222AF">
        <w:rPr>
          <w:rFonts w:hint="cs"/>
          <w:bCs/>
          <w:rtl/>
        </w:rPr>
        <w:t>ما يدل على جواز التأويل المقبول الذي أجازه الأشاعرة والماتريدية أنه ورد عن السلف الكرام وأنّ الهدف منه حمل المتشابه على أمه وأصله من المحكم</w:t>
      </w:r>
      <w:r w:rsidR="00DC1E6D" w:rsidRPr="004222AF">
        <w:rPr>
          <w:rFonts w:hint="cs"/>
          <w:bCs/>
          <w:rtl/>
        </w:rPr>
        <w:t xml:space="preserve"> </w:t>
      </w:r>
      <w:r w:rsidR="00DC1E6D" w:rsidRPr="004222AF">
        <w:rPr>
          <w:rFonts w:hint="cs"/>
          <w:b w:val="0"/>
          <w:rtl/>
        </w:rPr>
        <w:t xml:space="preserve">: </w:t>
      </w:r>
      <w:r w:rsidR="005F70A4">
        <w:rPr>
          <w:rFonts w:hint="cs"/>
          <w:b w:val="0"/>
          <w:rtl/>
        </w:rPr>
        <w:t>قال تعالى</w:t>
      </w:r>
      <w:r w:rsidR="005F70A4">
        <w:rPr>
          <w:rFonts w:hint="cs"/>
          <w:b w:val="0"/>
          <w:rtl/>
          <w:lang w:bidi="ar-KW"/>
        </w:rPr>
        <w:t xml:space="preserve"> : { </w:t>
      </w:r>
      <w:r w:rsidR="005F70A4">
        <w:rPr>
          <w:rFonts w:hint="cs"/>
          <w:b w:val="0"/>
          <w:rtl/>
        </w:rPr>
        <w:t>هُوَ الَّذِي أَنْزَلَ عَلَيْكَ الْكِتَابَ مِنْهُ آيَاتٌ مُحْكَمَاتٌ هُنَّ أُمُّ الْكِتَابِ وَأُخَرُ مُتَشَابِهَاتٌ } ، دلت الآية على أنّ المحكم هو أصل الكتاب وهم بمثابة الأم للمتشابه ، وينبغي رد المتشابه إلى أصله وأمّه ، و</w:t>
      </w:r>
      <w:r w:rsidR="005F70A4">
        <w:rPr>
          <w:rFonts w:hint="cs"/>
          <w:b w:val="0"/>
          <w:rtl/>
          <w:lang w:bidi="ar-KW"/>
        </w:rPr>
        <w:t xml:space="preserve">التأويل نوعان تأويل لسبب حقيقي تلزم به قواعد التقديس المستمدة من الكتاب والسنة ، فهذا تأويل شرعي صحيح ، ورد عن السلف الكرام بضوابط حكيمة ، وهناك تأويل آخر للتلاعب بحقائق الدين والعقيدة ، وهذا ( تعطيل ) وليس تأويل ، وهذا ما اتهمت به الفرق الضالة كالجهمية والباطنية والمعتزلة ، وهذا ( التعطيل ) لا يختلف على منعه وحرمته اثنان من علماء أهل السنة والجماعة ، أما ( التأويل الصحيح بضوابطه ) ،  فهذا قد ورد عن السلف الكرام ، وسارت به الركبان من علماء أهل السنة والجماعة بما لا مجال لدفعه البتة أبدا  </w:t>
      </w:r>
      <w:r w:rsidR="005F70A4">
        <w:rPr>
          <w:rFonts w:hint="cs"/>
          <w:b w:val="0"/>
          <w:bCs/>
          <w:rtl/>
          <w:lang w:bidi="ar-KW"/>
        </w:rPr>
        <w:t>، قال الإمام الزركشي</w:t>
      </w:r>
      <w:r w:rsidR="005F70A4">
        <w:rPr>
          <w:rFonts w:hint="cs"/>
          <w:b w:val="0"/>
          <w:rtl/>
          <w:lang w:bidi="ar-KW"/>
        </w:rPr>
        <w:t xml:space="preserve"> : " وقد اختلف الناس في الوارد منها - يعني المتشابهات - في الآيات والأحاديث على ثلاث فرق :</w:t>
      </w:r>
      <w:r w:rsidR="005F70A4">
        <w:rPr>
          <w:rFonts w:hint="cs"/>
          <w:b w:val="0"/>
          <w:bCs/>
          <w:rtl/>
          <w:lang w:bidi="ar-KW"/>
        </w:rPr>
        <w:t xml:space="preserve"> أحدها :</w:t>
      </w:r>
      <w:r w:rsidR="005F70A4">
        <w:rPr>
          <w:rFonts w:hint="cs"/>
          <w:b w:val="0"/>
          <w:rtl/>
          <w:lang w:bidi="ar-KW"/>
        </w:rPr>
        <w:t xml:space="preserve"> أنه لا مدخل للتأويل فيها، بل تجرى على </w:t>
      </w:r>
      <w:r w:rsidR="005F70A4">
        <w:rPr>
          <w:rFonts w:hint="cs"/>
          <w:b w:val="0"/>
          <w:rtl/>
          <w:lang w:bidi="ar-KW"/>
        </w:rPr>
        <w:lastRenderedPageBreak/>
        <w:t xml:space="preserve">ظاهرها، ولا نؤول شيئاً منها، وهم المشبهة ، </w:t>
      </w:r>
      <w:r w:rsidR="005F70A4">
        <w:rPr>
          <w:rFonts w:hint="cs"/>
          <w:b w:val="0"/>
          <w:bCs/>
          <w:rtl/>
          <w:lang w:bidi="ar-KW"/>
        </w:rPr>
        <w:t>الثانية:</w:t>
      </w:r>
      <w:r w:rsidR="005F70A4">
        <w:rPr>
          <w:rFonts w:hint="cs"/>
          <w:b w:val="0"/>
          <w:rtl/>
          <w:lang w:bidi="ar-KW"/>
        </w:rPr>
        <w:t xml:space="preserve"> أن لها تأويلاً ولكنا نمسك عنه مع تنزيه اعتقادنا عن الشبه، والتعطيل، ونقول لا يعلمه إلا الله وهو قول السلف ، </w:t>
      </w:r>
      <w:r w:rsidR="005F70A4">
        <w:rPr>
          <w:rFonts w:hint="cs"/>
          <w:b w:val="0"/>
          <w:bCs/>
          <w:rtl/>
          <w:lang w:bidi="ar-KW"/>
        </w:rPr>
        <w:t>والثالثة :</w:t>
      </w:r>
      <w:r w:rsidR="005F70A4">
        <w:rPr>
          <w:rFonts w:hint="cs"/>
          <w:b w:val="0"/>
          <w:rtl/>
          <w:lang w:bidi="ar-KW"/>
        </w:rPr>
        <w:t xml:space="preserve"> أنها مؤولة وأولوها على ما يليق به ، </w:t>
      </w:r>
      <w:r w:rsidR="005F70A4">
        <w:rPr>
          <w:rFonts w:hint="cs"/>
          <w:b w:val="0"/>
          <w:bCs/>
          <w:rtl/>
          <w:lang w:bidi="ar-KW"/>
        </w:rPr>
        <w:t>والأول باطل - يعني مذهب المشبهة - والأخيران منقولان عن الصحابة" اهـ.</w:t>
      </w:r>
      <w:r w:rsidR="005F70A4">
        <w:rPr>
          <w:rFonts w:hint="cs"/>
          <w:b w:val="0"/>
          <w:rtl/>
          <w:lang w:bidi="ar-KW"/>
        </w:rPr>
        <w:t xml:space="preserve"> [البرهان في علوم القرآن 2 / 2</w:t>
      </w:r>
      <w:r w:rsidR="006E4F8F">
        <w:rPr>
          <w:rFonts w:hint="cs"/>
          <w:b w:val="0"/>
          <w:rtl/>
          <w:lang w:bidi="ar-KW"/>
        </w:rPr>
        <w:t xml:space="preserve"> ، </w:t>
      </w:r>
      <w:r w:rsidR="005F70A4">
        <w:rPr>
          <w:rFonts w:hint="cs"/>
          <w:b w:val="0"/>
          <w:rtl/>
          <w:lang w:bidi="ar-KW"/>
        </w:rPr>
        <w:t xml:space="preserve">7] ، </w:t>
      </w:r>
      <w:r w:rsidR="005F70A4">
        <w:rPr>
          <w:rFonts w:hint="cs"/>
          <w:b w:val="0"/>
          <w:bCs/>
          <w:rtl/>
          <w:lang w:bidi="ar-KW"/>
        </w:rPr>
        <w:t>وقال الإمام النووي</w:t>
      </w:r>
      <w:r w:rsidR="005F70A4">
        <w:rPr>
          <w:rFonts w:hint="cs"/>
          <w:b w:val="0"/>
          <w:rtl/>
          <w:lang w:bidi="ar-KW"/>
        </w:rPr>
        <w:t xml:space="preserve"> في سياق شرحه لحديث من أحاديث الصفات : " هذا حديث من أحاديث الصفات وفيه مذهبان مشهوران للعلماء... أحدهما وهو مذهب السلف... </w:t>
      </w:r>
      <w:r w:rsidR="005F70A4">
        <w:rPr>
          <w:rFonts w:hint="cs"/>
          <w:b w:val="0"/>
          <w:bCs/>
          <w:rtl/>
          <w:lang w:bidi="ar-KW"/>
        </w:rPr>
        <w:t xml:space="preserve">والثاني مذهب أكثر المتكلمين وجماعات من السلف وهو محكي عن مالك والأوزاعي أنها تتأول على ما يليق بها بحسب مواطنها) </w:t>
      </w:r>
      <w:r w:rsidR="005F70A4">
        <w:rPr>
          <w:rFonts w:hint="cs"/>
          <w:b w:val="0"/>
          <w:rtl/>
          <w:lang w:bidi="ar-KW"/>
        </w:rPr>
        <w:t>اهـ</w:t>
      </w:r>
      <w:r w:rsidR="005F70A4">
        <w:rPr>
          <w:rFonts w:hint="cs"/>
          <w:b w:val="0"/>
          <w:bCs/>
          <w:rtl/>
          <w:lang w:bidi="ar-KW"/>
        </w:rPr>
        <w:t>.</w:t>
      </w:r>
      <w:r w:rsidR="005F70A4">
        <w:rPr>
          <w:rFonts w:hint="cs"/>
          <w:b w:val="0"/>
          <w:rtl/>
          <w:lang w:bidi="ar-KW"/>
        </w:rPr>
        <w:t xml:space="preserve"> [ شرح مسلم للنووي : 6 /  36 ] ، </w:t>
      </w:r>
      <w:r w:rsidR="005F70A4">
        <w:rPr>
          <w:rFonts w:hint="cs"/>
          <w:b w:val="0"/>
          <w:bCs/>
          <w:rtl/>
          <w:lang w:bidi="ar-KW"/>
        </w:rPr>
        <w:t>وقال العلامة الشوكاني</w:t>
      </w:r>
      <w:r w:rsidR="005F70A4">
        <w:rPr>
          <w:rFonts w:hint="cs"/>
          <w:b w:val="0"/>
          <w:rtl/>
          <w:lang w:bidi="ar-KW"/>
        </w:rPr>
        <w:t xml:space="preserve"> : " الفصل الثاني: فيما يدخله التأويل، وهو قسمان، أحدهما، أغلب الفروع، ولا خلاف في ذلك. والثاني، الأصول كالعقائد وأصول الديانات وصفات الباري عز وجل، وقد اختلفوا في هذا القسم على ثلاثة مذاهب: </w:t>
      </w:r>
      <w:r w:rsidR="005F70A4">
        <w:rPr>
          <w:rFonts w:hint="cs"/>
          <w:b w:val="0"/>
          <w:bCs/>
          <w:rtl/>
          <w:lang w:bidi="ar-KW"/>
        </w:rPr>
        <w:t>الأول</w:t>
      </w:r>
      <w:r w:rsidR="005F70A4">
        <w:rPr>
          <w:rFonts w:hint="cs"/>
          <w:b w:val="0"/>
          <w:rtl/>
          <w:lang w:bidi="ar-KW"/>
        </w:rPr>
        <w:t xml:space="preserve">: أنه لا مدخل للتأويل فيها، بل تجرى على ظاهرها ولا يؤوَّل شيء منها، وهذا قول المشبهة ، </w:t>
      </w:r>
      <w:r w:rsidR="005F70A4">
        <w:rPr>
          <w:rFonts w:hint="cs"/>
          <w:b w:val="0"/>
          <w:bCs/>
          <w:rtl/>
          <w:lang w:bidi="ar-KW"/>
        </w:rPr>
        <w:t>والثاني</w:t>
      </w:r>
      <w:r w:rsidR="005F70A4">
        <w:rPr>
          <w:rFonts w:hint="cs"/>
          <w:b w:val="0"/>
          <w:rtl/>
          <w:lang w:bidi="ar-KW"/>
        </w:rPr>
        <w:t xml:space="preserve">: أن لها تأويلاً ولكنا نمسك عنه، مع تنزيه اعتقادنا عن التشبيه والتعطيل لقوله تعالى </w:t>
      </w:r>
      <w:r w:rsidR="005F70A4">
        <w:rPr>
          <w:rFonts w:hint="cs"/>
          <w:b w:val="0"/>
          <w:bCs/>
          <w:rtl/>
          <w:lang w:bidi="ar-KW"/>
        </w:rPr>
        <w:t>( وما يعلم تأويله إلا الله )</w:t>
      </w:r>
      <w:r w:rsidR="005F70A4">
        <w:rPr>
          <w:rFonts w:hint="cs"/>
          <w:b w:val="0"/>
          <w:rtl/>
          <w:lang w:bidi="ar-KW"/>
        </w:rPr>
        <w:t xml:space="preserve">، قال ابن برهان وهذا قول السلف... ، </w:t>
      </w:r>
      <w:r w:rsidR="005F70A4">
        <w:rPr>
          <w:rFonts w:hint="cs"/>
          <w:b w:val="0"/>
          <w:bCs/>
          <w:rtl/>
          <w:lang w:bidi="ar-KW"/>
        </w:rPr>
        <w:t>والمذهب الثالث:</w:t>
      </w:r>
      <w:r w:rsidR="005F70A4">
        <w:rPr>
          <w:rFonts w:hint="cs"/>
          <w:b w:val="0"/>
          <w:rtl/>
          <w:lang w:bidi="ar-KW"/>
        </w:rPr>
        <w:t xml:space="preserve"> أنها مؤولة. قال ابن برهان، والأول من هذه المذاهب باطل،</w:t>
      </w:r>
      <w:r w:rsidR="005F70A4">
        <w:rPr>
          <w:rFonts w:hint="cs"/>
          <w:b w:val="0"/>
          <w:bCs/>
          <w:rtl/>
          <w:lang w:bidi="ar-KW"/>
        </w:rPr>
        <w:t xml:space="preserve"> والآخران منقـولان عن الصحابة، ونقل هذا المذهب الثالث عن علي وابن مسعود وابن عباس وأم سلمة) </w:t>
      </w:r>
      <w:r w:rsidR="005F70A4">
        <w:rPr>
          <w:rFonts w:hint="cs"/>
          <w:b w:val="0"/>
          <w:rtl/>
          <w:lang w:bidi="ar-KW"/>
        </w:rPr>
        <w:t xml:space="preserve">اهـ. [ إرشاد الفحول 176] ، وهذه أقوال صريحة للعلماء  بإثبات جواز التأويل عند السلف الصالح ، وتصديق هذا ما سبق نقله عن حبر الأمة عبد الله بن عباس رضي الله عنهما ، وعن عدد من التابعين وتابعيهم عن تأويل بعض النصوص المتشابهات ما يدعم المعنى العام الذي سيقت له الآيات </w:t>
      </w:r>
    </w:p>
    <w:p w:rsidR="005F70A4" w:rsidRPr="00446FF7" w:rsidRDefault="004222AF" w:rsidP="00FB76FE">
      <w:pPr>
        <w:ind w:left="-46"/>
        <w:jc w:val="both"/>
        <w:rPr>
          <w:b w:val="0"/>
          <w:rtl/>
        </w:rPr>
      </w:pPr>
      <w:bookmarkStart w:id="4" w:name="_Toc112917427"/>
      <w:r>
        <w:rPr>
          <w:rFonts w:hint="cs"/>
          <w:b w:val="0"/>
          <w:bCs/>
          <w:rtl/>
          <w:lang w:bidi="ar-KW"/>
        </w:rPr>
        <w:t xml:space="preserve">[  2  ] : </w:t>
      </w:r>
      <w:r w:rsidR="005F70A4" w:rsidRPr="004222AF">
        <w:rPr>
          <w:rFonts w:hint="cs"/>
          <w:b w:val="0"/>
          <w:bCs/>
          <w:rtl/>
          <w:lang w:bidi="ar-KW"/>
        </w:rPr>
        <w:t>ما يدل على جواز التأويل المقبول الذي أجازه الأشاعرة والماتريدية أنّ التمسك بظواهر جميع النصوص متعذر</w:t>
      </w:r>
      <w:bookmarkEnd w:id="4"/>
      <w:r>
        <w:rPr>
          <w:rFonts w:hint="cs"/>
          <w:b w:val="0"/>
          <w:bCs/>
          <w:rtl/>
          <w:lang w:bidi="ar-KW"/>
        </w:rPr>
        <w:t xml:space="preserve">  :  </w:t>
      </w:r>
      <w:r w:rsidR="001B688E">
        <w:rPr>
          <w:rFonts w:hint="cs"/>
          <w:bCs/>
          <w:rtl/>
        </w:rPr>
        <w:t>إذ هناك آيات ظاهرها يدل على حدوث علم الله</w:t>
      </w:r>
      <w:r w:rsidR="001B688E">
        <w:rPr>
          <w:rFonts w:hint="cs"/>
          <w:b w:val="0"/>
          <w:rtl/>
        </w:rPr>
        <w:t xml:space="preserve"> ، واعتقاد هذا الظاهر كفر بالله تعالى وصفاته القديمة الكاملة ، لأنّ علم الله تعالى قديم ، يعلم ما كان وما يكون وما سيكون ، لا يعزب عن علمه شيء في الماضي أو الحاضر أو المستقبل ، وهذه عقيده المسلمين جميعا من خالفها كفر والعياذ بالله ، ومن هذه الآيات ، قوله تعالى : { أَمْ حَسِبْتُمْ</w:t>
      </w:r>
      <w:r w:rsidR="001B688E">
        <w:rPr>
          <w:rFonts w:hint="cs"/>
        </w:rPr>
        <w:t xml:space="preserve"> </w:t>
      </w:r>
      <w:r w:rsidR="001B688E">
        <w:rPr>
          <w:rFonts w:hint="cs"/>
          <w:b w:val="0"/>
          <w:rtl/>
        </w:rPr>
        <w:t>أَن تَدْخُلُواْ الْجَنَّةَ وَلَمَّا يَعْلَمِ اللّهُ الَّذِينَ جَاهَدُواْ</w:t>
      </w:r>
      <w:r w:rsidR="001B688E">
        <w:rPr>
          <w:rFonts w:hint="cs"/>
        </w:rPr>
        <w:t xml:space="preserve"> </w:t>
      </w:r>
      <w:r w:rsidR="001B688E">
        <w:rPr>
          <w:rFonts w:hint="cs"/>
          <w:b w:val="0"/>
          <w:rtl/>
        </w:rPr>
        <w:t xml:space="preserve">مِنكُمْ وَيَعْلَمَ الصَّابِرِينَ } ، وقوله تعالى : { وَمَا أَصَابَكُمْ يَوْمَ الْتَقَى الْجَمْعَانِ فَبِإِذْنِ اللّهِ وَلِيَعْلَمَ الْمُؤْمِنِينَ * </w:t>
      </w:r>
      <w:r w:rsidR="001B688E">
        <w:rPr>
          <w:rFonts w:hint="cs"/>
        </w:rPr>
        <w:t xml:space="preserve"> </w:t>
      </w:r>
      <w:r w:rsidR="001B688E">
        <w:rPr>
          <w:rFonts w:hint="cs"/>
          <w:b w:val="0"/>
          <w:rtl/>
        </w:rPr>
        <w:t xml:space="preserve">وَلْيَعْلَمَ الَّذِينَ نَافَقُواْ  } ، </w:t>
      </w:r>
      <w:r w:rsidR="001B688E">
        <w:rPr>
          <w:rFonts w:hint="cs"/>
          <w:b w:val="0"/>
          <w:bCs/>
          <w:rtl/>
        </w:rPr>
        <w:t>وهناك آيات ظاهرها جواز النسيان على الله تعالى ،</w:t>
      </w:r>
      <w:r w:rsidR="001B688E">
        <w:rPr>
          <w:rFonts w:hint="cs"/>
          <w:b w:val="0"/>
          <w:rtl/>
        </w:rPr>
        <w:t xml:space="preserve"> واعتقاد هذا الظاهر كفر بالله تعالى لأنّ الله تعالى لا يضل ولا ينسى ، وهذه عقيده المسلمين جميعا من خالفها كفر والعياذ بالله ، ومن هذه الآيات ، قوله تعالى : { الْمُنَافِقُونَ </w:t>
      </w:r>
      <w:r w:rsidR="001B688E">
        <w:rPr>
          <w:rFonts w:hint="cs"/>
          <w:b w:val="0"/>
          <w:rtl/>
        </w:rPr>
        <w:lastRenderedPageBreak/>
        <w:t>وَالْمُنَافِقَاتُ بَعْضُهُمْ مِنْ بَعْضٍ يَأْمُرُونَ بِالْمُنْكَرِ وَيَنْهَوْنَ عَنِ الْمَعْرُوفِ وَيَقْبِضُونَ أَيْدِيَهُمْ نَسُوا اللَّهَ فَنَسِيَهُمْ إِنَّ الْمُنَافِقِينَ هُمُ الْفَاسِقُونَ } [ التوبة : 67 ] ، وقوله تعالى : { فَذُوقُوا بِمَا</w:t>
      </w:r>
      <w:r w:rsidR="001B688E">
        <w:rPr>
          <w:rFonts w:hint="cs"/>
        </w:rPr>
        <w:t xml:space="preserve"> </w:t>
      </w:r>
      <w:r w:rsidR="001B688E">
        <w:rPr>
          <w:rFonts w:hint="cs"/>
          <w:b w:val="0"/>
          <w:rtl/>
        </w:rPr>
        <w:t>نَسِيتُمْ لِقَاء يَوْمِكُمْ هَذَا إِنَّا نَسِينَاكُمْ وَذُوقُوا عَذَابَ الْخُلْدِ</w:t>
      </w:r>
      <w:r w:rsidR="001B688E">
        <w:rPr>
          <w:rFonts w:hint="cs"/>
        </w:rPr>
        <w:t xml:space="preserve"> </w:t>
      </w:r>
      <w:r w:rsidR="001B688E">
        <w:rPr>
          <w:rFonts w:hint="cs"/>
          <w:b w:val="0"/>
          <w:rtl/>
        </w:rPr>
        <w:t xml:space="preserve">بِمَا كُنتُمْ تَعْمَلُونَ } [ السجدة : 14 ] ، وهذا الظاهر محال على الله تعالى ، قال ابن كثير : وقوله فاليوم ننساهم كما نسوا لقاء يومهم هذا أي يعاملهم معاملة من نسيهم لأنه تعالى لا يشذ عن عمله شيء ولا ينساه كما قال تعالى : {في كتاب لا يضل ربي ولا ينسى } ، وإنما قال تعالى هذا من باب المقابلة كقوله : {نسوا الله فنسيهم } ، وقال  : { كذلك أتتك آياتنا فنسيتها وكذلك اليوم تنسى } وقال تعالى : { وقيل اليوم ننساكم كما نسيتم لقاء يومكم هذا } ، وقال العوفي عن ابن عباس في قوله فاليوم ننساهم كما نسوا لقاء يومهم هذا قال نسيهم الله من الخير ولم ينسهم من الشر وقال علي بن أبي طلحة عن أبي عباس قال نتركهم كما تركوا لقاء يومهم هذا وقال مجاهد نتركهم في النار وقال السدي نتركهم من الرحمة كما تركوا أن يعملوا للقاء يومهم هذا " أهـ [ تفسير ابن كثير ج : 2 ص : 22 ،  ] ، </w:t>
      </w:r>
      <w:r w:rsidR="001B688E">
        <w:rPr>
          <w:rFonts w:hint="cs"/>
          <w:b w:val="0"/>
          <w:bCs/>
          <w:rtl/>
        </w:rPr>
        <w:t>وهناك آيات ظاهرها أنّ الله تعالى يشغله شيء عن شيء</w:t>
      </w:r>
      <w:r w:rsidR="001B688E">
        <w:rPr>
          <w:rFonts w:hint="cs"/>
          <w:b w:val="0"/>
          <w:rtl/>
        </w:rPr>
        <w:t xml:space="preserve"> ، واعتقاد هذا الظاهر كفر بالله تعالى لأنّ الله تعالى لا يشغله شيء عن شيء ، وسع علمه كل شيء ووسعت قدرته كل شيء ، ومن هذه الآيات ، قوله تعالى : { سَنَفْرُغُ لَكُمْ أَيُّهَا الثَّقَلَانِ } [ الرحمن : 31 ] ، وهذا الظاهر محال على الله تعالى ، </w:t>
      </w:r>
      <w:r w:rsidR="001B688E">
        <w:rPr>
          <w:rFonts w:hint="cs"/>
          <w:b w:val="0"/>
          <w:bCs/>
          <w:rtl/>
        </w:rPr>
        <w:t>وهناك آيات ظاهرها أنّ الله تعالى</w:t>
      </w:r>
      <w:r w:rsidR="001B688E">
        <w:rPr>
          <w:rFonts w:hint="cs"/>
          <w:b w:val="0"/>
          <w:rtl/>
        </w:rPr>
        <w:t xml:space="preserve"> تتفاوت قدرته ، وأنّ هناك شيء أهون عليه من شيء ، واعتقاد هذا الظاهر كفر ، لأنّ الله تعالى وسعت قدرته كل شيء لا يعجزه شيء ، وليس هناك شيء أهون عليه من شيء ، ولا شيء أثقل عليه من شيء ، ومن هذه الآيات ، قوله تعالى : { وَهُوَ الَّذِي يَبْدَأُ الْخَلْقَ ثُمَّ يُعِيدُهُ وَهُوَ أَهْوَنُ عَلَيْهِ } [ الروم : 27 ] ، وقوله تعالى : { قَالَ كَذَلِكَ قَالَ رَبُّكَ هُوَ عَلَيَّ هَيِّنٌ وَقَدْ خَلَقْتُكَ مِنْ قَبْلُ وَلَمْ تَكُ شَيْئًا } [ مريم : 9 ] ، وهذا الظاهر محال على الله تعالى ، </w:t>
      </w:r>
      <w:r w:rsidR="001B688E">
        <w:rPr>
          <w:rFonts w:hint="cs"/>
          <w:b w:val="0"/>
          <w:bCs/>
          <w:rtl/>
        </w:rPr>
        <w:t>وهناك آيات ظاهرها أنّ الله تعالى</w:t>
      </w:r>
      <w:r w:rsidR="001B688E">
        <w:rPr>
          <w:rFonts w:hint="cs"/>
          <w:b w:val="0"/>
          <w:rtl/>
        </w:rPr>
        <w:t xml:space="preserve"> محيط بالعالم وأنّ احاطته بالعالم حسية ، واعتقاد هذا الظاهر كفر ، لأنّ معناه أنّ العالم كله محاط بالرحمن وأنّ الكون بما فيه داخل الرحمن ، تعالى الله عن ذلك علواً كبيرا ، ومن هذه الآيات </w:t>
      </w:r>
      <w:r w:rsidR="001B688E">
        <w:rPr>
          <w:rFonts w:hint="cs"/>
          <w:b w:val="0"/>
          <w:rtl/>
          <w:lang w:bidi="ar-KW"/>
        </w:rPr>
        <w:t xml:space="preserve">، قوله تعالى : { </w:t>
      </w:r>
      <w:r w:rsidR="001B688E">
        <w:rPr>
          <w:rFonts w:hint="cs"/>
          <w:b w:val="0"/>
          <w:rtl/>
        </w:rPr>
        <w:t xml:space="preserve">وَلِلَّهِ مَا فِي السَّمَوَاتِ وَمَا فِي الْأَرْضِ وَكَانَ اللَّهُ بِكُلِّ شَيْءٍ مُحِيطًا (126) } [ النساء : 126 ] ، وقوله تعالى : { أَلَا إِنَّهُمْ فِي مِرْيَةٍ مِنْ لِقَاءِ رَبِّهِمْ أَلَا إِنَّهُ بِكُلِّ شَيْءٍ مُحِيطٌ (54) } [ فصلت : 54 ] ، وهذه الادلة ظاهرها يفيد إحاطة الله تعالى الذاتية بكل شيء ، وهذا الظاهر محال على الله تعالى ،  واعتقاد هذا الظاهر كفر ، لأنّ الله تعالى تقدس وتنزه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لا نحصي ثناءً عليه ، هو كما أثنى على نفسه ، وقد حمل العلماء المتخصصون في </w:t>
      </w:r>
      <w:r w:rsidR="001B688E">
        <w:rPr>
          <w:rFonts w:hint="cs"/>
          <w:b w:val="0"/>
          <w:rtl/>
        </w:rPr>
        <w:lastRenderedPageBreak/>
        <w:t xml:space="preserve">العقيدة الإحاطة على إحاطة العلم والسمع والبصر والقدرة ، وذلك للتنزيه وابعاد شبهة الحلول والاتحاد مع المخلوقات ، كما حملوا متشابه الآيات السابقة على المحكم من قوله تعالى : { وَأَنَّ اللَّهَ قَدْ أَحَاطَ بِكُلِّ شَيْءٍ عِلْمًا } [ الطلاق : 12 ] ، إذ جعلت الآية الإحاطة هي إحاطة العلم ، وسع ربي كل شيء علما ، </w:t>
      </w:r>
      <w:r w:rsidR="001B688E">
        <w:rPr>
          <w:rFonts w:hint="cs"/>
          <w:b w:val="0"/>
          <w:bCs/>
          <w:rtl/>
        </w:rPr>
        <w:t xml:space="preserve">وهناك آيات ظاهرها أنّ الله تعالى معنا بذاته ، </w:t>
      </w:r>
      <w:r w:rsidR="001B688E">
        <w:rPr>
          <w:rFonts w:hint="cs"/>
          <w:b w:val="0"/>
          <w:rtl/>
        </w:rPr>
        <w:t xml:space="preserve">واعتقاد هذا الظاهر كفر ، لأنّ الله تعالى منزه عن الاتحاد أو الحلول بخلقه </w:t>
      </w:r>
      <w:r w:rsidR="001B688E">
        <w:rPr>
          <w:rFonts w:hint="cs"/>
          <w:b w:val="0"/>
          <w:bCs/>
          <w:rtl/>
        </w:rPr>
        <w:t xml:space="preserve">، </w:t>
      </w:r>
      <w:r w:rsidR="001B688E">
        <w:rPr>
          <w:rFonts w:hint="cs"/>
          <w:b w:val="0"/>
          <w:rtl/>
        </w:rPr>
        <w:t xml:space="preserve">ومنزه عن القرب الحسي بالذات ، ومن هذه الآيات </w:t>
      </w:r>
      <w:r w:rsidR="001B688E">
        <w:rPr>
          <w:rFonts w:hint="cs"/>
          <w:b w:val="0"/>
          <w:rtl/>
          <w:lang w:bidi="ar-KW"/>
        </w:rPr>
        <w:t>قوله تعالى : {</w:t>
      </w:r>
      <w:r w:rsidR="001B688E">
        <w:rPr>
          <w:rFonts w:hint="cs"/>
          <w:b w:val="0"/>
          <w:bCs/>
          <w:rtl/>
          <w:lang w:bidi="ar-KW"/>
        </w:rPr>
        <w:t xml:space="preserve"> </w:t>
      </w:r>
      <w:r w:rsidR="001B688E">
        <w:rPr>
          <w:rFonts w:hint="cs"/>
          <w:b w:val="0"/>
          <w:rtl/>
        </w:rPr>
        <w:t xml:space="preserve">وَإِذَا سَأَلَكَ عِبَادِي عَنِّي فَإِنِّي قَرِيبٌ أُجِيبُ دَعْوَةَ الدَّاعِ إِذَا دَعَانِ } [ البقرة : ] ، وقوله تعالى : { فَاسْتَغْفِرُوهُ ثُمَّ تُوبُوا إِلَيْهِ إِنَّ رَبِّي قَرِيبٌ مُجِيبٌ } [هود : 61 ] ، ، وقوله تعالى : { قُلْ إِنْ ضَلَلْتُ فَإِنَّمَا أَضِلُّ عَلَى نَفْسِي وَإِنِ اهْتَدَيْتُ فَبِمَا يُوحِي إِلَيَّ رَبِّي إِنَّهُ سَمِيعٌ قَرِيبٌ } [ سبأ : 5 ،  ] ،، وقوله تعالى : { وَلَقَدْ خَلَقْنَا الْإِنْسَانَ وَنَعْلَمُ مَا تُوَسْوِسُ بِهِ نَفْسُهُ وَنَحْنُ أَقْرَبُ إِلَيْهِ مِنْ حَبْلِ الْوَرِيدِ } [ ق : 16 ] ، وقوله تعالى : { وَنَحْنُ أَقْرَبُ إِلَيْهِ مِنْكُمْ وَلَكِنْ لَا تُبْصِرُونَ } [ الواقعة : 85 ] ، وظاهر هذه الادلة يدل على قرب الله تعالى بذاته من عباده ، وهذا الظاهر محال على الله تعالى ، إذ هو قرب منزه عن الاتحاد والحلول والاتصال والانفصال مع خلقه ليس كمثله شيء ، وقد حمل العلماء المتخصصون في العقيدة القرب على قرب العلم والسمع والبصر والقدرة ، وقرب الملائكة ، وذلك للتنزيه وابعاد شبهة الحلول والاتحاد مع المخلوقات ، </w:t>
      </w:r>
      <w:r w:rsidR="001B688E">
        <w:rPr>
          <w:rFonts w:hint="cs"/>
          <w:b w:val="0"/>
          <w:bCs/>
          <w:rtl/>
        </w:rPr>
        <w:t>وهناك آيات ظاهرها - لمن جهل قواعد التقديس - أنّ الله تعالى يجلس على عرشه بذاته ويستقر عليه بذاته ، وأنّ العرش مكان الرحمن</w:t>
      </w:r>
      <w:r w:rsidR="001B688E">
        <w:rPr>
          <w:rFonts w:hint="cs"/>
          <w:b w:val="0"/>
          <w:rtl/>
        </w:rPr>
        <w:t xml:space="preserve"> ، واعتقاد هذا الظاهر جهل وضلال ، لأنّ العرش خلق من خلق الله ، ولا يجوز في حق الله تعالى المماسة والاتصال مع شيء من خلقه ، كما لا يجوز في حق الله تعالى الحيز والحد والمقدار ، كما أنّ من لوازم هذا كون العرش أكبر من ذات الرحمن ، وعقيدة كل المسلمين عدا المجسمة أنّ الله تعالى أكبر من كل شيء ، وأنه الواحد القهار ، وأنّه الكبير المتعال ، وأنّه مستغن عن خلقه بما فيهم عرشه وغيره ، وهو رب العالمين وهو رب العرش وغيره من خلق الله ،  وقد ورد الاستواء في سبعة مواضع من القرآن الكريم كلها تدل لمن تدبرها بقرآئنها كما ذكرناها في الباب الأول : القاعدة الثامنة : فقه العلم بالقرب مع الاستواء مع الإحاطة في حق ذات الله تعالى ، بأن الاستواء المقصود هو استواء ملك وقهر وتسخير وهيمنة وربوبية للعالم ،وبيان كمال قدرته التامة سبحانه في تدابير الملك والملكوت ، فهذا هو التمدح المقصود بالاستواء ، أما تفسير الاستواء بالجلوس والاستقرار فهذا ليس فيه من المدح شيء وليس فيه من الكمال شيء , وآيات الكتاب الكريم جاءت لبيان كمال عظمة الخالق وجليل قدرته ، أما ما يزعمون من أنه استواء مكان فالله خالق المكان ومالكه وهو منزه عن المكان والمكان محدود مهما كبر والله تعالى كما أنه لا حد لصفاته من العلم والقدرة وغيرها فلا حد لذاته ، وأما ما يزعمون من أنه استواء استقرار فهو باطل لأن الله عز وجل منزه عن التغير </w:t>
      </w:r>
      <w:r w:rsidR="001B688E">
        <w:rPr>
          <w:rFonts w:hint="cs"/>
          <w:b w:val="0"/>
          <w:rtl/>
        </w:rPr>
        <w:lastRenderedPageBreak/>
        <w:t xml:space="preserve">والحدوث  ، والاستقرار يوحي بمعنى الحاجة وهل يحتاج الله لمخلوق حتى يستقر عليه وقبل الاستقرار أخبرونا ماذا كان حاله تعالى الله عما يقولون علوا كبيراً  ، والتمدح لا يكون بالكون في المكان ولا بالاستقرار ولكن ببيان صفات القدرة والعظمة وهذا هو مقصود آيات القرآن ، </w:t>
      </w:r>
      <w:r w:rsidR="001B688E">
        <w:rPr>
          <w:rFonts w:hint="cs"/>
          <w:b w:val="0"/>
          <w:bCs/>
          <w:rtl/>
        </w:rPr>
        <w:t xml:space="preserve">وهناك آيات ظاهرها - لمن جهل قواعد التقديس -  يوحي </w:t>
      </w:r>
      <w:r w:rsidR="001B688E">
        <w:rPr>
          <w:rFonts w:hint="cs"/>
          <w:b w:val="0"/>
          <w:rtl/>
          <w:lang w:bidi="ar-KW"/>
        </w:rPr>
        <w:t xml:space="preserve">نسبتها إلى الله تعالى بالجوارح والأعضاء ، كالوجه واليد والعين ، </w:t>
      </w:r>
      <w:r w:rsidR="001B688E">
        <w:rPr>
          <w:rFonts w:hint="cs"/>
          <w:b w:val="0"/>
          <w:rtl/>
        </w:rPr>
        <w:t>وهذه نثبتها على الوجه الذي يحمل المتشابه على المحكم ، وعلى الوجه الذي يدل على الكمال ، مع تنزيه الله تعالى عن أوجه النقص فيها ، ومثال ذلك ( الوجه ) فإنه إثبات لصفة خبرية ( جاء بها الخبر ) ولكن اثباتها على ظاهرها اللغوي قد يوحي بالجارحة والجزء من الله ، وهذا محال لأنّ الله تعالى أحد لا جزء له ، غني لا جارحة له ، قهار لا حد له ، متعال على النهاية فلا نهاية له ، فينبغي أنّ نسلك في ذلك طرق الراسخين في العلم الذين علموا أنّ ظواهر تلك الآيات من الجارحة والجزء غير مرادة ، ثم احترزوا من ظاهرها فسموها صفات أو حملوا الآيات على المعنى الذي سيقت الآيات من أجله ، ومثال ذلك حمل الوجه على الذات في قوله تعالى : {كل شيء هالك إلا وجهه } وقوله تعالى {ويبقى وجه ربك ذي الجلال والإكرام } على الذات أو ما قصد به ذات الله تعالى من العمل الصالح ، إذ لا يعقل لذي لُب أن الهلاك سيلحق بالذات ولا يبقى إلا الوجه سبحانك هذا كفر عظيم ، إذن لابد من إعادة النظر في معنى الآية وأنها تدل على بقاء الله تعالى وأنه لا معنى للوجه في سياق الآيات سوى ما تواترت عليه أقوال العلماء وأنه الذات أو ما قصد به الذات من الأعمال الصالحة الخالصة</w:t>
      </w:r>
      <w:r w:rsidR="001B688E">
        <w:rPr>
          <w:rFonts w:hint="cs"/>
          <w:b w:val="0"/>
          <w:bCs/>
          <w:rtl/>
        </w:rPr>
        <w:t xml:space="preserve"> ، وقوله تعالى</w:t>
      </w:r>
      <w:r w:rsidR="001B688E">
        <w:rPr>
          <w:rFonts w:hint="cs"/>
          <w:b w:val="0"/>
          <w:rtl/>
        </w:rPr>
        <w:t xml:space="preserve"> ( وَلِلّهِ الْمَشْرِقُ</w:t>
      </w:r>
      <w:r w:rsidR="001B688E">
        <w:rPr>
          <w:rFonts w:hint="cs"/>
        </w:rPr>
        <w:t xml:space="preserve"> </w:t>
      </w:r>
      <w:r w:rsidR="001B688E">
        <w:rPr>
          <w:rFonts w:hint="cs"/>
          <w:b w:val="0"/>
          <w:rtl/>
        </w:rPr>
        <w:t>وَالْمَغْرِبُ فَأَيْنَمَا تُوَلُّواْ فَثَمَّ وَجْهُ اللّهِ إِنَّ اللّهَ</w:t>
      </w:r>
      <w:r w:rsidR="001B688E">
        <w:rPr>
          <w:rFonts w:hint="cs"/>
        </w:rPr>
        <w:t xml:space="preserve"> </w:t>
      </w:r>
      <w:r w:rsidR="001B688E">
        <w:rPr>
          <w:rFonts w:hint="cs"/>
          <w:b w:val="0"/>
          <w:rtl/>
        </w:rPr>
        <w:t>وَاسِعٌ عَلِيمٌ ) [ البقرة /115] ، فأينما تولوا فثم وجه الله تحتمل عدة معاني جاءت عن الصحابة والتابعين منها : ( أ ) فثم قبلة</w:t>
      </w:r>
      <w:r w:rsidR="001B688E">
        <w:rPr>
          <w:rFonts w:hint="cs"/>
        </w:rPr>
        <w:t xml:space="preserve"> </w:t>
      </w:r>
      <w:r w:rsidR="001B688E">
        <w:rPr>
          <w:rFonts w:hint="cs"/>
          <w:b w:val="0"/>
          <w:rtl/>
        </w:rPr>
        <w:t>الله ، ( ب ) فثم الله</w:t>
      </w:r>
      <w:r w:rsidR="001B688E">
        <w:rPr>
          <w:rFonts w:hint="cs"/>
        </w:rPr>
        <w:t xml:space="preserve"> </w:t>
      </w:r>
      <w:r w:rsidR="001B688E">
        <w:rPr>
          <w:rFonts w:hint="cs"/>
          <w:b w:val="0"/>
          <w:rtl/>
        </w:rPr>
        <w:t>تبارك وتعالى يريد علمه</w:t>
      </w:r>
      <w:r w:rsidR="001B688E">
        <w:rPr>
          <w:rFonts w:hint="cs"/>
        </w:rPr>
        <w:t xml:space="preserve"> </w:t>
      </w:r>
      <w:r w:rsidR="001B688E">
        <w:rPr>
          <w:rFonts w:hint="cs"/>
          <w:b w:val="0"/>
          <w:rtl/>
        </w:rPr>
        <w:t>معكم أينما كنتم ، ( ت ) فثم تدركون</w:t>
      </w:r>
      <w:r w:rsidR="001B688E">
        <w:rPr>
          <w:rFonts w:hint="cs"/>
        </w:rPr>
        <w:t xml:space="preserve"> </w:t>
      </w:r>
      <w:r w:rsidR="001B688E">
        <w:rPr>
          <w:rFonts w:hint="cs"/>
          <w:b w:val="0"/>
          <w:rtl/>
        </w:rPr>
        <w:t>بالتوجه إليه رضا الله تعالى كقوله تعالى (إنما نطعمكم لوجه الله) وقوله تعالى (والذين</w:t>
      </w:r>
      <w:r w:rsidR="001B688E">
        <w:rPr>
          <w:rFonts w:hint="cs"/>
        </w:rPr>
        <w:t xml:space="preserve"> </w:t>
      </w:r>
      <w:r w:rsidR="001B688E">
        <w:rPr>
          <w:rFonts w:hint="cs"/>
          <w:b w:val="0"/>
          <w:rtl/>
        </w:rPr>
        <w:t>صبروا ابتغاء وجه ربهم ) أي لأجل رضا الله وابتغاء مرضاته ، فهذه المعاني هي التي جاءت عن الصحابة والتابعين وأما ما عدا ذلك فهو تكلف لا دليل عليه ، وأما من أراد بهذه الآية إثبات وجه جارحة هو جزء من الذات فتعالى الله عما يصفون ، لأن الله تعالى له الأحدية المطلقة فهو منزه عن الأبعاض والأجزاء والجوارح ،</w:t>
      </w:r>
      <w:r w:rsidR="001B688E">
        <w:rPr>
          <w:rFonts w:hint="cs"/>
          <w:b w:val="0"/>
          <w:bCs/>
          <w:rtl/>
        </w:rPr>
        <w:t xml:space="preserve">  وكذلك جاءت الآيات في العين مضافاً إلى الله تعالى : </w:t>
      </w:r>
      <w:r w:rsidR="001B688E">
        <w:rPr>
          <w:rFonts w:hint="cs"/>
          <w:b w:val="0"/>
          <w:rtl/>
        </w:rPr>
        <w:t>والمتدبر لآيات</w:t>
      </w:r>
      <w:r w:rsidR="001B688E">
        <w:rPr>
          <w:rFonts w:hint="cs"/>
        </w:rPr>
        <w:t xml:space="preserve"> </w:t>
      </w:r>
      <w:r w:rsidR="001B688E">
        <w:rPr>
          <w:rFonts w:hint="cs"/>
          <w:b w:val="0"/>
          <w:rtl/>
        </w:rPr>
        <w:t>القرآن يعلم يقينا أن العين يستعمل فيه في مجازات متعددة ، فالعين تأتي حقيقة</w:t>
      </w:r>
      <w:r w:rsidR="001B688E">
        <w:rPr>
          <w:rFonts w:hint="cs"/>
        </w:rPr>
        <w:t xml:space="preserve"> </w:t>
      </w:r>
      <w:r w:rsidR="001B688E">
        <w:rPr>
          <w:rFonts w:hint="cs"/>
          <w:b w:val="0"/>
          <w:rtl/>
        </w:rPr>
        <w:t>في الجارحة المعروفة الخاصة بالرؤية عند المخلوقين وهي جارية مجرى التمثيل والمجاز عن البصر والإدراك والرعاية والحفظ والرؤية والحراسة وعبر عن ذلك بالأعين لأنها آلة الرؤية والرؤية هي التي تكون بها</w:t>
      </w:r>
      <w:r w:rsidR="001B688E">
        <w:rPr>
          <w:rFonts w:hint="cs"/>
        </w:rPr>
        <w:t xml:space="preserve"> </w:t>
      </w:r>
      <w:r w:rsidR="001B688E">
        <w:rPr>
          <w:rFonts w:hint="cs"/>
          <w:b w:val="0"/>
          <w:rtl/>
        </w:rPr>
        <w:t>الحراسة والحفظ</w:t>
      </w:r>
      <w:r w:rsidR="001B688E">
        <w:rPr>
          <w:rFonts w:hint="cs"/>
        </w:rPr>
        <w:t xml:space="preserve"> </w:t>
      </w:r>
      <w:r w:rsidR="001B688E">
        <w:rPr>
          <w:rFonts w:hint="cs"/>
          <w:b w:val="0"/>
          <w:rtl/>
        </w:rPr>
        <w:t xml:space="preserve">في الغالب ، فتأتي كناية على شدة العناية والحراسة ، والوجه في حسن هذا المجاز : أن من عظمت عنايته بشيء وميله إليه ، ورغبته فيه ، كان كثير النظر إليه ، فجعل لفظ العين ـ التي هي آلة لذلك </w:t>
      </w:r>
      <w:r w:rsidR="001B688E">
        <w:rPr>
          <w:rFonts w:hint="cs"/>
          <w:b w:val="0"/>
          <w:rtl/>
        </w:rPr>
        <w:lastRenderedPageBreak/>
        <w:t>النظر ـ كناية عن شدة العناية ، فإذا جمعت العين دلت على كمال الحفظ والمبالغة فيه ، ولما اتفقت الأمة على تنزيه الله تعالى عن العين الجارحة لأنها تحمل معنى التجزؤ والتبعض والتصور وغير ذلك من سمات المخلوقين المحتاجين في النظر إلى جارحة العين والله تعالى له الأحدية والصمدية وكمال القيومية والغنى ، فهو منزه في إبصاره للخلق ونظره إليهم من جارحة العين وغيرها بل هو السميع البصير بلا جارحة أذن أو عين ، ولهذا فقد تواترت أقوال العلماء من أصوليين وفقهاء ومحدثين ومفسرين على حمل الآيات المتعلقة بالعين على البصر والإدراك أو على الرعاية والحفظ أو على شدة</w:t>
      </w:r>
      <w:r w:rsidR="001B688E">
        <w:rPr>
          <w:rFonts w:hint="cs"/>
        </w:rPr>
        <w:t xml:space="preserve"> </w:t>
      </w:r>
      <w:r w:rsidR="001B688E">
        <w:rPr>
          <w:rFonts w:hint="cs"/>
          <w:b w:val="0"/>
          <w:rtl/>
        </w:rPr>
        <w:t>العناية والحراسة ، وأول من نقل عنه ذلك حبر الأمة وترجمان القرآن عبد الله ابن عباس الذي دعا له الرسول صلى الله عليه وسلم بالفقه في الدين وبعلم التأويل ، ثم تواترت أقوال الأئمة المقتدى بهم في الدين على ذلك ، وسيأتي طائفة كثيرة من أقوالهم في هذا المبحث إن شاء الله تعالى ، فقوله</w:t>
      </w:r>
      <w:r w:rsidR="001B688E">
        <w:rPr>
          <w:rFonts w:hint="cs"/>
        </w:rPr>
        <w:t xml:space="preserve"> </w:t>
      </w:r>
      <w:r w:rsidR="001B688E">
        <w:rPr>
          <w:rFonts w:hint="cs"/>
          <w:b w:val="0"/>
          <w:rtl/>
        </w:rPr>
        <w:t>تعالى (</w:t>
      </w:r>
      <w:r w:rsidR="001B688E">
        <w:rPr>
          <w:rFonts w:hint="cs"/>
        </w:rPr>
        <w:t xml:space="preserve"> </w:t>
      </w:r>
      <w:r w:rsidR="001B688E">
        <w:rPr>
          <w:rFonts w:hint="cs"/>
          <w:b w:val="0"/>
          <w:rtl/>
        </w:rPr>
        <w:t>واصنع الفلك بأعيننا ووحينا ) معناه بمرأى منا أو بحفظنا ، وقوله تعالى (وألقيت عليك محبة مني ولتصنع على عيني ) معناه أي بمرأى منى كناية عن الحفظ والصون والحنو والشفقة والرعاية والمراقبة ، وقوله تعالى (</w:t>
      </w:r>
      <w:r w:rsidR="001B688E">
        <w:rPr>
          <w:rFonts w:hint="cs"/>
        </w:rPr>
        <w:t xml:space="preserve"> </w:t>
      </w:r>
      <w:r w:rsidR="001B688E">
        <w:rPr>
          <w:rFonts w:hint="cs"/>
          <w:b w:val="0"/>
          <w:rtl/>
        </w:rPr>
        <w:t xml:space="preserve">واصبر لحكم ربك فإنك بأعيننا ) معناه بحفظنا إياك وحراستنا لك ،  </w:t>
      </w:r>
      <w:r w:rsidR="001B688E">
        <w:rPr>
          <w:rFonts w:hint="cs"/>
          <w:b w:val="0"/>
          <w:bCs/>
          <w:rtl/>
        </w:rPr>
        <w:t xml:space="preserve">وكذلك جاءت الآيات في اليد مضافاً إلى الله تعالى : </w:t>
      </w:r>
      <w:r w:rsidR="001B688E">
        <w:rPr>
          <w:rFonts w:hint="cs"/>
          <w:b w:val="0"/>
          <w:rtl/>
        </w:rPr>
        <w:t>وبلغاء العرب يعلمون أن الوصف بغل</w:t>
      </w:r>
      <w:r w:rsidR="001B688E">
        <w:rPr>
          <w:rFonts w:hint="cs"/>
        </w:rPr>
        <w:t xml:space="preserve"> </w:t>
      </w:r>
      <w:r w:rsidR="001B688E">
        <w:rPr>
          <w:rFonts w:hint="cs"/>
          <w:b w:val="0"/>
          <w:rtl/>
        </w:rPr>
        <w:t>اليد وبسطها</w:t>
      </w:r>
      <w:r w:rsidR="001B688E">
        <w:rPr>
          <w:rFonts w:hint="cs"/>
        </w:rPr>
        <w:t xml:space="preserve"> </w:t>
      </w:r>
      <w:r w:rsidR="001B688E">
        <w:rPr>
          <w:rFonts w:hint="cs"/>
          <w:b w:val="0"/>
          <w:rtl/>
        </w:rPr>
        <w:t>مجاز</w:t>
      </w:r>
      <w:r w:rsidR="001B688E">
        <w:rPr>
          <w:rFonts w:hint="cs"/>
        </w:rPr>
        <w:t xml:space="preserve"> </w:t>
      </w:r>
      <w:r w:rsidR="001B688E">
        <w:rPr>
          <w:rFonts w:hint="cs"/>
          <w:b w:val="0"/>
          <w:rtl/>
        </w:rPr>
        <w:t>عن البخل والجود ومنه قوله تعالى آمراً نبيه صلى الله عليه وسلم ( ولا تجعل يدك مغلولة</w:t>
      </w:r>
      <w:r w:rsidR="001B688E">
        <w:rPr>
          <w:rFonts w:hint="cs"/>
        </w:rPr>
        <w:t xml:space="preserve"> </w:t>
      </w:r>
      <w:r w:rsidR="001B688E">
        <w:rPr>
          <w:rFonts w:hint="cs"/>
          <w:b w:val="0"/>
          <w:rtl/>
        </w:rPr>
        <w:t>إلى عنقك ولا تبسطها</w:t>
      </w:r>
      <w:r w:rsidR="001B688E">
        <w:rPr>
          <w:rFonts w:hint="cs"/>
        </w:rPr>
        <w:t xml:space="preserve"> </w:t>
      </w:r>
      <w:r w:rsidR="001B688E">
        <w:rPr>
          <w:rFonts w:hint="cs"/>
          <w:b w:val="0"/>
          <w:rtl/>
        </w:rPr>
        <w:t>كل</w:t>
      </w:r>
      <w:r w:rsidR="001B688E">
        <w:rPr>
          <w:rFonts w:hint="cs"/>
        </w:rPr>
        <w:t xml:space="preserve"> </w:t>
      </w:r>
      <w:r w:rsidR="001B688E">
        <w:rPr>
          <w:rFonts w:hint="cs"/>
          <w:b w:val="0"/>
          <w:rtl/>
        </w:rPr>
        <w:t>البسط ) فليس الأمر على حقيقته اللفظية ولم يكن الرسول صلى الله عليه وسلم مأمورا بعدم غل اليد أو بسطها على الحقيقة ولم يقل بذلك عاقل ، وإنما الأمر بالقصد في الإنفاق ، وهكذا هاهنا ، فالمقصود من غل اليد وبسطها</w:t>
      </w:r>
      <w:r w:rsidR="001B688E">
        <w:rPr>
          <w:rFonts w:hint="cs"/>
        </w:rPr>
        <w:t xml:space="preserve"> </w:t>
      </w:r>
      <w:r w:rsidR="001B688E">
        <w:rPr>
          <w:rFonts w:hint="cs"/>
          <w:b w:val="0"/>
          <w:rtl/>
        </w:rPr>
        <w:t>المجاز</w:t>
      </w:r>
      <w:r w:rsidR="001B688E">
        <w:rPr>
          <w:rFonts w:hint="cs"/>
        </w:rPr>
        <w:t xml:space="preserve"> </w:t>
      </w:r>
      <w:r w:rsidR="001B688E">
        <w:rPr>
          <w:rFonts w:hint="cs"/>
          <w:b w:val="0"/>
          <w:rtl/>
        </w:rPr>
        <w:t>عن محض البخل والجود من غير قصد في ذلك إلى إثبات يد</w:t>
      </w:r>
      <w:r w:rsidR="001B688E">
        <w:rPr>
          <w:rFonts w:hint="cs"/>
        </w:rPr>
        <w:t xml:space="preserve"> </w:t>
      </w:r>
      <w:r w:rsidR="001B688E">
        <w:rPr>
          <w:rFonts w:hint="cs"/>
          <w:b w:val="0"/>
          <w:rtl/>
        </w:rPr>
        <w:t>أو غل أو بسط ، واليهود</w:t>
      </w:r>
      <w:r w:rsidR="001B688E">
        <w:rPr>
          <w:rFonts w:hint="cs"/>
        </w:rPr>
        <w:t xml:space="preserve"> </w:t>
      </w:r>
      <w:r w:rsidR="001B688E">
        <w:rPr>
          <w:rFonts w:hint="cs"/>
          <w:b w:val="0"/>
          <w:rtl/>
        </w:rPr>
        <w:t>لعنهم الله عز وجل  قالوا على جهة الوصف بالبخل يد الله مغلولة فرد الله تعالى عليهم بقوله (بل يداه مبسوطتان ) معناه أي كلا ليس كذلك بل هو في غاية ما يكون من الجود</w:t>
      </w:r>
      <w:r w:rsidR="001B688E">
        <w:rPr>
          <w:rFonts w:hint="cs"/>
        </w:rPr>
        <w:t xml:space="preserve"> </w:t>
      </w:r>
      <w:r w:rsidR="001B688E">
        <w:rPr>
          <w:rFonts w:hint="cs"/>
          <w:b w:val="0"/>
          <w:rtl/>
        </w:rPr>
        <w:t>والإنعام ، فإن قيل لم ثنيت اليد في قوله تعالى { بل يداه مبسوطتان }  ؟ قلت : ثنيت اليد ليكون أبلغ وأدل على إثبات</w:t>
      </w:r>
      <w:r w:rsidR="001B688E">
        <w:rPr>
          <w:rFonts w:hint="cs"/>
        </w:rPr>
        <w:t xml:space="preserve"> </w:t>
      </w:r>
      <w:r w:rsidR="001B688E">
        <w:rPr>
          <w:rFonts w:hint="cs"/>
          <w:b w:val="0"/>
          <w:rtl/>
        </w:rPr>
        <w:t>غاية السخاء</w:t>
      </w:r>
      <w:r w:rsidR="001B688E">
        <w:rPr>
          <w:rFonts w:hint="cs"/>
        </w:rPr>
        <w:t xml:space="preserve"> </w:t>
      </w:r>
      <w:r w:rsidR="001B688E">
        <w:rPr>
          <w:rFonts w:hint="cs"/>
          <w:b w:val="0"/>
          <w:rtl/>
        </w:rPr>
        <w:t>له ونفى البخل عنه ، فإن أقصى ما ينتهي إليه همم الأسخياء من الوصف بالمبالغة في الجود</w:t>
      </w:r>
      <w:r w:rsidR="001B688E">
        <w:rPr>
          <w:rFonts w:hint="cs"/>
        </w:rPr>
        <w:t xml:space="preserve"> </w:t>
      </w:r>
      <w:r w:rsidR="001B688E">
        <w:rPr>
          <w:rFonts w:hint="cs"/>
          <w:b w:val="0"/>
          <w:rtl/>
        </w:rPr>
        <w:t>والإنعام أن يعطوا ما يعطونه</w:t>
      </w:r>
      <w:r w:rsidR="001B688E">
        <w:rPr>
          <w:rFonts w:hint="cs"/>
        </w:rPr>
        <w:t xml:space="preserve"> </w:t>
      </w:r>
      <w:r w:rsidR="001B688E">
        <w:rPr>
          <w:rFonts w:hint="cs"/>
          <w:b w:val="0"/>
          <w:rtl/>
        </w:rPr>
        <w:t xml:space="preserve">بكلتا يديهم ، فالآية من باب الاستعارة التمثيلية ومن نظر في علم البيان والبلاغة لا يصعب عليه تصور ذلك أبدا ، </w:t>
      </w:r>
      <w:r w:rsidR="001B688E">
        <w:rPr>
          <w:rFonts w:hint="cs"/>
          <w:b w:val="0"/>
          <w:bCs/>
          <w:rtl/>
        </w:rPr>
        <w:t>قال الشوكاني</w:t>
      </w:r>
      <w:r w:rsidR="001B688E">
        <w:rPr>
          <w:rFonts w:hint="cs"/>
          <w:b w:val="0"/>
          <w:rtl/>
        </w:rPr>
        <w:t xml:space="preserve"> في تفسير الآية : " قوله  ( يد الله مغلولة )  ، وهذه الآية هى على طريق التمثيل كقوله تعالى ولا تجعل يدك مغلولة إلى عنقك والعرب تطلق غل اليد على البخل وبسطها على الجود مجازا ولا يريدون الجارحة كما يصفون البخيل بأنه جعد الأنامل ومقبوض الكف " أهـ [  فتح القدير ج: 2 ص: 57 ]</w:t>
      </w:r>
      <w:r w:rsidR="001B688E">
        <w:rPr>
          <w:rFonts w:hint="cs"/>
          <w:bCs/>
          <w:sz w:val="24"/>
          <w:rtl/>
        </w:rPr>
        <w:t xml:space="preserve"> </w:t>
      </w:r>
      <w:r w:rsidR="001B688E">
        <w:rPr>
          <w:rFonts w:hint="cs"/>
          <w:b w:val="0"/>
          <w:rtl/>
        </w:rPr>
        <w:t xml:space="preserve">، </w:t>
      </w:r>
      <w:r w:rsidR="001B688E">
        <w:rPr>
          <w:rFonts w:hint="cs"/>
          <w:b w:val="0"/>
          <w:bCs/>
          <w:rtl/>
        </w:rPr>
        <w:t>وقوله تعالى</w:t>
      </w:r>
      <w:r w:rsidR="001B688E">
        <w:rPr>
          <w:rFonts w:hint="cs"/>
          <w:b w:val="0"/>
          <w:rtl/>
        </w:rPr>
        <w:t xml:space="preserve"> : </w:t>
      </w:r>
      <w:r w:rsidR="001B688E">
        <w:rPr>
          <w:rFonts w:hint="cs"/>
          <w:b w:val="0"/>
          <w:bCs/>
          <w:rtl/>
        </w:rPr>
        <w:t>{ إِنَّ الَّذِينَ</w:t>
      </w:r>
      <w:r w:rsidR="001B688E">
        <w:rPr>
          <w:rFonts w:hint="cs"/>
          <w:bCs/>
        </w:rPr>
        <w:t xml:space="preserve"> </w:t>
      </w:r>
      <w:r w:rsidR="001B688E">
        <w:rPr>
          <w:rFonts w:hint="cs"/>
          <w:bCs/>
          <w:rtl/>
        </w:rPr>
        <w:t>يُبَايِعُونَكَ إِنَّمَا يُبَايِعُونَ اللَّهَ يَدُ اللَّهِ فَوْقَ أَيْدِيهِمْ</w:t>
      </w:r>
      <w:r w:rsidR="001B688E">
        <w:rPr>
          <w:rFonts w:hint="cs"/>
          <w:bCs/>
        </w:rPr>
        <w:t xml:space="preserve"> </w:t>
      </w:r>
      <w:r w:rsidR="001B688E">
        <w:rPr>
          <w:rFonts w:hint="cs"/>
          <w:bCs/>
          <w:rtl/>
        </w:rPr>
        <w:t>فَمَن نَّكَثَ فَإِنَّمَا يَنكُثُ عَلَى نَفْسِهِ وَمَنْ أَوْفَى بِمَا</w:t>
      </w:r>
      <w:r w:rsidR="001B688E">
        <w:rPr>
          <w:rFonts w:hint="cs"/>
          <w:bCs/>
        </w:rPr>
        <w:t xml:space="preserve"> </w:t>
      </w:r>
      <w:r w:rsidR="001B688E">
        <w:rPr>
          <w:rFonts w:hint="cs"/>
          <w:bCs/>
          <w:rtl/>
        </w:rPr>
        <w:t>عَاهَدَ عَلَيْهُ اللَّهَ فَسَيُؤْتِيهِ أَجْرًا عَظِيمًا }</w:t>
      </w:r>
      <w:r w:rsidR="001B688E">
        <w:rPr>
          <w:rFonts w:hint="cs"/>
          <w:b w:val="0"/>
          <w:rtl/>
        </w:rPr>
        <w:t xml:space="preserve"> [ الفتح : 10  ]  ، فإن </w:t>
      </w:r>
      <w:r w:rsidR="001B688E">
        <w:rPr>
          <w:rFonts w:hint="cs"/>
          <w:b w:val="0"/>
          <w:rtl/>
        </w:rPr>
        <w:lastRenderedPageBreak/>
        <w:t xml:space="preserve">سياق الآية يدل على الرضا ببيعتهم ، والآية لم ترد للإخبار عن الله بأن له يداً ، وأن يده هذه فوق الصحابة المبايعين ، </w:t>
      </w:r>
      <w:r w:rsidR="001B688E">
        <w:rPr>
          <w:rFonts w:hint="cs"/>
          <w:b w:val="0"/>
          <w:bCs/>
          <w:rtl/>
        </w:rPr>
        <w:t xml:space="preserve">وقوله تعالى </w:t>
      </w:r>
      <w:r w:rsidR="001B688E">
        <w:rPr>
          <w:rFonts w:hint="cs"/>
          <w:b w:val="0"/>
          <w:rtl/>
        </w:rPr>
        <w:t>: { تَبَارَكَ الَّذِي</w:t>
      </w:r>
      <w:r w:rsidR="001B688E">
        <w:rPr>
          <w:rFonts w:hint="cs"/>
        </w:rPr>
        <w:t xml:space="preserve"> </w:t>
      </w:r>
      <w:r w:rsidR="001B688E">
        <w:rPr>
          <w:rFonts w:hint="cs"/>
          <w:b w:val="0"/>
          <w:rtl/>
        </w:rPr>
        <w:t xml:space="preserve">بِيَدِهِ الْمُلْكُ وَهُوَ عَلَى كُلِّ شَيْءٍ قَدِيرٌ } [ سورة الملك/1] </w:t>
      </w:r>
      <w:r w:rsidR="001B688E">
        <w:rPr>
          <w:rFonts w:hint="cs"/>
          <w:b w:val="0"/>
          <w:bCs/>
          <w:rtl/>
        </w:rPr>
        <w:t xml:space="preserve">وهاهنا التعبير القرآني (بِيَدِهِ الْمُلْكُ ) كناية عن القدرة بقرينة ختم الآية بقوله تعالى { وَهُوَ عَلَى كُلِّ شَيْءٍ قَدِيرٌ }  ولا يقصد بهذا الأسلوب العربي البليغ إثبات جارحة اليد وهذا لا يفهمه إلا شخص بعيد عن جمال اللغة وبديعها ، </w:t>
      </w:r>
      <w:r w:rsidR="001B688E">
        <w:rPr>
          <w:rFonts w:hint="cs"/>
          <w:b w:val="0"/>
          <w:rtl/>
        </w:rPr>
        <w:t>ولو كان المراد إثبات اليد على حقيقتها المعروفة لنا كجارحة لجاء التعبير المحكم بقوله إعلموا أن لله يد ، أو آمنوا بأن لله يد وهكذا كما جاءت الآيات المحكمات تترا بمثل قوله تعالى (فَاعْلَمُواْ أَنَّ</w:t>
      </w:r>
      <w:r w:rsidR="001B688E">
        <w:rPr>
          <w:rFonts w:hint="cs"/>
        </w:rPr>
        <w:t xml:space="preserve"> </w:t>
      </w:r>
      <w:r w:rsidR="001B688E">
        <w:rPr>
          <w:rFonts w:hint="cs"/>
          <w:b w:val="0"/>
          <w:rtl/>
        </w:rPr>
        <w:t>اللّهَ عَزِيزٌ حَكِيمٌ ) و (وَاعْلَمُواْ أَنَّ</w:t>
      </w:r>
      <w:r w:rsidR="001B688E">
        <w:rPr>
          <w:rFonts w:hint="cs"/>
        </w:rPr>
        <w:t xml:space="preserve"> </w:t>
      </w:r>
      <w:r w:rsidR="001B688E">
        <w:rPr>
          <w:rFonts w:hint="cs"/>
          <w:b w:val="0"/>
          <w:rtl/>
        </w:rPr>
        <w:t>اللّهَ بِكُلِّ شَيْءٍ عَلِيمٌ )و (وَاعْلَمُواْ أَنَّ</w:t>
      </w:r>
      <w:r w:rsidR="001B688E">
        <w:rPr>
          <w:rFonts w:hint="cs"/>
        </w:rPr>
        <w:t xml:space="preserve"> </w:t>
      </w:r>
      <w:r w:rsidR="001B688E">
        <w:rPr>
          <w:rFonts w:hint="cs"/>
          <w:b w:val="0"/>
          <w:rtl/>
        </w:rPr>
        <w:t>اللّهَ غَفُورٌ حَلِيمٌ )و (وَاعْلَمُواْ أَنَّ</w:t>
      </w:r>
      <w:r w:rsidR="001B688E">
        <w:rPr>
          <w:rFonts w:hint="cs"/>
        </w:rPr>
        <w:t xml:space="preserve"> </w:t>
      </w:r>
      <w:r w:rsidR="001B688E">
        <w:rPr>
          <w:rFonts w:hint="cs"/>
          <w:b w:val="0"/>
          <w:rtl/>
        </w:rPr>
        <w:t>اللّهَ سَمِيعٌ عَلِيمٌ )و (وَاعْلَمُواْ أَنَّ</w:t>
      </w:r>
      <w:r w:rsidR="001B688E">
        <w:rPr>
          <w:rFonts w:hint="cs"/>
        </w:rPr>
        <w:t xml:space="preserve"> </w:t>
      </w:r>
      <w:r w:rsidR="001B688E">
        <w:rPr>
          <w:rFonts w:hint="cs"/>
          <w:b w:val="0"/>
          <w:rtl/>
        </w:rPr>
        <w:t>اللّهَ غَنِيٌّ حَمِيد ٌ) و (فَاعْلَمُواْ أَنَّ</w:t>
      </w:r>
      <w:r w:rsidR="001B688E">
        <w:rPr>
          <w:rFonts w:hint="cs"/>
        </w:rPr>
        <w:t xml:space="preserve"> </w:t>
      </w:r>
      <w:r w:rsidR="001B688E">
        <w:rPr>
          <w:rFonts w:hint="cs"/>
          <w:b w:val="0"/>
          <w:rtl/>
        </w:rPr>
        <w:t>اللّهَ غَفُورٌ رَّحِيمٌ ) و (فَاعْلَمُواْ أَنَّ</w:t>
      </w:r>
      <w:r w:rsidR="001B688E">
        <w:rPr>
          <w:rFonts w:hint="cs"/>
        </w:rPr>
        <w:t xml:space="preserve"> </w:t>
      </w:r>
      <w:r w:rsidR="001B688E">
        <w:rPr>
          <w:rFonts w:hint="cs"/>
          <w:b w:val="0"/>
          <w:rtl/>
        </w:rPr>
        <w:t xml:space="preserve">اللّهَ عَزِيزٌ حَكِيمٌ ) ، </w:t>
      </w:r>
      <w:r w:rsidR="001B688E">
        <w:rPr>
          <w:rFonts w:hint="cs"/>
          <w:b w:val="0"/>
          <w:bCs/>
          <w:rtl/>
        </w:rPr>
        <w:t xml:space="preserve">وقوله تعالى : </w:t>
      </w:r>
      <w:r w:rsidR="001B688E">
        <w:rPr>
          <w:rFonts w:hint="cs"/>
          <w:b w:val="0"/>
          <w:rtl/>
        </w:rPr>
        <w:t>{ وَالسَّمَاء بَنَيْنَاهَا بِأَيْدٍ وَإِنَّا لَمُوسِعُونَ } ، قلت : اليد تجمع على أيد قال تعالى { ألهم أيد يبطشون بها } وقال تعالى { والسماء بنيناها بأيد } و على أيدي قال تعالى { مما عملت أيدينا } ، فلا التفات إلى من زعم أن اليد لا تجمع على أيد لأن ذلك مما جاء في القرآن والقرآن نزل بلسان عربي مبين ، والمراد بالآية هاهنا  إثبات القوة والقدرة ، مثالها في ذلك تماما قوله تعالى { وَاذْكُرْ عَبْدَنَا</w:t>
      </w:r>
      <w:r w:rsidR="001B688E">
        <w:rPr>
          <w:rFonts w:hint="cs"/>
        </w:rPr>
        <w:t xml:space="preserve"> </w:t>
      </w:r>
      <w:r w:rsidR="001B688E">
        <w:rPr>
          <w:rFonts w:hint="cs"/>
          <w:b w:val="0"/>
          <w:rtl/>
        </w:rPr>
        <w:t>دَاوُودَ ذَا الْأَيْدِ إِنَّهُ أَوَّابٌ } وقوله تعالى  { وَاذْكُرْ عِبَادَنَا إبْرَاهِيمَ وَإِسْحَقَ وَيَعْقُوبَ أُوْلِي</w:t>
      </w:r>
      <w:r w:rsidR="001B688E">
        <w:rPr>
          <w:rFonts w:hint="cs"/>
        </w:rPr>
        <w:t xml:space="preserve"> </w:t>
      </w:r>
      <w:r w:rsidR="001B688E">
        <w:rPr>
          <w:rFonts w:hint="cs"/>
          <w:b w:val="0"/>
          <w:rtl/>
        </w:rPr>
        <w:t>الْأَيْدِي</w:t>
      </w:r>
      <w:r w:rsidR="001B688E">
        <w:rPr>
          <w:rFonts w:hint="cs"/>
        </w:rPr>
        <w:t xml:space="preserve"> </w:t>
      </w:r>
      <w:r w:rsidR="001B688E">
        <w:rPr>
          <w:rFonts w:hint="cs"/>
          <w:b w:val="0"/>
          <w:rtl/>
        </w:rPr>
        <w:t xml:space="preserve">وَالْأَبْصَارِ } ،  فهل المراد من الآيات مدح الأنبياء بوجود الأيد التي هي الجوارح مع أن جميع البشر بما فيهم الكفار والفجار لهم أيدي وأبصار ، أم أن المقصود بالأيدي في الآيات هو قوتهم في الطاعة وجدهم وتشميرهم للعبادة  ، واستعير لذلك بلفظ الأيدي لأنها عادة موضع القوة والجد والعمل  ،  فلا شك أن المعنى المقصود هو الثاني ، وهاهنا في الآية (وَالسَّمَاء بَنَيْنَاهَا بِأَيْدٍ وَإِنَّا لَمُوسِعُونَ ) نفس المقصود إذ لم تسق الآية لإثبات جارحة لله تعالى عن ذلك لأنه نقص يتنزه الأحد الصمد عنه ، لأن الجارحة تعني الجزء والتجزؤ يضاد الأحدية التي تعني نفي التبغض ويضاد الصمدية التي تعني كمال الغنى لأن المتجزىء يحتاج إلى جزئه فصاحب اليد ( الجارحة ) يحتاج إلى يده لتناوله الأشياء وصاحب الرجل (الجارحة ) يحتاج إلى رجله ليتحرك بها وصاحب العين ( الجارحة ) يحتاج إلى عينه ليبصر بها وهكذا فالمتجزيء يحتاج إلى جزئه والمتبعض يحتاج إلى بعضه والله تعالى صمد له كمال الصمدية قيوم له كمال القيومية غني له كمال الغنى ، وإثبات الجارحة ليس فيه أي معنى للكمال الإلهي المتصف بكمال الأحدية وكمال الصمدية وكمال القيومية وكمال الغنى ، بل هو نقص يتنزه الله تعالى عنه ويضاد جميع تلك الصفات العلا  ، </w:t>
      </w:r>
      <w:r w:rsidR="001B688E">
        <w:rPr>
          <w:rFonts w:hint="cs"/>
          <w:b w:val="0"/>
          <w:bCs/>
          <w:rtl/>
        </w:rPr>
        <w:t>وقوله تعالى</w:t>
      </w:r>
      <w:r w:rsidR="001B688E">
        <w:rPr>
          <w:rFonts w:hint="cs"/>
          <w:b w:val="0"/>
          <w:rtl/>
        </w:rPr>
        <w:t xml:space="preserve"> ( قَالَ يَا إِبْلِيسُ مَا مَنَعَكَ أَن تَسْجُدَ لِمَا خَلَقْتُ بِيَدَيَّ أَسْتَكْبَرْتَ أَمْ كُنتَ مِنَ الْعَالِينَ * قَالَ أَنَا خَيْرٌ مِّنْهُ خَلَقْتَنِي مِن نَّارٍ وَخَلَقْتَهُ مِن طِينٍ }  ، </w:t>
      </w:r>
      <w:r w:rsidR="001B688E">
        <w:rPr>
          <w:rFonts w:hint="cs"/>
          <w:b w:val="0"/>
          <w:bCs/>
          <w:rtl/>
        </w:rPr>
        <w:t>قلت</w:t>
      </w:r>
      <w:r w:rsidR="001B688E">
        <w:rPr>
          <w:rFonts w:hint="cs"/>
          <w:b w:val="0"/>
          <w:rtl/>
        </w:rPr>
        <w:t xml:space="preserve"> : فصحاء العرب وأهل البلاغة فيه يعلمون من قوله تعالى ( لما</w:t>
      </w:r>
      <w:r w:rsidR="001B688E">
        <w:rPr>
          <w:rFonts w:hint="cs"/>
        </w:rPr>
        <w:t xml:space="preserve"> </w:t>
      </w:r>
      <w:r w:rsidR="001B688E">
        <w:rPr>
          <w:rFonts w:hint="cs"/>
          <w:b w:val="0"/>
          <w:rtl/>
        </w:rPr>
        <w:t xml:space="preserve">خلقت بيدي ) أنه كناية عن غاية الإبداع أي لما أوليته عنايتي </w:t>
      </w:r>
      <w:r w:rsidR="001B688E">
        <w:rPr>
          <w:rFonts w:hint="cs"/>
          <w:b w:val="0"/>
          <w:rtl/>
        </w:rPr>
        <w:lastRenderedPageBreak/>
        <w:t>وأظهرت فيه عجائب قدرتي وخلقته في أحسن تقويم وعلمته من العلم ما لا يعلمه غيره وفضلته في ذلك كله على غيره من المخلوقين  ، هذا هو المفهوم من سياق الآيات فلم تسق الآية لإثبات جارحة لله تعالى عن ذلك لأنه نقص يتنزه الأحد الصمد القيوم الغني عنه ، لأن الجارحة تعني الجزء والتجزؤ يضاد الأحدية التي تعني نفي التبعض ويضاد الصمدية التي تعني كمال الغنى لأن المتجزئ يحتاج إلى جزئه ، والله تعالى صمد له كمال الصمدية قيوم له كمال القيومية غني له كمال الغنى ،</w:t>
      </w:r>
      <w:r w:rsidR="001B688E">
        <w:rPr>
          <w:rFonts w:hint="cs"/>
          <w:b w:val="0"/>
          <w:rtl/>
          <w:lang w:eastAsia="ar-SA"/>
        </w:rPr>
        <w:t xml:space="preserve"> </w:t>
      </w:r>
      <w:r w:rsidR="001B688E">
        <w:rPr>
          <w:rFonts w:hint="cs"/>
          <w:b w:val="0"/>
          <w:rtl/>
        </w:rPr>
        <w:t>وإلا فما الفارق عند كل منصف لم تحرق البدعة قلبه بين هذا التعبير القرآني ( لما</w:t>
      </w:r>
      <w:r w:rsidR="001B688E">
        <w:rPr>
          <w:rFonts w:hint="cs"/>
        </w:rPr>
        <w:t xml:space="preserve"> </w:t>
      </w:r>
      <w:r w:rsidR="001B688E">
        <w:rPr>
          <w:rFonts w:hint="cs"/>
          <w:b w:val="0"/>
          <w:rtl/>
        </w:rPr>
        <w:t>خلقت بيدي ) وبين قوله تعالى ( مما عملت أيدينا أنعاما ) و قوله تعالى ( والسماء بنيناها بأيد ) وأيد جمع يد لقوله تعالى (ألهم أيد يبطشون بها ) فالإنسان خلق بصفة اليد والأنعام كالغنم والبقر والإبل خلقت كذلك بصفة اليد والسماء خلقت كذلك بصفة اليد ، ولا عبرة لمن اعترض على ذلك بأن إبليس كان بوسعه أن يقول وأنا خلقتني بيدك لأن الأمر بالسجود لم يكن بعلة تميز آدم بالخلق باليدين ولكن لتمحيص المطيع بالأمر من المتكبر عنه ولذلك جاء في الآية الأخرى ( ،  أن تسجد إذ أمرتك ) ، ولا عبرة لمن قال : لو لم يكن لآدم مزية علي سائر الحيوانات باليد التي هي صفة لما عظمه بذكرها وأجله فقال ( بيدي ) ولو كانت القدرة لما كانت له مزية ، وقولهم : ميزه بذلك عن الحيوان فقد قال عز وجل : {خلقنا لهم مما عملت أيدينا أنعاما } ولم يدل هذا علي تمييز الأنعام علي بقية الحيوان وقال الله تعالي  { والسماء بنيناها بأيد وإنا لموسعون } أي بقوة ولم يدل ذلك على تميز السماء على بقية المخلوقات ، فإن قالوا : القدرة لا تثن ، وقد قال { بيدي } قلنا بلي قال العربي : ليس لي بهذا الأمر يدان ، أي ليس لي به قدرة ولا يقصد سوى ذلك ، فإن قالوا إنما عبروا بذلك لأن للإنسان يد على الحقيقة ، قلنا إذن يلزمنا إثبات اليدين للرحمة {بين يدي رحمته} وللعذاب {بين يدي عذاب شديد } وللنجوى {بين يدي نجواكم صدقة } وفي هذا الإثبات من الجهل باللغة والتلاعب بثوابتها ما فيه ومن قال بذلك فلا ينبغي أن يضيع الوقت معه ، فإن أصروا وجادلوا قلنا :  قال الله تعالي في محكم التنزيل { إن مثل عيسي عند</w:t>
      </w:r>
      <w:r w:rsidR="001B688E">
        <w:rPr>
          <w:rFonts w:hint="cs"/>
        </w:rPr>
        <w:t xml:space="preserve"> </w:t>
      </w:r>
      <w:r w:rsidR="001B688E">
        <w:rPr>
          <w:rFonts w:hint="cs"/>
          <w:b w:val="0"/>
          <w:rtl/>
        </w:rPr>
        <w:t xml:space="preserve">الله كمثل آدم خلقه من تراب ثم قال له كن فيكون } ، فالقرآن نص على أن خلق عيسى كخلق آدم كلاهما بالقدرة المعبر عنها بقوله تعالى { ثم قال له كن فيكون } ، فإنّه لا يليق بالخالق أن يحتاج إلى أن يفعل بواسطة ، </w:t>
      </w:r>
      <w:r w:rsidR="001B688E">
        <w:rPr>
          <w:rFonts w:hint="cs"/>
          <w:b w:val="0"/>
          <w:bCs/>
          <w:rtl/>
        </w:rPr>
        <w:t xml:space="preserve">لأن له الأحدية والغني المطلق بذاته منزه عن الأعضاء والاجزاء ، </w:t>
      </w:r>
      <w:r w:rsidR="001B688E">
        <w:rPr>
          <w:rFonts w:hint="cs"/>
          <w:b w:val="0"/>
          <w:rtl/>
        </w:rPr>
        <w:t>فلا</w:t>
      </w:r>
      <w:r w:rsidR="001B688E">
        <w:rPr>
          <w:rFonts w:hint="cs"/>
        </w:rPr>
        <w:t xml:space="preserve"> </w:t>
      </w:r>
      <w:r w:rsidR="001B688E">
        <w:rPr>
          <w:rFonts w:hint="cs"/>
          <w:b w:val="0"/>
          <w:rtl/>
        </w:rPr>
        <w:t>ينبغي أن نتشاغل بطلب تعظيم آدم مع الغفلة عما يستحقه</w:t>
      </w:r>
      <w:r w:rsidR="001B688E">
        <w:rPr>
          <w:rFonts w:hint="cs"/>
        </w:rPr>
        <w:t xml:space="preserve"> </w:t>
      </w:r>
      <w:r w:rsidR="001B688E">
        <w:rPr>
          <w:rFonts w:hint="cs"/>
          <w:b w:val="0"/>
          <w:rtl/>
        </w:rPr>
        <w:t>الباريء سبحانه من التعظيم بإثبات الأحدية { قل هو الله أحد } ونفي المثلية { ليس كمثله شيء } وذلك بنفي الأجزاء و الأبعاض والجوارح ، ونفي المماثلة في الأفعال بمس الطين ومعالجته حتى ظن بعض الجهلاء بما يجوز وما لا يجوز في حق الله تعالى  أن الله  - تعالى -  مس طينة آدم بيد</w:t>
      </w:r>
      <w:r w:rsidR="001B688E">
        <w:rPr>
          <w:rFonts w:hint="cs"/>
        </w:rPr>
        <w:t xml:space="preserve"> </w:t>
      </w:r>
      <w:r w:rsidR="001B688E">
        <w:rPr>
          <w:rFonts w:hint="cs"/>
          <w:b w:val="0"/>
          <w:rtl/>
        </w:rPr>
        <w:t xml:space="preserve">هي بعض ذاته ، والمس قرين الاتحاد والحلول فما يقبل المس يقبلهما  ، سبحانه وتعالى عن ذلك علواً كبيرا ، فسياق الآية يدل على </w:t>
      </w:r>
      <w:r w:rsidR="001B688E">
        <w:rPr>
          <w:rFonts w:hint="cs"/>
          <w:b w:val="0"/>
          <w:rtl/>
        </w:rPr>
        <w:lastRenderedPageBreak/>
        <w:t>أن المراد من قوله تعالى { لما</w:t>
      </w:r>
      <w:r w:rsidR="001B688E">
        <w:rPr>
          <w:rFonts w:hint="cs"/>
        </w:rPr>
        <w:t xml:space="preserve"> </w:t>
      </w:r>
      <w:r w:rsidR="001B688E">
        <w:rPr>
          <w:rFonts w:hint="cs"/>
          <w:b w:val="0"/>
          <w:rtl/>
        </w:rPr>
        <w:t>خلقت بيدي }  أنه كناية عن غاية الإبداع أي لما أوليته عنايتي وأظهرت فيه عجائب قدرتي وخلقته في أحسن تقويم وعلمته من العلم ما لا يعلمه غيره { وعلم آدم الأسماء كلها } ، وفضلته في ذلك كله على غيره من المخلوقين  ، هذا هو المفهوم من سياق الآيات فلم تسق الآية لإثبات جارحة لله تعالى عن ذلك لأنه نقص يتنزه الأحد الصمد عنه ، لأن الجارحة تعني الجزء والتجزؤ يضاد الأحدية التي تعني نفي التبغض ويضاد الصمدية التي تعني كمال الغنى لأن المتجزئ يحتاج إلى جزئه والله تعالى صمد له كمال الصمدية قيوم له كمال القيومية غني له كمال الغنى ، على أن بعض علماء أهل السنة والجماعة أثبت بالآيات صفات لله تعالى ليست على هيئة الجارحة وإنما صفات لا نعلمها ، وهذا الوجه مقبول ضمناً ، وقد استقر قول أكثر الأصوليين على تفسير الآيات بما سيقت لأجله من إثبات معنى معين مع التنزيه وعدم التعرض لإثبات صفات إضافية لا تفيد التعظيم ولا التنزيه ، بل قد تدخل إلى التمثيل والتجسيم ، قال تعالى { لعلمه الذين يستنبطونه منهم } ،  وعدم التعرض للمعنى الحقيقي المراد من الآيات المتشابهات لأنه { وما يعلم تأويله إلا الله } { والراسخون في العلم يقولون آمنا به كل من عند ربنا } ، فالمتشابه كاليد</w:t>
      </w:r>
      <w:r w:rsidR="001B688E">
        <w:rPr>
          <w:rFonts w:hint="cs"/>
        </w:rPr>
        <w:t xml:space="preserve"> </w:t>
      </w:r>
      <w:r w:rsidR="001B688E">
        <w:rPr>
          <w:rFonts w:hint="cs"/>
          <w:b w:val="0"/>
          <w:rtl/>
        </w:rPr>
        <w:t>والوجه ونحو ذلك فظاهره المستعمل في اللغة (( الجارحة )) مستحيل على الباري سبحانه ولا يعلم معناه على</w:t>
      </w:r>
      <w:r w:rsidR="001B688E">
        <w:rPr>
          <w:rFonts w:hint="cs"/>
        </w:rPr>
        <w:t xml:space="preserve"> </w:t>
      </w:r>
      <w:r w:rsidR="001B688E">
        <w:rPr>
          <w:rFonts w:hint="cs"/>
          <w:b w:val="0"/>
          <w:rtl/>
        </w:rPr>
        <w:t>القطع إلا الله سبحانه وتعالى وأما العلماء الراسخون فقد اتفقوا على</w:t>
      </w:r>
      <w:r w:rsidR="001B688E">
        <w:rPr>
          <w:rFonts w:hint="cs"/>
        </w:rPr>
        <w:t xml:space="preserve"> </w:t>
      </w:r>
      <w:r w:rsidR="001B688E">
        <w:rPr>
          <w:rFonts w:hint="cs"/>
          <w:b w:val="0"/>
          <w:rtl/>
        </w:rPr>
        <w:t xml:space="preserve">وجوب اعتقاد حقيقة وروده وعلى وجوب تنزيه الباري عن ظاهره المستحيل </w:t>
      </w:r>
      <w:r w:rsidR="001B688E" w:rsidRPr="001B688E">
        <w:rPr>
          <w:rFonts w:hint="cs"/>
          <w:bCs/>
          <w:rtl/>
        </w:rPr>
        <w:t>،</w:t>
      </w:r>
      <w:r w:rsidR="001B688E" w:rsidRPr="001B688E">
        <w:rPr>
          <w:rFonts w:hint="cs"/>
          <w:bCs/>
          <w:rtl/>
          <w:lang w:bidi="ar-KW"/>
        </w:rPr>
        <w:t xml:space="preserve">  </w:t>
      </w:r>
      <w:r w:rsidR="005F70A4" w:rsidRPr="001B688E">
        <w:rPr>
          <w:rFonts w:hint="cs"/>
          <w:bCs/>
          <w:rtl/>
        </w:rPr>
        <w:t>إنّ الدعوة إلى التمسك بظاهر النصوص متعذر ، ولا يمكن الثبات على التمسك بجميع الظواهر</w:t>
      </w:r>
      <w:r w:rsidR="005F70A4">
        <w:rPr>
          <w:rFonts w:hint="cs"/>
          <w:b w:val="0"/>
          <w:rtl/>
        </w:rPr>
        <w:t xml:space="preserve">، </w:t>
      </w:r>
      <w:r w:rsidR="005F70A4" w:rsidRPr="001B688E">
        <w:rPr>
          <w:rFonts w:hint="cs"/>
          <w:bCs/>
          <w:rtl/>
        </w:rPr>
        <w:t>ولا بد أن يستسيغ التأويل في بعض المواضع</w:t>
      </w:r>
      <w:r w:rsidR="005F70A4">
        <w:rPr>
          <w:rFonts w:hint="cs"/>
          <w:b w:val="0"/>
          <w:rtl/>
        </w:rPr>
        <w:t xml:space="preserve"> ، </w:t>
      </w:r>
      <w:r w:rsidR="005F70A4">
        <w:rPr>
          <w:rFonts w:hint="cs"/>
          <w:b w:val="0"/>
          <w:rtl/>
          <w:lang w:eastAsia="ar-SA"/>
        </w:rPr>
        <w:t xml:space="preserve">كما أننا مجبرون على التأويل في مواضع </w:t>
      </w:r>
      <w:r w:rsidR="005F70A4">
        <w:rPr>
          <w:rFonts w:hint="cs"/>
          <w:b w:val="0"/>
          <w:rtl/>
        </w:rPr>
        <w:t>عديدة وإلا أصبحنا في تهافتٍ وتناقضٍ واضطرابٍ عجيب ، وذلك كقوله تعالى: {كل شيء هالك إلا وجهه} [القصص : 88 ]  ،</w:t>
      </w:r>
      <w:r w:rsidR="005F70A4">
        <w:rPr>
          <w:rFonts w:hint="cs"/>
          <w:b w:val="0"/>
          <w:rtl/>
          <w:lang w:eastAsia="ar-SA"/>
        </w:rPr>
        <w:t xml:space="preserve"> وظاهر الآية هلاك الذات إلا الوجه ، ولا مناص من تأويل الوجه بالذات لأنّه يستحيل أن يهلك الذات إلا الوجه ، </w:t>
      </w:r>
      <w:r w:rsidR="005F70A4">
        <w:rPr>
          <w:rFonts w:hint="cs"/>
          <w:b w:val="0"/>
          <w:rtl/>
        </w:rPr>
        <w:t xml:space="preserve">وقوله تعالى : { واصبر لحكم ربك فإنك بأعيننا } [الطور : 48 ] </w:t>
      </w:r>
      <w:r w:rsidR="005F70A4">
        <w:rPr>
          <w:rFonts w:hint="cs"/>
          <w:b w:val="0"/>
          <w:vertAlign w:val="superscript"/>
          <w:rtl/>
        </w:rPr>
        <w:t xml:space="preserve"> </w:t>
      </w:r>
      <w:r w:rsidR="005F70A4">
        <w:rPr>
          <w:rFonts w:hint="cs"/>
          <w:b w:val="0"/>
          <w:rtl/>
        </w:rPr>
        <w:t xml:space="preserve"> ، والمعنى بمرأى منا ولا تغيب عنا وليس المراد أنك بداخل أعيننا ، ولكن ظاهر الآية يدل على وجود النبي داخل العيون ، </w:t>
      </w:r>
      <w:r w:rsidR="005F70A4">
        <w:rPr>
          <w:rFonts w:hint="cs"/>
          <w:b w:val="0"/>
          <w:rtl/>
          <w:lang w:eastAsia="ar-SA"/>
        </w:rPr>
        <w:t xml:space="preserve">، </w:t>
      </w:r>
      <w:r w:rsidR="005F70A4">
        <w:rPr>
          <w:rFonts w:hint="cs"/>
          <w:b w:val="0"/>
          <w:rtl/>
        </w:rPr>
        <w:t xml:space="preserve">وقوله تعالى : { فإني قريب }[ البقرة : 186 ]  ، وقوله تعالى : { وَلَقَدْ خَلَقْنَا الْإِنْسَانَ وَنَعْلَمُ مَا تُوَسْوِسُ بِهِ نَفْسُهُ وَنَحْنُ أَقْرَبُ إِلَيْهِ مِنْ حَبْلِ الْوَرِيدِ } [ ق : 16 ] ، وقوله تعالى : { وَنَحْنُ أَقْرَبُ إِلَيْهِ مِنْكُمْ وَلَكِنْ لَا تُبْصِرُونَ } [ الواقعة : 85 ] ،  وظاهر  الآيات يدل على قرب الله تعالى بذاته ، والمراد قربه بالعلم والسمع والبصر والقدرة </w:t>
      </w:r>
      <w:r w:rsidR="005F70A4">
        <w:rPr>
          <w:rFonts w:hint="cs"/>
          <w:b w:val="0"/>
          <w:rtl/>
          <w:lang w:eastAsia="ar-SA"/>
        </w:rPr>
        <w:t xml:space="preserve">، </w:t>
      </w:r>
      <w:r w:rsidR="005F70A4">
        <w:rPr>
          <w:rFonts w:hint="cs"/>
          <w:b w:val="0"/>
          <w:rtl/>
        </w:rPr>
        <w:t>وقوله تعالى : { وهو معكم أينما كنتم } [الحديد  : 4 ] ، وقوله تعالى : { لا تحزن إن الله معنا } [ التوبة : 4</w:t>
      </w:r>
      <w:r w:rsidR="006E4F8F">
        <w:rPr>
          <w:rFonts w:hint="cs"/>
          <w:b w:val="0"/>
          <w:rtl/>
        </w:rPr>
        <w:t xml:space="preserve"> ، </w:t>
      </w:r>
      <w:r w:rsidR="005F70A4">
        <w:rPr>
          <w:rFonts w:hint="cs"/>
          <w:b w:val="0"/>
          <w:rtl/>
        </w:rPr>
        <w:t xml:space="preserve"> ] ، وظاهر  الآيات يدل على أن الله تعالى معنا بذاته ، والمراد معيته بالعلم والسمع والبصر والقدرة </w:t>
      </w:r>
      <w:r w:rsidR="005F70A4">
        <w:rPr>
          <w:rFonts w:hint="cs"/>
          <w:b w:val="0"/>
          <w:rtl/>
          <w:lang w:eastAsia="ar-SA"/>
        </w:rPr>
        <w:t xml:space="preserve">، </w:t>
      </w:r>
      <w:r w:rsidR="005F70A4">
        <w:rPr>
          <w:rFonts w:hint="cs"/>
          <w:b w:val="0"/>
          <w:rtl/>
        </w:rPr>
        <w:t>وقوله تعالى : { أَلَا إِنَّهُمْ فِي مِرْيَةٍ مِنْ لِقَاءِ رَبِّهِمْ أَلَا إِنَّهُ بِكُلِّ شَيْءٍ مُحِيطٌ } [ فصلت : 54 ] ، وقوله تعالى : { وَاللَّهُ مِنْ وَرَائِهِمْ مُحِيطٌ } [ البروج : 2</w:t>
      </w:r>
      <w:r w:rsidR="006E4F8F">
        <w:rPr>
          <w:rFonts w:hint="cs"/>
          <w:b w:val="0"/>
          <w:rtl/>
        </w:rPr>
        <w:t xml:space="preserve"> </w:t>
      </w:r>
      <w:r w:rsidR="006E4F8F">
        <w:rPr>
          <w:rFonts w:hint="cs"/>
          <w:b w:val="0"/>
          <w:rtl/>
        </w:rPr>
        <w:lastRenderedPageBreak/>
        <w:t xml:space="preserve">، </w:t>
      </w:r>
      <w:r w:rsidR="005F70A4">
        <w:rPr>
          <w:rFonts w:hint="cs"/>
          <w:b w:val="0"/>
          <w:rtl/>
        </w:rPr>
        <w:t xml:space="preserve"> ] ، وقوله تعالى : { وَلِلَّهِ مَا فِي السَّمَوَاتِ وَمَا فِي الْأَرْضِ وَكَانَ اللَّهُ بِكُلِّ شَيْءٍ مُحِيطًا } [ النساء : 126 ] ، وظاهر  الآيات يدل على أن الله تعالى محيط بذاته بكل شيء ، والمراد احاطته بالعلم والسمع والبصر والقدرة ، </w:t>
      </w:r>
      <w:r w:rsidR="005F70A4">
        <w:rPr>
          <w:rFonts w:hint="cs"/>
          <w:b w:val="0"/>
          <w:rtl/>
          <w:lang w:eastAsia="ar-SA"/>
        </w:rPr>
        <w:t xml:space="preserve">، </w:t>
      </w:r>
      <w:r w:rsidR="005F70A4">
        <w:rPr>
          <w:rFonts w:hint="cs"/>
          <w:b w:val="0"/>
          <w:rtl/>
        </w:rPr>
        <w:t xml:space="preserve">وقوله تعالى : { الرَّحْمَنُ عَلَى الْعَرْشِ اسْتَوَى } [ طه : 5 ] ، وقوله تعالى : { الَّذِي خَلَقَ السَّمَوَاتِ وَالْأَرْضَ وَمَا بَيْنَهُمَا فِي سِتَّةِ أَيَّامٍ ثُمَّ اسْتَوَى عَلَى الْعَرْشِ الرَّحْمَنُ فَاسْأَلْ بِهِ خَبِيرًا } [ الفرقان : 59 ] ، وظاهر  الآيات يدل على أن الله تعالى على العرش بذاته ، وليس تأويل آيات القرب والمعية والإحاطة بأولى من تأويل الاستواء ،  لا سيما وآيات القرب والمعية والإحاطة أكثر عددا ، والمراد استواؤه بالقدرة والربوبية والهيمنة ، إذ التمدح لا يكون بالجلوس ، وإنما بالهيمنة والقدرة ،  </w:t>
      </w:r>
      <w:r w:rsidR="00D01F8C" w:rsidRPr="00D01F8C">
        <w:rPr>
          <w:rFonts w:hint="cs"/>
          <w:bCs/>
          <w:rtl/>
        </w:rPr>
        <w:t>[ تنبيه يدل على تخبط المصرين على الأخذ بظواهر المتشابهات ]</w:t>
      </w:r>
      <w:r w:rsidR="00D01F8C">
        <w:rPr>
          <w:rFonts w:hint="cs"/>
          <w:b w:val="0"/>
          <w:rtl/>
        </w:rPr>
        <w:t xml:space="preserve"> : </w:t>
      </w:r>
      <w:r w:rsidR="005F70A4" w:rsidRPr="00446FF7">
        <w:rPr>
          <w:rFonts w:hint="cs"/>
          <w:bCs/>
          <w:rtl/>
        </w:rPr>
        <w:t>قال ابن عثيمين</w:t>
      </w:r>
      <w:r w:rsidR="00D01F8C">
        <w:rPr>
          <w:rFonts w:hint="cs"/>
          <w:b w:val="0"/>
          <w:rtl/>
        </w:rPr>
        <w:t xml:space="preserve"> - عند شرح </w:t>
      </w:r>
      <w:r w:rsidR="005F70A4">
        <w:rPr>
          <w:rFonts w:hint="cs"/>
          <w:b w:val="0"/>
          <w:rtl/>
        </w:rPr>
        <w:t xml:space="preserve"> </w:t>
      </w:r>
      <w:r w:rsidR="00D01F8C">
        <w:rPr>
          <w:rFonts w:hint="cs"/>
          <w:b w:val="0"/>
          <w:rtl/>
        </w:rPr>
        <w:t xml:space="preserve">قوله صلى الله عليه وسلم : (( اللهم رب السموات ورب الأرض ورب العرش العظيم ربنا ورب كل شيء فالق الحب والنوى ومنزل التوراة والإنجيل والفرقان أعوذ بك من شر كل شيء أنت آخذ بناصيته ، اللهم أنت الأول فليس قبلك شيء وأنت الآخر فليس بعدك شيء وأنت الظاهر فليس  فوقك شيء وأنت الباطن فليس دونك شيء ))  [ أخرجه مسلم ] - </w:t>
      </w:r>
      <w:r w:rsidR="005F70A4">
        <w:rPr>
          <w:rFonts w:hint="cs"/>
          <w:b w:val="0"/>
          <w:rtl/>
        </w:rPr>
        <w:t>: ( الظاهر من الظهور وهو العلو</w:t>
      </w:r>
      <w:r w:rsidR="00446FF7">
        <w:rPr>
          <w:rFonts w:hint="cs"/>
          <w:b w:val="0"/>
          <w:rtl/>
        </w:rPr>
        <w:t xml:space="preserve"> </w:t>
      </w:r>
      <w:r w:rsidR="005F70A4">
        <w:rPr>
          <w:rFonts w:hint="cs"/>
          <w:b w:val="0"/>
          <w:rtl/>
        </w:rPr>
        <w:t xml:space="preserve">… الباطن </w:t>
      </w:r>
      <w:r w:rsidR="005F70A4">
        <w:rPr>
          <w:rFonts w:hint="cs"/>
          <w:b w:val="0"/>
          <w:bCs/>
          <w:rtl/>
        </w:rPr>
        <w:t>كناية</w:t>
      </w:r>
      <w:r w:rsidR="005F70A4">
        <w:rPr>
          <w:rFonts w:hint="cs"/>
          <w:b w:val="0"/>
          <w:rtl/>
        </w:rPr>
        <w:t xml:space="preserve"> عن إحاطته بكل شيء ولكن المعنى أنه مع علوه فهو باطن فعلوه لا ينافي قربه عز وجل </w:t>
      </w:r>
      <w:r w:rsidR="005F70A4">
        <w:rPr>
          <w:rFonts w:hint="cs"/>
          <w:b w:val="0"/>
          <w:bCs/>
          <w:rtl/>
        </w:rPr>
        <w:t>فالباطن قريب من معنى القريب</w:t>
      </w:r>
      <w:r w:rsidR="005F70A4">
        <w:rPr>
          <w:rFonts w:hint="cs"/>
          <w:b w:val="0"/>
          <w:rtl/>
        </w:rPr>
        <w:t xml:space="preserve"> ) أهـ [ المحاضرات السنية لابن عثيمين 1/142 ] </w:t>
      </w:r>
      <w:r w:rsidR="005F70A4">
        <w:rPr>
          <w:rFonts w:hint="cs"/>
          <w:b w:val="0"/>
          <w:vertAlign w:val="superscript"/>
          <w:rtl/>
        </w:rPr>
        <w:t xml:space="preserve"> </w:t>
      </w:r>
      <w:r w:rsidR="005F70A4">
        <w:rPr>
          <w:rFonts w:hint="cs"/>
          <w:b w:val="0"/>
          <w:rtl/>
        </w:rPr>
        <w:t xml:space="preserve">، فجعل الوصف الأول على ظاهره ، وجعل الوصف الثاني كناية ومجازا ، </w:t>
      </w:r>
      <w:r w:rsidR="00446FF7">
        <w:rPr>
          <w:b w:val="0"/>
          <w:rtl/>
        </w:rPr>
        <w:t xml:space="preserve">مع أنّ منهجه هو </w:t>
      </w:r>
      <w:r w:rsidR="00446FF7">
        <w:rPr>
          <w:rFonts w:hint="cs"/>
          <w:b w:val="0"/>
          <w:rtl/>
        </w:rPr>
        <w:t xml:space="preserve">تبديع أهل </w:t>
      </w:r>
      <w:r w:rsidR="00446FF7">
        <w:rPr>
          <w:b w:val="0"/>
          <w:rtl/>
        </w:rPr>
        <w:t xml:space="preserve">التأويل </w:t>
      </w:r>
      <w:r w:rsidR="00446FF7">
        <w:rPr>
          <w:rFonts w:hint="cs"/>
          <w:b w:val="0"/>
          <w:rtl/>
        </w:rPr>
        <w:t xml:space="preserve">والمجاز </w:t>
      </w:r>
      <w:r w:rsidR="00446FF7">
        <w:rPr>
          <w:b w:val="0"/>
          <w:rtl/>
        </w:rPr>
        <w:t xml:space="preserve">، </w:t>
      </w:r>
      <w:r w:rsidR="00446FF7">
        <w:rPr>
          <w:rFonts w:hint="cs"/>
          <w:b w:val="0"/>
          <w:rtl/>
        </w:rPr>
        <w:t xml:space="preserve">فبقي على مذهبه </w:t>
      </w:r>
      <w:r w:rsidR="00446FF7">
        <w:rPr>
          <w:b w:val="0"/>
          <w:rtl/>
        </w:rPr>
        <w:t>في الوصف الأول ( الظاهر فليس فوقه شيء ) المسلك الظاهر ( اثبات العلو الحسي  )  و</w:t>
      </w:r>
      <w:r w:rsidR="00446FF7">
        <w:rPr>
          <w:rFonts w:hint="cs"/>
          <w:b w:val="0"/>
          <w:rtl/>
        </w:rPr>
        <w:t xml:space="preserve">اضطر أن يسلك مسلك التأويل والمجاز والكناية </w:t>
      </w:r>
      <w:r w:rsidR="00446FF7">
        <w:rPr>
          <w:b w:val="0"/>
          <w:rtl/>
        </w:rPr>
        <w:t>في الوصف الآخر (الباطن فليس دونك شيء )  ( الكناية عن القرب والإحاطة بالعلم والسمع والبصر )</w:t>
      </w:r>
      <w:r w:rsidR="00446FF7">
        <w:rPr>
          <w:rFonts w:hint="cs"/>
          <w:b w:val="0"/>
          <w:rtl/>
        </w:rPr>
        <w:t xml:space="preserve"> </w:t>
      </w:r>
      <w:r w:rsidR="005F70A4">
        <w:rPr>
          <w:rFonts w:hint="cs"/>
          <w:b w:val="0"/>
          <w:rtl/>
        </w:rPr>
        <w:t xml:space="preserve">وإنما ألجئه إلى ذلك علمه بأن الله تعالى لا يصح وصفه بالسفل الحسي ، وعلماء الأصول المتخصصون في العقيدة ، يعلمون بسبب تخصصهم في هذا العلم ، أنّه يجب اثبات صفة العلو لله تعالى ، ولكن على سبيل علو المكانة لا المكان ، ويعلمون أنّه يستحيل وصف الله تعالى بالعلو المكاني ولا بالسفل المكاني لأنّ كل الأماكن عند الله تعالى سواء ، هو القريب من كل شيء ، فليس شيء منها بعيد عن الله ، وهو المحيط بكل شيء وهو القاهر لكل شيء ، ويعلمون أنّ المعنى المقصود من الحديث (وأنت الظاهر فليس  فوقك شيء وأنت الباطن فليس دونك شيء ) هو الإشارة إلى تنزهه تعالى عن الوجود المكاني ، لأن الظاهر الذي لا يكون شيءٌ فوقه إذا كان هو الباطن الذي لا شيءَ دونه فلا يُعقل أن يكون مختصاً بالمكان ، وغير هذا الفهم تحكم بغير دليل ، أما اثبات الظاهر في شطر الحديث ، واثبات المجاز ( الكناية ) في الشطر الآخر فهذا هو التناقض ، وهذا هو التحكم بغير دليل  ، </w:t>
      </w:r>
    </w:p>
    <w:p w:rsidR="005F70A4" w:rsidRDefault="004222AF" w:rsidP="004222AF">
      <w:pPr>
        <w:widowControl w:val="0"/>
        <w:spacing w:before="80"/>
        <w:ind w:left="-46"/>
        <w:jc w:val="both"/>
        <w:rPr>
          <w:b w:val="0"/>
          <w:bCs/>
          <w:rtl/>
          <w:lang w:bidi="ar-KW"/>
        </w:rPr>
      </w:pPr>
      <w:r>
        <w:rPr>
          <w:rFonts w:hint="cs"/>
          <w:b w:val="0"/>
          <w:bCs/>
          <w:rtl/>
        </w:rPr>
        <w:t xml:space="preserve">[  3  ] : </w:t>
      </w:r>
      <w:r w:rsidR="005F70A4" w:rsidRPr="004222AF">
        <w:rPr>
          <w:b w:val="0"/>
          <w:bCs/>
          <w:rtl/>
        </w:rPr>
        <w:t xml:space="preserve">ما يدل على جواز التأويل المقبول الذي أجازه الأشاعرة والماتريدية أنّه تأويل ناشئ عن ضرورة </w:t>
      </w:r>
      <w:r>
        <w:rPr>
          <w:rFonts w:hint="cs"/>
          <w:b w:val="0"/>
          <w:bCs/>
          <w:rtl/>
        </w:rPr>
        <w:lastRenderedPageBreak/>
        <w:t xml:space="preserve">: </w:t>
      </w:r>
      <w:r w:rsidR="005F70A4">
        <w:rPr>
          <w:rFonts w:hint="cs"/>
          <w:b w:val="0"/>
          <w:rtl/>
          <w:lang w:bidi="ar-KW"/>
        </w:rPr>
        <w:t xml:space="preserve">الأصل في مذهب ( الأشاعرة والماتريدية ) هو مذهب السلف الحقيقي الصحيح ، والمتمثل في الإيمان بما ورد به الكتاب والسنة من المتشابه على مراد الله تعالى ومراد رسوله صلى الله عليه وسلم ، دون التعرض لتأويله مع اعتقاد التقديس وأن الله عز وجل لا يشبه شـيئاً من المخلوقات ولا يشبهه شيء منها، وأن كل ما تمثل في الوهم فهو مُقدِّرُه قطعاً وخالقُهُ ، </w:t>
      </w:r>
      <w:r w:rsidR="005F70A4">
        <w:rPr>
          <w:rFonts w:hint="cs"/>
          <w:b w:val="0"/>
          <w:bCs/>
          <w:rtl/>
          <w:lang w:bidi="ar-KW"/>
        </w:rPr>
        <w:t>ولكن قد يلجأ علماء الأصول إلى التأويل</w:t>
      </w:r>
      <w:r w:rsidR="005F70A4">
        <w:rPr>
          <w:rFonts w:hint="cs"/>
          <w:b w:val="0"/>
          <w:rtl/>
          <w:lang w:bidi="ar-KW"/>
        </w:rPr>
        <w:t xml:space="preserve"> : لضرورة الرد على أهل البدع من المجسمة والمشبهة والحشوية الجاهلين بقواعد التقديس ، أو عند انتشار التشبيه والتمثيل بين العامة الذين لا يفهمون البلاغة والمجاز في القرآن والسنّة ، بل يحملون الألفاظ على معانيها الظاهرة ، فآنذاك يكون التأويل مطلوباً لقطع دابر البدع والمحدثات ، </w:t>
      </w:r>
      <w:r w:rsidR="005F70A4">
        <w:rPr>
          <w:rFonts w:hint="cs"/>
          <w:b w:val="0"/>
          <w:bCs/>
          <w:rtl/>
          <w:lang w:bidi="ar-KW"/>
        </w:rPr>
        <w:t>قال الإمام عدي بن مسافر الشامي</w:t>
      </w:r>
      <w:r w:rsidR="005F70A4">
        <w:rPr>
          <w:rFonts w:hint="cs"/>
          <w:b w:val="0"/>
          <w:rtl/>
          <w:lang w:bidi="ar-KW"/>
        </w:rPr>
        <w:t xml:space="preserve"> : " ونؤمن بما ورد به الكتاب والسنة ولا نتعرض للتأويل بعد أن نعلم أن الله عز وجل لا يشبه شـيئاً من المخلوقات ولا يشبهه شيء منها، فإن كل ما تمثل في الوهم فهو مُقدِّرُه قطعاً وخالقُهُ، وهذا الذي درج عليه السلف قبل ظهور الأهواء وتشعب الآراء، فلما ظهرت البدع وانتشر في الناس التشبيه والتعطيل فزع أهل الحق إلى التأويل</w:t>
      </w:r>
      <w:r w:rsidR="005F70A4">
        <w:rPr>
          <w:rFonts w:hint="cs"/>
          <w:b w:val="0"/>
          <w:bCs/>
          <w:rtl/>
          <w:lang w:bidi="ar-KW"/>
        </w:rPr>
        <w:t xml:space="preserve">)" </w:t>
      </w:r>
      <w:r w:rsidR="005F70A4">
        <w:rPr>
          <w:rFonts w:hint="cs"/>
          <w:b w:val="0"/>
          <w:rtl/>
          <w:lang w:bidi="ar-KW"/>
        </w:rPr>
        <w:t xml:space="preserve">اهـ. [ اعتقاد أهل السنة والجماعة ص : 26 ] ، </w:t>
      </w:r>
      <w:r w:rsidR="005F70A4">
        <w:rPr>
          <w:rFonts w:hint="cs"/>
          <w:b w:val="0"/>
          <w:bCs/>
          <w:rtl/>
          <w:lang w:bidi="ar-KW"/>
        </w:rPr>
        <w:t>وقال العلامة ملا على القاري</w:t>
      </w:r>
      <w:r w:rsidR="005F70A4">
        <w:rPr>
          <w:rFonts w:hint="cs"/>
          <w:b w:val="0"/>
          <w:rtl/>
          <w:lang w:bidi="ar-KW"/>
        </w:rPr>
        <w:t xml:space="preserve"> : " ولم يريدوا بذلك - أي التأويل - مخالفة السلف الصالح - معاذ الله أن يظن بهم ذلك - وإنما دعت الضرورة في أزمنتهم لذلك، لكثرة المجسمة والجهمية وغيرها من فرق الضلال، واستيلائهم على عقول العامة، فقصدوا بذلك ردعهم وبطلان قولهم، ومن ثم اعتذر كثير منهم وقالوا : لو كنا على ما كان عليه السلف الصالح من صفاء العقائد وعدم المبطلين في زمنهم لم نخض في تأويل شيء من ذلك) اهـ. [ مرقاة المفاتيح 2 / 136 ] </w:t>
      </w:r>
      <w:r w:rsidR="005F70A4">
        <w:rPr>
          <w:rFonts w:hint="cs"/>
          <w:b w:val="0"/>
          <w:bCs/>
          <w:rtl/>
          <w:lang w:bidi="ar-KW"/>
        </w:rPr>
        <w:t>وقال الحافظ بن حجر</w:t>
      </w:r>
      <w:r w:rsidR="005F70A4">
        <w:rPr>
          <w:rFonts w:hint="cs"/>
          <w:b w:val="0"/>
          <w:rtl/>
          <w:lang w:bidi="ar-KW"/>
        </w:rPr>
        <w:t xml:space="preserve"> : " أكثر السلف لعدم ظهور أهل البدع في أزمنتهم يفوضون علمها – آيات الصفات – إلى الله تعالى مع تنزيهه سبحانه عن ظاهرها الذي لا يليق بجلال ذاته، وأكثر الخلف يؤولونها بحملها على محامل تليق بذلك الجلال الأقدس والكمال الأنفس، لاضطرارهم إلى ذلك لكثرة أهل الزيغ والبدع في أزمنتهم) اهـ. [ مرقاة المفاتيح 1/134 ] ، و</w:t>
      </w:r>
      <w:r w:rsidR="005F70A4">
        <w:rPr>
          <w:rFonts w:hint="cs"/>
          <w:b w:val="0"/>
          <w:bCs/>
          <w:rtl/>
          <w:lang w:bidi="ar-KW"/>
        </w:rPr>
        <w:t>قال الإمام النووي</w:t>
      </w:r>
      <w:r w:rsidR="005F70A4">
        <w:rPr>
          <w:rFonts w:hint="cs"/>
          <w:b w:val="0"/>
          <w:rtl/>
          <w:lang w:bidi="ar-KW"/>
        </w:rPr>
        <w:t xml:space="preserve"> : " (فإن دعت الحاجة إلى التأويل لرد مبتدع ونحوه تأوّلوا حينئذ، وعلى هذا يحمل ما جاء عن العلماء في هذا - أي التأويل - "  اهـ. [ المجموع 1 / 25 ] ، </w:t>
      </w:r>
      <w:r w:rsidR="005F70A4">
        <w:rPr>
          <w:rFonts w:hint="cs"/>
          <w:b w:val="0"/>
          <w:bCs/>
          <w:rtl/>
          <w:lang w:bidi="ar-KW"/>
        </w:rPr>
        <w:t>وقال العلامة ملا علي القاري :</w:t>
      </w:r>
      <w:r w:rsidR="005F70A4">
        <w:rPr>
          <w:rFonts w:hint="cs"/>
          <w:b w:val="0"/>
          <w:rtl/>
          <w:lang w:bidi="ar-KW"/>
        </w:rPr>
        <w:t xml:space="preserve"> " اتـفـق السلف والخلف على تنـزيه الله تعالى عن ظواهر المتشابهات المستحيلة على الله تعالى... وخاض أكثر الخلف في التأويل لكن غير جازمين بأن هذا هو مراد الله تعالى من تلك النصوص، وإنما قصدوا بذلك صرف العامة عن اعتقاد ظواهر المتشابه، والرد على المبتدعة المتمسكين بأكثر تلك الظواهر" اهـ. [ مرقاة المفاتيح 1/ 189] ، </w:t>
      </w:r>
      <w:r w:rsidR="005F70A4">
        <w:rPr>
          <w:rFonts w:hint="cs"/>
          <w:b w:val="0"/>
          <w:bCs/>
          <w:rtl/>
          <w:lang w:bidi="ar-KW"/>
        </w:rPr>
        <w:t>وقال الإمام العز بن عبد السلام</w:t>
      </w:r>
      <w:r w:rsidR="005F70A4">
        <w:rPr>
          <w:rFonts w:hint="cs"/>
          <w:b w:val="0"/>
          <w:rtl/>
          <w:lang w:bidi="ar-KW"/>
        </w:rPr>
        <w:t xml:space="preserve"> : " وليس الكلام في هذا - يعني التأويل - بدعة قبيحة، وإنما الكلام فيه بدعة حسنة واجبة لَمَّا ظهرت الشبهة، وإنما سكت السلف عن الكلام فيه إذ لم يكن في عصرهم من يحمل كلام الله وكلام رسوله على ما لا يجوز حمله عليه، ولو ظهرت في عصرهم </w:t>
      </w:r>
      <w:r w:rsidR="005F70A4">
        <w:rPr>
          <w:rFonts w:hint="cs"/>
          <w:b w:val="0"/>
          <w:rtl/>
          <w:lang w:bidi="ar-KW"/>
        </w:rPr>
        <w:lastRenderedPageBreak/>
        <w:t xml:space="preserve">شبهة لكذبوهم وأنكروا عليهم غاية الإنكار، فقد رد الصحابة والسلف على القدرية لما أظهروا بدعتهم، ولم يكونوا قبل ظهورهم يتكلمون في ذلك" اهـ. [ فتاوى العز بن عبد السلام ص / 22 ] ، وعلى ذلك فالأشاعرة و مثلهم الماتريدية  لم يخالفوا السلف في الاعتقاد وإنما ألجأهم إلى التأويل ضرورة الرد على أهل البدع وصرف أذهان العامة عن التشبيه والتجسيم ، </w:t>
      </w:r>
    </w:p>
    <w:p w:rsidR="00787A00" w:rsidRPr="00787A00" w:rsidRDefault="00787A00" w:rsidP="00787A00">
      <w:pPr>
        <w:widowControl w:val="0"/>
        <w:spacing w:before="80"/>
        <w:ind w:left="-46"/>
        <w:jc w:val="both"/>
        <w:rPr>
          <w:rtl/>
        </w:rPr>
      </w:pPr>
      <w:r>
        <w:rPr>
          <w:rFonts w:hint="cs"/>
          <w:b w:val="0"/>
          <w:bCs/>
          <w:rtl/>
        </w:rPr>
        <w:t>[  4  ] : قال الإمام فخر الدين الرازي في كتابه القيم أساس التقديس : (</w:t>
      </w:r>
      <w:r>
        <w:rPr>
          <w:rtl/>
        </w:rPr>
        <w:t xml:space="preserve">جميع فرق الإسلام مقرون بأنه لابد من التأويل في بعض ظواهر القرآن والأخبار ، </w:t>
      </w:r>
      <w:r>
        <w:rPr>
          <w:bCs/>
          <w:rtl/>
        </w:rPr>
        <w:t>أما في القرآن</w:t>
      </w:r>
      <w:r>
        <w:rPr>
          <w:rtl/>
        </w:rPr>
        <w:t xml:space="preserve"> : فبيانه من وجوه : </w:t>
      </w:r>
      <w:r w:rsidRPr="00787A00">
        <w:rPr>
          <w:b w:val="0"/>
          <w:bCs/>
          <w:rtl/>
        </w:rPr>
        <w:t>( الأول )</w:t>
      </w:r>
      <w:r>
        <w:rPr>
          <w:rtl/>
        </w:rPr>
        <w:t xml:space="preserve"> : هو انه ورد في القرآن ذكر الوجه ، وذكر العين ، وذكر الجنب الواحد ، وذكر الأيدي ، وذكر الساق الواحدة ، فلو أخذنا بالظاهر ، يلزمنا اثبات شخص له وجهه واحد . وعلى ذلك الوجه أعين كثيره وله جنب واحد وعليه أيد كثيره وله ساق واحده . ولا نرى في الدنيا شخصا اقبح صورة من هذه الصورة المتخيلة ، ولا اعتقد ان عاقلاً يرضى بأن يصف ربه بهذه الصفة ، </w:t>
      </w:r>
      <w:r w:rsidRPr="00787A00">
        <w:rPr>
          <w:b w:val="0"/>
          <w:bCs/>
          <w:rtl/>
        </w:rPr>
        <w:t>( الثاني )</w:t>
      </w:r>
      <w:r>
        <w:rPr>
          <w:rtl/>
        </w:rPr>
        <w:t xml:space="preserve"> : انه ورد في القرآن : أنه تعالى</w:t>
      </w:r>
      <w:r>
        <w:rPr>
          <w:rFonts w:hint="cs"/>
          <w:rtl/>
        </w:rPr>
        <w:t xml:space="preserve"> </w:t>
      </w:r>
      <w:r>
        <w:rPr>
          <w:rtl/>
        </w:rPr>
        <w:t>نور السماوات والأرض وان كل عاقل يعلم بالبديهة : أن إله العالم ليس هو هذا الشيء المنبسط على الجدران والحيطان ، وليس هو هذا النور الفائض من جرم الشمس والقمر والنار فلابد لكل واحد منا ، من أن يفسر قوله تعالى :</w:t>
      </w:r>
      <w:r>
        <w:rPr>
          <w:rFonts w:hint="cs"/>
          <w:rtl/>
        </w:rPr>
        <w:t xml:space="preserve"> {</w:t>
      </w:r>
      <w:r>
        <w:rPr>
          <w:rtl/>
        </w:rPr>
        <w:t xml:space="preserve"> الله نور السماوات والارض </w:t>
      </w:r>
      <w:r>
        <w:rPr>
          <w:rFonts w:hint="cs"/>
          <w:rtl/>
        </w:rPr>
        <w:t>}</w:t>
      </w:r>
      <w:r>
        <w:rPr>
          <w:rtl/>
        </w:rPr>
        <w:t xml:space="preserve"> بأنه منور السماوات والارض أو بأنه هاد لأهل السماوات والارض ، او بأنه مصلح السماوات والارض . وكل ذلك تأويل ، </w:t>
      </w:r>
      <w:r w:rsidRPr="00787A00">
        <w:rPr>
          <w:b w:val="0"/>
          <w:bCs/>
          <w:rtl/>
        </w:rPr>
        <w:t>( الثالث )</w:t>
      </w:r>
      <w:r>
        <w:rPr>
          <w:rtl/>
        </w:rPr>
        <w:t xml:space="preserve"> : قال الله تعال : </w:t>
      </w:r>
      <w:r>
        <w:rPr>
          <w:rFonts w:hint="cs"/>
          <w:rtl/>
        </w:rPr>
        <w:t xml:space="preserve">{ </w:t>
      </w:r>
      <w:r>
        <w:rPr>
          <w:rtl/>
        </w:rPr>
        <w:t xml:space="preserve">وأنزلنا الحديد فيه بأس شديد </w:t>
      </w:r>
      <w:r>
        <w:rPr>
          <w:rFonts w:hint="cs"/>
          <w:rtl/>
        </w:rPr>
        <w:t>}</w:t>
      </w:r>
      <w:r>
        <w:rPr>
          <w:rtl/>
        </w:rPr>
        <w:t xml:space="preserve"> ، ومعلوم ان الحديد ما نزل جرمة من السماء الى الارض ، وقال : </w:t>
      </w:r>
      <w:r>
        <w:rPr>
          <w:rFonts w:hint="cs"/>
          <w:rtl/>
        </w:rPr>
        <w:t>{</w:t>
      </w:r>
      <w:r>
        <w:rPr>
          <w:rtl/>
        </w:rPr>
        <w:t xml:space="preserve"> وأنزل لكم من الانعام ثمانية ازواج </w:t>
      </w:r>
      <w:r>
        <w:rPr>
          <w:rFonts w:hint="cs"/>
          <w:rtl/>
        </w:rPr>
        <w:t>}</w:t>
      </w:r>
      <w:r>
        <w:rPr>
          <w:rtl/>
        </w:rPr>
        <w:t xml:space="preserve"> ، ومعلوم : أن الأنعام ما نزلت من السماء الى الارض ، </w:t>
      </w:r>
      <w:r w:rsidRPr="00787A00">
        <w:rPr>
          <w:b w:val="0"/>
          <w:bCs/>
          <w:rtl/>
        </w:rPr>
        <w:t>( الرابع )</w:t>
      </w:r>
      <w:r>
        <w:rPr>
          <w:rtl/>
        </w:rPr>
        <w:t xml:space="preserve"> : قوله تعالى </w:t>
      </w:r>
      <w:r>
        <w:rPr>
          <w:rFonts w:hint="cs"/>
          <w:rtl/>
        </w:rPr>
        <w:t>: {</w:t>
      </w:r>
      <w:r>
        <w:rPr>
          <w:rtl/>
        </w:rPr>
        <w:t xml:space="preserve"> وهو معكم أينما كنتم </w:t>
      </w:r>
      <w:r>
        <w:rPr>
          <w:rFonts w:hint="cs"/>
          <w:rtl/>
        </w:rPr>
        <w:t>} ،</w:t>
      </w:r>
      <w:r>
        <w:rPr>
          <w:rtl/>
        </w:rPr>
        <w:t xml:space="preserve"> وقوله تعالى : </w:t>
      </w:r>
      <w:r>
        <w:rPr>
          <w:rFonts w:hint="cs"/>
          <w:rtl/>
        </w:rPr>
        <w:t xml:space="preserve">{ </w:t>
      </w:r>
      <w:r>
        <w:rPr>
          <w:rtl/>
        </w:rPr>
        <w:t xml:space="preserve">ونحن أقرب إليه من حبل الوريد </w:t>
      </w:r>
      <w:r>
        <w:rPr>
          <w:rFonts w:hint="cs"/>
          <w:rtl/>
        </w:rPr>
        <w:t xml:space="preserve">} </w:t>
      </w:r>
      <w:r>
        <w:rPr>
          <w:rtl/>
        </w:rPr>
        <w:t xml:space="preserve">، وقوله تعالى : </w:t>
      </w:r>
      <w:r>
        <w:rPr>
          <w:rFonts w:hint="cs"/>
          <w:rtl/>
        </w:rPr>
        <w:t xml:space="preserve">{ </w:t>
      </w:r>
      <w:r>
        <w:rPr>
          <w:rtl/>
        </w:rPr>
        <w:t>ما يكون من نجوى ثلاثة إلا هو رابعهم</w:t>
      </w:r>
      <w:r>
        <w:rPr>
          <w:rFonts w:hint="cs"/>
          <w:rtl/>
        </w:rPr>
        <w:t xml:space="preserve"> }</w:t>
      </w:r>
      <w:r>
        <w:rPr>
          <w:rtl/>
        </w:rPr>
        <w:t xml:space="preserve"> ، وكل عاقل يعلم : ان المراد منه القرب بالعلم والقدرة الإلهية ، </w:t>
      </w:r>
      <w:r w:rsidRPr="00787A00">
        <w:rPr>
          <w:b w:val="0"/>
          <w:bCs/>
          <w:rtl/>
        </w:rPr>
        <w:t>( الخامس )</w:t>
      </w:r>
      <w:r>
        <w:rPr>
          <w:rtl/>
        </w:rPr>
        <w:t xml:space="preserve"> : قوله تعالى : </w:t>
      </w:r>
      <w:r>
        <w:rPr>
          <w:rFonts w:hint="cs"/>
          <w:rtl/>
        </w:rPr>
        <w:t>{</w:t>
      </w:r>
      <w:r>
        <w:rPr>
          <w:rtl/>
        </w:rPr>
        <w:t xml:space="preserve"> وأسجد وأقترب </w:t>
      </w:r>
      <w:r>
        <w:rPr>
          <w:rFonts w:hint="cs"/>
          <w:rtl/>
        </w:rPr>
        <w:t>}</w:t>
      </w:r>
      <w:r>
        <w:rPr>
          <w:rtl/>
        </w:rPr>
        <w:t xml:space="preserve"> ، فإن هذا القرب ليس إلا بالطاعة والعبودية فأما القرب بالجهة : فمعلوم بالضرورة أنه لا يحصل بسبب السجود ، </w:t>
      </w:r>
      <w:r w:rsidRPr="00787A00">
        <w:rPr>
          <w:b w:val="0"/>
          <w:bCs/>
          <w:rtl/>
        </w:rPr>
        <w:t>( السادس )</w:t>
      </w:r>
      <w:r>
        <w:rPr>
          <w:rtl/>
        </w:rPr>
        <w:t xml:space="preserve"> : قوله تعالى : ( فأينما تولوا فثم وجه الله ) ، وقال تعالى :</w:t>
      </w:r>
      <w:r>
        <w:rPr>
          <w:rFonts w:hint="cs"/>
          <w:rtl/>
        </w:rPr>
        <w:t xml:space="preserve"> {</w:t>
      </w:r>
      <w:r>
        <w:rPr>
          <w:rtl/>
        </w:rPr>
        <w:t xml:space="preserve"> ونحن أقرب إليه منكم ولكن لا تبصرون </w:t>
      </w:r>
      <w:r>
        <w:rPr>
          <w:rFonts w:hint="cs"/>
          <w:rtl/>
        </w:rPr>
        <w:t>}</w:t>
      </w:r>
      <w:r>
        <w:rPr>
          <w:rtl/>
        </w:rPr>
        <w:t xml:space="preserve"> ، </w:t>
      </w:r>
      <w:r w:rsidRPr="00787A00">
        <w:rPr>
          <w:b w:val="0"/>
          <w:bCs/>
          <w:rtl/>
        </w:rPr>
        <w:t>( السابع )</w:t>
      </w:r>
      <w:r>
        <w:rPr>
          <w:rtl/>
        </w:rPr>
        <w:t xml:space="preserve"> : قال تعالى : </w:t>
      </w:r>
      <w:r>
        <w:rPr>
          <w:rFonts w:hint="cs"/>
          <w:rtl/>
        </w:rPr>
        <w:t>{</w:t>
      </w:r>
      <w:r>
        <w:rPr>
          <w:rtl/>
        </w:rPr>
        <w:t xml:space="preserve"> من ذا الذى يقرض الله قرضا حسنا </w:t>
      </w:r>
      <w:r>
        <w:rPr>
          <w:rFonts w:hint="cs"/>
          <w:rtl/>
        </w:rPr>
        <w:t>}</w:t>
      </w:r>
      <w:r>
        <w:rPr>
          <w:rtl/>
        </w:rPr>
        <w:t xml:space="preserve"> ؟ ولا شك أنه لا بد فيه من التأويل ، </w:t>
      </w:r>
      <w:r w:rsidRPr="00787A00">
        <w:rPr>
          <w:b w:val="0"/>
          <w:bCs/>
          <w:rtl/>
        </w:rPr>
        <w:t xml:space="preserve">( الثامن ) </w:t>
      </w:r>
      <w:r>
        <w:rPr>
          <w:rtl/>
        </w:rPr>
        <w:t xml:space="preserve">: قوله تعالى : ( فأتى الله بنيانهم من القواعد ) ، ولا بد فيه من التـأويل ، ( التاسع ) : قال تعالى لموسى وهارون : ( إنى معكما أسمع وأرى ) ، وهذه المعية ليست إلا بالحفظ والعلم والرحمة فهذه وأمثالها من الأمور التي لا بد لكل عاقل من الاعتراف بحملها على التأويل وبالله التوفيق ، </w:t>
      </w:r>
      <w:r w:rsidRPr="00787A00">
        <w:rPr>
          <w:bCs/>
          <w:rtl/>
        </w:rPr>
        <w:t>أما الأخبار : فهذا النوع فيه كثرة ، ( فالأول )</w:t>
      </w:r>
      <w:r>
        <w:rPr>
          <w:rtl/>
        </w:rPr>
        <w:t xml:space="preserve"> : قوله عليه </w:t>
      </w:r>
      <w:r>
        <w:rPr>
          <w:rtl/>
        </w:rPr>
        <w:lastRenderedPageBreak/>
        <w:t xml:space="preserve">السلام حكاية عن الله سبحانه وتعالى : (( مرضت فلم تعدني ، استطعمتك فما أطعمتني ، أستسقيتك فما أسقيتني )) ، ولا يشك عاقلاً : أن المراد منه التمثيل فقط ، و </w:t>
      </w:r>
      <w:r w:rsidRPr="00787A00">
        <w:rPr>
          <w:b w:val="0"/>
          <w:bCs/>
          <w:rtl/>
        </w:rPr>
        <w:t>( الثاني )</w:t>
      </w:r>
      <w:r>
        <w:rPr>
          <w:rtl/>
        </w:rPr>
        <w:t xml:space="preserve"> : قوله صلى الله عليه وسلم ( حكاية عن ربه ) من أتاني يمشى أتيته هرولة ، ولا يشك عاقلاً في أن المراد منه التمثيل والتصوير ، و </w:t>
      </w:r>
      <w:r w:rsidRPr="00787A00">
        <w:rPr>
          <w:b w:val="0"/>
          <w:bCs/>
          <w:rtl/>
        </w:rPr>
        <w:t>( الثالث )</w:t>
      </w:r>
      <w:r>
        <w:rPr>
          <w:rtl/>
        </w:rPr>
        <w:t xml:space="preserve"> : نقل الشيخ الغزالي ـ رحمه الله ـ عن أحمد بن حنبل ـ رحمه الله ـ أنه أقر بالتأويل في ثلاثة أحاديث : أحدهما : قوله عليه السلام : الحجر الأسود : يمين الله في الأرض ، و ثانيها : قوله عليه ال</w:t>
      </w:r>
      <w:r w:rsidRPr="00787A00">
        <w:rPr>
          <w:b w:val="0"/>
          <w:rtl/>
        </w:rPr>
        <w:t xml:space="preserve"> </w:t>
      </w:r>
      <w:r>
        <w:rPr>
          <w:b w:val="0"/>
          <w:rtl/>
        </w:rPr>
        <w:t xml:space="preserve">الأسباب التي تدل على جواز التأويل </w:t>
      </w:r>
      <w:r>
        <w:rPr>
          <w:rtl/>
        </w:rPr>
        <w:t xml:space="preserve">سلام : إني لأجد نفس الرحمن من قبل اليمين ، و ثالثها : قوله عليه السلام ( حكاية عن الله عز وجل ) : أنا جليس من ذكرني ، و </w:t>
      </w:r>
      <w:r w:rsidRPr="00787A00">
        <w:rPr>
          <w:b w:val="0"/>
          <w:bCs/>
          <w:rtl/>
        </w:rPr>
        <w:t>( الرابع )</w:t>
      </w:r>
      <w:r>
        <w:rPr>
          <w:rtl/>
        </w:rPr>
        <w:t xml:space="preserve"> : حكى أن المعتزلة تمسكوا في خلق القرآن بما روى عنه عليه السلام أنه تأتى سورة البقرة وآل عمران ، كذا وكذا ( يوم القيامة )كأنهما غمامتان . فأجاب أحمد بن حنبل ( رحمه الله ) وقال : يعنى ثواب قارئيهما وهذا تصريح ( منه ) بالتأويل ، و </w:t>
      </w:r>
      <w:r w:rsidRPr="00787A00">
        <w:rPr>
          <w:b w:val="0"/>
          <w:bCs/>
          <w:rtl/>
        </w:rPr>
        <w:t>( الخامس )</w:t>
      </w:r>
      <w:r>
        <w:rPr>
          <w:rtl/>
        </w:rPr>
        <w:t xml:space="preserve"> : قوله عليه السلام إن الرحم يتعلق بحقوتي ، الرحمن ، فيقول سبحانه وتعالى : أصل من وصلك ، وهذا لابد له من التأويل  ، و </w:t>
      </w:r>
      <w:r w:rsidRPr="00787A00">
        <w:rPr>
          <w:b w:val="0"/>
          <w:bCs/>
          <w:rtl/>
        </w:rPr>
        <w:t>( السادس )</w:t>
      </w:r>
      <w:r>
        <w:rPr>
          <w:rtl/>
        </w:rPr>
        <w:t xml:space="preserve"> : قال عليه السلام إن المسجد لينزوي من النخامة كما تنزوي الجلدة من النار ولا بد فيه من التأويل ,</w:t>
      </w:r>
      <w:r>
        <w:rPr>
          <w:rFonts w:hint="cs"/>
          <w:rtl/>
        </w:rPr>
        <w:t xml:space="preserve"> و</w:t>
      </w:r>
      <w:r>
        <w:rPr>
          <w:rtl/>
        </w:rPr>
        <w:t xml:space="preserve"> </w:t>
      </w:r>
      <w:r w:rsidRPr="00787A00">
        <w:rPr>
          <w:b w:val="0"/>
          <w:bCs/>
          <w:rtl/>
        </w:rPr>
        <w:t>( السابع )</w:t>
      </w:r>
      <w:r>
        <w:rPr>
          <w:rtl/>
        </w:rPr>
        <w:t xml:space="preserve"> : قال عليه السلام : قلب المؤمن بين أصبعين من أصابع الرحمن وهذا لا بد فيه من التـأويل لأننا نعلم بالضرورة : أنه ليس في صدورنا أصبعان بينهما قلوبنا ، </w:t>
      </w:r>
      <w:r>
        <w:rPr>
          <w:rFonts w:hint="cs"/>
          <w:rtl/>
        </w:rPr>
        <w:t xml:space="preserve">و </w:t>
      </w:r>
      <w:r w:rsidRPr="00787A00">
        <w:rPr>
          <w:b w:val="0"/>
          <w:bCs/>
          <w:rtl/>
        </w:rPr>
        <w:t>( الثامن )</w:t>
      </w:r>
      <w:r>
        <w:rPr>
          <w:rtl/>
        </w:rPr>
        <w:t xml:space="preserve"> : قوله عليه السلام ـ حكاية عن الله تعالى ـ : أنا عند المنكسرة قلوبهم وليست هذه العندية إلا بالرحمة وأيضاً : قال صلى الله عليه وسلم ـ حكاية عن الله تعالى في صفة الاولياء ـ : فإذا احببته كنت سمعه الذى يسمع به وبصره الذى يبصر به ومن المعلوم بالضرورة أن القوة الباصرة التي بها يرى الاشياء ليست هي الله سبحانه وتعالى ، </w:t>
      </w:r>
      <w:r>
        <w:rPr>
          <w:rFonts w:hint="cs"/>
          <w:rtl/>
        </w:rPr>
        <w:t xml:space="preserve">و </w:t>
      </w:r>
      <w:r w:rsidRPr="00787A00">
        <w:rPr>
          <w:b w:val="0"/>
          <w:bCs/>
          <w:rtl/>
        </w:rPr>
        <w:t>( التاسع )</w:t>
      </w:r>
      <w:r>
        <w:rPr>
          <w:rtl/>
        </w:rPr>
        <w:t xml:space="preserve"> : قال عليه السلام ـ حكاية عن الله سبحانه وتعالى : الكبرياء ردائي والعظمة إزاري والعاقل لا يثبت لله تعالى إزار ورداء ، ( العاشر ) : قال عليه السلام لأبى بن كعب : يا أبا المنذر أية أية في كتاب الله تعالى أعظم ؟ فتردد فيه مرتين . ثم قال في الثالثة أية الكرسي فضرب يده ـ عليه السلام ـ على صدره ، وقال : أصبت .والذى نفسى بيده . إن لها لساناً يقدس الله تعالى عند العرش ولا بد فيه من التأويل فثبت بكل ما ذكرنا : إن المصير الى التأويل أمر لا بد منه لكل عاقل . وعند هذا قال المتكلمون : لما ثبت بالدليل أنه سبحانه وتعالى منزه عن الجهة والجسمية ، وجب علينا أن نضع لهذه الألفاظ الواردة في القرآن والأخبار : محملاً صحيحاً ، لئلا يصير ذلك سبباً للطعن فيه</w:t>
      </w:r>
      <w:r w:rsidRPr="00787A00">
        <w:rPr>
          <w:rFonts w:hint="cs"/>
          <w:rtl/>
        </w:rPr>
        <w:t xml:space="preserve"> )</w:t>
      </w:r>
      <w:r>
        <w:rPr>
          <w:rFonts w:hint="cs"/>
          <w:rtl/>
        </w:rPr>
        <w:t xml:space="preserve"> أهــ</w:t>
      </w:r>
      <w:r w:rsidRPr="00787A00">
        <w:rPr>
          <w:rFonts w:hint="cs"/>
          <w:rtl/>
        </w:rPr>
        <w:t xml:space="preserve"> [ أساس التقديس : 43 ، 44 ] ، </w:t>
      </w:r>
    </w:p>
    <w:p w:rsidR="002762FD" w:rsidRDefault="004222AF" w:rsidP="00787A00">
      <w:pPr>
        <w:widowControl w:val="0"/>
        <w:spacing w:before="80"/>
        <w:ind w:left="-46"/>
        <w:jc w:val="both"/>
        <w:rPr>
          <w:b w:val="0"/>
          <w:rtl/>
          <w:lang w:bidi="ar-KW"/>
        </w:rPr>
      </w:pPr>
      <w:r>
        <w:rPr>
          <w:rFonts w:hint="cs"/>
          <w:bCs/>
          <w:rtl/>
        </w:rPr>
        <w:t xml:space="preserve">[  </w:t>
      </w:r>
      <w:r w:rsidR="00787A00">
        <w:rPr>
          <w:rFonts w:hint="cs"/>
          <w:bCs/>
          <w:rtl/>
        </w:rPr>
        <w:t>5</w:t>
      </w:r>
      <w:r>
        <w:rPr>
          <w:rFonts w:hint="cs"/>
          <w:bCs/>
          <w:rtl/>
        </w:rPr>
        <w:t xml:space="preserve">  ] : </w:t>
      </w:r>
      <w:r w:rsidR="005F70A4" w:rsidRPr="004222AF">
        <w:rPr>
          <w:bCs/>
          <w:rtl/>
        </w:rPr>
        <w:t xml:space="preserve">ما يدل على جواز التأويل المقبول الذي أجازه الأشاعرة والماتريدية أنّه ليس تأويل بالهوى كما </w:t>
      </w:r>
      <w:r w:rsidR="005F70A4" w:rsidRPr="004222AF">
        <w:rPr>
          <w:bCs/>
          <w:rtl/>
        </w:rPr>
        <w:lastRenderedPageBreak/>
        <w:t>يفعل أهل البدع ، بل هو تأويل له ضوابط دقيقة تضبطه</w:t>
      </w:r>
      <w:r>
        <w:rPr>
          <w:rFonts w:hint="cs"/>
          <w:bCs/>
          <w:rtl/>
        </w:rPr>
        <w:t xml:space="preserve"> ،  </w:t>
      </w:r>
      <w:r>
        <w:rPr>
          <w:rFonts w:hint="cs"/>
          <w:b w:val="0"/>
          <w:rtl/>
        </w:rPr>
        <w:t>ف</w:t>
      </w:r>
      <w:r w:rsidR="005F70A4">
        <w:rPr>
          <w:b w:val="0"/>
          <w:rtl/>
        </w:rPr>
        <w:t>المقصود بالتأويل عند الأشاعرة والماتريدية هو صرف اللفظ عن الاحتمال الراجح إلى الاحتمال المرجوح لاعتضاده بدليل يدل على أن مراد المتكلم بكلامه ذلك الاحتمال المرجوح ، وللتأويل عندهم أقسام ثلاثة : الأول التأويل الصحيح وهو التأويل الذي يصار إليه بدليل مع استيفاء شروطه ، والثاني : التأويل الفاسد : وهو التأويل الذي يصار إليه بما يظنه المؤوِّل باعتقاده دليلاً، وهو ليس كذلك في الواقع ونفس الأمر ، والثالث: التأويل الباطل المردود: وهو التأويل الذي يصار إليه بلا دليل، بل هو لعب، وعبث، وتحكم ، وهو ما جنح إليه أصحاب الأهواء والاعتزال ، ولو فتح باب هذا التأويل الباطل لأدى ذلك إلى ضياع الشريعة ، أما شروط التأويل الصحيح التي يجب مراعاتها حتى يصح عندهم تتمثل في : ( أ ) أن يكون التأويل موافقاً لوضع اللغة العربية ، أو عرف الاستعمال ، وكل تأويل خرج عن هذا فليس بصحيح، ( ب ) وأن يستند التأويل إلى دليل صحيح يصرف اللفظ عن معناه الظاهر إلى غيره ، فإذا انعدم الدليل بطل التأويل ، ( ت ) و</w:t>
      </w:r>
      <w:r w:rsidR="005F70A4">
        <w:rPr>
          <w:b w:val="0"/>
          <w:rtl/>
          <w:lang w:bidi="ar-DZ"/>
        </w:rPr>
        <w:t>أن يكون اللفظ المراد تأويله قابلاً للتأويل وأن يحتمل اللفظ المعنى الذي أول إليه وإلاَّ كان التأويل فاسدًا</w:t>
      </w:r>
      <w:r w:rsidR="005F70A4">
        <w:rPr>
          <w:b w:val="0"/>
          <w:rtl/>
        </w:rPr>
        <w:t xml:space="preserve"> ، ( ث ) وأن يكون هذا الدليل أقوى من الظاهر، وإلا فإن الأصل الأخذ بالظاهر ، ( ج ) أن يستحيل حمل اللفظ على ظاهره ، وإلا أدى إلى وقوع الخلل والخطأ ، ( ح ) أهلية الناظر للتأويل ، وذلك بأن يكون متخصصاً صاحب دراية بالأصول والقواعد الأصولية والفقهية ، وله ملكة فقهية تؤهله للنظر، و إلاَّ كان قائلاً على الله تعالى بلا علم ، وبعد فتلك ضوابط التأويل عندهم ، ولابد من اجتماعها جميعاً لجواز التأويل ، وإن انتفى شرط واحد منها ، لم يقبل التأويل ، وهي كما ترى قمة الضبط في العقيدة والفقه في الدين ، والاحتراز من التقول على الدين بغير علم ، فأين هذا التأويل من تأويل أهل البدع الذين تجري الأهواء  في نفوسهم ك</w:t>
      </w:r>
      <w:r w:rsidR="005F70A4">
        <w:rPr>
          <w:b w:val="0"/>
          <w:rtl/>
          <w:lang w:bidi="ar-DZ"/>
        </w:rPr>
        <w:t xml:space="preserve">مجرى الدم في العروق </w:t>
      </w:r>
      <w:r w:rsidR="005F70A4">
        <w:rPr>
          <w:b w:val="0"/>
          <w:rtl/>
          <w:lang w:bidi="ar-KW"/>
        </w:rPr>
        <w:t xml:space="preserve">، </w:t>
      </w:r>
      <w:r w:rsidR="002762FD">
        <w:rPr>
          <w:rFonts w:hint="cs"/>
          <w:b w:val="0"/>
          <w:rtl/>
          <w:lang w:bidi="ar-KW"/>
        </w:rPr>
        <w:t xml:space="preserve"> </w:t>
      </w:r>
    </w:p>
    <w:p w:rsidR="002762FD" w:rsidRDefault="002762FD" w:rsidP="00875BCA">
      <w:pPr>
        <w:widowControl w:val="0"/>
        <w:spacing w:before="80"/>
        <w:ind w:left="-46"/>
        <w:jc w:val="center"/>
        <w:rPr>
          <w:b w:val="0"/>
          <w:rtl/>
          <w:lang w:bidi="ar-KW"/>
        </w:rPr>
      </w:pPr>
      <w:r>
        <w:rPr>
          <w:rFonts w:hint="cs"/>
          <w:b w:val="0"/>
          <w:rtl/>
          <w:lang w:bidi="ar-KW"/>
        </w:rPr>
        <w:t>***</w:t>
      </w:r>
      <w:r w:rsidR="00024006">
        <w:rPr>
          <w:rFonts w:hint="cs"/>
          <w:b w:val="0"/>
          <w:rtl/>
          <w:lang w:bidi="ar-KW"/>
        </w:rPr>
        <w:t xml:space="preserve"> </w:t>
      </w:r>
    </w:p>
    <w:p w:rsidR="005F70A4" w:rsidRDefault="005F70A4" w:rsidP="00875BCA">
      <w:pPr>
        <w:ind w:left="-46"/>
        <w:rPr>
          <w:rtl/>
        </w:rPr>
      </w:pPr>
    </w:p>
    <w:p w:rsidR="00E1743F" w:rsidRDefault="00E1743F" w:rsidP="00875BCA">
      <w:pPr>
        <w:ind w:left="-46"/>
        <w:rPr>
          <w:rtl/>
        </w:rPr>
      </w:pPr>
    </w:p>
    <w:p w:rsidR="00E1743F" w:rsidRDefault="00E1743F" w:rsidP="00875BCA">
      <w:pPr>
        <w:ind w:left="-46"/>
        <w:rPr>
          <w:rtl/>
        </w:rPr>
      </w:pPr>
    </w:p>
    <w:p w:rsidR="00E1743F" w:rsidRDefault="00E1743F" w:rsidP="00875BCA">
      <w:pPr>
        <w:ind w:left="-46"/>
        <w:rPr>
          <w:rtl/>
        </w:rPr>
      </w:pPr>
    </w:p>
    <w:p w:rsidR="005F70A4" w:rsidRDefault="005F70A4" w:rsidP="00875BCA">
      <w:pPr>
        <w:ind w:left="-46"/>
        <w:rPr>
          <w:rtl/>
        </w:rPr>
      </w:pPr>
    </w:p>
    <w:p w:rsidR="00E1743F" w:rsidRDefault="00E1743F" w:rsidP="00875BCA">
      <w:pPr>
        <w:ind w:left="-46"/>
        <w:jc w:val="center"/>
        <w:rPr>
          <w:bCs/>
          <w:lang w:bidi="ar-KW"/>
        </w:rPr>
      </w:pPr>
    </w:p>
    <w:p w:rsidR="005F70A4" w:rsidRDefault="005F70A4" w:rsidP="00875BCA">
      <w:pPr>
        <w:pBdr>
          <w:top w:val="dashDotStroked" w:sz="24" w:space="1" w:color="auto"/>
          <w:left w:val="dashDotStroked" w:sz="24" w:space="4" w:color="auto"/>
          <w:bottom w:val="dashDotStroked" w:sz="24" w:space="1" w:color="auto"/>
          <w:right w:val="dashDotStroked" w:sz="24" w:space="4" w:color="auto"/>
        </w:pBdr>
        <w:ind w:left="-46"/>
        <w:jc w:val="center"/>
        <w:rPr>
          <w:b w:val="0"/>
          <w:bCs/>
          <w:lang w:bidi="ar-KW"/>
        </w:rPr>
      </w:pPr>
    </w:p>
    <w:p w:rsidR="005F70A4" w:rsidRDefault="005F70A4" w:rsidP="00E1743F">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48"/>
          <w:szCs w:val="48"/>
          <w:rtl/>
        </w:rPr>
      </w:pPr>
      <w:r>
        <w:rPr>
          <w:rFonts w:cs="Monotype Koufi" w:hint="cs"/>
          <w:b w:val="0"/>
          <w:sz w:val="48"/>
          <w:szCs w:val="48"/>
          <w:rtl/>
        </w:rPr>
        <w:t xml:space="preserve">الباب </w:t>
      </w:r>
      <w:r w:rsidR="00E1743F">
        <w:rPr>
          <w:rFonts w:cs="Monotype Koufi" w:hint="cs"/>
          <w:b w:val="0"/>
          <w:sz w:val="48"/>
          <w:szCs w:val="48"/>
          <w:rtl/>
        </w:rPr>
        <w:t>الرابع</w:t>
      </w:r>
      <w:r>
        <w:rPr>
          <w:rFonts w:cs="Monotype Koufi" w:hint="cs"/>
          <w:b w:val="0"/>
          <w:sz w:val="48"/>
          <w:szCs w:val="48"/>
          <w:rtl/>
        </w:rPr>
        <w:t xml:space="preserve"> </w:t>
      </w:r>
    </w:p>
    <w:p w:rsidR="005F70A4" w:rsidRDefault="005F70A4" w:rsidP="00875BC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48"/>
          <w:szCs w:val="48"/>
          <w:rtl/>
        </w:rPr>
      </w:pPr>
      <w:r>
        <w:rPr>
          <w:rFonts w:cs="Monotype Koufi" w:hint="cs"/>
          <w:b w:val="0"/>
          <w:sz w:val="48"/>
          <w:szCs w:val="48"/>
          <w:rtl/>
        </w:rPr>
        <w:t xml:space="preserve">انتساب الحشوية إلى السلف نسبة خاطئة </w:t>
      </w:r>
    </w:p>
    <w:p w:rsidR="005F70A4" w:rsidRDefault="005F70A4" w:rsidP="00875BC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48"/>
          <w:szCs w:val="48"/>
          <w:rtl/>
        </w:rPr>
      </w:pPr>
      <w:r>
        <w:rPr>
          <w:rFonts w:cs="Monotype Koufi" w:hint="cs"/>
          <w:b w:val="0"/>
          <w:sz w:val="48"/>
          <w:szCs w:val="48"/>
          <w:rtl/>
        </w:rPr>
        <w:t>وأكثر متسلفة اليوم ليسوا على منهج السلف</w:t>
      </w:r>
    </w:p>
    <w:p w:rsidR="005F70A4" w:rsidRDefault="005F70A4" w:rsidP="00875BCA">
      <w:pPr>
        <w:pBdr>
          <w:top w:val="dashDotStroked" w:sz="24" w:space="1" w:color="auto"/>
          <w:left w:val="dashDotStroked" w:sz="24" w:space="4" w:color="auto"/>
          <w:bottom w:val="dashDotStroked" w:sz="24" w:space="1" w:color="auto"/>
          <w:right w:val="dashDotStroked" w:sz="24" w:space="4" w:color="auto"/>
        </w:pBdr>
        <w:ind w:left="-46"/>
        <w:jc w:val="center"/>
        <w:rPr>
          <w:bCs/>
          <w:rtl/>
          <w:lang w:bidi="ar-KW"/>
        </w:rPr>
      </w:pPr>
    </w:p>
    <w:p w:rsidR="005F70A4" w:rsidRDefault="005F70A4" w:rsidP="00875BCA">
      <w:pPr>
        <w:ind w:left="-46"/>
        <w:jc w:val="center"/>
        <w:rPr>
          <w:bCs/>
          <w:rtl/>
          <w:lang w:bidi="ar-KW"/>
        </w:rPr>
      </w:pPr>
    </w:p>
    <w:p w:rsidR="005F70A4" w:rsidRDefault="005F70A4" w:rsidP="00875BCA">
      <w:pPr>
        <w:ind w:left="-46"/>
        <w:jc w:val="center"/>
        <w:rPr>
          <w:bCs/>
          <w:rtl/>
          <w:lang w:bidi="ar-KW"/>
        </w:rPr>
      </w:pPr>
    </w:p>
    <w:p w:rsidR="005F70A4" w:rsidRDefault="005F70A4" w:rsidP="00875BCA">
      <w:pPr>
        <w:ind w:left="-46"/>
        <w:jc w:val="center"/>
        <w:rPr>
          <w:bCs/>
          <w:rtl/>
          <w:lang w:bidi="ar-KW"/>
        </w:rPr>
      </w:pPr>
    </w:p>
    <w:p w:rsidR="005F70A4" w:rsidRDefault="005F70A4" w:rsidP="00875BCA">
      <w:pPr>
        <w:ind w:left="-46"/>
        <w:jc w:val="center"/>
        <w:rPr>
          <w:bCs/>
          <w:rtl/>
          <w:lang w:bidi="ar-KW"/>
        </w:rPr>
      </w:pPr>
    </w:p>
    <w:p w:rsidR="005F70A4" w:rsidRDefault="005F70A4" w:rsidP="00875BCA">
      <w:pPr>
        <w:ind w:left="-46"/>
        <w:jc w:val="center"/>
        <w:rPr>
          <w:bCs/>
          <w:rtl/>
          <w:lang w:bidi="ar-KW"/>
        </w:rPr>
      </w:pPr>
    </w:p>
    <w:p w:rsidR="005F70A4" w:rsidRDefault="005F70A4" w:rsidP="00875BCA">
      <w:pPr>
        <w:ind w:left="-46"/>
        <w:jc w:val="both"/>
        <w:rPr>
          <w:b w:val="0"/>
          <w:rtl/>
          <w:lang w:bidi="ar-KW"/>
        </w:rPr>
      </w:pPr>
    </w:p>
    <w:p w:rsidR="005F70A4" w:rsidRDefault="005F70A4" w:rsidP="00875BCA">
      <w:pPr>
        <w:ind w:left="-46"/>
        <w:jc w:val="both"/>
        <w:rPr>
          <w:b w:val="0"/>
          <w:rtl/>
          <w:lang w:bidi="ar-KW"/>
        </w:rPr>
      </w:pPr>
    </w:p>
    <w:p w:rsidR="00E1743F" w:rsidRDefault="00E1743F" w:rsidP="00875BCA">
      <w:pPr>
        <w:ind w:left="-46"/>
        <w:jc w:val="both"/>
        <w:rPr>
          <w:b w:val="0"/>
          <w:rtl/>
          <w:lang w:bidi="ar-KW"/>
        </w:rPr>
      </w:pPr>
    </w:p>
    <w:p w:rsidR="00E1743F" w:rsidRDefault="00E1743F" w:rsidP="00875BCA">
      <w:pPr>
        <w:ind w:left="-46"/>
        <w:jc w:val="both"/>
        <w:rPr>
          <w:b w:val="0"/>
          <w:rtl/>
          <w:lang w:bidi="ar-KW"/>
        </w:rPr>
      </w:pPr>
    </w:p>
    <w:p w:rsidR="00E1743F" w:rsidRDefault="00E1743F" w:rsidP="00E1743F">
      <w:pPr>
        <w:pBdr>
          <w:top w:val="dashDotStroked" w:sz="24" w:space="1" w:color="auto"/>
          <w:left w:val="dashDotStroked" w:sz="24" w:space="4" w:color="auto"/>
          <w:bottom w:val="dashDotStroked" w:sz="24" w:space="1" w:color="auto"/>
          <w:right w:val="dashDotStroked" w:sz="24" w:space="4" w:color="auto"/>
        </w:pBdr>
        <w:ind w:left="-46"/>
        <w:jc w:val="both"/>
        <w:rPr>
          <w:b w:val="0"/>
          <w:rtl/>
          <w:lang w:bidi="ar-KW"/>
        </w:rPr>
      </w:pPr>
    </w:p>
    <w:p w:rsidR="005F70A4" w:rsidRDefault="00E1743F" w:rsidP="00E1743F">
      <w:pPr>
        <w:pBdr>
          <w:top w:val="dashDotStroked" w:sz="24" w:space="1" w:color="auto"/>
          <w:left w:val="dashDotStroked" w:sz="24" w:space="4" w:color="auto"/>
          <w:bottom w:val="dashDotStroked" w:sz="24" w:space="1" w:color="auto"/>
          <w:right w:val="dashDotStroked" w:sz="24" w:space="4" w:color="auto"/>
        </w:pBdr>
        <w:ind w:left="-46"/>
        <w:jc w:val="both"/>
        <w:rPr>
          <w:b w:val="0"/>
          <w:rtl/>
          <w:lang w:bidi="ar-KW"/>
        </w:rPr>
      </w:pPr>
      <w:r>
        <w:rPr>
          <w:rFonts w:hint="cs"/>
          <w:b w:val="0"/>
          <w:rtl/>
          <w:lang w:bidi="ar-KW"/>
        </w:rPr>
        <w:t xml:space="preserve">ويشتمل على تلك المباحث </w:t>
      </w:r>
    </w:p>
    <w:p w:rsidR="00E1743F" w:rsidRDefault="00E1743F" w:rsidP="00E1743F">
      <w:pPr>
        <w:pBdr>
          <w:top w:val="dashDotStroked" w:sz="24" w:space="1" w:color="auto"/>
          <w:left w:val="dashDotStroked" w:sz="24" w:space="4" w:color="auto"/>
          <w:bottom w:val="dashDotStroked" w:sz="24" w:space="1" w:color="auto"/>
          <w:right w:val="dashDotStroked" w:sz="24" w:space="4" w:color="auto"/>
        </w:pBdr>
        <w:ind w:left="-46"/>
        <w:jc w:val="both"/>
        <w:rPr>
          <w:b w:val="0"/>
        </w:rPr>
      </w:pPr>
      <w:r>
        <w:rPr>
          <w:rFonts w:hint="cs"/>
          <w:b w:val="0"/>
          <w:rtl/>
        </w:rPr>
        <w:lastRenderedPageBreak/>
        <w:t xml:space="preserve">[  أولاً  ] : الحشوية طائفة موجودة معروفة ولا سبيل إلى إنكار وجودها </w:t>
      </w:r>
    </w:p>
    <w:p w:rsidR="00E1743F" w:rsidRDefault="00E1743F" w:rsidP="00E1743F">
      <w:pPr>
        <w:pBdr>
          <w:top w:val="dashDotStroked" w:sz="24" w:space="1" w:color="auto"/>
          <w:left w:val="dashDotStroked" w:sz="24" w:space="4" w:color="auto"/>
          <w:bottom w:val="dashDotStroked" w:sz="24" w:space="1" w:color="auto"/>
          <w:right w:val="dashDotStroked" w:sz="24" w:space="4" w:color="auto"/>
        </w:pBdr>
        <w:ind w:left="-46"/>
        <w:jc w:val="both"/>
        <w:rPr>
          <w:b w:val="0"/>
          <w:rtl/>
          <w:lang w:bidi="ar-KW"/>
        </w:rPr>
      </w:pPr>
      <w:r>
        <w:rPr>
          <w:rFonts w:hint="cs"/>
          <w:b w:val="0"/>
          <w:rtl/>
        </w:rPr>
        <w:t>[  ثانياً  ] : أخطر مشاكل الحشوية عدم احترام التخصص العلمي لعلوم الإسلام</w:t>
      </w:r>
    </w:p>
    <w:p w:rsidR="00E1743F" w:rsidRDefault="00E1743F" w:rsidP="00E1743F">
      <w:pPr>
        <w:pBdr>
          <w:top w:val="dashDotStroked" w:sz="24" w:space="1" w:color="auto"/>
          <w:left w:val="dashDotStroked" w:sz="24" w:space="4" w:color="auto"/>
          <w:bottom w:val="dashDotStroked" w:sz="24" w:space="1" w:color="auto"/>
          <w:right w:val="dashDotStroked" w:sz="24" w:space="4" w:color="auto"/>
        </w:pBdr>
        <w:ind w:left="-46"/>
        <w:jc w:val="both"/>
        <w:rPr>
          <w:b w:val="0"/>
        </w:rPr>
      </w:pPr>
      <w:r>
        <w:rPr>
          <w:rFonts w:hint="cs"/>
          <w:b w:val="0"/>
          <w:rtl/>
        </w:rPr>
        <w:t>[  ثالثاً  ] : تاريخ تسلسل ظهور الحشوية والإشارة إلى بعض أعلام ومصنفات الحشوية</w:t>
      </w:r>
    </w:p>
    <w:p w:rsidR="00E1743F" w:rsidRDefault="00E1743F" w:rsidP="00E1743F">
      <w:pPr>
        <w:pBdr>
          <w:top w:val="dashDotStroked" w:sz="24" w:space="1" w:color="auto"/>
          <w:left w:val="dashDotStroked" w:sz="24" w:space="4" w:color="auto"/>
          <w:bottom w:val="dashDotStroked" w:sz="24" w:space="1" w:color="auto"/>
          <w:right w:val="dashDotStroked" w:sz="24" w:space="4" w:color="auto"/>
        </w:pBdr>
        <w:ind w:left="-46"/>
        <w:jc w:val="both"/>
        <w:rPr>
          <w:rtl/>
        </w:rPr>
      </w:pPr>
      <w:r>
        <w:rPr>
          <w:rFonts w:hint="cs"/>
          <w:b w:val="0"/>
          <w:rtl/>
        </w:rPr>
        <w:t>[  رابعاً  ] : تسرب مقالات التجسيم والحشو إلى كتب السنّة</w:t>
      </w:r>
    </w:p>
    <w:p w:rsidR="00E1743F" w:rsidRDefault="00E1743F" w:rsidP="00E1743F">
      <w:pPr>
        <w:pBdr>
          <w:top w:val="dashDotStroked" w:sz="24" w:space="1" w:color="auto"/>
          <w:left w:val="dashDotStroked" w:sz="24" w:space="4" w:color="auto"/>
          <w:bottom w:val="dashDotStroked" w:sz="24" w:space="1" w:color="auto"/>
          <w:right w:val="dashDotStroked" w:sz="24" w:space="4" w:color="auto"/>
        </w:pBdr>
        <w:ind w:left="-46"/>
        <w:jc w:val="both"/>
      </w:pPr>
      <w:r>
        <w:rPr>
          <w:rFonts w:hint="cs"/>
          <w:b w:val="0"/>
          <w:rtl/>
        </w:rPr>
        <w:t>[  خامساً  ] : براءة الإمام أحمد ابن حنبل رحمه الله من انتساب الحشوية إليه</w:t>
      </w:r>
    </w:p>
    <w:p w:rsidR="00E1743F" w:rsidRDefault="00E1743F" w:rsidP="00E1743F">
      <w:pPr>
        <w:pBdr>
          <w:top w:val="dashDotStroked" w:sz="24" w:space="1" w:color="auto"/>
          <w:left w:val="dashDotStroked" w:sz="24" w:space="4" w:color="auto"/>
          <w:bottom w:val="dashDotStroked" w:sz="24" w:space="1" w:color="auto"/>
          <w:right w:val="dashDotStroked" w:sz="24" w:space="4" w:color="auto"/>
        </w:pBdr>
        <w:ind w:left="-46"/>
        <w:jc w:val="both"/>
        <w:rPr>
          <w:rFonts w:eastAsia="Times New Roman"/>
        </w:rPr>
      </w:pPr>
      <w:r>
        <w:rPr>
          <w:rFonts w:hint="cs"/>
          <w:b w:val="0"/>
          <w:rtl/>
        </w:rPr>
        <w:t xml:space="preserve">[  سادساً  ] : </w:t>
      </w:r>
      <w:r>
        <w:rPr>
          <w:rFonts w:hint="cs"/>
          <w:b w:val="0"/>
          <w:rtl/>
          <w:lang w:bidi="ar-KW"/>
        </w:rPr>
        <w:t>تسرب بعض الأفكار الحشوية إلى الإمام ابن تيمية وتلامذته كابن القيم والذهبي</w:t>
      </w:r>
    </w:p>
    <w:p w:rsidR="00E1743F" w:rsidRDefault="00E1743F" w:rsidP="00E1743F">
      <w:pPr>
        <w:pBdr>
          <w:top w:val="dashDotStroked" w:sz="24" w:space="1" w:color="auto"/>
          <w:left w:val="dashDotStroked" w:sz="24" w:space="4" w:color="auto"/>
          <w:bottom w:val="dashDotStroked" w:sz="24" w:space="1" w:color="auto"/>
          <w:right w:val="dashDotStroked" w:sz="24" w:space="4" w:color="auto"/>
        </w:pBdr>
        <w:ind w:left="-46"/>
        <w:jc w:val="both"/>
      </w:pPr>
      <w:r>
        <w:rPr>
          <w:rFonts w:hint="cs"/>
          <w:b w:val="0"/>
          <w:rtl/>
        </w:rPr>
        <w:t xml:space="preserve">[  سابعاً  ] : </w:t>
      </w:r>
      <w:r>
        <w:rPr>
          <w:rFonts w:eastAsia="Times New Roman" w:hint="cs"/>
          <w:b w:val="0"/>
          <w:rtl/>
        </w:rPr>
        <w:t>تقييم دعوة الشيخ محمد ابن عبد الوهاب وما تسرب إليها من أفكار الحشوية</w:t>
      </w:r>
    </w:p>
    <w:p w:rsidR="00E1743F" w:rsidRDefault="00E1743F" w:rsidP="00E1743F">
      <w:pPr>
        <w:pBdr>
          <w:top w:val="dashDotStroked" w:sz="24" w:space="1" w:color="auto"/>
          <w:left w:val="dashDotStroked" w:sz="24" w:space="4" w:color="auto"/>
          <w:bottom w:val="dashDotStroked" w:sz="24" w:space="1" w:color="auto"/>
          <w:right w:val="dashDotStroked" w:sz="24" w:space="4" w:color="auto"/>
        </w:pBdr>
        <w:ind w:left="-46"/>
        <w:jc w:val="both"/>
      </w:pPr>
      <w:r>
        <w:rPr>
          <w:rFonts w:hint="cs"/>
          <w:b w:val="0"/>
          <w:rtl/>
        </w:rPr>
        <w:t>[  ثامناً  ] : خطورة تجديد أفكار الحشوية في الفكر الإسلامي المعاصر تحت مسمى السلفية</w:t>
      </w:r>
    </w:p>
    <w:p w:rsidR="00E1743F" w:rsidRDefault="00E1743F" w:rsidP="00E1743F">
      <w:pPr>
        <w:pBdr>
          <w:top w:val="dashDotStroked" w:sz="24" w:space="1" w:color="auto"/>
          <w:left w:val="dashDotStroked" w:sz="24" w:space="4" w:color="auto"/>
          <w:bottom w:val="dashDotStroked" w:sz="24" w:space="1" w:color="auto"/>
          <w:right w:val="dashDotStroked" w:sz="24" w:space="4" w:color="auto"/>
        </w:pBdr>
        <w:ind w:left="-46"/>
        <w:jc w:val="both"/>
      </w:pPr>
      <w:r>
        <w:rPr>
          <w:rFonts w:hint="cs"/>
          <w:b w:val="0"/>
          <w:rtl/>
        </w:rPr>
        <w:t>[  تاسعاً  ] : متسلفة اليوم ليسوا على منهج السلف الصافي وانتساب الحشوية إلى السلف نسبة خاطئة</w:t>
      </w:r>
    </w:p>
    <w:p w:rsidR="00E1743F" w:rsidRDefault="00E1743F" w:rsidP="00E1743F">
      <w:pPr>
        <w:pBdr>
          <w:top w:val="dashDotStroked" w:sz="24" w:space="1" w:color="auto"/>
          <w:left w:val="dashDotStroked" w:sz="24" w:space="4" w:color="auto"/>
          <w:bottom w:val="dashDotStroked" w:sz="24" w:space="1" w:color="auto"/>
          <w:right w:val="dashDotStroked" w:sz="24" w:space="4" w:color="auto"/>
        </w:pBdr>
        <w:spacing w:after="240"/>
        <w:ind w:left="-46"/>
        <w:jc w:val="both"/>
        <w:rPr>
          <w:b w:val="0"/>
          <w:bCs/>
        </w:rPr>
      </w:pPr>
      <w:r>
        <w:rPr>
          <w:rFonts w:hint="cs"/>
          <w:b w:val="0"/>
          <w:rtl/>
        </w:rPr>
        <w:t xml:space="preserve">[  عاشراً  ] : ما سماه السلفيون المعاصرون توحيد الأسماء والصفات هو عين الحشو والتجسيم </w:t>
      </w:r>
    </w:p>
    <w:p w:rsidR="005F70A4" w:rsidRPr="00E1743F" w:rsidRDefault="005F70A4" w:rsidP="00E1743F">
      <w:pPr>
        <w:pBdr>
          <w:top w:val="dashDotStroked" w:sz="24" w:space="1" w:color="auto"/>
          <w:left w:val="dashDotStroked" w:sz="24" w:space="4" w:color="auto"/>
          <w:bottom w:val="dashDotStroked" w:sz="24" w:space="1" w:color="auto"/>
          <w:right w:val="dashDotStroked" w:sz="24" w:space="4" w:color="auto"/>
        </w:pBdr>
        <w:ind w:left="-46"/>
        <w:jc w:val="both"/>
        <w:rPr>
          <w:bCs/>
          <w:rtl/>
          <w:lang w:bidi="ar-KW"/>
        </w:rPr>
      </w:pPr>
    </w:p>
    <w:p w:rsidR="00D64AFA" w:rsidRDefault="00D64AFA" w:rsidP="00875BCA">
      <w:pPr>
        <w:ind w:left="-46"/>
        <w:jc w:val="center"/>
        <w:rPr>
          <w:bCs/>
          <w:rtl/>
          <w:lang w:bidi="ar-KW"/>
        </w:rPr>
      </w:pPr>
    </w:p>
    <w:p w:rsidR="00E1743F" w:rsidRDefault="00E1743F" w:rsidP="00875BCA">
      <w:pPr>
        <w:ind w:left="-46"/>
        <w:jc w:val="center"/>
        <w:rPr>
          <w:bCs/>
          <w:rtl/>
          <w:lang w:bidi="ar-KW"/>
        </w:rPr>
      </w:pPr>
    </w:p>
    <w:p w:rsidR="00E1743F" w:rsidRDefault="00E1743F" w:rsidP="00875BCA">
      <w:pPr>
        <w:ind w:left="-46"/>
        <w:jc w:val="center"/>
        <w:rPr>
          <w:bCs/>
          <w:rtl/>
          <w:lang w:bidi="ar-KW"/>
        </w:rPr>
      </w:pPr>
    </w:p>
    <w:p w:rsidR="00D64AFA" w:rsidRDefault="00D64AFA" w:rsidP="00875BCA">
      <w:pPr>
        <w:ind w:left="-46"/>
        <w:jc w:val="both"/>
        <w:rPr>
          <w:b w:val="0"/>
          <w:bCs/>
          <w:rtl/>
        </w:rPr>
      </w:pPr>
    </w:p>
    <w:p w:rsidR="005F70A4" w:rsidRDefault="005F70A4" w:rsidP="00875BCA">
      <w:pPr>
        <w:pBdr>
          <w:top w:val="dashDotStroked" w:sz="24" w:space="1" w:color="auto"/>
          <w:left w:val="dashDotStroked" w:sz="24" w:space="4" w:color="auto"/>
          <w:bottom w:val="dashDotStroked" w:sz="24" w:space="1" w:color="auto"/>
          <w:right w:val="dashDotStroked" w:sz="24" w:space="4" w:color="auto"/>
        </w:pBdr>
        <w:ind w:left="-46"/>
        <w:jc w:val="both"/>
        <w:rPr>
          <w:b w:val="0"/>
          <w:bCs/>
          <w:rtl/>
        </w:rPr>
      </w:pPr>
    </w:p>
    <w:p w:rsidR="005F70A4" w:rsidRDefault="00E1743F" w:rsidP="00875BC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Pr>
      </w:pPr>
      <w:r>
        <w:rPr>
          <w:rFonts w:cs="Monotype Koufi" w:hint="cs"/>
          <w:b w:val="0"/>
          <w:rtl/>
        </w:rPr>
        <w:t>[  أولاً  ]</w:t>
      </w:r>
    </w:p>
    <w:p w:rsidR="005F70A4" w:rsidRDefault="005F70A4" w:rsidP="00875BCA">
      <w:pPr>
        <w:pBdr>
          <w:top w:val="dashDotStroked" w:sz="24" w:space="1" w:color="auto"/>
          <w:left w:val="dashDotStroked" w:sz="24" w:space="4" w:color="auto"/>
          <w:bottom w:val="dashDotStroked" w:sz="24" w:space="1" w:color="auto"/>
          <w:right w:val="dashDotStroked" w:sz="24" w:space="4" w:color="auto"/>
        </w:pBdr>
        <w:ind w:left="-46"/>
        <w:jc w:val="center"/>
        <w:rPr>
          <w:bCs/>
          <w:rtl/>
        </w:rPr>
      </w:pPr>
      <w:r>
        <w:rPr>
          <w:rFonts w:cs="Monotype Koufi" w:hint="cs"/>
          <w:b w:val="0"/>
          <w:rtl/>
        </w:rPr>
        <w:t>الحشوية طائفة موجودة معروفة ولا سبيل إلى إنكار وجودها</w:t>
      </w:r>
    </w:p>
    <w:p w:rsidR="005F70A4" w:rsidRDefault="005F70A4" w:rsidP="00875BCA">
      <w:pPr>
        <w:pBdr>
          <w:top w:val="dashDotStroked" w:sz="24" w:space="1" w:color="auto"/>
          <w:left w:val="dashDotStroked" w:sz="24" w:space="4" w:color="auto"/>
          <w:bottom w:val="dashDotStroked" w:sz="24" w:space="1" w:color="auto"/>
          <w:right w:val="dashDotStroked" w:sz="24" w:space="4" w:color="auto"/>
        </w:pBdr>
        <w:ind w:left="-46"/>
        <w:jc w:val="both"/>
        <w:rPr>
          <w:bCs/>
          <w:rtl/>
        </w:rPr>
      </w:pPr>
    </w:p>
    <w:p w:rsidR="005F70A4" w:rsidRDefault="005F70A4" w:rsidP="00875BCA">
      <w:pPr>
        <w:ind w:left="-46"/>
        <w:jc w:val="both"/>
        <w:rPr>
          <w:bCs/>
          <w:rtl/>
        </w:rPr>
      </w:pPr>
    </w:p>
    <w:p w:rsidR="005F70A4" w:rsidRDefault="005F70A4" w:rsidP="00875BCA">
      <w:pPr>
        <w:ind w:left="-46"/>
        <w:jc w:val="both"/>
        <w:rPr>
          <w:b w:val="0"/>
          <w:rtl/>
        </w:rPr>
      </w:pPr>
      <w:r>
        <w:rPr>
          <w:rFonts w:hint="cs"/>
          <w:bCs/>
          <w:rtl/>
        </w:rPr>
        <w:t>(  1  )  تعريف الحشوية</w:t>
      </w:r>
      <w:r>
        <w:rPr>
          <w:rFonts w:hint="cs"/>
          <w:b w:val="0"/>
          <w:rtl/>
        </w:rPr>
        <w:t xml:space="preserve">  :  الحشوية بتسكين الشين وفتحها  :  لقب أطلق على طائفة من المبتدعة من أصحاب الحديث الذين اعتقدوا بصحة الأحاديث الموضوعة والضعيفة المسرفة في التجسيم من غير نقد ، ثم أخذوا بظاهر لفظها ، ثم تحزبوا عليها ، وامتحنوا الناس على أساسها ، والفرق بينهم وبين المجسمة ، أنّ المجسمة ينصون على التجسيم ، ولا يرون به بأساً في ذات الله تعالى ، أمّا الحشوية ،  فهم يقبلون المعاني المنطوية على التجسيم ، وإن كانوا يتحفظون في التجسيم بقولهم " بلا كيف "  ، ولذا يراهم البعض أهون بدعة من المجسمة ، ولكني أراهم أكبر خطراً من المجسمة وذلك لأنّهم ينتسبون إلى السلف (  زورا وبهتانا والسلف من زيغ عقائدهم براء  )  ، ويرفعون راية التمسك بالكتاب والسنّة ، ويصولون بهما على أهل العلم والفقه المتخصصين في علوم الدين ، فيهدمون صروح التخصص العلمي الإسلامي ، فهم قطاع طرق على علوم الدين في صورة المدافعين عنه ، وهم أبعد الناس عن السلفية والسلف ، وهل كان السلف إلا منزهة ومقدسة لذات الباري سبحانه ، وهل خاضت السلفية فيما يخوض فيه أولئك الحشوية  من الحشو والجهل فيما يتعلق بذات الله تعالى وصفاته وأفعاله ، </w:t>
      </w:r>
      <w:r>
        <w:rPr>
          <w:rFonts w:eastAsia="Times New Roman" w:hint="cs"/>
          <w:b w:val="0"/>
          <w:rtl/>
        </w:rPr>
        <w:t xml:space="preserve">ثم هل من السلفية في شيء أن يأتي أحدهم بجمع الاحاديث التي تتعلق بالصفات الخبرية ، ويسردها في مؤلف واحد يُوهم التشبيه والتجسيم  ، ويمتحن الناس باعتقادها ، هل هذه سلفية ، أم حشوية ، لقد كان الإمام مالك ابن أنس إمام السلفية بحق عندما كان يمنع من رواية الاحاديث التي تتعلق بالصفات الخبرية ، خوفا من تتبع المتشابهات ، وكان يمنع في مجلسه من مجرد السؤال عنها ، فكيف ينتسب إلى السلفية من يجمع تلك المتشابهات ويسردها في مؤلف واحد يُوهم التشبيه والتجسيم ، ثم ينسب ذلك إلى السلف ، </w:t>
      </w:r>
      <w:r>
        <w:rPr>
          <w:rFonts w:hint="cs"/>
          <w:b w:val="0"/>
          <w:rtl/>
        </w:rPr>
        <w:t xml:space="preserve">وقد كان السلف الأوائل يحجمون عن الخوض في ذلك مع اليقين باستحالة ظاهره على الله تعالى ، </w:t>
      </w:r>
      <w:r>
        <w:rPr>
          <w:rFonts w:eastAsia="Times New Roman" w:hint="cs"/>
          <w:b w:val="0"/>
          <w:rtl/>
        </w:rPr>
        <w:t>ما أشد حاجة السلفية المعاصرة من تنقيتها من أدران الحشو والتجسيم والغلو في التكفير والتشريك والتبديع ، والله الهادي إلى سواء السبيل ،</w:t>
      </w:r>
    </w:p>
    <w:p w:rsidR="005F70A4" w:rsidRDefault="005F70A4" w:rsidP="00875BCA">
      <w:pPr>
        <w:ind w:left="-46"/>
        <w:jc w:val="both"/>
        <w:rPr>
          <w:rFonts w:eastAsia="Times New Roman"/>
          <w:b w:val="0"/>
        </w:rPr>
      </w:pPr>
      <w:r>
        <w:rPr>
          <w:rFonts w:hint="cs"/>
          <w:b w:val="0"/>
          <w:bCs/>
          <w:rtl/>
        </w:rPr>
        <w:t>(  2  )  أبرز صفات الحشوية</w:t>
      </w:r>
      <w:r>
        <w:rPr>
          <w:rFonts w:eastAsia="Times New Roman" w:hint="cs"/>
          <w:b w:val="0"/>
          <w:rtl/>
        </w:rPr>
        <w:t xml:space="preserve">   :  الحشوية لهم مواصفات معينة ، أبرزها أنّهم بعيدون عن التقديس والتنزيه ، لا يعلمون شيئا عن التنزيه والتقديس المتعلق بذات الله تعالى ، ينسبون إلى الله تعالى الجوارح والأجزاء والأبعاض ، ويعتقدون في ذات الله تعالى الحد والمقدار والكون في المكان ، ويجيزون عليه سبحانه الحركة والسكون والجلوس والقيام والقعود ، ويجيزون أنّ تكون ذاته سبحانه محلاً للحوادث ،   يتكلمون في ذات الله تعالى بالمحسوس الذي يحسونه ، ويخلطون ما بين المحسوس والمعقول ولا يفرقون بينهما ، وهم قوم رعاع أوباش لا يحترمون تخصص العلماء </w:t>
      </w:r>
      <w:r>
        <w:rPr>
          <w:rFonts w:eastAsia="Times New Roman" w:hint="cs"/>
          <w:b w:val="0"/>
          <w:rtl/>
        </w:rPr>
        <w:lastRenderedPageBreak/>
        <w:t xml:space="preserve">، ويهجمون على كل أبواب العلم ، لا سيما الأصول ، يكفرون ويبدعون ويقعون في أعراض أكابر العلماء ، يشوشون على أبواب العلم كلما بنى العلماء صرحاً علميا هدموه ، فيهم زيادة تكفير وزيادة تبديع وسوء ظن بكل مخالف لهم يتهمونه على دينه ، ظاهريون سطحيون لا يتعمقون  في فهم المراد من النصوص ، ويحشون رؤوسهم بما لا يُعقل ، ويبتعدون عن المنهج العلمي في الاستدلال على العقائد، ويكتفون فقط بظاهر النصوص ،  ومن أهم مشاكل هؤلاء ، أنّ ما فهموه بعقولهم السقيمة ، وعلومهم القاصرة ، نسبوه إلى السلف ، وتحصنوا بهذه النسبة ، فمن خالفهم اتهموه بمخالفة السلف ، والمروق من الدين ، لا يستوعبون قواعد التقديس والتنزيه المستمدة من فقه الكتاب والسنّة ، وأدى ذلك إلى الذهول عن اضافة قسم تنزيه الذات إلى أقسام التوحيد ، وإلى خلل في فهم التوحيد من كافة جوانبه ، إذ توحيد الذات هو قسم التقديس الذي يعد مفخرة عقائد المسلمين ، والذهول عن هذا القسم أدى إلى قصور واضح جلي في الإلمام بما يجب وما يجوز وما يستحيل في ذات الله تعالى ،  وإلى الوقوع في زيادة الإثبات على حساب التقديس ، بل واعتقاد التجسيم في بعض الأحيان وإن لم يشعروا بذلك ، والغلو في فهم مفردات التوحيد وفهم مفردات العبادة بسبب عدم التفريق بين أصل العبادة وصور العبادة ، والخطأ في فهم بعض معاني الشرك والعبادة وفيما يدخل في مسمى عبادة غير الله وما لا يدخل فيها ، فأدى ذلك إلى اتهام الكثير من المسلمين بالشرك الأكبر ، بسبب بعض أعمال الجهل والبدعة ، وأدى ذلكم إلى استحلال دماء المسلمين وأموالهم ، على أنهم مشركون شركهم أكبر من شرك المشركين زمان رسول الله صلى الله عليه وسلم ، وإلى الغلو في التكفير وعدم فهم بعض مسائل الإيمان فهماً معتدلا والميل فيها عن جهل إلى قريب من مذهب المعتزلة والخوارج ، فأدى ذلك إلى تكفير الكثير من المسلمين ، في أمور لا تصل إلى حد الكفر الأكبر ، وإلى الغلو في التبديع وتبديع بعض الأكابر من علماء أهل السنة والجماعة في مسائل هم المخطئون فيها لعدم إلمامهم بأدلتها الشرعية وعدم فقههم الواسع لها ، وتبديع طوائف برمتها ، ظلت على مر عصور الإسلام في إطار أهل السنة والجماعة ، ويرغب أنصاف المتعلمين منهم في طردهم منها ، وكأنما امتلكوا صكوك الانتساب إليها ، والغلو في مسائل عدم الإعذار بالجهل والتأويل ونصرة المعتزلة في بعض هذه المسائل ، وغلو في مسائل الحكم بغير ما أنزل الله ، وفي مسائل الولاء والبراء بما يولج معتقدها في مذاهب الحرورية والخوارج ، وإهمال دراسة قواعد التنزيه المستمدة من الكتاب والسنة فنشأ عن ذلك الحشو والجهل المركب في مسائل الصفات والإضافات بسبب الذهول عن تلك القواعد ، واعتبارها من علوم اليونان ، وهم لا يعلمون  :  لا قواعد التنزيه المستمدة من الكتاب والسنة ولا ما هو الفرق بينها وبين علوم اليونان ، وعدم الدقة في تحديد دائرة المتشابه الصحيحة ، وما آل إليه ذلك من تتبع المتشابه والخوض فيه ، ووقوعهم بذلك تحت خطر الوعيد القرآني المتمثل في تهديد الذين يتتبعون المتشابه بزيغ </w:t>
      </w:r>
      <w:r>
        <w:rPr>
          <w:rFonts w:eastAsia="Times New Roman" w:hint="cs"/>
          <w:b w:val="0"/>
          <w:rtl/>
        </w:rPr>
        <w:lastRenderedPageBreak/>
        <w:t xml:space="preserve">قلوبهم ، وذلك في قوله تعالى  :  {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آل عمران  :  7  ]  ، وهم ينتسبون إلى السلف ، والسلف برآء منهم ، وهم يذهلون عن حقيقة مذهب السلف في تفويض علم المتشابه إلى الله تعالى ، واعتقاد أن مذهبهم إثبات العلم ونفي الكيفية ، ولنا أن نتساءل كيف يكون متشابها ثم يتصف بالعلم ، وهل كان متشابها إلا لمحاذير إثبات العلم به ولكنهم لا يعلمون تلك المحاذير ، ثم لم يكتفوا بذلك حتى اتهموا المفوضة - وهم أهل السلف الحقيقيون - بالتجهيل والتبديع وأنهم أشر أهل البدع ، مع أنهم هم السلف الراسخون في العلم ، وبعد فتلك بعض مفردات مذهب الحشوية ، والتي يسعى الحشوية في كل زمان إلى نسبتها إلى مذهب السلف وإلى أهل الحديث ، وجعلها بديل لكافة التخصصات العلمية ، وهم أهل الجفاء والغلظة والخيلاء ، والقسوة وغمط المسلمين والجفاء عند معاملتهم ، وافتراض سوء القصد في أقوالهم وأفعالهم التي قد تنشأ عن غير قصد غالبا ، تراهم دوماً في حروب وهمية مع من يظنونهم مبتدعون مارقون عن مذهب السلف الذي صنعوه بأيديهم ونسبوه إلى السلف ، ويدافعون عنه ضد كل من تسول له نفسه مخالفة ، ديدنهم الوقيعة في أهل التنزيه والأصول من أكابر أهل السنة الأشاعرة والماتريدية ومحاولة التشكيك في انتسابهم إلى أهل السنة والجماعة  ، مع إهمال قيمة التخصص العلمي لديهم وتلميع أهل التعدي على أكابرهم بغيا وظلما بغير وجه حق ، يشنون حروبا لا داعي لها - بين الحين والآخر - على المذاهب الفقهية الأربعة المعتمدة ، بدعوى إتباع الدليل من الكتاب والسنة وتجريد الإتباع لرسول الله صلى الله عليه وسلم ، مع أن أصحابها بلغوا القمة العالية في الفقه والعلم والورع ، وقام أصحابهم على ضبط أقوالهم ، وصقلت مدارسهم الفقهية  على مر عصور الإسلام  كل ما يتعلق بالفقه ومسائله ، فأيهما أجدى البناء على ما بنوه فيرتفع البناء عاليا ، أم هدمه والتشكيك فيه ، مع استحالة إتقان ما أتقنوه ، واستيعاب ما استوعبوه ، وبناء ما بنوه ، ويشنون حروبا لا داعي لها على التصوف برمته ، صالحه وطالحه ، ويدّعون أن له أصل من اليهودية أو النصرانية أو البوذية ، ويتّهمون رجاله بعقائد مكفرة وأفكار منحرفة ضالة ويتهمون أكابره بالزندقة والانحلال ، وهم لا يفرقون في ذلك بين الصوفية الصادقين والأدعياء ، مع أنه قد مرت عصور كاملة ، وقرون تامة ، يندر أن يكون فيها المسلم لا يلتزم بمنهج صوفي للتزكية ، وطريقة صوفية تأخذ بيده نحو رضا الله ، فهل جميع أولئك على ضلالة ، وأين خيرية هذه الأمة إن كانوا جميعا كذلك ، والإنصاف هو اعتماد الصحيح من مناهج أكابرهم في التزكية ، مع إصلاح الأخطاء التي يكون منشؤها من الجهل والخرافة ، وأخطر ما في هذه الفرقة أنّ آثارها السيّئة ، كانت ولا زالت تهدم تخصصات الإسلام ، </w:t>
      </w:r>
      <w:r>
        <w:rPr>
          <w:rFonts w:eastAsia="Times New Roman" w:hint="cs"/>
          <w:b w:val="0"/>
          <w:rtl/>
        </w:rPr>
        <w:lastRenderedPageBreak/>
        <w:t>وتنخرُ القلاع العلمية الحصينة ، التي أسّسها الاسلام ، وبناها علماء المسلمين طوال القرون ، ولذلك فهم من شر الفرق ، وذلك لأنّهم يتدثرون بلباس السلف ، ويهدمون بمعاولهم دين الإسلام بزعم اتباع الكتاب والسنّة وباسم السلف ،</w:t>
      </w:r>
    </w:p>
    <w:p w:rsidR="005F70A4" w:rsidRDefault="005F70A4" w:rsidP="00875BCA">
      <w:pPr>
        <w:ind w:left="-46"/>
        <w:jc w:val="both"/>
        <w:rPr>
          <w:b w:val="0"/>
          <w:rtl/>
        </w:rPr>
      </w:pPr>
      <w:r>
        <w:rPr>
          <w:rFonts w:eastAsia="Times New Roman" w:hint="cs"/>
          <w:b w:val="0"/>
          <w:bCs/>
          <w:rtl/>
        </w:rPr>
        <w:t>(  3  )  لماذا سماهم أهل العلم بالحشوية</w:t>
      </w:r>
      <w:r>
        <w:rPr>
          <w:rFonts w:eastAsia="Times New Roman" w:hint="cs"/>
          <w:b w:val="0"/>
          <w:rtl/>
        </w:rPr>
        <w:t xml:space="preserve">  :  </w:t>
      </w:r>
      <w:r>
        <w:rPr>
          <w:rFonts w:hint="cs"/>
          <w:b w:val="0"/>
          <w:rtl/>
        </w:rPr>
        <w:t xml:space="preserve">(  أ  )  لأنّهم يحشون الأحاديث الموضوعة والواهية والضعيفة ، في أبواب العقيدة وما يتعلق بذات الله تعالى وصفاته ، ويقبلونها ويستنبطون منها الوحل والتجسيم والتشبيه والتمثيل ثم يلوكون السنتهم بعد الخوض فيها بقولهم بلا كيف ، (  ب  )  لأنّهم يحشون عقائدهم بالمستحيلات العقلية ، وبكل ما يخالف صريح العقل ، وهم أبعد الناس عن العقل ، فالشيعة على بدعهم ، والخوارج على طوامهم يستحون من وصف الله تعالى بما يصفه به هؤلاء الأجلاف السفهاء ، من  نسبة الجوارح والأجزاء والأبعاض إلى الله تعالى ، ونسبة الحد والمقدار إلى ذات الله تعالى ، ولو عقلوا أنّ المحدود لا يكون إلهاً لما تفوهوا بهذا الجرم ، ويجيزون عليه سبحانه الكون في المكان والحركة والسكون والجلوس والقيام والقعود ، ويجيزون أنّ تكون ذاته سبحانه محلاً للحوادث ، يتكلمون في ذات الله تعالى بالمحسوس الذي يحسونه ، ويخلطون ما بين المحسوس والمعقول ولا يفرقون بينهما ،  (  ت  )  لأنّهم يحشون عقولهم بالمتناقضات  :  لأنّهم أهل التناقض ، فهم يبدعون المؤولة ، ثم يتأولون  القرب والمعية والإحاطة بالعلم والسمع والبصر ، ولا يتأولون العلو بعلو المكانة ، ولا الاستواء بالهيمنة والتدبير والربوبية ، مع أنّ المنهج العلمي القويم يحتم إما تأويل الجميع أو اعتقاد الجميع ، لا فرق بين هذا وهذا إلا في أسقامهم التي كيفت وجود الله من حيث لا تشعر بوجود الملك في مملكته ، ولا بد له من مكان يدير منه أمر المملكة ، وهذا المكان هو العرش على ظنهم ، وأنّه بذاته فوق عرشه ، فأتو بلفظ (  ذاته  )  من عند أنفسهم ، وجعلوا الاستواء حسيا ، مع أنّ الله تعالى ليس كمثله شيء ، وليس كمثل وجوده وجود ، فلا يحتاج في وجوده ولا في تدبير مملكته إلى مكان ولا عرش ، وهو رب العرش ورب الكون ورب المكان والزمان ، والملك والملكوت ، ومهما كلمتهم في ذلك لا يفهمون ، ويظنون أنّك تحدثهم عن العدم ، ويقولون " لا يعقل " وهم لا عقول لهم يظنون المحسوس هو المعقول ، ولو تواضعوا للعلم لحظات على يد عالم بالأصول لفرقوا بين المحسوس والمعقول ، ولعلموا أنّ وجود الله معقول وليس محسوس لأنّه سبحانه منزه عن المحسوس لأن جميع ما هو محسوس أمامنا مخلوق والله هو خالق المخلوق تنزه عن مشابهة المحسوسات ، (  ث  )  لأنّهم يحشون أنفسهم في زمرة أتباع السلف والسلف من زيغ عقائدهم براء ، وينتسبون إلى الإمام أحمد وهو منهم بريء ، وهم يحاولون بذلك تبرئة أنفسهم من مغبّة الآراء الباطلة ، والمخالفة لأدلّة العقل السليم والنقل الصحيح ، فهم يُسندون جميع أقوالهم إلى </w:t>
      </w:r>
      <w:r>
        <w:rPr>
          <w:rFonts w:hint="cs"/>
          <w:b w:val="0"/>
          <w:rtl/>
        </w:rPr>
        <w:lastRenderedPageBreak/>
        <w:t xml:space="preserve">غيرهم من الأموات السالفين ، ويزعمون أنهم أهل الكتاب والسنّة ، وهم أهل الظاهر والحشو والجفاء ، أبعد الناس عن فقه الكتاب والسنّة ، وأبعد الناس عن روح عقائد التقديس والتنزيه التي امتلأت بها أدلة الكتاب والسنّة </w:t>
      </w:r>
    </w:p>
    <w:p w:rsidR="005F70A4" w:rsidRDefault="005F70A4" w:rsidP="00875BCA">
      <w:pPr>
        <w:ind w:left="-46"/>
        <w:jc w:val="both"/>
        <w:rPr>
          <w:b w:val="0"/>
          <w:rtl/>
        </w:rPr>
      </w:pPr>
      <w:r>
        <w:rPr>
          <w:rFonts w:hint="cs"/>
          <w:bCs/>
          <w:rtl/>
        </w:rPr>
        <w:t xml:space="preserve">(  4  )  فتن الحشوية التي يثيرونها دائما ضد علماء أهل السنّة والجماعة المتخصصين في العلم  :  </w:t>
      </w:r>
      <w:r>
        <w:rPr>
          <w:rFonts w:hint="cs"/>
          <w:b w:val="0"/>
          <w:rtl/>
        </w:rPr>
        <w:t xml:space="preserve">حدثت فتن عديدة بسبب تعصب الحشوية على أهل الاختصاص  ،  وذلك لأنّ الحشوية  كانت متمسكة بروايات التشبيه والتجسيم ، ومثبتة للّه سبحانه ما لا تصحّ نسبته إليه ، علماء الأصول المتخصصون في العقيدة يتبرؤون من تلك البدع ، ومن هذه الفتن ما حدث في عصر أبي نصر عبد الرحيم بن أبي القاسم عبد الكريم القشيري رئيس الأشاعرة في وقته ، فقام فطاحل الأشاعرة في عصره ، تعضيداً ومساندة لشيخهم برفع الشكوى إلى الوزير نظام الملك ممّا تبثه الحشوية المنتسبين إلى الإمام أحمد بن حنبل  من سموم التشبيه وإلتجسيم ، وتمت الرسالة بتوقيع كثير من علمائهم التي تبيّن جوهر العقيدة الحشوية في ذلك العصر ، يقول ابن عساكر  :  " وهذه الرسالة بخط بعض أصحاب الإمام أبي نصر عبد الرحيم ابن الأُستاذ القشيري فيها خطوط الأئمّة بتصحيح مقاله وموافقته في اعتقاده على الوجه الذي هو مذكور في هذا الكتاب ، فأوقفنا عليه شيخنا أبو محمد القاسم وأسمعناه ، وأمرنا بكتابته ، فاكتتبناه على ما هو عليه ، وأثبتناه في هذه الترجمة اللائقة به ، وقد رفع الإمام أبو إسحاق الشيرازي وأصحابه هذا المحضر إلى نظام الملك منتصرين للشيخ أبي نصر بن القشيري ، فعاد جواب نظام الملك إلى فخر الدولة وإلى الإمام أبي إسحاق بإنكار ما وقع ، والتشديد على خصوم ابن القشيري ، وذلك سنة ٤٦٩ ، وإليك « المحضر »  :  بسم اللّه الرحمن الرحيم يشهد من ثبت اسمه ونسبه وصحّ نهجه ومذهبه واختبر دينه وأمانته من الأئمّة الفقهاء والأماثل العلماء وأهل القرآن والمعدلين الأعيان وكتبوا خطوطهم المعروفة بعباراتهم المألوفة ، مسارعين إلى أداء الأمانة ، وتوخّوا في ذلك ما تحظره الديانة مخافة قوله تعالى  :  (  وَمَنْ أَظْلم مِمَّن كَتَم شَهادةً عِنْدَهُ مِنَ اللّه  )  إنّ جماعة من الحشوية والأوباش الرعاع المتوسمين بالحنبلية أظهروا ببغداد من البدع الفظيعة والمخازي الشنيعة ما لم يتسمح به ملحد فضلاً عن موحّد ، ولا تجوّز به قادح في أصل الشريعة ، ولا معطل; ونسبوا كلّ من ينزّه الباري تعالى وجلّ ويقدّسه عن الحلول والزوال ، ويعظمه عن التغيّر من حال إلى حال ، وعن حلوله في الحوادث وحدوث الحوادث فيه ، إلى الكفر والطغيان ومنافاة أهل الحق والإيمان ، وتناهوا في قذف الأئمّة الماضين ، وثلب أهل الحقّ وعصابة الدين ، ولعنهم في الجوامع والمشاهد والمحافل والمساجد والأسواق والطرقات والخلوة ، والجماعات ، ثمّ غرّهم الطمع والإهمال ، ومدّهم في طغيانهم الغي والضلال إلى الطعن فيمن يعتضد به أئمّة الهدى وهو للشريعة العروة الوثقى ، وجعلوا أفعاله الدينية معاصي دنية ، وترقّوا من ذلك إلى القدح في الشافعي رحمة اللّه عليه وأصحابه ، واتفق عود الشيخ الإمام الأوحد أبي نصر ابن الأُستاذ الإمام زين الإسلام </w:t>
      </w:r>
      <w:r>
        <w:rPr>
          <w:rFonts w:hint="cs"/>
          <w:b w:val="0"/>
          <w:rtl/>
        </w:rPr>
        <w:lastRenderedPageBreak/>
        <w:t xml:space="preserve">أبي القاسم القشيري رحمة اللّه عليه من مكة حرسها اللّه ، فدعا الناس إلى التوحيد وقدس الباري عن الحوادث والتحديد ، فاستجاب له أهل التحقيق من الصدور الأفاضل السادة الأماثل ، وتمادت الحشوية في ضلالتها والإصرار على جهالتها وأبوا إلاّ التصريح بأنّ المعبود ذو قدم وأضراس ولهوات وأنامل ، وأنّه ينزل بذاته ويتردّد على حمار في صورة شاب أمرد بشعر قطط وعليه تاج يلمع وفي رجليه نعلان من ذهب ، وحفظ ذلك عنهم وعلّلوه ودوّنوه في كتبهم ، وإلى العوام ألقوه ، وأنّ هذه الأخبار لا تأويل لها ، وأنّها تجري على ظواهرها ، وتعتقد كما ورد لفظها ، وأنّه تعالى يتكلّم بصوت كالرّعد وكصهيل الخيل ، وينقمون على أهل الحق لقولهم إنّ اللّه تعالى موصوف بصفات الجلال ، منعوت بالعلم والقدرة والسمع والبصر والحياة والإرادة والكلام ، وهذه الصفات قديمة ، وإنّه يتعالى عن قبول الحوادث ، ولا يجوز تشبيه ذاته بذات المخلوقين ولا تشبيه كلامه بكلام المخلوقين ، ومن المشهور المعلوم  :  أنّ الأئمّة الفقهاء على اختلاف مذاهبهم في الفروع كانوا يصرّحون بهذا الاعتقاد ويدرسونه ظاهراً مكشوفاً لأصحابهم ومن هاجر من البلاد إليهم ولم يتجاسر أحد على إنكاره ولا تجوز متجوّز بالرد عليهم دون القدح والطعن فيهم ، وانّ هذه عقيدة أصحاب الشافعي ـ رحمة اللّه عليه ـ يدينون اللّه تعالى بها ويلقونه باعتقادها ، ويبرأون إليه من سواها من غير شكّ ولا انحراف عنها ، - إلى أن قال  :  فخامرهم الحسد وعداوة الجهل وحملهم على الطعن فيه عدواناً وبهتاناً ، ثمّ تمادى بهم الجهل إلى اللعن الظاهر للإمام الشافعي ـ قدس اللّه روحه ـ وسائر أصحابه عجماً وعرباً ، وقائلوا ذلك شرذمة من ناشية أغبياء المجسمة ، وطائفة من أرذال الحشوية ، استغنوا من الإسلام بالاسم ، ومن العلم بالرسم ، وتبعهم سوقة لا نسب لهم ولا حسب ، وتظاهرت هذه اللعنة منهم في الأسواق  - إلى آخر المخطوط المذكور ، وقد وقع عليه أكابر الفقهاء والأصوليين في زمانه ، الشيخ الإمام الأوحد أبي نصر عبد الرحيم بن عبد الكريم القشيري ، و الحسين ابن محمد الطبري ، و عبيد اللّه بن سلامة الكرخي ، و سعد اللّه بن محمد الخاطب ، و الحسين بن أحمد البغدادي ، وأصحاب الخطوط في هذا المحضر هم كبار أئمّة المذهب الشافعي ببغداد في ذلك العهد ، فقد ترجمهم محقّق كتاب « تبيين كذب المفترى » في تعليقته على الكتاب ، ثمّ أضاف  :  ولما طفح كيل فتن الحشوية الذين لا يكادون يفقهون حديثاً ، اضطر أكابر العلماء المعروفون بكمال الهدوء والتؤدة والأناة إلى قمع فتنتهم بالسعي لدى ولي الأمر سعياً حثيثاً ، ورفع الإمام أبو إسحاق الشيرازي وأصحابه هذا المحضر إلى نظام الملك منتصرين للشيخ أبي نصر ابن القشيري ، فعاد جواب نظام الملك إلى فخر الدولة وإلى الإمام أبي إسحاق بإنكار ما وقع ، والتشديد على خصوم ابن القشيري وذلك سنة تسع وستين وأربعمائة ، فسكن الحال ثمّ أخذ الشريف أبو جعفر بن أبي موسى ـ وهو شيخ الحنابلة إذ ذاك ـ وجماعته يتكلّمون في الشيخ أبي إسحاق ويبلغونه الأذى بألسنتهم ، فأمر الخليفة بجمعهم والصلح بينهم بعد ما </w:t>
      </w:r>
      <w:r>
        <w:rPr>
          <w:rFonts w:hint="cs"/>
          <w:b w:val="0"/>
          <w:rtl/>
        </w:rPr>
        <w:lastRenderedPageBreak/>
        <w:t>ثارت بينهم فتنة هائلة ذهب فيها نحو من عشرين قتيلاً ، فلمّا وقع الصلح وسكن الأمر أخذ الحنابلة يشيعون أنّ الشيخ أبا إسحاق تبرأ من مذهب الأشعري ، فغضب الشيخ لذلك غضباً لم يصل أحد إلى تسكينه حتى كتب إلى نظام الملك يشكو أهل الفتن ، فعاد الجواب في سنة سبعين وأربعمائة إلى الشيخ باستجلاب خاطره وتعظيمه ، والأمر بتأديب الذين أثاروا الفتنة وبأن يسجن الشريف أبو جعفر ، فهدأ الحال وسكن جأش الشيخ وانقمعت الحشوية ، وتنفّس أهل السنّة الصعداء وإلى اللّه عاقبة الأُمور" أهـ  [ انظر تبيين كذب المفتري لابن عساكر  :  ص ٣١٠ إلى ص 322  ]  ،</w:t>
      </w:r>
    </w:p>
    <w:p w:rsidR="005F70A4" w:rsidRDefault="005F70A4" w:rsidP="00875BCA">
      <w:pPr>
        <w:ind w:left="-46"/>
        <w:jc w:val="center"/>
        <w:rPr>
          <w:b w:val="0"/>
          <w:rtl/>
        </w:rPr>
      </w:pPr>
      <w:r>
        <w:rPr>
          <w:rFonts w:hint="cs"/>
          <w:b w:val="0"/>
          <w:rtl/>
        </w:rPr>
        <w:t xml:space="preserve">**** </w:t>
      </w:r>
    </w:p>
    <w:p w:rsidR="005F70A4" w:rsidRDefault="005F70A4" w:rsidP="00875BCA">
      <w:pPr>
        <w:ind w:left="-46"/>
        <w:jc w:val="center"/>
        <w:rPr>
          <w:b w:val="0"/>
          <w:rtl/>
        </w:rPr>
      </w:pPr>
    </w:p>
    <w:p w:rsidR="005F70A4" w:rsidRDefault="005F70A4" w:rsidP="00875BCA">
      <w:pPr>
        <w:pBdr>
          <w:top w:val="dashDotStroked" w:sz="24" w:space="1" w:color="auto"/>
          <w:left w:val="dashDotStroked" w:sz="24" w:space="4" w:color="auto"/>
          <w:bottom w:val="dashDotStroked" w:sz="24" w:space="1" w:color="auto"/>
          <w:right w:val="dashDotStroked" w:sz="24" w:space="4" w:color="auto"/>
        </w:pBdr>
        <w:ind w:left="-46"/>
        <w:jc w:val="center"/>
        <w:rPr>
          <w:b w:val="0"/>
          <w:rtl/>
        </w:rPr>
      </w:pPr>
    </w:p>
    <w:p w:rsidR="005F70A4" w:rsidRDefault="009F3AEA" w:rsidP="00875BC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rPr>
      </w:pPr>
      <w:r>
        <w:rPr>
          <w:rFonts w:cs="Monotype Koufi" w:hint="cs"/>
          <w:b w:val="0"/>
          <w:rtl/>
        </w:rPr>
        <w:t>[  ثانياً  ]</w:t>
      </w:r>
    </w:p>
    <w:p w:rsidR="005F70A4" w:rsidRDefault="005F70A4" w:rsidP="00875BC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rPr>
      </w:pPr>
      <w:r>
        <w:rPr>
          <w:rFonts w:cs="Monotype Koufi" w:hint="cs"/>
          <w:b w:val="0"/>
          <w:rtl/>
        </w:rPr>
        <w:t>أخطر مشاكل الحشوية عدم احترام التخصص العلمي لعلوم الإسلام</w:t>
      </w:r>
    </w:p>
    <w:p w:rsidR="005F70A4" w:rsidRDefault="005F70A4" w:rsidP="00875BCA">
      <w:pPr>
        <w:pBdr>
          <w:top w:val="dashDotStroked" w:sz="24" w:space="1" w:color="auto"/>
          <w:left w:val="dashDotStroked" w:sz="24" w:space="4" w:color="auto"/>
          <w:bottom w:val="dashDotStroked" w:sz="24" w:space="1" w:color="auto"/>
          <w:right w:val="dashDotStroked" w:sz="24" w:space="4" w:color="auto"/>
        </w:pBdr>
        <w:ind w:left="-46"/>
        <w:jc w:val="center"/>
        <w:rPr>
          <w:bCs/>
          <w:rtl/>
        </w:rPr>
      </w:pPr>
    </w:p>
    <w:p w:rsidR="005F70A4" w:rsidRDefault="005F70A4" w:rsidP="00875BCA">
      <w:pPr>
        <w:ind w:left="-46"/>
        <w:jc w:val="both"/>
        <w:rPr>
          <w:bCs/>
          <w:rtl/>
        </w:rPr>
      </w:pPr>
    </w:p>
    <w:p w:rsidR="005F70A4" w:rsidRDefault="005F70A4" w:rsidP="00875BCA">
      <w:pPr>
        <w:ind w:left="-46"/>
        <w:jc w:val="both"/>
        <w:rPr>
          <w:rFonts w:eastAsia="Times New Roman"/>
          <w:b w:val="0"/>
          <w:rtl/>
          <w:lang w:eastAsia="ar-SA" w:bidi="ar-KW"/>
        </w:rPr>
      </w:pPr>
      <w:r>
        <w:rPr>
          <w:rFonts w:eastAsia="Times New Roman" w:hint="cs"/>
          <w:b w:val="0"/>
          <w:rtl/>
          <w:lang w:eastAsia="ar-SA" w:bidi="ar-KW"/>
        </w:rPr>
        <w:t xml:space="preserve">على مر عصور الإسلام ظهرت المدارس المتخصصة في كل فن وعلم من علوم الدين وانتسب إليها الآلاف من العلماء الذين هم ورثة الأنبياء ، فظهر المتخصصون في علم القرآن والقراءات والتفسير وكافة علوم القرآن التي </w:t>
      </w:r>
      <w:r>
        <w:rPr>
          <w:rFonts w:eastAsia="MS Mincho" w:hint="cs"/>
          <w:b w:val="0"/>
          <w:rtl/>
        </w:rPr>
        <w:t xml:space="preserve">بلغ بها السيوطي ثمانين نوعاً من علوم القرآن في كتابه  :  الاتقان في علوم القرآن ، </w:t>
      </w:r>
      <w:r>
        <w:rPr>
          <w:rFonts w:eastAsia="Times New Roman" w:hint="cs"/>
          <w:b w:val="0"/>
          <w:rtl/>
          <w:lang w:eastAsia="ar-SA" w:bidi="ar-KW"/>
        </w:rPr>
        <w:t xml:space="preserve">وظهر المتخصصون في علم الحديث ، علم المتن وعلم السند وعلم مصطلح الحديث وعلوم الرجال والجرح والتعديل ، </w:t>
      </w:r>
      <w:r>
        <w:rPr>
          <w:rFonts w:eastAsia="MS Mincho" w:hint="cs"/>
          <w:b w:val="0"/>
          <w:rtl/>
        </w:rPr>
        <w:t>وعلم شرح الحديث وبيان معناه ، وغيرها من علوم الحديث وقد بلغ بها ابن الصلاح خمسة وستين نوعا من علوم الحديث في مقدمته المعروفة باسم مقدمة ابن الصلاح</w:t>
      </w:r>
      <w:r>
        <w:rPr>
          <w:rFonts w:eastAsia="Times New Roman" w:hint="cs"/>
          <w:b w:val="0"/>
          <w:rtl/>
          <w:lang w:eastAsia="ar-SA"/>
        </w:rPr>
        <w:t xml:space="preserve"> ، </w:t>
      </w:r>
      <w:r>
        <w:rPr>
          <w:rFonts w:eastAsia="Times New Roman" w:hint="cs"/>
          <w:b w:val="0"/>
          <w:rtl/>
          <w:lang w:eastAsia="ar-SA" w:bidi="ar-KW"/>
        </w:rPr>
        <w:t xml:space="preserve">وظهر المتخصصون في الفقه ، </w:t>
      </w:r>
      <w:r>
        <w:rPr>
          <w:rFonts w:hint="cs"/>
          <w:b w:val="0"/>
          <w:rtl/>
          <w:lang w:bidi="ar-EG"/>
        </w:rPr>
        <w:t xml:space="preserve">وكان من ثمرة التخصص فيه ظهور الأئمة الأربعة الفقهاء المجتهدين أبو حنيفة ومالك والشافعي وأحمد بن حنبل ، </w:t>
      </w:r>
      <w:r>
        <w:rPr>
          <w:rFonts w:hint="cs"/>
          <w:b w:val="0"/>
          <w:rtl/>
        </w:rPr>
        <w:t xml:space="preserve">وقد سميت آراء هؤلاء الأئمة الأربعة ومن ذهب مذهبهم من الأئمة المجتهدين ((  مذاهب  )) </w:t>
      </w:r>
      <w:r>
        <w:rPr>
          <w:rFonts w:eastAsia="Times New Roman" w:hint="cs"/>
          <w:b w:val="0"/>
          <w:rtl/>
          <w:lang w:eastAsia="ar-SA"/>
        </w:rPr>
        <w:t xml:space="preserve"> ، </w:t>
      </w:r>
      <w:r>
        <w:rPr>
          <w:rFonts w:hint="cs"/>
          <w:b w:val="0"/>
          <w:rtl/>
        </w:rPr>
        <w:t xml:space="preserve">وهذه المذاهب الأربعة - بفضل جهود علمائها الكثيرين على مر عصور الإسلام السابقة - صارت بمثابة مدارس وجامعات علمية متخصصة </w:t>
      </w:r>
      <w:r>
        <w:rPr>
          <w:rFonts w:hint="cs"/>
          <w:b w:val="0"/>
          <w:rtl/>
          <w:lang w:bidi="ar-KW"/>
        </w:rPr>
        <w:t xml:space="preserve">في علم الفقه ، لها أساليبها </w:t>
      </w:r>
      <w:r>
        <w:rPr>
          <w:rFonts w:hint="cs"/>
          <w:b w:val="0"/>
          <w:rtl/>
          <w:lang w:bidi="ar-KW"/>
        </w:rPr>
        <w:lastRenderedPageBreak/>
        <w:t>التربوية والعلمية الناجحة المجربة في إفادة طلاب العلم الشرعي الفقه على أحسن الوسائل العلمية في تاريخ البشر ، وقد خرجت لنا أكثر وأفضل علماء المسلمين على مر عصور الإسلام ،</w:t>
      </w:r>
      <w:r>
        <w:rPr>
          <w:rFonts w:hint="cs"/>
          <w:b w:val="0"/>
          <w:rtl/>
          <w:lang w:bidi="ar-EG"/>
        </w:rPr>
        <w:t>ثم ظهرت الفرق الضالة كالخوارج والشيعة والمعتزلة والمجسمة ، وانتصب لها العلماء بالرد وبيان الحق ، وأكرم الله تعالى الأمة بثلاثة من علماء المسلمين الأكابر ، حملوا لواء الدفاع عن عقيدة المسلمين وبيان عقيدة أهل السنّة والجماعة ، وهم الإمام أحمد ابن حنبل والإمام أبو الحسن الأشعري والإمام أبو منصور الماتريدي ، وبهم اكتملت صورة العقيدة الفذة التي ينبغي أن يحملها كل مسلم ، وبعد ظهور الأئمة الثلاث صار للمسلمين ثلاث مدارس في الأصول لا رابع لها إلا الميل إلى الاعتزال أو التشبيه ، وهي (  المدرسة الأثرية  )  وعليها الحنابلة إلا من مال إلى الحشو والتجسيم وسوء الادب مع الله تعالى بسبب عدم العلم بقواعد التقديس ، (  والمدرسة الأشعرية  )  وعليها غالب المالكية والشافعية وهم سواد العلماء المتخصصين في العقيدة على مذهب أهل السنة والجماعة - إلا من مال إلى الحشو أو الاعتزال - ، (  والمدرسة الماتريدية  )  وعليها غالب الأحناف إلا من مال إلى الحشو أو الاعتزال ، وأُحكم أساس تلك المدارس على يد المتخصصين فيها واتقنت علومها ، وصارت المرجع لكل مسلم يبتغي في العقائد وجه الحق والعدل والإنصاف ، من هاجم مدرسة منهم فاتهمه على عقله أو علمه أو دينه ،</w:t>
      </w:r>
      <w:r>
        <w:rPr>
          <w:rFonts w:eastAsia="Times New Roman" w:hint="cs"/>
          <w:b w:val="0"/>
          <w:rtl/>
          <w:lang w:eastAsia="ar-SA" w:bidi="ar-EG"/>
        </w:rPr>
        <w:t xml:space="preserve"> و</w:t>
      </w:r>
      <w:r>
        <w:rPr>
          <w:rFonts w:hint="cs"/>
          <w:b w:val="0"/>
          <w:rtl/>
          <w:lang w:bidi="ar-EG"/>
        </w:rPr>
        <w:t xml:space="preserve"> مع اتساع الفتوحات الإسلامية وثراء المجتمعات الإسلامية ، ثم عندما اتسعت الفتوحات وبدأ ميل المسلمين إلى الدنيا والركون إليها ، </w:t>
      </w:r>
      <w:r>
        <w:rPr>
          <w:rFonts w:hint="cs"/>
          <w:b w:val="0"/>
          <w:rtl/>
        </w:rPr>
        <w:t xml:space="preserve">مما دعا أرباب الزهد والمعرفة إلى أن يعملوا هُم من ناحيتهم أيضاً على تدوين علم التزكية (  التصوف  )  ، وإثبات شرفه وجلاله وفضله ، ومن باب سد النقص، واستكمال علوم الدين في جميع نواحي الحياة الإنسانية ، ولما كان المتخصصون في هذا الجانب قد عُرفوا (  بالصوفية  )  فلا مشاحة في الاصطلاح ، والمهم المضمون في هذا الباب ، وهو أنّ التصوف الصحيح قد تكفل بعلم بتزكية الباطن ، وإصلاح القلب وسلامته وتزكيته ، وهو العلم الذي تخصص في بيان درجات الإحسان ومنازل المقربين من رب العالمين ، </w:t>
      </w:r>
      <w:r>
        <w:rPr>
          <w:rFonts w:eastAsia="Times New Roman" w:hint="cs"/>
          <w:b w:val="0"/>
          <w:rtl/>
          <w:lang w:eastAsia="ar-SA" w:bidi="ar-KW"/>
        </w:rPr>
        <w:t xml:space="preserve">وبعد فهذا اختصار مبسط لبيان تخصصات أهل الإسلام الذين ملئوا الدنيا علما ، ويستحيل على </w:t>
      </w:r>
      <w:r>
        <w:rPr>
          <w:rFonts w:hint="cs"/>
          <w:b w:val="0"/>
          <w:rtl/>
        </w:rPr>
        <w:t xml:space="preserve">أحد بعد ذلك أن يطرح مؤسسة واحدة على أنّها البديل عن جميع التخصصات العلمية الإسلامية ، (  ب  )  إنّ أخطر الآثار المترتبة على عدم احترام التخصص تتمثل في  :  الفوضى العلمية ، والفوضى الفكرية ، والخطأ في تقييم المواقف واصدار الأحكام ، كما يؤدي إلى فوضى التبديع الناشئة عن عدم احترام تخصصات الآخرين ، والهجوم على أصحابها واتهامهم بالبدعة والانحراف عن الدين ، كما يؤدي عدم احترام التخصص إلى فوضى الغلو والانحراف والإفراط والتفريط في دين الله تعالى ، وتنتشر الفتاوى الخاطئة الناشئة عن عدم احترام التخصص والهجوم على تخصصات الآخرين بغير علم ولا معرفة لأسباب تبني أهل التخصص لهذا الحكم دون غيره ، مع أنّ الحق حتما يكون مع أهل التخصص ، وقد </w:t>
      </w:r>
      <w:r>
        <w:rPr>
          <w:rFonts w:hint="cs"/>
          <w:b w:val="0"/>
          <w:rtl/>
        </w:rPr>
        <w:lastRenderedPageBreak/>
        <w:t xml:space="preserve">امتدح الله تعالى أهل التخصص بقوله تعالى  :  { وَلَا يُنَبِّئُكَ مِثْلُ خَبِيرٍ }  [  فاطر  :  14  ]  ، </w:t>
      </w:r>
      <w:r>
        <w:rPr>
          <w:rFonts w:hint="cs"/>
          <w:b w:val="0"/>
          <w:rtl/>
          <w:lang w:bidi="ar-EG"/>
        </w:rPr>
        <w:t xml:space="preserve">وأمرنا تعالى باحترام التخصص واستفتاء أهل الخبرة والتخصص بقوله تعالى  :  { وَلَوْ رَدُّوهُ إِلَى الرَّسُولِ وَإِلَى أُولِي الْأَمْرِ مِنْهُمْ لَعَلِمَهُ الَّذِينَ يَسْتَنْبِطُونَهُ مِنْهُمْ } </w:t>
      </w:r>
      <w:r>
        <w:rPr>
          <w:rFonts w:hint="cs"/>
          <w:b w:val="0"/>
          <w:rtl/>
        </w:rPr>
        <w:t xml:space="preserve"> [  </w:t>
      </w:r>
      <w:r>
        <w:rPr>
          <w:rFonts w:hint="cs"/>
          <w:b w:val="0"/>
          <w:rtl/>
          <w:lang w:bidi="ar-EG"/>
        </w:rPr>
        <w:t>النساء  :  83  ]  ، وهؤلاء المتخصصون ينبغي الرجوع إليهم في مجال علومهم ، قال تعالى  :  { وَلَا يُنَبِّئُكَ مِثْلُ</w:t>
      </w:r>
      <w:r>
        <w:rPr>
          <w:rFonts w:hint="cs"/>
          <w:b w:val="0"/>
          <w:rtl/>
        </w:rPr>
        <w:t xml:space="preserve"> خَبِيرٍ </w:t>
      </w:r>
      <w:r>
        <w:rPr>
          <w:rFonts w:hint="cs"/>
          <w:b w:val="0"/>
          <w:rtl/>
          <w:lang w:bidi="ar-EG"/>
        </w:rPr>
        <w:t xml:space="preserve">}  [  فاطر  :  14  ]  ، </w:t>
      </w:r>
      <w:r>
        <w:rPr>
          <w:rFonts w:hint="cs"/>
          <w:b w:val="0"/>
          <w:rtl/>
        </w:rPr>
        <w:t>وقوله تعالى  :  { فَاسْأَلُوا أَهْلَ الذِّكْرِ إِنْ كُنْتُمْ لَا تَعْلَمُونَ }  [  النحل  :  43  ]  ،</w:t>
      </w:r>
    </w:p>
    <w:p w:rsidR="005F70A4" w:rsidRDefault="005F70A4" w:rsidP="00875BCA">
      <w:pPr>
        <w:ind w:left="-46"/>
        <w:jc w:val="center"/>
        <w:rPr>
          <w:rFonts w:eastAsia="Times New Roman"/>
          <w:b w:val="0"/>
          <w:rtl/>
          <w:lang w:eastAsia="ar-SA" w:bidi="ar-KW"/>
        </w:rPr>
      </w:pPr>
      <w:r>
        <w:rPr>
          <w:rFonts w:eastAsia="Times New Roman" w:hint="cs"/>
          <w:b w:val="0"/>
          <w:rtl/>
          <w:lang w:eastAsia="ar-SA" w:bidi="ar-KW"/>
        </w:rPr>
        <w:t xml:space="preserve">*** </w:t>
      </w:r>
    </w:p>
    <w:p w:rsidR="009F3AEA" w:rsidRDefault="009F3AEA" w:rsidP="00875BCA">
      <w:pPr>
        <w:ind w:left="-46"/>
        <w:jc w:val="center"/>
        <w:rPr>
          <w:rFonts w:eastAsia="Times New Roman"/>
          <w:b w:val="0"/>
          <w:rtl/>
          <w:lang w:eastAsia="ar-SA" w:bidi="ar-KW"/>
        </w:rPr>
      </w:pPr>
    </w:p>
    <w:p w:rsidR="005F70A4" w:rsidRDefault="005F70A4" w:rsidP="00875BCA">
      <w:pPr>
        <w:pBdr>
          <w:top w:val="dashDotStroked" w:sz="24" w:space="1" w:color="auto"/>
          <w:left w:val="dashDotStroked" w:sz="24" w:space="4" w:color="auto"/>
          <w:bottom w:val="dashDotStroked" w:sz="24" w:space="1" w:color="auto"/>
          <w:right w:val="dashDotStroked" w:sz="24" w:space="4" w:color="auto"/>
        </w:pBdr>
        <w:ind w:left="-46"/>
        <w:jc w:val="center"/>
        <w:rPr>
          <w:rFonts w:eastAsia="Times New Roman"/>
          <w:b w:val="0"/>
          <w:rtl/>
          <w:lang w:eastAsia="ar-SA" w:bidi="ar-KW"/>
        </w:rPr>
      </w:pPr>
    </w:p>
    <w:p w:rsidR="005F70A4" w:rsidRDefault="009F3AEA" w:rsidP="00875BC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rPr>
      </w:pPr>
      <w:r>
        <w:rPr>
          <w:rFonts w:cs="Monotype Koufi" w:hint="cs"/>
          <w:b w:val="0"/>
          <w:rtl/>
        </w:rPr>
        <w:t>[  ثالثاً  ]</w:t>
      </w:r>
    </w:p>
    <w:p w:rsidR="005F70A4" w:rsidRDefault="005F70A4" w:rsidP="00875BC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rPr>
      </w:pPr>
      <w:r>
        <w:rPr>
          <w:rFonts w:cs="Monotype Koufi" w:hint="cs"/>
          <w:b w:val="0"/>
          <w:rtl/>
        </w:rPr>
        <w:t>تاريخ تسلسل ظهور الحشوية والإشارة إلى بعض أعلام ومصنفات الحشوية</w:t>
      </w:r>
    </w:p>
    <w:p w:rsidR="005F70A4" w:rsidRDefault="005F70A4" w:rsidP="00875BCA">
      <w:pPr>
        <w:pBdr>
          <w:top w:val="dashDotStroked" w:sz="24" w:space="1" w:color="auto"/>
          <w:left w:val="dashDotStroked" w:sz="24" w:space="4" w:color="auto"/>
          <w:bottom w:val="dashDotStroked" w:sz="24" w:space="1" w:color="auto"/>
          <w:right w:val="dashDotStroked" w:sz="24" w:space="4" w:color="auto"/>
        </w:pBdr>
        <w:ind w:left="-46"/>
        <w:jc w:val="center"/>
        <w:rPr>
          <w:bCs/>
          <w:rtl/>
        </w:rPr>
      </w:pPr>
    </w:p>
    <w:p w:rsidR="005F70A4" w:rsidRDefault="005F70A4" w:rsidP="00875BCA">
      <w:pPr>
        <w:ind w:left="-46"/>
        <w:jc w:val="both"/>
        <w:rPr>
          <w:bCs/>
          <w:rtl/>
        </w:rPr>
      </w:pPr>
    </w:p>
    <w:p w:rsidR="005F70A4" w:rsidRDefault="005F70A4" w:rsidP="00973E2B">
      <w:pPr>
        <w:ind w:left="-46"/>
        <w:jc w:val="both"/>
        <w:rPr>
          <w:b w:val="0"/>
          <w:rtl/>
        </w:rPr>
      </w:pPr>
      <w:r>
        <w:rPr>
          <w:rFonts w:hint="cs"/>
          <w:b w:val="0"/>
          <w:rtl/>
        </w:rPr>
        <w:t xml:space="preserve">لقد ظلت عقائد التجسيم والتشبيه والحشو متناثرة هنا وهناك، في أقوال المحدثين ورواياتهم ، حتى ظهر مقاتل بن سليمان (  المتوفي سنة </w:t>
      </w:r>
      <w:r w:rsidR="00D01A21">
        <w:rPr>
          <w:rFonts w:hint="cs"/>
          <w:b w:val="0"/>
          <w:rtl/>
        </w:rPr>
        <w:t>150</w:t>
      </w:r>
      <w:r w:rsidR="006E4F8F">
        <w:rPr>
          <w:rFonts w:hint="cs"/>
          <w:b w:val="0"/>
          <w:rtl/>
        </w:rPr>
        <w:t xml:space="preserve"> </w:t>
      </w:r>
      <w:r>
        <w:rPr>
          <w:rFonts w:hint="cs"/>
          <w:b w:val="0"/>
          <w:rtl/>
        </w:rPr>
        <w:t xml:space="preserve"> ه‍ )  حيث ملأ تفسيره حشوا من الإسرائيليات ،  وأخذ من علم اليهود والنصارى ما يوافقه لتدعيم مذهبه في التجسيم والتشبيه ، أخرج الخطيب البغدادي بسنده عن أحمد بن سيار  [  هو أحمد بن سيار أبو الحسن المروزي إمام المحدثين في بلده انظر ترجمته في تذكرة الحفاظ للذهبي 1/254 وطبقات الشافعية الكبرى لابن السبكي 2/193 ] أنه قال :  ( مقاتل متروك الحديث كان يتكلم في الصفات بما لا تحل الرواية عنه )  [ تاريخ بغداد 13/162و انظر نحوه في المنتظم لابن الجوزي 8/126 ] ، وأخرج بسنده عن الإمام أحمد أنه قال  :  مقاتل بن سليمان كانت له كتب ينظر فيها [ تاريخ بغداد 13/ 162 ] ، وقال ابن حبان :  ( كان يأخذ عن اليهود والنصارى علم القرآن الذي يوافق كتبهم وكان مشبهاً يشبه الرب بالمخلوقين وكان يكذب مع ذلك في الحديث )  [ المجروحون 2/15 وانظر نحوه في التعديل والتجريح للباجي 1/197 والضعفاء لابن الجوزي 1/136 ووفيات الأعيان لابن خلكان 5/255 ] ،  لقد أصبح التجسيم والتشبيه بعد هذا المفسر الضال المبتدع </w:t>
      </w:r>
      <w:r>
        <w:rPr>
          <w:rFonts w:hint="cs"/>
          <w:b w:val="0"/>
          <w:rtl/>
        </w:rPr>
        <w:lastRenderedPageBreak/>
        <w:t>مدرسة متكاملة اعتنق أفكارها بعض ممن جاء بعده  من جهلاء المفسرين والمحدثين ، وساهم بموضوعاته في ظهور الحشوية ، قال الإمام الأشعري :  ( حكي عن أصحاب مقاتل أن الله جسم وأن له جثةً وأنه على صورة الإنسان لحم ودم وشعر وعظم وجوارح وأعضاء من يد ورجل ورأس وعينين مصمت وهو مع ذلك لا يشبه غيره ولا يشبهه غيره )  [ مقالات الإسلاميين 152و</w:t>
      </w:r>
      <w:r w:rsidR="00D01A21">
        <w:rPr>
          <w:rFonts w:hint="cs"/>
          <w:b w:val="0"/>
          <w:rtl/>
        </w:rPr>
        <w:t>20</w:t>
      </w:r>
      <w:r>
        <w:rPr>
          <w:rFonts w:hint="cs"/>
          <w:b w:val="0"/>
          <w:rtl/>
        </w:rPr>
        <w:t>9 وانظر نحوه في الفصل لابن حزم 4/155 والبدء والتاريخ للمقدسي 5/141 ] ، وحكى عنه الشهرستاني أنه قال قد ورد في الخبر أن الله خلق آدم على صورة الرحمن فلا بد من تصديقه [ الملل والنحل178 ] ومن مرويات مقاتل في التجسيم ما أخرجه الذهبي بسنده عن مقاتل عن الضحاك عن ابن عباس أنه قال :  ( إذا كان يوم القيامة ينادي مناد أين حبيب الله  ؟ فيتخطى صفوف الملائكة حتى يصير إلى العرش حتى يجلسه معه على العرش حتى يمس ركبته )  [ ميزان الاعتدال 4/174 وهو خبر موضوع كما نبه عليه الذهبي وانظر تاريخ بغداد للخطيب 13/ 162 ] ،  ثم ظهر محمد بن كرام السجزي (  ت 255 هـ  )  ، وأتباعه هم الكرامية ، تمكنوا بتدثرهم بلباس الزهد أن يسربوا بدعهم إلى المصنفات التي تنتسب إلى العقيدة السلفية ، ويقول الشهرستاني :  ( نبغ رجل متنمس بالزهد من سجستان …قليل العلم قد قمش من كل مذهب ضعثاً وأثبته في كتابه وروجه على سواد بلاد خراسان ،  فانتظم ناموسه وصار ذلك مذهباً )  [ الملل والنحل</w:t>
      </w:r>
      <w:r w:rsidR="00D01A21">
        <w:rPr>
          <w:rFonts w:hint="cs"/>
          <w:b w:val="0"/>
          <w:rtl/>
        </w:rPr>
        <w:t xml:space="preserve"> : 107 ] ،</w:t>
      </w:r>
      <w:r>
        <w:rPr>
          <w:rFonts w:hint="cs"/>
          <w:b w:val="0"/>
          <w:rtl/>
        </w:rPr>
        <w:t xml:space="preserve"> ويقول ابن السبكي :  ( وكان من خبر ابن كرام هذا وهو شيخ سجستاني مجسم أنه سمع يسيراً من الحديث ونشأ بسجستان ثم دخل خراسان  ..  وعاد إلى نيسابور وباح بالتجسيم ، وكان من إظهار التنسك والتأله والتعبد والتقشف على جانب عظيم فافترق الناس فيه على قولين، منهم المعتقد ومنهم المنتقد  ..  قال الحاكم :  لقد بلغني أنه كان معه جماعة من الفقراء وكان لباسه مسك ضأن مدبوغ غير مخيط ،  وعلى رأسه قلنسوة بيضاء، وقد نصب له دكان من لبن وكان يطرح له قطعة فرو فيجلس عليها فيحفظ ويذكر ويحدث قال وأثنى عليه فيما بلغني ابن خزيمة واجتمع به غير مرة ..  )  [ طبقات الشافعية لابن السبكي 2/35 ]  ، وقال تفي الدين الحصني :  (  .. وسمع الحديث الكثير وأظهر التقشف ..  واتخذ قطعة فرو يجلس عليها ويحفظ ويحدث ويتخشع حتى أخذ بقلوب العوام والضعفاء من الطلبة لوعظه وزهده، حتى حصر من تبعه من الناس فإذا هم سبعون ألفاً ..  )  [ دفع شبه من شبه 29 ] ،  ولم تمت الكرامية بموت مؤسسها بل تهذبت مقالته في التجسيم وزُيفت حتى كثر أتباعها واستحسنها السلطان واعتنق مذهبها ، وامتُحن بذلك بعضُ الكبار من علماء أهل السنة المنزهين لله عز وجل عن الجسمية ولوازمها ، ومن تلاميذ ابن كرام وأتباعه الذين قاموا بمذهبه إسحاق بن محمشاد الذي صنف في فضائل ابن كرام ،  يقول ابن حجر ( إسحاق بن محمشاد روى عن أبي الفضل التميمي حديثاً هو وضعه بقلة حياء منه :  "يجيء في آخر الزمان رجل يقال له ابن كرام تحيا السنة به" ،  فانظر إلى المادح </w:t>
      </w:r>
      <w:r>
        <w:rPr>
          <w:rFonts w:hint="cs"/>
          <w:b w:val="0"/>
          <w:rtl/>
        </w:rPr>
        <w:lastRenderedPageBreak/>
        <w:t xml:space="preserve">والممدوح وسند حديثة مجاهيل )  ، ومن تلاميذ ابن كرام وأتباعه الشاعر أبو الفتح علي بن محمد البستي ( ت </w:t>
      </w:r>
      <w:r w:rsidR="00D01A21">
        <w:rPr>
          <w:rFonts w:hint="cs"/>
          <w:b w:val="0"/>
          <w:rtl/>
        </w:rPr>
        <w:t>40</w:t>
      </w:r>
      <w:r>
        <w:rPr>
          <w:rFonts w:hint="cs"/>
          <w:b w:val="0"/>
          <w:rtl/>
        </w:rPr>
        <w:t>2</w:t>
      </w:r>
      <w:r w:rsidR="00D01A21">
        <w:rPr>
          <w:rFonts w:hint="cs"/>
          <w:b w:val="0"/>
          <w:rtl/>
        </w:rPr>
        <w:t xml:space="preserve"> </w:t>
      </w:r>
      <w:r>
        <w:rPr>
          <w:rFonts w:hint="cs"/>
          <w:b w:val="0"/>
          <w:rtl/>
        </w:rPr>
        <w:t>هـ ) الذي اتصل بالملك ناصر الدولة سبكتكين وعمل في خدمته فقربه منه حتى تأثر ملك آل سبكتكين بالكرامية فنصروا المذهب وقسوا على مخالفيه ، ومن أتباع ابن كرام أبو عبد الله محمد بن الهيصم الذي اجتهد في إرمام مقالة ابن كرام حتى ردها من المحال الفاحش إلى نوع يُفهم بين العقلاء، فمن ذلك أنه عدل بإثبات الجسم إلى معنى زعم أنه المراد وهو القائم بالذات، وهذا هو الرأي الذي مال إليه ابن تيمية رحمه الله ،  ومنه أيضاً أنه زعم أن الفوقية بمعنى العلو مع إثبات البينونة غير المتناهية بينه وبين خلقه [ انظر الملل والنحل للشهرستاني111 ] وقال الشهرستاني :  ( قد تخطى بعض الكرامية إلى إثبات الجسمية فقال أعني بها القيام بالنفس، وذلك تلبيس على العقلاء … وإلا فمذهب أستاذهم مع كونه محلاً للحوادث  ..  مستوياً على العرش استقراراً مختصة بجهة فوق مكاناً واستعلاءً فليس ينجيه من هذه المخازي تزويراتُ ابن هيصم فليس يريد بالجسمية القيام بالنفس ..  وإنما هو إصلاح مذهب لا يقبل الإصلاح ،  وكيف يستوي الظل والعود أعوج وكيف استوى المذهب وصاحب المقال أهوج )  [ نهاية الإقدام 122 ، وانظر التجسيم عند المسلمين وهو مذهب الكرامية 89-</w:t>
      </w:r>
      <w:r w:rsidR="00D01A21">
        <w:rPr>
          <w:rFonts w:hint="cs"/>
          <w:b w:val="0"/>
          <w:rtl/>
        </w:rPr>
        <w:t xml:space="preserve"> 90</w:t>
      </w:r>
      <w:r w:rsidR="006E4F8F">
        <w:rPr>
          <w:rFonts w:hint="cs"/>
          <w:b w:val="0"/>
          <w:rtl/>
        </w:rPr>
        <w:t xml:space="preserve"> </w:t>
      </w:r>
      <w:r>
        <w:rPr>
          <w:rFonts w:hint="cs"/>
          <w:b w:val="0"/>
          <w:rtl/>
        </w:rPr>
        <w:t xml:space="preserve"> ] وكان ابن الهيصم من مجالسي السلطان محمود بن سبكتكين [ هو السلطان محمود بن سبكتكين أبو القاسم الملقب بيمين الدولة صاحب بلاد غزنة وما والاها كان غاية في الديانة وكراهة المعاصي وأهلها ولا يجرأ أحد أن يظهر معصية ولا خمرا في مملكته واختلف في اتباعه مذهب الكرامية ،  انظر البداية والنهاية لابن كثير 13/ 29 –</w:t>
      </w:r>
      <w:r w:rsidR="00C5224B">
        <w:rPr>
          <w:rFonts w:hint="cs"/>
          <w:b w:val="0"/>
          <w:rtl/>
        </w:rPr>
        <w:t>30</w:t>
      </w:r>
      <w:r w:rsidR="006E4F8F">
        <w:rPr>
          <w:rFonts w:hint="cs"/>
          <w:b w:val="0"/>
          <w:rtl/>
        </w:rPr>
        <w:t xml:space="preserve"> </w:t>
      </w:r>
      <w:r>
        <w:rPr>
          <w:rFonts w:hint="cs"/>
          <w:b w:val="0"/>
          <w:rtl/>
        </w:rPr>
        <w:t xml:space="preserve"> و طبقات الشافعية لابن السبكي 5/314 ] وكان ابن فورك [ هو الإمام الأستاذ أبو بكر محمد بن الحسن بن فورك الذي لا يجارى فقهاً وأصولاً ونحوا مع مهابة وورع بالغ، بلغت تصانيفه قريبا من المائة سمع مسند الطيالسي، وروى عنه الحافظ البيهقي وأبو القاسم القشيري ،  وغيرهم انظر طبقات الشافعية لابن السبكي 4/127 و شذرات الذهب لابن العماد 2/181 و وفيات الأعيان لابن خلكان 4/272 ] هو الذي يناظر ابن الهيصم في هذا المجلس [ انظر البداية والنهاية لابن كثير 12/</w:t>
      </w:r>
      <w:r w:rsidR="00C5224B">
        <w:rPr>
          <w:rFonts w:hint="cs"/>
          <w:b w:val="0"/>
          <w:rtl/>
        </w:rPr>
        <w:t>30</w:t>
      </w:r>
      <w:r w:rsidR="006E4F8F">
        <w:rPr>
          <w:rFonts w:hint="cs"/>
          <w:b w:val="0"/>
          <w:rtl/>
        </w:rPr>
        <w:t xml:space="preserve"> </w:t>
      </w:r>
      <w:r>
        <w:rPr>
          <w:rFonts w:hint="cs"/>
          <w:b w:val="0"/>
          <w:rtl/>
        </w:rPr>
        <w:t xml:space="preserve"> والتجسيم عند المسلمين وهو مذهب الكرامية لسهير مختار 87 ] وكانت هذه المناظرات سبباً في قتل ابن فورك ، </w:t>
      </w:r>
      <w:r>
        <w:rPr>
          <w:rFonts w:hint="cs"/>
          <w:b w:val="0"/>
          <w:bCs/>
          <w:rtl/>
        </w:rPr>
        <w:t xml:space="preserve">[ </w:t>
      </w:r>
      <w:bookmarkStart w:id="5" w:name="_Toc112603895"/>
      <w:bookmarkStart w:id="6" w:name="_Toc112603683"/>
      <w:bookmarkStart w:id="7" w:name="_Toc112917448"/>
      <w:bookmarkStart w:id="8" w:name="_Toc112664955"/>
      <w:r>
        <w:rPr>
          <w:rFonts w:hint="cs"/>
          <w:b w:val="0"/>
          <w:bCs/>
          <w:rtl/>
        </w:rPr>
        <w:t>مقالة الكرامية في التجسيم</w:t>
      </w:r>
      <w:bookmarkEnd w:id="5"/>
      <w:bookmarkEnd w:id="6"/>
      <w:r>
        <w:rPr>
          <w:rFonts w:hint="cs"/>
          <w:b w:val="0"/>
          <w:bCs/>
          <w:rtl/>
        </w:rPr>
        <w:t xml:space="preserve">  ]</w:t>
      </w:r>
      <w:r>
        <w:rPr>
          <w:rFonts w:hint="cs"/>
          <w:b w:val="0"/>
          <w:rtl/>
        </w:rPr>
        <w:t xml:space="preserve"> ، جاء في </w:t>
      </w:r>
      <w:r>
        <w:rPr>
          <w:rFonts w:hint="cs"/>
          <w:b w:val="0"/>
          <w:rtl/>
          <w:lang w:bidi="ar-KW"/>
        </w:rPr>
        <w:t xml:space="preserve">كتاب </w:t>
      </w:r>
      <w:r>
        <w:rPr>
          <w:rFonts w:hint="cs"/>
          <w:b w:val="0"/>
          <w:rtl/>
        </w:rPr>
        <w:t xml:space="preserve">التجسيم في الفكر الإسلامى د صهيب السقار  : </w:t>
      </w:r>
      <w:bookmarkEnd w:id="7"/>
      <w:bookmarkEnd w:id="8"/>
      <w:r>
        <w:rPr>
          <w:rFonts w:hint="cs"/>
          <w:b w:val="0"/>
          <w:rtl/>
        </w:rPr>
        <w:t xml:space="preserve"> " اختلف كتاب الملل والنحل في ذكر فرق الكرامية فالبغدادي جعل الكرامية ثلاثة أصناف، وجعلها الرازي ستة فرق، وأوصلها الشهرستاني إلى اثنتي عشرة فرقة ،  ولا نطيل في تفصيل مقالاتهم لسببين أولهما أن جهداً قد بُذل من قبل في مذهب الكرامية [ وهو رسالة نالت بها سهير مختار شهادة الماجستير من الأزهر الشريف بعنوان "التجسيم عند المسلمين وهو مذهب الكرامية "واقتصرت فيها على دراسة الكرامية وتكلمت فيه على فرقها من 86-98 ] </w:t>
      </w:r>
      <w:r>
        <w:rPr>
          <w:rFonts w:hint="cs"/>
          <w:b w:val="0"/>
          <w:vertAlign w:val="superscript"/>
          <w:rtl/>
        </w:rPr>
        <w:t xml:space="preserve">، </w:t>
      </w:r>
      <w:r>
        <w:rPr>
          <w:rFonts w:hint="cs"/>
          <w:b w:val="0"/>
          <w:rtl/>
        </w:rPr>
        <w:t xml:space="preserve">والثاني أن هذه الفرق وإن كان لكل واحدة منها رأي إلا </w:t>
      </w:r>
      <w:r>
        <w:rPr>
          <w:rFonts w:hint="cs"/>
          <w:b w:val="0"/>
          <w:rtl/>
        </w:rPr>
        <w:lastRenderedPageBreak/>
        <w:t xml:space="preserve">أن الشهرستاني قال :  (  .. إلا أن ذلك لما لم يصدر عن علماء معتبرين بل عن سفهاء جاهلين [ ولهذا لم يعبأ المؤرخون بالترجمة لهؤلاء، ولم أجد فيما بين يدي من مصادر شيئاً يستحق الذكر في ترجمة رؤساء هذه الفرق غير ما سبق في تاريخ هذه الفرقة ] لم نفردها مذهباً ،  وأوردنا مذهب صاحب المقالة وأشرنا إلى ما يتفرع منه …  )  [ الملل والنحل </w:t>
      </w:r>
      <w:r w:rsidR="00973E2B">
        <w:rPr>
          <w:rFonts w:hint="cs"/>
          <w:b w:val="0"/>
          <w:rtl/>
        </w:rPr>
        <w:t>10</w:t>
      </w:r>
      <w:r>
        <w:rPr>
          <w:rFonts w:hint="cs"/>
          <w:b w:val="0"/>
          <w:rtl/>
        </w:rPr>
        <w:t xml:space="preserve">7 وانظر الفرق بين الفرق للبغدادي </w:t>
      </w:r>
      <w:r w:rsidR="00973E2B">
        <w:rPr>
          <w:rFonts w:hint="cs"/>
          <w:b w:val="0"/>
          <w:rtl/>
        </w:rPr>
        <w:t xml:space="preserve">203 </w:t>
      </w:r>
      <w:r>
        <w:rPr>
          <w:rFonts w:hint="cs"/>
          <w:b w:val="0"/>
          <w:rtl/>
        </w:rPr>
        <w:t xml:space="preserve">و اعتقادات فرق المسلمين للرازي 7 ] ، فهذا بيان مقالة ابن كرام وما تفرع منها :  ، وأهم مقالاته تجسيم معبوده إذ زعم أنه جسم له حد ونهاية من تحته وهي الجهة التي يلاقي منها العرش [ انظر الفرق بين الفرق للبغدادي </w:t>
      </w:r>
      <w:r w:rsidR="00973E2B">
        <w:rPr>
          <w:rFonts w:hint="cs"/>
          <w:b w:val="0"/>
          <w:rtl/>
        </w:rPr>
        <w:t>203</w:t>
      </w:r>
      <w:r>
        <w:rPr>
          <w:rFonts w:hint="cs"/>
          <w:b w:val="0"/>
          <w:rtl/>
        </w:rPr>
        <w:t xml:space="preserve"> و الملل والنحل للشهرستاني </w:t>
      </w:r>
      <w:r w:rsidR="00973E2B">
        <w:rPr>
          <w:rFonts w:hint="cs"/>
          <w:b w:val="0"/>
          <w:rtl/>
        </w:rPr>
        <w:t>108</w:t>
      </w:r>
      <w:r>
        <w:rPr>
          <w:rFonts w:hint="cs"/>
          <w:b w:val="0"/>
          <w:rtl/>
        </w:rPr>
        <w:t xml:space="preserve"> واعتقادات فرق المسلمين للرازي 17 ] ، ثم اختلف أصحابه في النهاية فمنهم من وافقه، ومنهم من أثبت النهاية له من ست جهات، ومنهم من أنكر النهاية له وقال هو عظيم ، ولهم في معنى العظمة خلاف فقال بعضهم معنى عظمته أنه مع وحدته على جميع أجزاء العرش والعرش تحته، وهو فوق ذلك على الوجه الذي هو فوق جزء منه ،  وقال بعضهم معنى عظمنه أنه يلاقي مع وحدته من جهة واحدة أكثر من واحد وهو يلاقي جميع أجزاء العرش وهو العلي العظيم ،  [ انظر الملل والنحل للشهرستاني 111 ] ، وقد سبق أن ابن كرام زعم أن معبوده أحدي الذات أحدي الجوهر ،  وقد حاول بعض أتباعه تهذيب هذا الوصف في ما حكاه البغدادي فقال :  ( وأتباعه اليوم لايبوحون بإطلاق لفظ الجوهر على الله تعالى عند العامة خوفاً من الشناعة عند الإشاعة ،  وإطلاقهم لفظ الجسم عليه أشنع من اسم الجوهر وامتناعهم من تسميته جوهراً مع قولهم بأنه جسم كامتناع شبطان الطاق الرافضي من تسمية الإله جسماً مع قوله بأنه على صورة الإنسان )  [ الفرق بين الفرق </w:t>
      </w:r>
      <w:r w:rsidR="00973E2B">
        <w:rPr>
          <w:rFonts w:hint="cs"/>
          <w:b w:val="0"/>
          <w:rtl/>
        </w:rPr>
        <w:t>203</w:t>
      </w:r>
      <w:r>
        <w:rPr>
          <w:rFonts w:hint="cs"/>
          <w:b w:val="0"/>
          <w:rtl/>
        </w:rPr>
        <w:t xml:space="preserve"> ] ، واتفق أكثر الكرامية على إطلاق لفظ الجسم، واجتهد بعضهم في تزيين هذه المقالة فزعم أنه يريد بلفظ الجسم أنه قائم بنفسه وزعم أن هذا هو حد الجسم ،  قال الشهرستاني :  ( وبنوا على هذا أن من حكم القائمين بأنفسهما أن يكونا متجاوربن أو متباينين فقضى بعضهم بالتجاور مع العرش وحكم بعضهم بالتباين ،  وبما قالوا كل موجودين فإما أن يكون أحدهما بحيث الآخر كالعرض مع الجوهر وإما أن يكون بجهة منه ،  والباري ليس بعرض إذ هو قائم بنفسه فيجب أن يكون بجهة من العالم وأشرفها جهة فوق فقلنا هو بجهة فوق بالذات )  [ الملل والنحل للشهرستاني </w:t>
      </w:r>
      <w:r w:rsidR="006E4F8F">
        <w:rPr>
          <w:rFonts w:hint="cs"/>
          <w:b w:val="0"/>
          <w:rtl/>
        </w:rPr>
        <w:t xml:space="preserve">10 </w:t>
      </w:r>
      <w:r>
        <w:rPr>
          <w:rFonts w:hint="cs"/>
          <w:b w:val="0"/>
          <w:rtl/>
        </w:rPr>
        <w:t xml:space="preserve">8 ]  وعين هذا الاستدلال موجود في المؤلفات التي توصف بجمع العقيدة السلفية، مع أن أحداً من السلف لم يهمس فيه ببنت شفة إلا أن يكون الكرامية ومن اغتر بهم من المحدثين هم السلف دون الصحابة والتابعين ، ونعود إلى مقالة ابن كرام الذي زاد على ما سبق زعمَه أن الله تعالى مماس لعرشه من الصفحة العليا [ انظر الفرق بين الفرق للبغدادي </w:t>
      </w:r>
      <w:r w:rsidR="00973E2B">
        <w:rPr>
          <w:rFonts w:hint="cs"/>
          <w:b w:val="0"/>
          <w:rtl/>
        </w:rPr>
        <w:t>204</w:t>
      </w:r>
      <w:r>
        <w:rPr>
          <w:rFonts w:hint="cs"/>
          <w:b w:val="0"/>
          <w:rtl/>
        </w:rPr>
        <w:t xml:space="preserve"> و الملل والنحل للشهرستاني </w:t>
      </w:r>
      <w:r w:rsidR="00973E2B">
        <w:rPr>
          <w:rFonts w:hint="cs"/>
          <w:b w:val="0"/>
          <w:rtl/>
        </w:rPr>
        <w:t>108</w:t>
      </w:r>
      <w:r>
        <w:rPr>
          <w:rFonts w:hint="cs"/>
          <w:b w:val="0"/>
          <w:rtl/>
        </w:rPr>
        <w:t xml:space="preserve"> ]  ،  وأبدل أصحابه لفظ المماسة بلفظ الملاقاة منه للعرش، وقالوا لا يصح وجود جسم بينه وبين العرش إلا أن يحيط به العرش إلى أسفل، وهذا هو معنى المماسة التي </w:t>
      </w:r>
      <w:r>
        <w:rPr>
          <w:rFonts w:hint="cs"/>
          <w:b w:val="0"/>
          <w:rtl/>
        </w:rPr>
        <w:lastRenderedPageBreak/>
        <w:t xml:space="preserve">امتنعوا من لفظها كما نبه عليه البغدادي [ انظر الفرق بين الفرق </w:t>
      </w:r>
      <w:r w:rsidR="00973E2B">
        <w:rPr>
          <w:rFonts w:hint="cs"/>
          <w:b w:val="0"/>
          <w:rtl/>
        </w:rPr>
        <w:t>204</w:t>
      </w:r>
      <w:r>
        <w:rPr>
          <w:rFonts w:hint="cs"/>
          <w:b w:val="0"/>
          <w:rtl/>
        </w:rPr>
        <w:t xml:space="preserve"> ] ومنهم من قال إنه على بعض أجزاء العرش، وقال بعضهم إن العرش قد امتلأ به، وصار المتأخرون منهم إلى أنه بجهة فوق وأنه محاذ للعرش [ انظر الملل والنحل للشهرستاني </w:t>
      </w:r>
      <w:r w:rsidR="00973E2B">
        <w:rPr>
          <w:rFonts w:hint="cs"/>
          <w:b w:val="0"/>
          <w:rtl/>
        </w:rPr>
        <w:t>108</w:t>
      </w:r>
      <w:r>
        <w:rPr>
          <w:rFonts w:hint="cs"/>
          <w:b w:val="0"/>
          <w:rtl/>
        </w:rPr>
        <w:t xml:space="preserve"> ] ، واختلفت الكرامية في المسافة التي أثبتوها بينه وبين العرش فمنهم من قال إن بينه وبين العرش من البعد والمسافة ما لو قُدِّر مشغولاً بالجواهر لاتصلت به ،  وقال ابن الهيصم :  إن بينه وبين العرش بعداً لا يتناهى وهو مباين للعالم بينونة أزلية ونفي التحيز والمحاذاة وأثبت الفوقية والمباينة [ انظر المصدر السابق </w:t>
      </w:r>
      <w:r w:rsidR="00973E2B">
        <w:rPr>
          <w:rFonts w:hint="cs"/>
          <w:b w:val="0"/>
          <w:rtl/>
        </w:rPr>
        <w:t>108</w:t>
      </w:r>
      <w:r>
        <w:rPr>
          <w:rFonts w:hint="cs"/>
          <w:b w:val="0"/>
          <w:rtl/>
        </w:rPr>
        <w:t xml:space="preserve"> و اعتقادات فرق المسلمين للرازي 67 ] وسوف نرى تسرب هذه المقالة إلى ما يسمى بعقيدة السلف ، واختلفت الكرامية في الاستواء على العرش فنص ابن كرام على أن معبوده على العرش استقر وأنه بجهة فوق ذاتاً وأن العرش مكان له، وجوز عليه الانتقال والنزول ،  وسوف نرى مدى تسرب هذه المقالة إلى ما يسمى بعقيدة السلف أيضاً ، وزاد بعض أصحابه فزعم أن العرش مكان له وأنه لو خلق بإزاء العرش عروشاً موازية لعرشه لصارت العروش كلها مكاناً له لأنه أكبر منها كلها ،  قال البغدادي :  ( وهذا القول يوجب أن عرشه اليوم كبعضه في عرضه ،  ومنهم من قال :  إنه لا يزيد على عرشه من جهة المماسة ولا يفضل منه شيء على العرش ،  وهذا يقتضي أن يكون عرضه بعرض العرش )  [ الفرق بين الفرق </w:t>
      </w:r>
      <w:r w:rsidR="00973E2B">
        <w:rPr>
          <w:rFonts w:hint="cs"/>
          <w:b w:val="0"/>
          <w:rtl/>
        </w:rPr>
        <w:t>20</w:t>
      </w:r>
      <w:r>
        <w:rPr>
          <w:rFonts w:hint="cs"/>
          <w:b w:val="0"/>
          <w:rtl/>
        </w:rPr>
        <w:t xml:space="preserve">6 ] وقال أيضاً :  ( وأعجب من هذا كله أن ابن كرام وصف معبوده بالثقل وذلك أنه قال في كتاب عذاب القبر في تفسير قوله تعالى "إذا السماء انفطرت" [ الآية ( 1 )  من سورة الانفطار ] إنها انفطرت من ثقل الرحمن عليها )  [ الفرق بين الفرق </w:t>
      </w:r>
      <w:r w:rsidR="00973E2B">
        <w:rPr>
          <w:rFonts w:hint="cs"/>
          <w:b w:val="0"/>
          <w:rtl/>
        </w:rPr>
        <w:t>20</w:t>
      </w:r>
      <w:r>
        <w:rPr>
          <w:rFonts w:hint="cs"/>
          <w:b w:val="0"/>
          <w:rtl/>
        </w:rPr>
        <w:t>7 ] وسوف نرى من وافق على ذلك من المنتسبين إلى السلف ، ومن مقالة ابن كرام أنه أثبت الكيفية لله عز وجل في ما نقله البغدادي من كتاب عذاب القبر قال البغدادي :  ( ثم إن ابن كرام ذكر في كتابه عذاب القبر باباً له ترجمة عجيبة فقال :  باب في كيفوفية الله عز وجل، ولايدري العاقل من ماذا يتعجب أمن جسارته على إطلاق لفظ الكيفية في صفات الله عز وجل ؟ أم من قبح عبارته عن الكيفية بالكيفوفية، وله من جنس هذه العبارة أشكال … وقد عبر عن مكان معبوده في بعض كتبه بالحيثوثية وهذه العبارات لائقة بمذهبه السخيف )  [ الفرق بين الفرق 2</w:t>
      </w:r>
      <w:r w:rsidR="006E4F8F">
        <w:rPr>
          <w:rFonts w:hint="cs"/>
          <w:b w:val="0"/>
          <w:rtl/>
        </w:rPr>
        <w:t xml:space="preserve"> ، </w:t>
      </w:r>
      <w:r>
        <w:rPr>
          <w:rFonts w:hint="cs"/>
          <w:b w:val="0"/>
          <w:rtl/>
        </w:rPr>
        <w:t xml:space="preserve">7 وانظر نحوه في التبصير في الدين للإسفرائيني 68 ] وهذه المقالة مما تسرب إلى ما يسمى بعقيدة السلف أيضاً ، ومن مقالة أصحابه التي زادوا فيها على مقالة كبيرهم أنهم عدوا في صفات الله تعالى اليدين والوجه فأثبتوها صفاتٍ قديمةً قائمة بذاته، وقالوا :  له يد لا كالأيدي ووجه لا كالوجوه [ انظر الملل والنحل للشهرستاني 111 ] وأثبتوا جواز رؤيته من جهة فوق دون سائر الجهات [ انظر الفرق بين الفرق </w:t>
      </w:r>
      <w:r w:rsidR="006E4F8F">
        <w:rPr>
          <w:rFonts w:hint="cs"/>
          <w:b w:val="0"/>
          <w:rtl/>
        </w:rPr>
        <w:t xml:space="preserve">10 </w:t>
      </w:r>
      <w:r>
        <w:rPr>
          <w:rFonts w:hint="cs"/>
          <w:b w:val="0"/>
          <w:rtl/>
        </w:rPr>
        <w:t xml:space="preserve">9 والملل والنحل للشهرستاني 111 ] ، وزعم ابن الهيصم أن الذي أطلقه المجسمة من الهيئة والصورة والجوف وغيرها لا يشبه ما أطلق الكرامية من أنه خلق آدم بيديه وأنه استوى على العرش وأنه يجيء يوم القيامة لمحاسبة خلقه، قال :  وذلك </w:t>
      </w:r>
      <w:r>
        <w:rPr>
          <w:rFonts w:hint="cs"/>
          <w:b w:val="0"/>
          <w:rtl/>
        </w:rPr>
        <w:lastRenderedPageBreak/>
        <w:t xml:space="preserve">لأنا لا نعتقد ذلك على معنى فاسد من جارحة وعضو أو مطابقة للمكان والاستقرار بالعرش في تفسير الاستواء ولاتردد في الأماكن التي تحيط به في تفسير المجيء، قال :  وإنما ذهبنا في ذلك إلى إطلاق ما أطلقه القرآن فقط من غير تكييف ولا تشبيه، ومالم يرد به القرآن والخبر فلا نطلقه كما أطلقه سائر المشبهة [ انظر الملل والنحل للشهرستاني 111 ]  ، وهذه محاولة ترقيع وترميم فاشلة لم يُميَّز فيها بين ألفاظ القرآن وبين ما جاء في المتون المنكرة بالأسانيد الواهية ولا بين فهمها فهماً صحيحا وبين فهمها فهماً قبيحاً، فخلطوا ألفاظ القرآن مع هذه الفهوم ، وتلك المنكرات، وأثبتوا الجميع مرقوعاً بزعمهم أنه على الوجه الذي يليق بجلاله ومستوراً بنفي التكييف والتشبيه لفظاً ، وسوف نرى مثل هذا الترميم في ما يسمى بعقيدة السلف ، وقبل أن نختم القول في تاريخ المجسمة وفرقهم نشير إلى بعض العبر والفوائد التي يجب أن لا تغيب عن الأذهان في دراسة مثل هذه الآراء ، (  أولاً  )   :  إن اتباع الكتاب والسنة والسلف شعار يرفعه حتى من خالف قواطع الكتاب والسنة والسلف، فها هو ابن القدوة الكرامي يزعم أنه آمن بما أنزل وما صح، وهذا مقاتل وشيطان الطاق يزعم كل منهما أنه لم يثبت صورة للرحمن على صورة آدم إلا اتباعاً للأثر ، (  ثانياً  )   :  أن هذا الشعار يُلبَّس بتشنيع مذهب المخالف بنسبته إلى الفلسفة كما فعل ابن القدوة ، (  ثالثاً  )   :  أن مثل هذه المقالات الشنيعة وَقُودها العوام الذين لا يحسنون الاستنباط ويفتقرون إلى الفهم الدقيق، وربما فتن بهذه المقالة بعض ضعاف الطلبة الذين يتململون من إعمال الفكر فيقتنعون في اعتقادهم بتقليد من أظهر مخايل الزهد وأطال في النسك وأثر في الوعظ، ويستدلون بما يظهر من التدين على ما بطن من الدين، فها هو ابن كرام على شناعة مقالته ينخدع بزهده ووعظه الآلاف ، (  رابعاً  )   :  أن هؤلاء العوام يُستغلون في حماية صاحب هذه المقالة من بطش أهل الحق تارة -كما هاب صاحب سجستان قتل ابن كرام واكتفي بنفيه- وتارة يُستظهر بهم في إيذاء المخالفين وإثارة الفتن كما فعل ابن القدوة ، (  خامساً  )   :  أن المقالة التي بان فسادها لن تعدم من يحاول ترميمها واستئصال ما انكشف من عوارها فيتبرأ المرمم مما لا يمكن إصلاحه أو يتلاعب بألفاظها ويحملها على معان أخرى غير المعاني التي بان فسادها ، (  سادساً  )   :  أن أكثر الناس تصريحاً بالعقائد الباطلة في هذا الباب يتمسكون بنفي التشبيه وإثبات ما أثبتوه على الوجه اللائق، فهذا هشام بن الحكم يزعم أنه إنما أثبت جسماً لا كالأجسام ، وفي هذه المقالة يقول ابن السبكي :  " كذب ابن فاعلة يقول لجهله   ..  ،   الله جسم ليس كالجسمان   ..  ،  لو كان جسما كان كالأجسام يا   ..  ،   مجنون فاصغ وعد عن بهتان " [ طبقات الشافعية الكبرى 3/379 ]  ، ومن ذلك أيضا أن مقاتل بن سليمان بعد أن تجرأ على الله عز وجل بإثبات الجسم والصورة والأعضاء والجوارح زعم أنه مع ذلك لا يشبهه شيء ولا يشبه غيره ، وهذه النقاط لا تغيب في عصر من العصور عن فكر الخائضين في وصف الله عز </w:t>
      </w:r>
      <w:r>
        <w:rPr>
          <w:rFonts w:hint="cs"/>
          <w:b w:val="0"/>
          <w:rtl/>
        </w:rPr>
        <w:lastRenderedPageBreak/>
        <w:t xml:space="preserve">وجل والمتبعين لما تشابه من كتابه وسنة رسوله صلى الله عليه وسلم " انتهى من </w:t>
      </w:r>
      <w:r>
        <w:rPr>
          <w:rFonts w:hint="cs"/>
          <w:b w:val="0"/>
          <w:rtl/>
          <w:lang w:bidi="ar-KW"/>
        </w:rPr>
        <w:t xml:space="preserve">كتاب </w:t>
      </w:r>
      <w:r>
        <w:rPr>
          <w:rFonts w:hint="cs"/>
          <w:b w:val="0"/>
          <w:rtl/>
        </w:rPr>
        <w:t xml:space="preserve">التجسيم في الفكر الإسلامى ،  </w:t>
      </w:r>
    </w:p>
    <w:p w:rsidR="005F70A4" w:rsidRDefault="005F70A4" w:rsidP="00875BCA">
      <w:pPr>
        <w:ind w:left="-46"/>
        <w:jc w:val="center"/>
        <w:rPr>
          <w:b w:val="0"/>
          <w:rtl/>
        </w:rPr>
      </w:pPr>
      <w:r>
        <w:rPr>
          <w:rFonts w:hint="cs"/>
          <w:b w:val="0"/>
          <w:rtl/>
        </w:rPr>
        <w:t xml:space="preserve">**** </w:t>
      </w:r>
    </w:p>
    <w:p w:rsidR="005F70A4" w:rsidRDefault="005F70A4" w:rsidP="00875BCA">
      <w:pPr>
        <w:ind w:left="-46"/>
        <w:jc w:val="center"/>
        <w:rPr>
          <w:b w:val="0"/>
          <w:rtl/>
        </w:rPr>
      </w:pPr>
    </w:p>
    <w:p w:rsidR="005F70A4" w:rsidRDefault="005F70A4" w:rsidP="00875BCA">
      <w:pPr>
        <w:pBdr>
          <w:top w:val="dashDotStroked" w:sz="24" w:space="1" w:color="auto"/>
          <w:left w:val="dashDotStroked" w:sz="24" w:space="4" w:color="auto"/>
          <w:bottom w:val="dashDotStroked" w:sz="24" w:space="1" w:color="auto"/>
          <w:right w:val="dashDotStroked" w:sz="24" w:space="4" w:color="auto"/>
        </w:pBdr>
        <w:ind w:left="-46"/>
        <w:jc w:val="center"/>
        <w:rPr>
          <w:b w:val="0"/>
          <w:rtl/>
        </w:rPr>
      </w:pPr>
    </w:p>
    <w:p w:rsidR="005F70A4" w:rsidRDefault="009F3AEA" w:rsidP="00875BC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rPr>
      </w:pPr>
      <w:r>
        <w:rPr>
          <w:rFonts w:cs="Monotype Koufi" w:hint="cs"/>
          <w:b w:val="0"/>
          <w:rtl/>
        </w:rPr>
        <w:t>[  رابعاً  ]</w:t>
      </w:r>
    </w:p>
    <w:p w:rsidR="005F70A4" w:rsidRDefault="005F70A4" w:rsidP="00875BC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rPr>
      </w:pPr>
      <w:r>
        <w:rPr>
          <w:rFonts w:cs="Monotype Koufi" w:hint="cs"/>
          <w:b w:val="0"/>
          <w:rtl/>
        </w:rPr>
        <w:t>تسرب مقالات التجسيم والحشو إلى كتب السنّة</w:t>
      </w:r>
    </w:p>
    <w:p w:rsidR="005F70A4" w:rsidRDefault="005F70A4" w:rsidP="00875BCA">
      <w:pPr>
        <w:pBdr>
          <w:top w:val="dashDotStroked" w:sz="24" w:space="1" w:color="auto"/>
          <w:left w:val="dashDotStroked" w:sz="24" w:space="4" w:color="auto"/>
          <w:bottom w:val="dashDotStroked" w:sz="24" w:space="1" w:color="auto"/>
          <w:right w:val="dashDotStroked" w:sz="24" w:space="4" w:color="auto"/>
        </w:pBdr>
        <w:ind w:left="-46"/>
        <w:jc w:val="center"/>
        <w:rPr>
          <w:bCs/>
          <w:rtl/>
        </w:rPr>
      </w:pPr>
    </w:p>
    <w:p w:rsidR="005F70A4" w:rsidRDefault="005F70A4" w:rsidP="00875BCA">
      <w:pPr>
        <w:ind w:left="-46"/>
        <w:jc w:val="both"/>
        <w:rPr>
          <w:b w:val="0"/>
          <w:rtl/>
        </w:rPr>
      </w:pPr>
    </w:p>
    <w:p w:rsidR="005F70A4" w:rsidRDefault="005F70A4" w:rsidP="008F1ACA">
      <w:pPr>
        <w:ind w:left="-46"/>
        <w:jc w:val="both"/>
        <w:rPr>
          <w:b w:val="0"/>
          <w:rtl/>
        </w:rPr>
      </w:pPr>
      <w:r>
        <w:rPr>
          <w:rFonts w:hint="cs"/>
          <w:b w:val="0"/>
          <w:rtl/>
        </w:rPr>
        <w:t xml:space="preserve">قال الدكتور صهيب السقار في كتابه التجسيم في الفكر الإسلامي - تحت عنوان التجسيم في فكر المحدثين -  :  " من المعروف أن أهل الحديث ليس لهم مذهب مستقل لا في الفقه ولا في الاعتقاد ،  وكتب الرجال وبيان حال الرواة ومصنفات المحدثين تشهد بأن في رواة الحديث من الحنابلة والشافعية وسائر المذاهب الفقهية، وفيهم من الحشوية والرافضة والخوارج وغيرها من المذاهب الفكرية من لم يخرجهم مذهبهم الفكري من دائرة المحدثين، وإن حُكم عليهم بالبدعة ومخالفة السنة ،  وحتى المحدثون من أهل السنة فيهم من اختار مذهب الاشاعرة أو الماتريدية، و فيهم أيضا من اختار المذهب الذي يحكيه الشيخ ابن تيمية وغيره عن أهل الحديث على أنه مذهب السلف وأهل السنة ،  والدافع إلى هذا الانتساب إلى الحديث والسلف هو ما في الحديث النبوي والسلف الصالح من القدسية والمكانة عند أهل السنة ،  فكلهم يدعي وصلاً بالحديث والسلف ويطعن في فهم مخالفه لحقيقة مذهبهم ، وقد يستغل بعضُ من أخطأ في فهم مذهبهم مكانةَ الحديث والسلف للتشنيع على مخالفه وتقبيح مذهبه والتنفير عنه برميه بالتنكب عن منهجهم ،  وهذا يوجب أن نحرر مذهب أهل الحديث في مسألتنا خاصة ونضبط من يشمله عموم هذا الانتساب ومن هو الحقيق بشرف إقرار الحديث الشريف له بما ادعاه من الوصال ،    فأهل الحديث هم المشتغلون برواية الحديث ودرايته, فكل من صنف في متون الحديث النبوي وكل من اندرج في أسانيده وكل من غلب عليه الاشتغال بعلم مصطلحه استحق أن يعد من أهل الحديث ،  وفي هذه الدائرة </w:t>
      </w:r>
      <w:r>
        <w:rPr>
          <w:rFonts w:hint="cs"/>
          <w:b w:val="0"/>
          <w:rtl/>
        </w:rPr>
        <w:lastRenderedPageBreak/>
        <w:t xml:space="preserve">يتفاوت هؤلاء في مواقفهم من التجسيم ،  ويمكن إجمال تفاوتهم في موقفين  :  (  الأول  )   :  موقف من يجاهر بتنزيه الله عز وجل باختيار مذهب التفويض أو التأويل في المتشابه ،  وعلى رأس هؤلاء من المحدثين إمام دار الهجرة مالك بن أنس رحمه الله ،  الذي كان ينهى عن التحديث بالأحاديث التي توهم التشبيه وتشكل في المعنى [ </w:t>
      </w:r>
      <w:r>
        <w:rPr>
          <w:rFonts w:hint="cs"/>
          <w:b w:val="0"/>
          <w:color w:val="000000"/>
          <w:rtl/>
        </w:rPr>
        <w:t>انظر الشفا للقاضي عياض 2/ 542</w:t>
      </w:r>
      <w:r>
        <w:rPr>
          <w:rFonts w:hint="cs"/>
          <w:b w:val="0"/>
          <w:rtl/>
        </w:rPr>
        <w:t xml:space="preserve"> ]  مثل الحديث الذي جاء في صورة آدم وكان ينكر ذلك إنكاراً شديدا كما في سير أعلام النبلاء للذهبي [ </w:t>
      </w:r>
      <w:r>
        <w:rPr>
          <w:rFonts w:hint="cs"/>
          <w:b w:val="0"/>
          <w:color w:val="000000"/>
          <w:rtl/>
        </w:rPr>
        <w:t>5/449</w:t>
      </w:r>
      <w:r>
        <w:rPr>
          <w:rFonts w:hint="cs"/>
          <w:b w:val="0"/>
          <w:rtl/>
        </w:rPr>
        <w:t xml:space="preserve"> ]  ، وكان مجرد السؤال عن المتشابه موجباً لغضبه على السائل وطرده من المجلس كما هو مشهور عنه، فأين الإنكار على مجرد التحديث ومجرد السؤال عن التحديث بخلق آدم على صورة وجهه و إثبات الاستواء مع الأطيط ونحو ذلك مما يعدونه مذهباً لأهل الحديث ؟ ، ومن أصحاب هذا الموقف الإمام أحمد بن حنبل الذي ثبت عنه التأويل وتفويض المعنى ولم يثبت عنه غيره ،  كما سبق ،  ومن أصحاب هذا الموقف من حكينا عنهم اختيار التفويض الذي يعده ابن تيمية من شر أقوال أهل البدع كما سبق ، ومنهم أيضا من نص على اختيار وجه من وجوه التأويل في أحد الأحاديث كما سبق فلولا أنه رأى ما يقتضيه الحمل على الظاهر من مخالفة أدلة التنزيه ما اختار التأويل ، وهؤلاء الذين ساروا على نهج الإمام مالك وأحمد بن حنبل هم الجديرون بالانتساب إلى الحديث الشريف ، (  الموقف الثاني  )   :  موقف من يثبت بعض الأخبار الواهية المنكرة التي لا تكاد تحتمل التأويل ، ومن هذا الفريق من ألف وجمع من هذه الأحاديث والأخبار التي يسمونها أخبار الصفات ، وعلى هؤلاء العمدة في تقرير ما يسمونه اليوم بعقيدة السلف ،  ولا بد من الإشارة إلى بعض هذه المصنفات مع المرور على بعض ما فيها لندرك البون الشاسع بين أصحاب الموقف الأول وأصحاب هذا الموقف :  </w:t>
      </w:r>
      <w:bookmarkStart w:id="9" w:name="_Toc112917451"/>
      <w:bookmarkStart w:id="10" w:name="_Toc112664958"/>
      <w:bookmarkStart w:id="11" w:name="_Toc112603898"/>
      <w:bookmarkStart w:id="12" w:name="_Toc112603686"/>
      <w:r>
        <w:rPr>
          <w:rFonts w:hint="cs"/>
          <w:b w:val="0"/>
          <w:bCs/>
          <w:rtl/>
        </w:rPr>
        <w:t>( أولاً ) :  كتاب الرد على الجهمية وكتاب نقض عثمان بن سعيد على المريسي العنيد</w:t>
      </w:r>
      <w:bookmarkEnd w:id="9"/>
      <w:bookmarkEnd w:id="10"/>
      <w:bookmarkEnd w:id="11"/>
      <w:bookmarkEnd w:id="12"/>
      <w:r>
        <w:rPr>
          <w:rFonts w:hint="cs"/>
          <w:b w:val="0"/>
          <w:bCs/>
          <w:rtl/>
        </w:rPr>
        <w:t xml:space="preserve">  :  لعثمان بن سعيد الدارمي</w:t>
      </w:r>
      <w:r>
        <w:rPr>
          <w:rFonts w:hint="cs"/>
          <w:b w:val="0"/>
          <w:rtl/>
        </w:rPr>
        <w:t xml:space="preserve"> (</w:t>
      </w:r>
      <w:r w:rsidR="007316B2">
        <w:rPr>
          <w:rFonts w:hint="cs"/>
          <w:b w:val="0"/>
          <w:rtl/>
        </w:rPr>
        <w:t xml:space="preserve"> 280 </w:t>
      </w:r>
      <w:r>
        <w:rPr>
          <w:rFonts w:hint="cs"/>
          <w:b w:val="0"/>
          <w:rtl/>
        </w:rPr>
        <w:t xml:space="preserve">هـ )  [ </w:t>
      </w:r>
      <w:r>
        <w:rPr>
          <w:rFonts w:hint="cs"/>
          <w:b w:val="0"/>
          <w:color w:val="000000"/>
          <w:rtl/>
        </w:rPr>
        <w:t>انظر ترجمته في سير أعلام النبلاء 13/319</w:t>
      </w:r>
      <w:r>
        <w:rPr>
          <w:rFonts w:hint="cs"/>
          <w:b w:val="0"/>
          <w:rtl/>
        </w:rPr>
        <w:t xml:space="preserve"> ]   :  أما كتاب الجهمية فقد احتج فيه بكثير من الأسانيد الواهية والمتون المنكرة التي تخالف التنزيه وأثبت فيه أن العرش يئط من ثقل الجبار فوقه، وأنه ينزل في الليل إلى جنة عدن وهي مسكنه يسكن معه فيها النبيون والصديقون والشهداء، وأنه يهبط من عرشه إلى كرسيه ثم يرتفع عن كرسيه إلى عرشه، وعقد فيه باباً في تكفير الجهمية، وباباً في قتلهم واستتابتهم من الكفر، ولا يخفي أن الجهمية مصطلح تشنيع لا يراد به فرقة انتسبت إلى الجهم بن صفوان لأن الجهم مات وماتت معه أفكاره إلا أن الدارمي ومن تابعه يعنون بالجهمية من خالفهم في صفات الله عز وجل فيدخل في هذا الوصف المعتزلة وأهل السنة من الأشاعرة والماتريدية ، أما كتابه الآخر  [ نقض عثمان بن سعيد على المريسي  ]  فهو مثل سابقه، وزاد فيه إثباتَ الحركة لله عز وجل، وفيه إثباتُ الحد، وأنه مس آدم مسيساً بيده، وأنه يقعد على العرش فما يفضل منه إلا قدر أربعة أصابع، وأنه قادر على الاستقرار على ظهر بعوضة، وأنه إذا غضب ثقل على حملة </w:t>
      </w:r>
      <w:r>
        <w:rPr>
          <w:rFonts w:hint="cs"/>
          <w:b w:val="0"/>
          <w:rtl/>
        </w:rPr>
        <w:lastRenderedPageBreak/>
        <w:t xml:space="preserve">العرش، وأن رأس المنارة أقرب إليه من أسفلها، وغير ذلك مما هو مبسوط في موضعه ، وهذان الكتابان لهما منزلة عظيمة عند ابن تيمية رحمه الله وتلميذه ابن القيم وقد أكثرا النقل عن هذين الكتابين ويقول ابن القيم بعد الثناء على الدارمي :  ( وكتاباه من أجل الكتب المصنفة في السنة وأنفعها، وينبغي لكل طالب سنة مراده الوقوف على ما كان عليه الصحابة والتابعون والأئمة أن يقرأ كتابيه ،  وكان شيخ الإسلام ابن تيمية رحمه الله يوصي بهذين الكتابين أشد الوصية ويعظمهما جداً ،  وفيهما من تقرير التوحيد والأسماء والصفات بالعقل والنقل ما ليس في غيرهما )  [ </w:t>
      </w:r>
      <w:r>
        <w:rPr>
          <w:rFonts w:hint="cs"/>
          <w:b w:val="0"/>
          <w:color w:val="000000"/>
          <w:rtl/>
        </w:rPr>
        <w:t>اجتماع الجيوش 143</w:t>
      </w:r>
      <w:r>
        <w:rPr>
          <w:rFonts w:hint="cs"/>
          <w:b w:val="0"/>
          <w:rtl/>
        </w:rPr>
        <w:t xml:space="preserve"> ]  ، ومع أن الحافظ الذهبي ينقل عن الدارمي ويثني عليه إلا أنه نبه إلى غلو الدارمي فقال :  (  وفي كتابه بحوث عجيبة مع المريسي يبالغ فيها في الإثبات والسكوت عنها أشبه بمنهج السلف في القديم  )  [ </w:t>
      </w:r>
      <w:r>
        <w:rPr>
          <w:rFonts w:hint="cs"/>
          <w:b w:val="0"/>
          <w:color w:val="000000"/>
          <w:rtl/>
        </w:rPr>
        <w:t>العلو للعلي الغفار1/ 195</w:t>
      </w:r>
      <w:r>
        <w:rPr>
          <w:rFonts w:hint="cs"/>
          <w:b w:val="0"/>
          <w:rtl/>
        </w:rPr>
        <w:t xml:space="preserve"> ] ، وهذا التنبيه لا يكفي لأننا نحتاج أن نعلم إلى أي مدى وصل الدارمي في الإثبات ،  ويلاحظ تردد الحافظ الذهبي في الحكم على ما أثبته الدارمي فهو يكتفي بأن ينبه إلى أن السكوت عنه أشبه بمنهج السلف ، فهل يشتبه منهج السلف بإثبات الثقل والحركة والحد والقرب الحسي وغير ذلك من لوازم الجسم التي أثبتها الدارمي بحيث يعد السكوت عن إثباتها أشبه بمنهجهم ؟</w:t>
      </w:r>
      <w:r>
        <w:rPr>
          <w:rFonts w:hint="cs"/>
          <w:b w:val="0"/>
          <w:vertAlign w:val="superscript"/>
          <w:rtl/>
        </w:rPr>
        <w:t xml:space="preserve">  </w:t>
      </w:r>
      <w:bookmarkStart w:id="13" w:name="_Toc112917452"/>
      <w:bookmarkStart w:id="14" w:name="_Toc112664959"/>
      <w:bookmarkStart w:id="15" w:name="_Toc112603899"/>
      <w:bookmarkStart w:id="16" w:name="_Toc112603687"/>
      <w:r>
        <w:rPr>
          <w:rFonts w:hint="cs"/>
          <w:b w:val="0"/>
          <w:bCs/>
          <w:rtl/>
        </w:rPr>
        <w:t>( ثانياً  ) :  كتاب السنة لابن أبي عاصم</w:t>
      </w:r>
      <w:bookmarkEnd w:id="13"/>
      <w:bookmarkEnd w:id="14"/>
      <w:bookmarkEnd w:id="15"/>
      <w:bookmarkEnd w:id="16"/>
      <w:r>
        <w:rPr>
          <w:rFonts w:hint="cs"/>
          <w:b w:val="0"/>
          <w:rtl/>
        </w:rPr>
        <w:t xml:space="preserve">  :  هذا الكتاب لمؤلفه أبي بكر بن أبي عاصم أحمد بن عمرو بن الضحاك بن مخلد الشيباني من أهل البصرة ( 287هـ )  وكان مذهبه القول بالظاهر  [ انظر ترجمته في سير أعلام النبلاء 13/4</w:t>
      </w:r>
      <w:r w:rsidR="00C5224B">
        <w:rPr>
          <w:rFonts w:hint="cs"/>
          <w:b w:val="0"/>
          <w:rtl/>
        </w:rPr>
        <w:t>30</w:t>
      </w:r>
      <w:r w:rsidR="006E4F8F">
        <w:rPr>
          <w:rFonts w:hint="cs"/>
          <w:b w:val="0"/>
          <w:rtl/>
        </w:rPr>
        <w:t xml:space="preserve"> </w:t>
      </w:r>
      <w:r>
        <w:rPr>
          <w:rFonts w:hint="cs"/>
          <w:b w:val="0"/>
          <w:rtl/>
        </w:rPr>
        <w:t xml:space="preserve"> ]  ،  وأثبت في كتابه من الأخبار المنكرة ما هو مذكور في موضعه ، ومنها أن الله خلق آدم على صورة وجهه، وعلى صورة الرحمن، وأنه تجلى للجبل منه مثل الخنصر، وأن العرش يئط به من ثقله، وأنه يقعد محمداً صلى الله عليه وسلم معه على العرش، وأن المؤمنين يجالسون الله عز وجل في الجنة وغير ذلك ،  </w:t>
      </w:r>
      <w:r>
        <w:rPr>
          <w:rFonts w:hint="cs"/>
          <w:b w:val="0"/>
          <w:bCs/>
          <w:rtl/>
        </w:rPr>
        <w:t xml:space="preserve">( </w:t>
      </w:r>
      <w:bookmarkStart w:id="17" w:name="_Toc112917453"/>
      <w:bookmarkStart w:id="18" w:name="_Toc112664960"/>
      <w:bookmarkStart w:id="19" w:name="_Toc112603900"/>
      <w:bookmarkStart w:id="20" w:name="_Toc112603688"/>
      <w:r>
        <w:rPr>
          <w:rFonts w:hint="cs"/>
          <w:b w:val="0"/>
          <w:bCs/>
          <w:rtl/>
        </w:rPr>
        <w:t>ثالثاً )</w:t>
      </w:r>
      <w:r>
        <w:rPr>
          <w:rFonts w:hint="cs"/>
          <w:b w:val="0"/>
          <w:rtl/>
        </w:rPr>
        <w:t xml:space="preserve"> </w:t>
      </w:r>
      <w:r>
        <w:rPr>
          <w:rFonts w:hint="cs"/>
          <w:b w:val="0"/>
          <w:bCs/>
          <w:rtl/>
        </w:rPr>
        <w:t>:  كتاب السنة المنسوب إلى عبد الله بن الإمام أحمد بن حنبل رحمه الله</w:t>
      </w:r>
      <w:r>
        <w:rPr>
          <w:rFonts w:hint="cs"/>
          <w:b w:val="0"/>
          <w:rtl/>
        </w:rPr>
        <w:t xml:space="preserve"> (</w:t>
      </w:r>
      <w:r w:rsidR="00827601">
        <w:rPr>
          <w:rFonts w:hint="cs"/>
          <w:b w:val="0"/>
          <w:rtl/>
        </w:rPr>
        <w:t xml:space="preserve"> 290 </w:t>
      </w:r>
      <w:r>
        <w:rPr>
          <w:rFonts w:hint="cs"/>
          <w:b w:val="0"/>
          <w:rtl/>
        </w:rPr>
        <w:t xml:space="preserve">هـ  ) </w:t>
      </w:r>
      <w:bookmarkEnd w:id="17"/>
      <w:bookmarkEnd w:id="18"/>
      <w:bookmarkEnd w:id="19"/>
      <w:bookmarkEnd w:id="20"/>
      <w:r>
        <w:rPr>
          <w:rFonts w:hint="cs"/>
          <w:b w:val="0"/>
          <w:rtl/>
        </w:rPr>
        <w:t xml:space="preserve">:  وأخذ هذا الكتاب من نسبته إلى ابن الإمام أحمد مكانة كبيرة عند المنتسبين إلى السلف خاصة في العصر الحديث ،  وسوف نشير إلى مكانته عند المعاصرين في موضعه ،  وقد قطع محققه بنسبة الكتاب إلى مؤلفه وبذل وسعه في الرد على من نزه الإمام أحمد عن أن يخوض ولده الذي تربى في كنفه في كل ما خاض فيه المؤلف ،  ولم يأت المحقق بشيء علمي بل اجتهد في كلام خطابي لا يدفع ما ذكره هو نفسه من الاعتراف بوجود مجهولين في طبقتين من طبقات إسناد هذا الكتاب إلى مؤلفه ،  والذي يبدو لي أن هذا الكتاب من مؤلفات من يسمونه شيخ الإسلام أبا إسماعيل الهروي صاحب المؤلفات المعروفة في ما يسمونه العقيدة السلفية ،  وهذا الهروي شديد التعصب ربما ركب له إسناداً فرواه عن أبي يعقوب إسحاق بن إبراهيم القراب الهروي  [ </w:t>
      </w:r>
      <w:r>
        <w:rPr>
          <w:rFonts w:hint="cs"/>
          <w:b w:val="0"/>
          <w:color w:val="000000"/>
          <w:rtl/>
        </w:rPr>
        <w:t xml:space="preserve">هو  إسحاق بن إبراهيم بن محمد أبو يعقوب القراب السرخسي ثم الهروي ،  محدث هراة ربما زاد عدد شيوخه على ألف ومائتي نفس وكان زاهدا مقلا من الدنيا ،  توفي سنة تسع </w:t>
      </w:r>
      <w:r>
        <w:rPr>
          <w:rFonts w:hint="cs"/>
          <w:b w:val="0"/>
          <w:color w:val="000000"/>
          <w:rtl/>
        </w:rPr>
        <w:lastRenderedPageBreak/>
        <w:t>وعشرين وأربعمائة ،  انظر ترجمته في سير أعلام النبلاء 17/57</w:t>
      </w:r>
      <w:r w:rsidR="006E4F8F">
        <w:rPr>
          <w:rFonts w:hint="cs"/>
          <w:b w:val="0"/>
          <w:color w:val="000000"/>
          <w:rtl/>
        </w:rPr>
        <w:t xml:space="preserve"> ، </w:t>
      </w:r>
      <w:r>
        <w:rPr>
          <w:rFonts w:hint="cs"/>
          <w:b w:val="0"/>
          <w:color w:val="000000"/>
          <w:rtl/>
        </w:rPr>
        <w:t xml:space="preserve"> وطبقات الشافعية الكبرى 4 /264</w:t>
      </w:r>
      <w:r>
        <w:rPr>
          <w:rFonts w:hint="cs"/>
          <w:b w:val="0"/>
          <w:rtl/>
        </w:rPr>
        <w:t xml:space="preserve"> ] عن شيخ مجهول عن شيخ مجهول عن المؤلف ،  وأبو إسماعيل الهروي لا يستبعد منه صدور ما في هذا الكتاب منه ،  كما سوف يتبين في الحديث على مؤلفاته السلفية ،  أما ابن الإمام أحمد فلا نظن به أن يتعدى على الله وعلى رسوله وعلى الإمام أحمد والإمام أبي حنيقة النعمان ،  وقد ذكر المحقق في توثيق الكتاب وصحة نسبته إلى المؤلف نقلَ الحنابلة عنه وأخذَهم منه ،  وكل من ذكر نقلَهم عنه مِن بعد عصر الهروي المذكور، فلا تدفع هذه النقول هذا الشك في نسبة الكتاب إليه ولا الشك في صحة نسبة صحته إلى المؤلف ، واشتمل هذا الكتاب على أكثر من مئة وثمانين نصاً في الطعن في الإمام أبي حنيفة، بل في بعضها تكفيره، وأنه أُخِذ من لحيته كأنه تيس يدار به على الحلق يستتاب من الكفر أكثر من مرة، وأنه أفتى بأكل لحم الخنزير، وفيه نقلٌ عن الإمام مالك أنه ذكره بسوء، وقال :  كاد الدين ومن كاد الدين فليس من الدين ووثق المحقق رجال سند هذه الرواية [ </w:t>
      </w:r>
      <w:r>
        <w:rPr>
          <w:rFonts w:hint="cs"/>
          <w:b w:val="0"/>
          <w:color w:val="000000"/>
          <w:rtl/>
        </w:rPr>
        <w:t>انظر السنة 1/199</w:t>
      </w:r>
      <w:r>
        <w:rPr>
          <w:rFonts w:hint="cs"/>
          <w:b w:val="0"/>
          <w:rtl/>
        </w:rPr>
        <w:t xml:space="preserve"> ]  وغير ذلك من المثالب التي تقشعر منها الأبدان ،  عامل الله بعدله واضعها وغفر لمحققها وناشرها ،  وتخريج هذه الرواية في كتاب صنف لجمع السنة والعقيدة المتوارثة خير مثال على أن الطعن بأكابر المسلمين وعلمائهم ركن من أركان هذه العقيدة التي تصدى لها العلماء، فما من سبيل إلا الطعن بهم ورميهم بالتجهم والتنكب عن منهج السلف ونحو ذلك مما تركوا به الجواب العلمي واستبدلوا به هذا الأسلوب الناجح في فتنة العوام المأخوذين بما يظهره هؤلاء من التزهد الهروي الكرامي، المخدوعين بلافتات الدعوة إلى الكتاب والسنة واتباع السلف ،  ومما اشتمل عليه هذا الكتاب من الجرأة على الله عز وجل وصفُه بالجلوس على العرش، وإثبات صدر له وذراعين، وإثبات الثقل والصورة التي صور عليها آدم، وأنه على كرسي من ذهب تحمله أربعة من الملائكة، وأنه واضع رجليه على الكرسي، وأن الكرس قد عاد كالنعل في قدميه، وأنه إذا أراد أن يخوف أحداً من عباده أبدى عن بعضه، وأنه قرَّب داودَ عليه السلام حتى مس بعضه وأخذ بقدمه وغير ذلك مما سيكشف عنه البحث ، ومما اشتمل عليه في حق الإمام أحمد أنه نقل عنه تصحيح الأخبار التي تثبت جلوسَه عز وجل على العرش وحصولَ الأطيط من هذا الجلوس، وأنه واضع رجليه على الكرسي وأن الكرسي  موضع قدميه، وأنه يقعد على العرش فما يفضل منه إلا قيد أربعة أصابع ،  وغير ذلك مما لم يغب نكارته ولا ضعف سنده على بعضهم، وسكتوا عن نسبة تصحيحه إلى إمامهم وابن إمامهم ،  فحاشا لله أن يصحح الإمام أحمد هذه الأخبار فيخفي عليه ضعف سندها وما في متنها من النكارة ومخالفة عقيدة السلف ثم يأتي المحقق ليكشف عن ذلك ؟ </w:t>
      </w:r>
      <w:r>
        <w:rPr>
          <w:rFonts w:hint="cs"/>
          <w:b w:val="0"/>
          <w:bCs/>
          <w:rtl/>
        </w:rPr>
        <w:t xml:space="preserve">( </w:t>
      </w:r>
      <w:bookmarkStart w:id="21" w:name="_Toc112917454"/>
      <w:bookmarkStart w:id="22" w:name="_Toc112664961"/>
      <w:bookmarkStart w:id="23" w:name="_Toc112603901"/>
      <w:bookmarkStart w:id="24" w:name="_Toc112603689"/>
      <w:r>
        <w:rPr>
          <w:rFonts w:hint="cs"/>
          <w:b w:val="0"/>
          <w:bCs/>
          <w:rtl/>
        </w:rPr>
        <w:t>رابعاً ) :  كتاب السنة للخلال</w:t>
      </w:r>
      <w:bookmarkEnd w:id="21"/>
      <w:bookmarkEnd w:id="22"/>
      <w:bookmarkEnd w:id="23"/>
      <w:bookmarkEnd w:id="24"/>
      <w:r>
        <w:rPr>
          <w:rFonts w:hint="cs"/>
          <w:b w:val="0"/>
          <w:rtl/>
          <w:lang w:eastAsia="ar-SA"/>
        </w:rPr>
        <w:t xml:space="preserve">  :  </w:t>
      </w:r>
      <w:r>
        <w:rPr>
          <w:rFonts w:hint="cs"/>
          <w:b w:val="0"/>
          <w:rtl/>
        </w:rPr>
        <w:t xml:space="preserve">وهو أبو بكر أحمد بن محمد بن هارون بن يزيد البغدادي الخلال ( 311هـ )   :  قال الذهبي :  (  أخذ الفقه عن خلق كثير من أصحاب الإمام أحمد  ..  ورحل إلى فارس وإلى الشام والجزيرة يتطلب فقه الإمام </w:t>
      </w:r>
      <w:r>
        <w:rPr>
          <w:rFonts w:hint="cs"/>
          <w:b w:val="0"/>
          <w:rtl/>
        </w:rPr>
        <w:lastRenderedPageBreak/>
        <w:t xml:space="preserve">أحمد وفتاويه وأجوبته وكتبَ عن الكبار والصغار حتى كتب عن تلامذته وجمع فأوعى  ..  ولم يكن قبله للإمام مذهب مستقل حتى تتبع هو نصوص أحمد ودونها وبرهنها بعد الثلاث مئة فرحمه الله تعالى ، قال الخطيب في تاريخه جمع الخلال علوم أحمد وتطلبها وسافر لأجلها وكتبها وصنفها كتباً لم يكن فيمن ينتحل مذهب أحمد أحدٌ أجمع لذلك منه )  [ </w:t>
      </w:r>
      <w:r>
        <w:rPr>
          <w:rFonts w:hint="cs"/>
          <w:b w:val="0"/>
          <w:color w:val="000000"/>
          <w:rtl/>
        </w:rPr>
        <w:t>سير أعلام النبلاء 14/297 وانظر تاريخ بغداد للخطيب 5/112 وشذرات الذهب لابن العماد 1 /261</w:t>
      </w:r>
      <w:r>
        <w:rPr>
          <w:rFonts w:hint="cs"/>
          <w:b w:val="0"/>
          <w:rtl/>
        </w:rPr>
        <w:t xml:space="preserve"> ] ، وفي كتاب السنةأطال الخلال في تقرير قعود النبي صلى الله عليه وسلم مع الباري سبحانه على الفضلة التي تفضل من العرش ، وحشر مع ذلك نقولاً عن بعض المحدثين في تكفير منكره ورميه بالبدعة والتجهم وغير ذلك مما لو قرأه رجل لم يسمع عن الإسلام شيئاً لظن أن هذا الخبر ركن من أركان الإسلام ، وفيه أيضاً الكذب على الإمام أحمد وأنه تلهف لسماع هذا الخبر إذ لم تحصل روايته له من علو ،  [ انظر السنة للخلال 244-255 ]  ، وفيه أن الله عز وجل ينادي :  يا داود اُدن مني فلا يزال يدنيه حتى يمس بعضه ويقول :  كن أمامي فيقول رب ذنبي ذنبي، فيقول الله له كن خلفي خذ بقدمي ، ثم يقول الخلال في آخر كتابه :  ( وبعد هذا أسعدكم الله فلو ذهبنا نكتب حكايات الشيوخ والأسانيد والروايات لطال الكتاب غير أنا نؤمل من الله عز وجل أن يكون في بعض ما كتبنا بلغةٌ لمن أراد الله به فثقوا بالله وبالنصر من عنده على مخالفيكم فإنكم بعين الله بقربه وتحت كنفه )  [ </w:t>
      </w:r>
      <w:r>
        <w:rPr>
          <w:rFonts w:hint="cs"/>
          <w:b w:val="0"/>
          <w:color w:val="000000"/>
          <w:rtl/>
        </w:rPr>
        <w:t>السنة 1/265</w:t>
      </w:r>
      <w:r>
        <w:rPr>
          <w:rFonts w:hint="cs"/>
          <w:b w:val="0"/>
          <w:rtl/>
        </w:rPr>
        <w:t xml:space="preserve"> ]  ، </w:t>
      </w:r>
      <w:r>
        <w:rPr>
          <w:rFonts w:hint="cs"/>
          <w:b w:val="0"/>
          <w:bCs/>
          <w:rtl/>
        </w:rPr>
        <w:t xml:space="preserve">( </w:t>
      </w:r>
      <w:bookmarkStart w:id="25" w:name="_Toc112917455"/>
      <w:bookmarkStart w:id="26" w:name="_Toc112664962"/>
      <w:bookmarkStart w:id="27" w:name="_Toc112603902"/>
      <w:bookmarkStart w:id="28" w:name="_Toc112603690"/>
      <w:r>
        <w:rPr>
          <w:rFonts w:hint="cs"/>
          <w:b w:val="0"/>
          <w:bCs/>
          <w:rtl/>
        </w:rPr>
        <w:t>خامساً ) :  كتاب التوحيد لا بن خزيمة</w:t>
      </w:r>
      <w:bookmarkEnd w:id="25"/>
      <w:bookmarkEnd w:id="26"/>
      <w:bookmarkEnd w:id="27"/>
      <w:bookmarkEnd w:id="28"/>
      <w:r>
        <w:rPr>
          <w:rFonts w:hint="cs"/>
          <w:b w:val="0"/>
          <w:rtl/>
        </w:rPr>
        <w:t xml:space="preserve">  :  وهو أبو بكر محمد بن إسحاق بن خزيمة النيسابورى( 311هـ )   صاحب الصحيح المشهود له بالفقه والرواية  [ </w:t>
      </w:r>
      <w:r>
        <w:rPr>
          <w:rFonts w:hint="cs"/>
          <w:b w:val="0"/>
          <w:color w:val="000000"/>
          <w:rtl/>
        </w:rPr>
        <w:t>انظر ترجمته في سير أعلام النبلاء للذهبي 14/365</w:t>
      </w:r>
      <w:r>
        <w:rPr>
          <w:rFonts w:hint="cs"/>
          <w:b w:val="0"/>
          <w:rtl/>
        </w:rPr>
        <w:t xml:space="preserve"> ] ولكن العلماء أخذوا عليه خوضه في الكلام ،  ولعله تأثر برأس الكرامية فقد نقل ابن السبكي عن الحاكم أنه ذكر في تاريخه محمد بن كرام فقال : (  .. وقد أثنى عليه فيما بلغني ابن خزيمة واجتمع به غير مرة )  [ </w:t>
      </w:r>
      <w:r>
        <w:rPr>
          <w:rFonts w:hint="cs"/>
          <w:b w:val="0"/>
          <w:color w:val="000000"/>
          <w:rtl/>
        </w:rPr>
        <w:t xml:space="preserve">طبقات الشافعية الكبرى 3/ </w:t>
      </w:r>
      <w:r w:rsidR="00C5224B">
        <w:rPr>
          <w:rFonts w:hint="cs"/>
          <w:b w:val="0"/>
          <w:color w:val="000000"/>
          <w:rtl/>
        </w:rPr>
        <w:t>30</w:t>
      </w:r>
      <w:r w:rsidR="006E4F8F">
        <w:rPr>
          <w:rFonts w:hint="cs"/>
          <w:b w:val="0"/>
          <w:color w:val="000000"/>
          <w:rtl/>
        </w:rPr>
        <w:t xml:space="preserve"> </w:t>
      </w:r>
      <w:r>
        <w:rPr>
          <w:rFonts w:hint="cs"/>
          <w:b w:val="0"/>
          <w:color w:val="000000"/>
          <w:rtl/>
        </w:rPr>
        <w:t>4</w:t>
      </w:r>
      <w:r>
        <w:rPr>
          <w:rFonts w:hint="cs"/>
          <w:b w:val="0"/>
          <w:rtl/>
        </w:rPr>
        <w:t xml:space="preserve"> ] ، وقد لامه بعض المحدثين على الخوض في ما لا يحسنه ،  فمن ذلك ما أخرجه البيهقي بسنده عن عبد الرحمن بن أبي حاتم الرازي أنه قال :  ( ما لأبي بكر والكلام  ؟ إنما الأولى بنا وبه ألا نتكلم فيما لم نتعلمه .. -قال البيهقي - والقصة فيه طويلة وقد رجع محمد بن إسحاق إلى طريقة السلف وتلهف على ما قال والله أعلم )  [ </w:t>
      </w:r>
      <w:r>
        <w:rPr>
          <w:rFonts w:hint="cs"/>
          <w:b w:val="0"/>
          <w:color w:val="000000"/>
          <w:rtl/>
        </w:rPr>
        <w:t>الأسماء والصفات 342</w:t>
      </w:r>
      <w:r>
        <w:rPr>
          <w:rFonts w:hint="cs"/>
          <w:b w:val="0"/>
          <w:rtl/>
        </w:rPr>
        <w:t xml:space="preserve"> ] ، واعترف ابن خزيمة على نفسه بأنه لا يحسن الكلام فقد نقل البيهقي عنه أنه قال :  ( ما تنكرون على فقيه راوي حديث لا يحسن الكلام )  [ </w:t>
      </w:r>
      <w:r>
        <w:rPr>
          <w:rFonts w:hint="cs"/>
          <w:b w:val="0"/>
          <w:color w:val="000000"/>
          <w:rtl/>
        </w:rPr>
        <w:t xml:space="preserve">المصدر السابق </w:t>
      </w:r>
      <w:r w:rsidR="000330AF">
        <w:rPr>
          <w:rFonts w:hint="cs"/>
          <w:b w:val="0"/>
          <w:color w:val="000000"/>
          <w:rtl/>
        </w:rPr>
        <w:t>340</w:t>
      </w:r>
      <w:r w:rsidR="006E4F8F">
        <w:rPr>
          <w:rFonts w:hint="cs"/>
          <w:b w:val="0"/>
          <w:color w:val="000000"/>
          <w:rtl/>
        </w:rPr>
        <w:t xml:space="preserve"> </w:t>
      </w:r>
      <w:r>
        <w:rPr>
          <w:rFonts w:hint="cs"/>
          <w:b w:val="0"/>
          <w:rtl/>
        </w:rPr>
        <w:t xml:space="preserve"> ] ، وكتاب التوحيد هو جزء من صحيحه على التحقيق لأنه يحيل في أكثر من موضع على أبواب الصلاة وغيرها من أبواب الصحيح ،  وفيه باب بعنوان إثبات الأصابع لله عز وجل، وباب في إثبات القدم، ونحو ذلك ،  ومع أنه اشترط الصحة في ما يذكره إلا أنه لم يلتزم بذلك فأخرج فيه متوناً منكرة وأسانيدَ واهيةً، منها ما جاء في أن الكرسي موضع قدميه، وأن العرش يئط به، وأنه تجلى منه مثل طرف الخنصر، </w:t>
      </w:r>
      <w:r>
        <w:rPr>
          <w:rFonts w:hint="cs"/>
          <w:b w:val="0"/>
          <w:rtl/>
        </w:rPr>
        <w:lastRenderedPageBreak/>
        <w:t xml:space="preserve">وأنه يهبط ثم يرتفع، وأنه ينزل إلى سماء الدنيا بروحه وملائكته فينتفض تعالى عن ذلك علواً كبيراً، وأن جنة عدن مسكنه، وأن محمداً صلى الله عليه وسلم رآه في روضة خضراء دونه فراش من ذهب يحمله أربعة من الملائكة، وغير ذلك مما هو مبسوط في موضعه </w:t>
      </w:r>
      <w:r>
        <w:rPr>
          <w:rFonts w:hint="cs"/>
          <w:b w:val="0"/>
          <w:bCs/>
          <w:rtl/>
        </w:rPr>
        <w:t xml:space="preserve">، </w:t>
      </w:r>
      <w:bookmarkStart w:id="29" w:name="_Toc112917456"/>
      <w:bookmarkStart w:id="30" w:name="_Toc112664963"/>
      <w:bookmarkStart w:id="31" w:name="_Toc112603903"/>
      <w:bookmarkStart w:id="32" w:name="_Toc112603691"/>
      <w:r>
        <w:rPr>
          <w:rFonts w:hint="cs"/>
          <w:b w:val="0"/>
          <w:bCs/>
          <w:rtl/>
        </w:rPr>
        <w:t>( سادساً )</w:t>
      </w:r>
      <w:r>
        <w:rPr>
          <w:rFonts w:hint="cs"/>
          <w:b w:val="0"/>
          <w:rtl/>
        </w:rPr>
        <w:t xml:space="preserve"> </w:t>
      </w:r>
      <w:r>
        <w:rPr>
          <w:rFonts w:hint="cs"/>
          <w:b w:val="0"/>
          <w:bCs/>
          <w:rtl/>
        </w:rPr>
        <w:t>:  كتاب الصفات للدارقطني</w:t>
      </w:r>
      <w:bookmarkEnd w:id="29"/>
      <w:bookmarkEnd w:id="30"/>
      <w:bookmarkEnd w:id="31"/>
      <w:bookmarkEnd w:id="32"/>
      <w:r>
        <w:rPr>
          <w:rFonts w:hint="cs"/>
          <w:b w:val="0"/>
          <w:rtl/>
        </w:rPr>
        <w:t xml:space="preserve">  :  وهو الحافظ أبو الحسن علي بن عمر الذي انتهى إليه علم الأثر والمعرفة بالعلل وأسماء الرجال مع الصدق وصحة الاعتقاد ،  [ </w:t>
      </w:r>
      <w:r>
        <w:rPr>
          <w:rFonts w:hint="cs"/>
          <w:b w:val="0"/>
          <w:color w:val="000000"/>
          <w:rtl/>
        </w:rPr>
        <w:t>انظر ترجمته في  العبر في خبر من غبر للذهبي 3/</w:t>
      </w:r>
      <w:r w:rsidR="00C5224B">
        <w:rPr>
          <w:rFonts w:hint="cs"/>
          <w:b w:val="0"/>
          <w:color w:val="000000"/>
          <w:rtl/>
        </w:rPr>
        <w:t>30</w:t>
      </w:r>
      <w:r w:rsidR="006E4F8F">
        <w:rPr>
          <w:rFonts w:hint="cs"/>
          <w:b w:val="0"/>
          <w:color w:val="000000"/>
          <w:rtl/>
        </w:rPr>
        <w:t xml:space="preserve"> </w:t>
      </w:r>
      <w:r>
        <w:rPr>
          <w:rFonts w:hint="cs"/>
          <w:b w:val="0"/>
          <w:rtl/>
        </w:rPr>
        <w:t xml:space="preserve"> ]  وهذا الكتاب تشهد حاله الحديثية على براءة الدارقطني البصير بعلل الحديث ورجاله منه ،  وإنما يصلح أن يكون من صنيع من رواه عنه ،  فلا تصح نسبته إلى الدارقطني كما نبه عليه الكوثري  [ </w:t>
      </w:r>
      <w:r>
        <w:rPr>
          <w:rFonts w:hint="cs"/>
          <w:b w:val="0"/>
          <w:snapToGrid w:val="0"/>
          <w:color w:val="000000"/>
          <w:rtl/>
        </w:rPr>
        <w:t>انظر تبديد الظلام المخيم 2</w:t>
      </w:r>
      <w:r w:rsidR="006E4F8F">
        <w:rPr>
          <w:rFonts w:hint="cs"/>
          <w:b w:val="0"/>
          <w:snapToGrid w:val="0"/>
          <w:color w:val="000000"/>
          <w:rtl/>
        </w:rPr>
        <w:t xml:space="preserve"> ، </w:t>
      </w:r>
      <w:r>
        <w:rPr>
          <w:rFonts w:hint="cs"/>
          <w:b w:val="0"/>
          <w:snapToGrid w:val="0"/>
          <w:color w:val="000000"/>
          <w:rtl/>
        </w:rPr>
        <w:t>6</w:t>
      </w:r>
      <w:r>
        <w:rPr>
          <w:rFonts w:hint="cs"/>
          <w:b w:val="0"/>
          <w:rtl/>
        </w:rPr>
        <w:t xml:space="preserve"> ]  لأن في سنده إليه </w:t>
      </w:r>
      <w:r>
        <w:rPr>
          <w:rFonts w:hint="cs"/>
          <w:b w:val="0"/>
          <w:snapToGrid w:val="0"/>
          <w:rtl/>
        </w:rPr>
        <w:t xml:space="preserve">أبا العز بن كادش أحمد بن عبيد الله ( 526هـ )  قال الذهبي في ترجمته :  ( </w:t>
      </w:r>
      <w:r>
        <w:rPr>
          <w:rFonts w:hint="cs"/>
          <w:b w:val="0"/>
          <w:rtl/>
        </w:rPr>
        <w:t xml:space="preserve">أقر بوضع حديث وتاب وأناب )  [ </w:t>
      </w:r>
      <w:r>
        <w:rPr>
          <w:rFonts w:hint="cs"/>
          <w:b w:val="0"/>
          <w:color w:val="000000"/>
          <w:rtl/>
        </w:rPr>
        <w:t>ميزان الإعتدال 1/259</w:t>
      </w:r>
      <w:r>
        <w:rPr>
          <w:rFonts w:hint="cs"/>
          <w:b w:val="0"/>
          <w:rtl/>
        </w:rPr>
        <w:t xml:space="preserve"> ] ، ولا يخفي أن هذه التوبة لا تعني قبول روايته لأمرين الأول أن من قواعد المحدثين أن التائب من الكذب على رسول الله صلى الله عليه وسلم لا تقبل روايته أبداً وإن حسنت طريقته، حكاه السيوطي عن الإمام أحمد بن حنبل وغيره من المحدثين ،  [ </w:t>
      </w:r>
      <w:r>
        <w:rPr>
          <w:rFonts w:hint="cs"/>
          <w:b w:val="0"/>
          <w:color w:val="000000"/>
          <w:rtl/>
        </w:rPr>
        <w:t>تدريب الراوي1/329 وانظرالمنهل الروي لبدر الدين بن جماعة  67</w:t>
      </w:r>
      <w:r>
        <w:rPr>
          <w:rFonts w:hint="cs"/>
          <w:b w:val="0"/>
          <w:rtl/>
        </w:rPr>
        <w:t xml:space="preserve"> ] ، الثاني :  أنه حتى على مذهب من يقبل توبته لا يلزم قبولُ روايته لأنه ضعيف الرواية قبل الكذب وبعده ،  نقل ابن حجر في ترجمته أنه كان كذاباً لا يحتج بمثله وللأئمة فيه مقال [ </w:t>
      </w:r>
      <w:r>
        <w:rPr>
          <w:rFonts w:hint="cs"/>
          <w:b w:val="0"/>
          <w:color w:val="000000"/>
          <w:rtl/>
        </w:rPr>
        <w:t>لسان الميزان 1/218وانظر ترجمته في المغني في الضعفاء للذهبي47</w:t>
      </w:r>
      <w:r>
        <w:rPr>
          <w:rFonts w:hint="cs"/>
          <w:b w:val="0"/>
          <w:rtl/>
        </w:rPr>
        <w:t xml:space="preserve"> ] ، ويرويه ابن كادش عن محمد بن علي أبي طالب العشاري قال الذهبي في ترجمته :  ( شيخ صدوق معروف لكن أدخلوا عليه أشياء فحدث بها بسلامة باطن منها حديث موضوع في فضل ليلة عاشوراء ومنها عقيدة للشافعي -وذكر بعض الأباطيل عنه ثم قال - فقبح الله من وضعه والعتب إنما هو على محدثي بغداد كيف تركوا العشاري يروي هذه الأباطيل )  [ </w:t>
      </w:r>
      <w:r>
        <w:rPr>
          <w:rFonts w:hint="cs"/>
          <w:b w:val="0"/>
          <w:color w:val="000000"/>
          <w:rtl/>
        </w:rPr>
        <w:t>ميزان الإعتدال6/ 267وانظر ترجمته في لسان الميزان 5/</w:t>
      </w:r>
      <w:r w:rsidR="000330AF">
        <w:rPr>
          <w:rFonts w:hint="cs"/>
          <w:b w:val="0"/>
          <w:rtl/>
        </w:rPr>
        <w:t xml:space="preserve">  203 </w:t>
      </w:r>
      <w:r>
        <w:rPr>
          <w:rFonts w:hint="cs"/>
          <w:b w:val="0"/>
          <w:rtl/>
        </w:rPr>
        <w:t xml:space="preserve">] ، وفي هذا الكتاب باب في إثبات القدمين، وفيه أن الكرسي موضع القدمين، وفيه الأطيط وخلق آدم على صورة الرحمن ونحو ذلك ، </w:t>
      </w:r>
      <w:bookmarkStart w:id="33" w:name="_Toc112917457"/>
      <w:bookmarkStart w:id="34" w:name="_Toc112664964"/>
      <w:bookmarkStart w:id="35" w:name="_Toc112603904"/>
      <w:bookmarkStart w:id="36" w:name="_Toc112603692"/>
      <w:r>
        <w:rPr>
          <w:rFonts w:hint="cs"/>
          <w:b w:val="0"/>
          <w:bCs/>
          <w:rtl/>
        </w:rPr>
        <w:t>( سابعاً  ) : كتاب التوحيد لابن مند</w:t>
      </w:r>
      <w:bookmarkEnd w:id="33"/>
      <w:bookmarkEnd w:id="34"/>
      <w:bookmarkEnd w:id="35"/>
      <w:bookmarkEnd w:id="36"/>
      <w:r>
        <w:rPr>
          <w:rFonts w:hint="cs"/>
          <w:b w:val="0"/>
          <w:bCs/>
          <w:rtl/>
        </w:rPr>
        <w:t xml:space="preserve">ة  :  </w:t>
      </w:r>
      <w:r>
        <w:rPr>
          <w:rFonts w:hint="cs"/>
          <w:b w:val="0"/>
          <w:rtl/>
        </w:rPr>
        <w:t xml:space="preserve">وهو أبو عبد الله محمد بن إسحاق " ابن مندة " ( 395هـ )   [ </w:t>
      </w:r>
      <w:r>
        <w:rPr>
          <w:rFonts w:hint="cs"/>
          <w:b w:val="0"/>
          <w:color w:val="000000"/>
          <w:rtl/>
        </w:rPr>
        <w:t>انظر ترجمته في سير أعلام النبلاء 17/38</w:t>
      </w:r>
      <w:r>
        <w:rPr>
          <w:rFonts w:hint="cs"/>
          <w:b w:val="0"/>
          <w:rtl/>
        </w:rPr>
        <w:t xml:space="preserve"> ]  وله أيضا كتاب الرد على الجهمية وفيه أن الله يكشف يوم القيامة عن ساقيه، وعزاه إلى البخاري ومسلم، مع أنه ليس في أحدهما  [ </w:t>
      </w:r>
      <w:r>
        <w:rPr>
          <w:rFonts w:hint="cs"/>
          <w:b w:val="0"/>
          <w:color w:val="000000"/>
          <w:rtl/>
        </w:rPr>
        <w:t>الرد على الجهمية 1/16</w:t>
      </w:r>
      <w:r>
        <w:rPr>
          <w:rFonts w:hint="cs"/>
          <w:b w:val="0"/>
          <w:rtl/>
        </w:rPr>
        <w:t xml:space="preserve"> ] وفيه أن الله خلق الملائكة من نور الصدر والذراعين، وأن الكرسي موضع قدمه، ونحو ذلك من الأخبار ، </w:t>
      </w:r>
      <w:r>
        <w:rPr>
          <w:rFonts w:hint="cs"/>
          <w:b w:val="0"/>
          <w:bCs/>
          <w:rtl/>
        </w:rPr>
        <w:t xml:space="preserve">( </w:t>
      </w:r>
      <w:bookmarkStart w:id="37" w:name="_Toc112917458"/>
      <w:bookmarkStart w:id="38" w:name="_Toc112664965"/>
      <w:bookmarkStart w:id="39" w:name="_Toc112603905"/>
      <w:bookmarkStart w:id="40" w:name="_Toc112603693"/>
      <w:r>
        <w:rPr>
          <w:rFonts w:hint="cs"/>
          <w:b w:val="0"/>
          <w:bCs/>
          <w:rtl/>
        </w:rPr>
        <w:t>ثامنا ) :  كتاب العرش وما روي فيه</w:t>
      </w:r>
      <w:bookmarkEnd w:id="37"/>
      <w:bookmarkEnd w:id="38"/>
      <w:bookmarkEnd w:id="39"/>
      <w:bookmarkEnd w:id="40"/>
      <w:r>
        <w:rPr>
          <w:rFonts w:hint="cs"/>
          <w:b w:val="0"/>
          <w:rtl/>
        </w:rPr>
        <w:t xml:space="preserve">  :  لمحمد بن عثمان بن أبي شيبة ( 297هـ )   وحال الكتاب من حال مؤلفه الذي نقل الذهبي تضعيفه عن الجمهور وتكذيبَه عن عبد الله بن أحمد بن حنبل ، وعن غيره الاتهام بالوضع  [ </w:t>
      </w:r>
      <w:r>
        <w:rPr>
          <w:rFonts w:hint="cs"/>
          <w:b w:val="0"/>
          <w:color w:val="000000"/>
          <w:rtl/>
        </w:rPr>
        <w:t>انظر العبر في خبر من غبر 2/ 114 و سير أعلام النبلاء 14/21 وشذرات الذهب لابن العماد 1/226</w:t>
      </w:r>
      <w:r>
        <w:rPr>
          <w:rFonts w:hint="cs"/>
          <w:b w:val="0"/>
          <w:rtl/>
        </w:rPr>
        <w:t xml:space="preserve"> ] ، وفي هذا الكتاب أن </w:t>
      </w:r>
      <w:r>
        <w:rPr>
          <w:rFonts w:hint="cs"/>
          <w:b w:val="0"/>
          <w:rtl/>
        </w:rPr>
        <w:lastRenderedPageBreak/>
        <w:t xml:space="preserve">أقرب الخلق إلى الله جبريل وميكائيل وإسرافيل، بينهم وبين ربهم مسيرة خمسمائة عام، وأن السماء منفطرة من ثقل الله، وأن محمداً صلى الله عليه وسلم رأى ربه في روضة خضراء ونحو ذلك مما هو مبسوط في موضعه ، </w:t>
      </w:r>
      <w:r>
        <w:rPr>
          <w:rFonts w:hint="cs"/>
          <w:b w:val="0"/>
          <w:bCs/>
          <w:rtl/>
        </w:rPr>
        <w:t xml:space="preserve">( </w:t>
      </w:r>
      <w:bookmarkStart w:id="41" w:name="_Toc112917459"/>
      <w:bookmarkStart w:id="42" w:name="_Toc112664966"/>
      <w:bookmarkStart w:id="43" w:name="_Toc112603906"/>
      <w:bookmarkStart w:id="44" w:name="_Toc112603694"/>
      <w:r>
        <w:rPr>
          <w:rFonts w:hint="cs"/>
          <w:b w:val="0"/>
          <w:bCs/>
          <w:rtl/>
        </w:rPr>
        <w:t>تاسعا ) :  كتاب الأربعين في دلائل التوحيد لأبي إسماعيل عبد الله بن محمد الهروي</w:t>
      </w:r>
      <w:bookmarkEnd w:id="41"/>
      <w:bookmarkEnd w:id="42"/>
      <w:bookmarkEnd w:id="43"/>
      <w:bookmarkEnd w:id="44"/>
      <w:r>
        <w:rPr>
          <w:rFonts w:hint="cs"/>
          <w:b w:val="0"/>
          <w:rtl/>
        </w:rPr>
        <w:t xml:space="preserve"> (  ت 481 هـ  )   :  والهروي هو الذي كان المجسمة بهراة يلقبونه شيخ الإسلام نكاية بمن سمى به الحافظ أبا عثمان الصابوني، قال ابن السبكي :  (  وأما المجسمة بمدينة هراة فلما ثارت نفوسهم من هذا اللقب عمدوا إلى أبي إسماعيل عبد الله الأنصاري صاحب كتاب ذم الكلام فلقبوه بشيخ الإسلام ، وكان الأنصاري المشار إليه رجلاً كثير العبادة محدثاً إلا أنه يتظاهر بالتجسيم والتشبيه وينال من أهل السنة وقد بالغ في كتابه ذم الكلام حتى ذكر أن ذبائح الأشعرية لا تحل  ..  وكان أهل هراة في عصره فئتين فئة تعتقده وتبالغ فيه لما عنده من التقشف والتعبد وفئة تكفره لما يظهره من التشبيه ، ومن مصنفاته التي فوقت نحوه سهام أهل الإسلام كتاب ذم الكلام وكتاب الفاروق في الصفات وكتاب الأربعين، وهذه الكتب الثلاثة أبان فيها عن اعتقاد التشبيه وأفصح ..   وكان شديد التعصب للفرق الحنبلية بحيث كان ينشد على المنبر على ما حكى عنه تلميذه محمد بن طاهر   :  " أنا حنبلي ما حييت وإن أمت  ..  ،  فوصيتي للناس أن يتحنبلوا</w:t>
      </w:r>
      <w:r>
        <w:rPr>
          <w:rFonts w:hint="cs"/>
          <w:b w:val="0"/>
          <w:rtl/>
          <w:lang w:eastAsia="ar-SA"/>
        </w:rPr>
        <w:t xml:space="preserve"> " ، </w:t>
      </w:r>
      <w:r>
        <w:rPr>
          <w:rFonts w:hint="cs"/>
          <w:b w:val="0"/>
          <w:rtl/>
        </w:rPr>
        <w:t xml:space="preserve">وترك الرواية عن شيخه القاضي أبي بكر الحيري لكونه أشعرياً وكل هذا تعصب زائد برأنا الله من الأهواء )  [ </w:t>
      </w:r>
      <w:r>
        <w:rPr>
          <w:rFonts w:hint="cs"/>
          <w:b w:val="0"/>
          <w:color w:val="000000"/>
          <w:rtl/>
        </w:rPr>
        <w:t>طبقات الشافعية الكبرى 4/ 272-273</w:t>
      </w:r>
      <w:r>
        <w:rPr>
          <w:rFonts w:hint="cs"/>
          <w:b w:val="0"/>
          <w:rtl/>
        </w:rPr>
        <w:t xml:space="preserve"> ] ،   وفي كتاب الأربعين أن محمداً صلى الله عليه وسلم رأى ربه في صورة شاب أمرد في قدميه خضرة ،  وفيه باب بعنوان وضع الله عز وجل قدمه على الكرسي، وباب في إثبات الجهات لله عز وجل، وباب في إثبات الحد، وباب في إثبات الخط، وباب في إثبات الصورة، وباب في إثبات العينين، وباب في إثبات الهرولة، ومن عناوينها يتبين ما تحتها من الأخبار التي سيكشف عنها البحث ، ومن كتابه ذم الكلام ينقل ابن تيمية تعثر الهروي في الوقيعة بالإمام الأشعري فيقول ابن تيمية  :  (  وقال شيخ الاسلام أبو إسماعيل عبد الله بن محمد الأنصاري في كتاب ذم الكلام في آخره لما عقد باباً في ذكر هؤلاء الأشعرية المتأخرين فقال باب في ذكر كلام الأشعري، ولما نظر المبرزون من علماء الأمة وأهل الفهم من أهل السنة طوايا كلام الجهمية وما أودعته من رموز الفلاسفة ولم يقع منهم إلا على التعطيل البحت وأن قطب مذهبهم ومنتهى عقيدتهم ما صرحت به رؤوس الزنادقة قبلهم أن الفلك دوار والسماء خالية  ..  وأن قولهم سميع بلا سمع ..  بلا نفس ولا شخص ولا صورة..  ، فقد شحنت كتاب تكفير الجهمية من مقالات علماء الإسلام ورن الخلفاء فيهم ودق عامة أهل السنة عليهم وإجماع المسلمين على إخراجهم من الملة  ..  يردون على اليهود قولهم يد الله مغلولة فينكرون الغل وينكرون اليد فيكونوا أسوأ حالاً من اليهود لأن الله سبحانه أثبت الصفة ونفي العيب واليهود أثبتت الصفة وأثبتت العيب وهؤلاء نفوا الصفة كما نفوا العيب  ..  </w:t>
      </w:r>
      <w:r>
        <w:rPr>
          <w:rFonts w:hint="cs"/>
          <w:b w:val="0"/>
          <w:rtl/>
        </w:rPr>
        <w:lastRenderedPageBreak/>
        <w:t xml:space="preserve">وإنما اعتقادهم أن القرآن غير موجود، لفظية الجهمية الذكور بمرة والجهمية الإناث بعشر مرات  ..  قالوا وقد شاع في المسلمين أن رأسهم علي بن إسماعيل الأشعري كان لا يستنجي ولا يتوضأ ولا يصلي )  [ </w:t>
      </w:r>
      <w:r>
        <w:rPr>
          <w:rFonts w:hint="cs"/>
          <w:b w:val="0"/>
          <w:color w:val="000000"/>
          <w:rtl/>
        </w:rPr>
        <w:t>بيان تلبيس الجهمية 2 /</w:t>
      </w:r>
      <w:r w:rsidR="000330AF">
        <w:rPr>
          <w:rFonts w:hint="cs"/>
          <w:b w:val="0"/>
          <w:color w:val="000000"/>
          <w:rtl/>
        </w:rPr>
        <w:t xml:space="preserve">400 </w:t>
      </w:r>
      <w:r w:rsidR="006E4F8F">
        <w:rPr>
          <w:rFonts w:hint="cs"/>
          <w:b w:val="0"/>
          <w:color w:val="000000"/>
          <w:rtl/>
        </w:rPr>
        <w:t xml:space="preserve"> </w:t>
      </w:r>
      <w:r w:rsidR="000330AF">
        <w:rPr>
          <w:rFonts w:hint="cs"/>
          <w:b w:val="0"/>
          <w:color w:val="000000"/>
          <w:rtl/>
        </w:rPr>
        <w:t>، 404 ،</w:t>
      </w:r>
      <w:r>
        <w:rPr>
          <w:rFonts w:hint="cs"/>
          <w:b w:val="0"/>
          <w:color w:val="000000"/>
          <w:rtl/>
        </w:rPr>
        <w:t xml:space="preserve"> وانظر هذه الحكاية في سير أعلام النبلاء 16/ 478</w:t>
      </w:r>
      <w:r>
        <w:rPr>
          <w:rFonts w:hint="cs"/>
          <w:b w:val="0"/>
          <w:rtl/>
        </w:rPr>
        <w:t xml:space="preserve"> ] ، نقل ذلك ابن تيمية مستشهداً به على ذم من سماهم المتأخرين من أصحاب الأشعري مع أن من سماه شيخ الإسلام لم يوفر منهم أحداً بل حكى الإجماع على تكفيرهم وشحن كتبه في ذلك وسعى بين السلاطين في فتنتهم، ونضح بما فيه من وصفهم ذلك الوصف الذي خرج به عن حدود الأدب وصار من بعده سنة سيئة عليه وزرها ثم على ابن تيمية مثل ذلك الوزر لأنه عمل بهذه السنة في أكثر من موضع حتى تابعه عليها ابن القيم ومن افتتن بهم من المعاصرين ، </w:t>
      </w:r>
      <w:r>
        <w:rPr>
          <w:rFonts w:hint="cs"/>
          <w:b w:val="0"/>
          <w:snapToGrid w:val="0"/>
          <w:rtl/>
        </w:rPr>
        <w:t xml:space="preserve">وبما سبق يتبين شيء من حال هذه المصنفات وسوف يكشف في ثنايا البحث عن تفصيل هذا الإجمال ،  ولكن لا بد أن نبين هنا غلط هؤلاء المصنفين على سبيل الإجمال أيضاً ،  </w:t>
      </w:r>
      <w:r>
        <w:rPr>
          <w:rFonts w:hint="cs"/>
          <w:b w:val="0"/>
          <w:bCs/>
          <w:snapToGrid w:val="0"/>
          <w:rtl/>
        </w:rPr>
        <w:t>غلط هؤلاء المصنفين على وجه الإجمال</w:t>
      </w:r>
      <w:r>
        <w:rPr>
          <w:rFonts w:hint="cs"/>
          <w:b w:val="0"/>
          <w:snapToGrid w:val="0"/>
          <w:rtl/>
        </w:rPr>
        <w:t xml:space="preserve">  :  </w:t>
      </w:r>
      <w:r>
        <w:rPr>
          <w:rFonts w:hint="cs"/>
          <w:b w:val="0"/>
          <w:bCs/>
          <w:snapToGrid w:val="0"/>
          <w:rtl/>
        </w:rPr>
        <w:t xml:space="preserve">(  أولاً  ) </w:t>
      </w:r>
      <w:r>
        <w:rPr>
          <w:rFonts w:hint="cs"/>
          <w:b w:val="0"/>
          <w:snapToGrid w:val="0"/>
          <w:rtl/>
        </w:rPr>
        <w:t xml:space="preserve">  :  أنهم جمعوا فيها أخباراً متفرقة فأحدث هذا الجمع في دلالتها تقوية لظاهرها الموهم كما سبق في الكلام على التفويض ، </w:t>
      </w:r>
      <w:r>
        <w:rPr>
          <w:rFonts w:hint="cs"/>
          <w:b w:val="0"/>
          <w:bCs/>
          <w:snapToGrid w:val="0"/>
          <w:rtl/>
        </w:rPr>
        <w:t>(  ثانياً  )</w:t>
      </w:r>
      <w:r>
        <w:rPr>
          <w:rFonts w:hint="cs"/>
          <w:b w:val="0"/>
          <w:snapToGrid w:val="0"/>
          <w:rtl/>
        </w:rPr>
        <w:t xml:space="preserve">   :  أنهم لم يفرقوا فيها بين النصوص التي تتفاوت دلالة وثبوتاً فمثلاً جعلوا قوله تعالى :  ( الرحمن على العرش استوى )  [ </w:t>
      </w:r>
      <w:r>
        <w:rPr>
          <w:rFonts w:hint="cs"/>
          <w:b w:val="0"/>
          <w:rtl/>
        </w:rPr>
        <w:t>الآية ( 5 )  من سورة طه</w:t>
      </w:r>
      <w:r>
        <w:rPr>
          <w:rFonts w:hint="cs"/>
          <w:b w:val="0"/>
          <w:snapToGrid w:val="0"/>
          <w:rtl/>
        </w:rPr>
        <w:t xml:space="preserve"> ]  مع الأخبار المنكرة التي تتحدث عن القعود على العرش وأطيط العرش من ثقل الجبار فوقه، وجعلوا هذين المتفاوتين من أدلة الاستواء على العرش ،  وبقية الأمثلة مبسوطة في الشبه السمعية ، </w:t>
      </w:r>
      <w:r>
        <w:rPr>
          <w:rFonts w:hint="cs"/>
          <w:b w:val="0"/>
          <w:bCs/>
          <w:snapToGrid w:val="0"/>
          <w:rtl/>
        </w:rPr>
        <w:t>(  ثالثاً  )</w:t>
      </w:r>
      <w:r>
        <w:rPr>
          <w:rFonts w:hint="cs"/>
          <w:b w:val="0"/>
          <w:snapToGrid w:val="0"/>
          <w:rtl/>
        </w:rPr>
        <w:t xml:space="preserve">   :  أنهم لم يفرقوا بين حديث مرفوع وبين حديث موقوف على صحابي أو تابعي، فأثبتوا بهذا ما أثبتوا بهذا ،  بل ربما عارضوا ما هو مشهور عن رسول الله صلى الله عليه وسلم بمرويات عن أحد التابعين ،  ومثال ذلك تفسير المقام المحمود بالإقعاد على العرش ،  بل لم يفرقوا بين حديث نبوي وخبر إسرائيلي، فربما جعلوا ما لقول الرسول صلى الله عليه وسلم من القدسية والمكانة ثابتاً لقول أهل الكتاب ،  ومثال ذلك ما ذكروه في الاستلقاء على العرش ووضع إحدى رجليه على الأخرى وغير ذلك مما هو مبسوط في الشبه السمعية ، </w:t>
      </w:r>
      <w:r>
        <w:rPr>
          <w:rFonts w:hint="cs"/>
          <w:b w:val="0"/>
          <w:bCs/>
          <w:snapToGrid w:val="0"/>
          <w:rtl/>
        </w:rPr>
        <w:t xml:space="preserve">(  </w:t>
      </w:r>
      <w:r>
        <w:rPr>
          <w:rFonts w:hint="cs"/>
          <w:b w:val="0"/>
          <w:bCs/>
          <w:rtl/>
        </w:rPr>
        <w:t>رابعاً  )</w:t>
      </w:r>
      <w:r>
        <w:rPr>
          <w:rFonts w:hint="cs"/>
          <w:b w:val="0"/>
          <w:rtl/>
        </w:rPr>
        <w:t xml:space="preserve">   :  أنهم لم يفرقوا بين منقول بالتواتر من الكتاب والسنة وخبر لم يصح سنده فأثبتوا بالثاني ما أثبتوه بالأول ،  وقد سبق بعض الأمثلة لذلك وسيأتي في الشبه السمعية بسط ذلك ،  </w:t>
      </w:r>
      <w:bookmarkStart w:id="45" w:name="_Toc112917460"/>
      <w:bookmarkStart w:id="46" w:name="_Toc112664967"/>
      <w:bookmarkStart w:id="47" w:name="_Toc112603907"/>
      <w:bookmarkStart w:id="48" w:name="_Toc112603695"/>
      <w:r>
        <w:rPr>
          <w:rFonts w:hint="cs"/>
          <w:b w:val="0"/>
          <w:bCs/>
          <w:rtl/>
        </w:rPr>
        <w:t>( أمثلة تثبت وقوع الاختلاف والنزاع بين اهل الحديث بسبب الاعتقاد</w:t>
      </w:r>
      <w:bookmarkEnd w:id="45"/>
      <w:bookmarkEnd w:id="46"/>
      <w:bookmarkEnd w:id="47"/>
      <w:bookmarkEnd w:id="48"/>
      <w:r>
        <w:rPr>
          <w:rFonts w:hint="cs"/>
          <w:b w:val="0"/>
          <w:bCs/>
          <w:rtl/>
        </w:rPr>
        <w:t xml:space="preserve"> )</w:t>
      </w:r>
      <w:r>
        <w:rPr>
          <w:rFonts w:hint="cs"/>
          <w:b w:val="0"/>
          <w:rtl/>
        </w:rPr>
        <w:t xml:space="preserve">  :  بعد أن ذكرنا عن أهل الحديث ما يستحيل معه حكاية اتفاقهم على مذهب واحد نؤكد اختلافهم ببعض ما حصل بين الفريقين من النزاع والتنازع ،  فمن ذلك ما فعله يحيى بن عمار السجزي شيخ أبي إسماعيل الهروي بالحافظ ابن حبان رحمه الله، كما ذكره الذهبي في ترجمة ابن حبان فقال :  ( قال أبو إسماعيل الأنصاري شيخ الإسلام سألت يحيى بن عمار عن أبي حاتم ابن حبان فقال :  رأيته، ونحن أخرجناه  من سجستان كان له علم كثير ولم يكن له كبير دين قدم علينا فأنكر الحد لله فأخرجناه </w:t>
      </w:r>
      <w:r>
        <w:rPr>
          <w:rFonts w:hint="cs"/>
          <w:b w:val="0"/>
          <w:rtl/>
        </w:rPr>
        <w:lastRenderedPageBreak/>
        <w:t xml:space="preserve">)   [ </w:t>
      </w:r>
      <w:r>
        <w:rPr>
          <w:rFonts w:hint="cs"/>
          <w:b w:val="0"/>
          <w:color w:val="000000"/>
          <w:rtl/>
        </w:rPr>
        <w:t xml:space="preserve">ميزان الاعتدال 6/99 ، </w:t>
      </w:r>
      <w:r>
        <w:rPr>
          <w:rFonts w:hint="cs"/>
          <w:b w:val="0"/>
          <w:rtl/>
        </w:rPr>
        <w:t xml:space="preserve">ومن ظلم هؤلاء الحنابلة وفتنهم ما ذكره المؤرخون في منعهم من الدخول على ابن جرير الطبري، انظر </w:t>
      </w:r>
      <w:r>
        <w:rPr>
          <w:rFonts w:hint="cs"/>
          <w:b w:val="0"/>
          <w:color w:val="000000"/>
          <w:rtl/>
        </w:rPr>
        <w:t>الكامل لابن الأثير 7/9 وسير أعلام النبلاء 14/ 272 وطبقات الشافعية الكبرى 4/34 و3/ 125</w:t>
      </w:r>
      <w:r>
        <w:rPr>
          <w:rFonts w:hint="cs"/>
          <w:b w:val="0"/>
          <w:rtl/>
        </w:rPr>
        <w:t xml:space="preserve"> ]  ، فانظر إلى هذا التباين بين الفريقين فمن جانب يُعد إثبات الحد لله عز وجل مخالفاً لتنزيه الله عز وجل عنه لأنه من لوازم الجسم، ومن جانب آخر يُعد نفيه طعناً في الدين وموجباً لطرد من ينفيه ،  وإن شئت فهناك موقف ثالث متذبذب كالذي ذكره الحافظ الذهبي تعليقاً على قول يحيى بن عمار قال :  ( قلت :  إنكاره الحد وإثباتكم للحد نوع من فضول الكلام، والسكوت عن الطرفين أولى إذ لم يأت نص بنفي ذلك ولا إثباته والله تعالى ليس كمثله شيء فمن أثبته قال له خصمه جعلت لله حداً برأيك ولا نص معك بالحد والمحدود مخلوق تعالى الله عن ذلك ،  وقال هو للنافي ساويت ربك بالشيء المعدوم إذ المعدوم لا حد له فمن نزه الله وسكت سلم وتابع السلف )  [ </w:t>
      </w:r>
      <w:r>
        <w:rPr>
          <w:rFonts w:hint="cs"/>
          <w:b w:val="0"/>
          <w:color w:val="000000"/>
          <w:rtl/>
        </w:rPr>
        <w:t>ميزان الاعتدال 6/99</w:t>
      </w:r>
      <w:r>
        <w:rPr>
          <w:rFonts w:hint="cs"/>
          <w:b w:val="0"/>
          <w:rtl/>
        </w:rPr>
        <w:t xml:space="preserve"> ] ، وهذا الموقف الذي لا يرضى عن الموقفين السابقين موقف متهافت فقد حصل النزاع في الحد نفياً وإثباتاً فإن كان الحد من لوازم الجسم التي يجب تنزيه الله عز وجل عنها فلا يسع النافي أن يسكت على إثبات التجسيم ،  وإن كان نفي الحد موجباً لعدم الباري فلا يسع المثبت السكوت على نفيه ،  أما ما ذكره من لزوم عدمه فهو شبهة من شبه التجسيم سيأتي الجواب عنها ، وبهذا يتبين أن المحدثين </w:t>
      </w:r>
      <w:r>
        <w:rPr>
          <w:rFonts w:hint="cs"/>
          <w:b w:val="0"/>
          <w:snapToGrid w:val="0"/>
          <w:rtl/>
        </w:rPr>
        <w:t>ليس لهم عقيدة جامعة فيكون عزو عقيدةٍ إلى جماعة الحديت تمويهاً</w:t>
      </w:r>
      <w:r>
        <w:rPr>
          <w:rFonts w:hint="cs"/>
          <w:b w:val="0"/>
          <w:rtl/>
        </w:rPr>
        <w:t xml:space="preserve"> [ </w:t>
      </w:r>
      <w:r>
        <w:rPr>
          <w:rFonts w:hint="cs"/>
          <w:b w:val="0"/>
          <w:color w:val="000000"/>
          <w:rtl/>
        </w:rPr>
        <w:t>انظر تبديد الظلام المخيم للكوثري 2</w:t>
      </w:r>
      <w:r w:rsidR="006E4F8F">
        <w:rPr>
          <w:rFonts w:hint="cs"/>
          <w:b w:val="0"/>
          <w:color w:val="000000"/>
          <w:rtl/>
        </w:rPr>
        <w:t xml:space="preserve"> ، </w:t>
      </w:r>
      <w:r>
        <w:rPr>
          <w:rFonts w:hint="cs"/>
          <w:b w:val="0"/>
          <w:rtl/>
        </w:rPr>
        <w:t xml:space="preserve"> ] ويتبن أيضا أنه لا يصح قولُ ابن تيمية رحمه الله في المتكلمين :  (  .. ولو اعتصموا بالكتاب والسنة لاتفقوا كما اتفق أهل السنة والحديث فإن أئمة السنة والحديث لم يختلفوا في شيء من أصول دينهم )  [ درء التعارض </w:t>
      </w:r>
      <w:r w:rsidR="006E4F8F">
        <w:rPr>
          <w:rFonts w:hint="cs"/>
          <w:b w:val="0"/>
          <w:rtl/>
        </w:rPr>
        <w:t xml:space="preserve">10 </w:t>
      </w:r>
      <w:r>
        <w:rPr>
          <w:rFonts w:hint="cs"/>
          <w:b w:val="0"/>
          <w:rtl/>
        </w:rPr>
        <w:t xml:space="preserve">/ </w:t>
      </w:r>
      <w:r w:rsidR="008F1ACA">
        <w:rPr>
          <w:rFonts w:hint="cs"/>
          <w:b w:val="0"/>
          <w:rtl/>
        </w:rPr>
        <w:t>306 ]</w:t>
      </w:r>
      <w:r>
        <w:rPr>
          <w:rFonts w:hint="cs"/>
          <w:b w:val="0"/>
          <w:rtl/>
        </w:rPr>
        <w:t xml:space="preserve"> ، انتهى من </w:t>
      </w:r>
      <w:r>
        <w:rPr>
          <w:rFonts w:hint="cs"/>
          <w:b w:val="0"/>
          <w:rtl/>
          <w:lang w:bidi="ar-KW"/>
        </w:rPr>
        <w:t xml:space="preserve">كتاب </w:t>
      </w:r>
      <w:r>
        <w:rPr>
          <w:rFonts w:hint="cs"/>
          <w:b w:val="0"/>
          <w:rtl/>
        </w:rPr>
        <w:t>التجسيم في الفكر الإسلامى ،</w:t>
      </w:r>
    </w:p>
    <w:p w:rsidR="005F70A4" w:rsidRDefault="005F70A4" w:rsidP="00875BCA">
      <w:pPr>
        <w:ind w:left="-46"/>
        <w:jc w:val="center"/>
        <w:rPr>
          <w:b w:val="0"/>
          <w:rtl/>
        </w:rPr>
      </w:pPr>
      <w:r>
        <w:rPr>
          <w:rFonts w:hint="cs"/>
          <w:b w:val="0"/>
          <w:rtl/>
        </w:rPr>
        <w:t xml:space="preserve">*** </w:t>
      </w:r>
    </w:p>
    <w:p w:rsidR="005F70A4" w:rsidRDefault="005F70A4" w:rsidP="00875BCA">
      <w:pPr>
        <w:ind w:left="-46"/>
        <w:jc w:val="center"/>
        <w:rPr>
          <w:b w:val="0"/>
          <w:rtl/>
        </w:rPr>
      </w:pPr>
    </w:p>
    <w:p w:rsidR="00D64AFA" w:rsidRDefault="00D64AFA" w:rsidP="00875BCA">
      <w:pPr>
        <w:ind w:left="-46"/>
        <w:jc w:val="center"/>
        <w:rPr>
          <w:b w:val="0"/>
          <w:rtl/>
        </w:rPr>
      </w:pPr>
    </w:p>
    <w:p w:rsidR="005F70A4" w:rsidRDefault="005F70A4" w:rsidP="00875BCA">
      <w:pPr>
        <w:pBdr>
          <w:top w:val="dashDotStroked" w:sz="24" w:space="1" w:color="auto"/>
          <w:left w:val="dashDotStroked" w:sz="24" w:space="4" w:color="auto"/>
          <w:bottom w:val="dashDotStroked" w:sz="24" w:space="1" w:color="auto"/>
          <w:right w:val="dashDotStroked" w:sz="24" w:space="4" w:color="auto"/>
        </w:pBdr>
        <w:ind w:left="-46"/>
        <w:jc w:val="center"/>
        <w:rPr>
          <w:bCs/>
          <w:rtl/>
          <w:lang w:bidi="ar-KW"/>
        </w:rPr>
      </w:pPr>
    </w:p>
    <w:p w:rsidR="005F70A4" w:rsidRDefault="009F3AEA" w:rsidP="00875BC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rPr>
      </w:pPr>
      <w:r>
        <w:rPr>
          <w:rFonts w:cs="Monotype Koufi" w:hint="cs"/>
          <w:b w:val="0"/>
          <w:rtl/>
        </w:rPr>
        <w:t>[  خامساً  ]</w:t>
      </w:r>
    </w:p>
    <w:p w:rsidR="005F70A4" w:rsidRDefault="005F70A4" w:rsidP="00875BC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rPr>
      </w:pPr>
      <w:r>
        <w:rPr>
          <w:rFonts w:cs="Monotype Koufi" w:hint="cs"/>
          <w:b w:val="0"/>
          <w:rtl/>
        </w:rPr>
        <w:t>براءة الإمام أحمد ابن حنبل رحمه الله من انتساب الحشوية إليه</w:t>
      </w:r>
    </w:p>
    <w:p w:rsidR="005F70A4" w:rsidRDefault="005F70A4" w:rsidP="00875BCA">
      <w:pPr>
        <w:pBdr>
          <w:top w:val="dashDotStroked" w:sz="24" w:space="1" w:color="auto"/>
          <w:left w:val="dashDotStroked" w:sz="24" w:space="4" w:color="auto"/>
          <w:bottom w:val="dashDotStroked" w:sz="24" w:space="1" w:color="auto"/>
          <w:right w:val="dashDotStroked" w:sz="24" w:space="4" w:color="auto"/>
        </w:pBdr>
        <w:ind w:left="-46"/>
        <w:jc w:val="center"/>
        <w:rPr>
          <w:bCs/>
          <w:rtl/>
        </w:rPr>
      </w:pPr>
    </w:p>
    <w:p w:rsidR="005F70A4" w:rsidRDefault="005F70A4" w:rsidP="00875BCA">
      <w:pPr>
        <w:ind w:left="-46"/>
        <w:jc w:val="both"/>
        <w:rPr>
          <w:b w:val="0"/>
          <w:rtl/>
        </w:rPr>
      </w:pPr>
    </w:p>
    <w:p w:rsidR="005F70A4" w:rsidRDefault="005F70A4" w:rsidP="00B22780">
      <w:pPr>
        <w:ind w:left="-46"/>
        <w:jc w:val="both"/>
        <w:rPr>
          <w:b w:val="0"/>
          <w:rtl/>
        </w:rPr>
      </w:pPr>
      <w:r>
        <w:rPr>
          <w:rFonts w:hint="cs"/>
          <w:b w:val="0"/>
          <w:rtl/>
        </w:rPr>
        <w:t xml:space="preserve">اشتهر انتساب الحَشْويّة إلى مذهب أحمد بن حنبل ( ت241هـ )  ، ولا ريبَ أنّ الامامَ أحمد إمامٌ عظيمُ القدر ، ومن أكبر أئمّة الاسلام ، لكن قد انتسب إليه هؤلاء هو منهم بريء ، وهذا الإمام ابن الجوزي ، الذي لم يأت في الحنابلة بعد الإمام أحمد مثله ، يُخاطب ابن حامد وابن الزاغوني والقاضي أبي يعلى القاضي وهم من كُبراء الحنابلة ، بقوله  :  " </w:t>
      </w:r>
      <w:r>
        <w:rPr>
          <w:rFonts w:hint="cs"/>
          <w:b w:val="0"/>
          <w:snapToGrid w:val="0"/>
          <w:rtl/>
        </w:rPr>
        <w:t xml:space="preserve">ورأيت من أصحابنا من تكلم في الأصول بما لا يصلح ، وانتدب للتصنيف ثلاثة :  أبو عبد الله بن حامد وصاحبه القاضيوابن الزاغوني فصنفوا كتباً شانوا بها المذهب ورأيتهم قد نزلوا إلى مرتبة العوام، فحملوا الصفات على مقتضى الحس ،  فسمعوا أن الله تعالى خلق آدم على صورته، فأثبتوا له صورة ووجهاً زائداً على الذات، وعينين وفماً ولهواتٍ وأضراساً  ..  ويدين وأصابعَ وكفاً وخنصراً وإبهاماً وصدراً وفخذاً وساقين ورجلين ،  وقالوا :  ما سمعنا بذكر الرأس ،  وقالوا  :  يجوز أن يُمس وَيمس، ويدني العبد من ذاته ،  وقال بعضهم :  ويتنفس ،  ثم يرضون العوام بقولهم :  لا كما يعقل  ثم يتحرجون من التشبيه ويأنفون من إضافته إليهم ويقولون  :  نحن أهل السنة، وكلامهم صريح في التشبيه ،  وقد تبعهم خلق من العوام ،  فقد نصحت التابع والمتبوع فقلت لهم :  يا أصحابنا أنتم أصحاب نقل وإمامكم الاكبر أحمد بن حنبل يقول وهو تحت السياط : " كيف أقول ما لم يقل" ،  فإياكم أن تبتدعوا في مذهبه ما ليس منه ، فلو أنكم قلتم :  نقرأ الأحاديث ونسكت ما أنكر عليكم أحد، إنما حمْلكم إياها على الظاهر قبيح، فلا تدخلوا في مذهب هذا الرجل الصالح السلفي ما ليس منه ،  ولقد كسيتم هذا المذهب شيناً قبيحاً حتى صار لا يقال حنبلي إلا مجسم ..  )  [ </w:t>
      </w:r>
      <w:r>
        <w:rPr>
          <w:rFonts w:hint="cs"/>
          <w:b w:val="0"/>
          <w:snapToGrid w:val="0"/>
          <w:color w:val="000000"/>
          <w:rtl/>
        </w:rPr>
        <w:t xml:space="preserve">دفع شبه التشبيه لابن الجوزي </w:t>
      </w:r>
      <w:r w:rsidR="00C5224B">
        <w:rPr>
          <w:rFonts w:hint="cs"/>
          <w:b w:val="0"/>
          <w:snapToGrid w:val="0"/>
          <w:color w:val="000000"/>
          <w:rtl/>
        </w:rPr>
        <w:t>30</w:t>
      </w:r>
      <w:r w:rsidR="006E4F8F">
        <w:rPr>
          <w:rFonts w:hint="cs"/>
          <w:b w:val="0"/>
          <w:snapToGrid w:val="0"/>
          <w:color w:val="000000"/>
          <w:rtl/>
        </w:rPr>
        <w:t xml:space="preserve"> </w:t>
      </w:r>
      <w:r>
        <w:rPr>
          <w:rFonts w:hint="cs"/>
          <w:b w:val="0"/>
          <w:snapToGrid w:val="0"/>
          <w:color w:val="000000"/>
          <w:rtl/>
        </w:rPr>
        <w:t>-33</w:t>
      </w:r>
      <w:r>
        <w:rPr>
          <w:rFonts w:hint="cs"/>
          <w:b w:val="0"/>
          <w:snapToGrid w:val="0"/>
          <w:rtl/>
        </w:rPr>
        <w:t xml:space="preserve"> ] ، </w:t>
      </w:r>
      <w:r>
        <w:rPr>
          <w:rFonts w:hint="cs"/>
          <w:b w:val="0"/>
          <w:rtl/>
        </w:rPr>
        <w:t>وقال العفيف اليافعي في كتاب ( مَرْهَم العلل المُعْضلة في دفع الشبه والردّ على المعتزلة )  في الجزء الثالث منه  :  ومتأخّرو الحنابلة غَلَوا في دينهم غُلُوّاً فاحشاً ، وتَسَفّهُوا سَفَهاً عظيماً ، وجَسَّموا تجسيماً قبيحاً ، وشبّهوا الله بخلقه تشبيهاً شنيعاً ، وجعلوا له من عباده أمثالاً كثيرةً ، حتّى قال أبو بكر بن العربي في ( العواصم )   :  أخبرني من أثقُ به من مشيختي  :  أنّ القاضي أبا يَعْلى الحنبلي كان إذا ذكر الله سبحانه يقول في ما ورد من هذه الظواهر في صفاته تعالى ـ  :  ألْزِمُوني ما شئتُمْ ، فإنّي ألتزمُهُ إلّا اللحية والعورة ، قال بعض أئمّة أهل الحقّ  :  وهذا كفرٌ قبيحٌ ، واستهزاءٌ بالله تعالى شنيعٌ ، وقائله جاهلٌ به تعالى لا يُقْتدى به ولا يُلتفتُ إليه ولا مُتّبِعٌ لامامه الذي ينتسبُ إليه" أهـ  [ نقله عنه السبكي في السيف الصقيل ( ص1</w:t>
      </w:r>
      <w:r w:rsidR="00C5224B">
        <w:rPr>
          <w:rFonts w:hint="cs"/>
          <w:b w:val="0"/>
          <w:rtl/>
        </w:rPr>
        <w:t>30</w:t>
      </w:r>
      <w:r w:rsidR="006E4F8F">
        <w:rPr>
          <w:rFonts w:hint="cs"/>
          <w:b w:val="0"/>
          <w:rtl/>
        </w:rPr>
        <w:t xml:space="preserve"> </w:t>
      </w:r>
      <w:r>
        <w:rPr>
          <w:rFonts w:hint="cs"/>
          <w:b w:val="0"/>
          <w:rtl/>
        </w:rPr>
        <w:t xml:space="preserve"> )   ]   ، وقال العلّامة الكوثري  :  وبعض الحنابلة على مسلك السَلَف في التفويض ، و بعضهم انحاز إلى المعتزلة ، وكان غالبُهم ـ على تعاقُب القُرُون ـ </w:t>
      </w:r>
      <w:r>
        <w:rPr>
          <w:rFonts w:hint="cs"/>
          <w:b w:val="0"/>
          <w:rtl/>
        </w:rPr>
        <w:lastRenderedPageBreak/>
        <w:t xml:space="preserve">حشويةً على الطريقة السالميّة والكراميّة ، إلى أن جعل الظاهر بيبرس قضاء القُضاة في المذاهب الأربعة لأوّل مرّة ، فأخذت تزول أمراضُهم البِدْعيّة ، وكادَ أن لا يبقى بينهم حشويّ لولا جالية ( حرّان )  بعد نكبة بغداد ، حطَّوا رحلَهم بالشام ، ونَبَغَ من بينهم رجلٌ  ..  فإذا هو يجري على خُطّةٍ مدبّرةٍ في إحلال المذهب الحشوي تحت ستار مذهب السَلَف ، محلّ مذهب أهل السنّة " أهـ  [ مقدّمة تبيين كذب المفتري ( ص17 )    ]  ، وقال الشيخ الكوثري  :  بعنوان  :  محاولة ابن تَيْمِيَّة بعث الحَشْويّة عن مرقدها  :  قد استمرّت فتن المخدوعين من الرواة على طول القرون مجلبة لسخط الله تعالى ولاستخفاف العقلاء من غير أن يخطر ببال عاقل أن يناضل عن سخافات هؤلاء ، إلى أن نبغ في أواخر القرن السابع بدمشق حرّانيٌّ تجرّد للدعوة إلى مذهب هؤلاء الحَشْويّة السخفاء ، متظاهراً بالجمع بين العقل والنقل على حسب فهمه من الكتب ، من دون أستاذٍ يُرشده في مواطن الزلل ، وحاشا العقل الناهض ، والنقل الصحيح أن يتضافرا في الدفاع عن تخريف السخفاء ، إلّا إذا كان العقل عقل صابئٍ ، والنقل نقل صبيٍ ، وكم انخدع بخزعبلاته أُناس ليسوا من التأمّل للجمع بين الرواية والدراية في شي ء ، وله مع خلطائه هؤلاء موقف في يوم القيامة لا يُغبط عليه ، ومَنْ درس حياته يجدها كلّها فتناً لا يُثيرها حاظٍ بعقله غيرُ مصابٍ في دينه " أهـ  [  السيف الصقيل في الردّ على ابن زفيل ( ص6 )   ]  ،  </w:t>
      </w:r>
      <w:r>
        <w:rPr>
          <w:rFonts w:hint="cs"/>
          <w:b w:val="0"/>
          <w:bCs/>
          <w:rtl/>
        </w:rPr>
        <w:t>قال الدكتور صهيب السقار في كتابه التجسيم في الفكر الإسلامي</w:t>
      </w:r>
      <w:r>
        <w:rPr>
          <w:rFonts w:hint="cs"/>
          <w:b w:val="0"/>
          <w:rtl/>
        </w:rPr>
        <w:t xml:space="preserve"> - تحت عنوان التجسيم في فكر الحنابلة -  :  " نعوذ بالله أن يكون غرضنا في عقد هذا المبحث هو الطعن بمذهب من مذاهب أهل السنة، بل الأمر على عكسه لأن الذي دعا إلى تخصيص البحث في مسألة التجسيم في فكر الحنابلة خاصة دون غيره من المذاهب الفقهية هو ميل بعض الحنابلة إلى الغلو في الإثبات ورغبة بعض مخالفيهم في عدِّ قول هؤلاء الغلاة قولاً لعامة الحنابلة ،  والحق أن علماء الحنابلة منزهون عن هذا الغلو وقد لهجوا بالبراءة منه ومن تبرئة إمامهم منه أيضاً ، وفي ذلك يقول ابن الجوزي رحمه الله كلاماً ينبغي أن يكتب بماء الذهب :  (  </w:t>
      </w:r>
      <w:r>
        <w:rPr>
          <w:rFonts w:hint="cs"/>
          <w:b w:val="0"/>
          <w:snapToGrid w:val="0"/>
          <w:rtl/>
        </w:rPr>
        <w:t xml:space="preserve">اعلم وفقك الله تعالى أني لما تتبعت مذهب الإمام أحمد رحمه الله تعالى رأيته رجلا كبير القدر في العلوم، قد بالغ رحمة الله عليه في النظر في علوم الفقه ومذاهب القدماء، حتى لا تأتي مسألة إلا وله فيها نص أو تنبيه إلا أنه على طريق السلف، فلم يصنف إلا المنقول، فرأيت مذهبه خالياً من التصانيف التي كثر جنسها عند الخصوم …ورأيت من أصحابنا من تكلم في الأصول بما لا يصلح، وانتدب للتصنيف ثلاثة :  أبو عبد الله بن حامد وصاحبه القاضي [ </w:t>
      </w:r>
      <w:r>
        <w:rPr>
          <w:rFonts w:hint="cs"/>
          <w:b w:val="0"/>
          <w:color w:val="000000"/>
          <w:rtl/>
        </w:rPr>
        <w:t>وهذا الكتاب كثر الكلام فيه وفي مؤلفه القاضي أبو يعلى محمد بن الحسين الفراء ( 458هـ )    وفي سير أعلام النبلاء 18/ 9</w:t>
      </w:r>
      <w:r w:rsidR="006E4F8F">
        <w:rPr>
          <w:rFonts w:hint="cs"/>
          <w:b w:val="0"/>
          <w:color w:val="000000"/>
          <w:rtl/>
        </w:rPr>
        <w:t xml:space="preserve"> ، </w:t>
      </w:r>
      <w:r>
        <w:rPr>
          <w:rFonts w:hint="cs"/>
          <w:b w:val="0"/>
          <w:color w:val="000000"/>
          <w:rtl/>
        </w:rPr>
        <w:t xml:space="preserve"> أشار الذهبي إلى ما يقتضي رجوع أبي يعلى عنه بعد ما قام عليه العلماء لتأليفه هذا الكتاب ووصل الأمر إلى الخليفة القادر بالله العباسي وقال أبو يعلى على الملأ :  ( القرآن كلام الله وأخبار الصفات تمر كما جاءت ) </w:t>
      </w:r>
      <w:r>
        <w:rPr>
          <w:rFonts w:hint="cs"/>
          <w:b w:val="0"/>
          <w:snapToGrid w:val="0"/>
          <w:rtl/>
        </w:rPr>
        <w:t xml:space="preserve"> ]  وابن الزاغوني فصنفوا كتباً شانوا بها </w:t>
      </w:r>
      <w:r>
        <w:rPr>
          <w:rFonts w:hint="cs"/>
          <w:b w:val="0"/>
          <w:snapToGrid w:val="0"/>
          <w:rtl/>
        </w:rPr>
        <w:lastRenderedPageBreak/>
        <w:t xml:space="preserve">المذهب ورأيتهم قد نزلوا إلى مرتبة العوام، فحملوا الصفات على مقتضى الحس ،  فسمعوا أن الله تعالى خلق آدم على صورته، فأثبتوا له صورة ووجهاً زائداً على الذات، وعينين وفماً ولهواتٍ وأضراساً  ..  ويدين وأصابعَ وكفاً وخنصراً وإبهاماً وصدراً وفخذاً وساقين ورجلين ،  وقالوا :  ما سمعنا بذكر الرأس ،  وقالوا :  يجوز أن يُمس وَيمس، ويدني العبد من ذاته ،  وقال بعضهم :  ويتنفس ،  ثم يرضون العوام بقولهم :  لا كما يعقل…ثم يتحرجون من التشبيه ويأنفون من إضافته إليهم ويقولون :  نحن أهل السنة، وكلامهم صريح في التشبيه ،  وقد تبعهم خلق من العوام ،  فقد نصحت التابع والمتبوع فقلت لهم :  يا أصحابنا أنتم أصحاب نقل وإمامكم الاكبر أحمد بن حنبل يقول وهو تحت السياط : " كيف أقول ما لم يقل" ،  فإياكم أن تبتدعوا في مذهبه ما ليس منه ..  ،  فلو أنكم قلتم :  نقرأ الأحاديث ونسكت ما أنكر عليكم أحد، إنما حمْلكم إياها على الظاهر قبيح، فلا تدخلوا في مذهب هذا الرجل الصالح السلفي ما ليس منه ،  ولقد كسيتم هذا المذهب شيناً قبيحاً حتى صار لا يقال حنبلي إلا مجسم ..  )  [ </w:t>
      </w:r>
      <w:r>
        <w:rPr>
          <w:rFonts w:hint="cs"/>
          <w:b w:val="0"/>
          <w:snapToGrid w:val="0"/>
          <w:color w:val="000000"/>
          <w:rtl/>
        </w:rPr>
        <w:t xml:space="preserve">دفع شبه التشبيه لابن الجوزي </w:t>
      </w:r>
      <w:r w:rsidR="00C5224B">
        <w:rPr>
          <w:rFonts w:hint="cs"/>
          <w:b w:val="0"/>
          <w:snapToGrid w:val="0"/>
          <w:color w:val="000000"/>
          <w:rtl/>
        </w:rPr>
        <w:t>30</w:t>
      </w:r>
      <w:r w:rsidR="006E4F8F">
        <w:rPr>
          <w:rFonts w:hint="cs"/>
          <w:b w:val="0"/>
          <w:snapToGrid w:val="0"/>
          <w:color w:val="000000"/>
          <w:rtl/>
        </w:rPr>
        <w:t xml:space="preserve"> </w:t>
      </w:r>
      <w:r>
        <w:rPr>
          <w:rFonts w:hint="cs"/>
          <w:b w:val="0"/>
          <w:snapToGrid w:val="0"/>
          <w:color w:val="000000"/>
          <w:rtl/>
        </w:rPr>
        <w:t>-33</w:t>
      </w:r>
      <w:r>
        <w:rPr>
          <w:rFonts w:hint="cs"/>
          <w:b w:val="0"/>
          <w:snapToGrid w:val="0"/>
          <w:rtl/>
        </w:rPr>
        <w:t xml:space="preserve"> ] ، ولهج شيوخ الحنابلة من قبل ابن الجوزي في الإنكار الشديد على أبي يعلى حتى قالوا فيه كلمة فظيعة لا نقصد بنقلها إلا بيان غيرة أكابر هذا المذهب على مذهبهم، كما فعل شيخ الحنابلة رزق الله التميمي [ </w:t>
      </w:r>
      <w:r>
        <w:rPr>
          <w:rFonts w:hint="cs"/>
          <w:b w:val="0"/>
          <w:color w:val="000000"/>
          <w:rtl/>
        </w:rPr>
        <w:t>هو رزق الله بن  عبد الوهاب بن عبد العزيز الإمام أبو محمد التميمي ( 488هـ )  وانظر شذرات الذهب لابن العماد الحنبلي 2/384 قال ابن الجوزي في المنتظم 9/89 ( قال إبن عقيل كان سيد الجماعة من أصحاب أحمد  بيتا ورياسة وحشمة أبو محمد التميمي وكان أحلى الناس عبارة في النظر وأجراهم قلما في الفتيا وأحسنهم وعظا )  وقال الذهبي في العبر في خبر من غبر 3/ 322(  .. الفقيه الواعظ شيخ الحنابلة قرأ القرآن على أبي الحسن الحمامي وتقدم في الفقه والتفسير والأصول والعربية واللغة ..  وكان كبير بغداد وجليلها وكان يقول كل الطوائف تدعيني )  ، وانظر شذرات الذهب لابن العماد الحنبلي 2/384</w:t>
      </w:r>
      <w:r>
        <w:rPr>
          <w:rFonts w:hint="cs"/>
          <w:b w:val="0"/>
          <w:snapToGrid w:val="0"/>
          <w:rtl/>
        </w:rPr>
        <w:t xml:space="preserve"> ]  فقال في حق القاضي أبي يعلى وكتابه إبطال التأويلات :  ( </w:t>
      </w:r>
      <w:r>
        <w:rPr>
          <w:rFonts w:hint="cs"/>
          <w:b w:val="0"/>
          <w:rtl/>
        </w:rPr>
        <w:t>لقد خري أبو يعلى الفراء على الحنابلة خرية لا يغسلها الماء</w:t>
      </w:r>
      <w:r>
        <w:rPr>
          <w:rFonts w:hint="cs"/>
          <w:b w:val="0"/>
          <w:snapToGrid w:val="0"/>
          <w:rtl/>
        </w:rPr>
        <w:t xml:space="preserve"> )  [ </w:t>
      </w:r>
      <w:r>
        <w:rPr>
          <w:rFonts w:hint="cs"/>
          <w:b w:val="0"/>
          <w:color w:val="000000"/>
          <w:rtl/>
        </w:rPr>
        <w:t xml:space="preserve">انظر الكامل لابن الأثير 8/378 </w:t>
      </w:r>
      <w:r>
        <w:rPr>
          <w:rFonts w:hint="cs"/>
          <w:b w:val="0"/>
          <w:snapToGrid w:val="0"/>
          <w:color w:val="000000"/>
          <w:rtl/>
        </w:rPr>
        <w:t>وتبديد الظلام المخيم للكوثري مع  السيف الصقيل للسبكي 148</w:t>
      </w:r>
      <w:r>
        <w:rPr>
          <w:rFonts w:hint="cs"/>
          <w:b w:val="0"/>
          <w:snapToGrid w:val="0"/>
          <w:rtl/>
        </w:rPr>
        <w:t xml:space="preserve"> ] ، </w:t>
      </w:r>
      <w:r>
        <w:rPr>
          <w:rFonts w:hint="cs"/>
          <w:b w:val="0"/>
          <w:rtl/>
        </w:rPr>
        <w:t xml:space="preserve">وأنت إذا تأملت منزلة هذا القائل المشهود له بالرئاسة والتقدم في الفقه والأصول والتفسير والعربية والحشمة والهيبة وعلو الكعب في الوعظ احتجت مع ذلك إلى الاطلاع على كتاب أبي يعلى لتعرف أن هذه الكلمة لم تصدر منه إلا لغيرته الشديدة على مذهب الحنابلة من أمر فظيع نسب إليهم بسبب أبي يعلى ،  فإذا وقفت على ما في إبطال التأويلات من إثبات الأضراس واللهوات والفخذ والساعد والساق والأبعاض ورؤيته على صورة شاب أمرد ونحو ذلك مما هو مبسوط في موضعه علمت أن التميمي رحمه الله لم يغادر وقاره إلا لأمر لو سكت عنه لما بقي معه شيء من وقار ولا حشمة ،  وكان الغرض من هذه اللفظة لفت الأنظار إلى براءة </w:t>
      </w:r>
      <w:r>
        <w:rPr>
          <w:rFonts w:hint="cs"/>
          <w:b w:val="0"/>
          <w:rtl/>
        </w:rPr>
        <w:lastRenderedPageBreak/>
        <w:t xml:space="preserve">المذهب مما نسب إليه بسبب الغالين فيه ، .... ولا يخفي أن المتقدمين والمقدمين من أصحاب أحمد كلهم على مذهبه في التنزيه لا خلاف بينهم وبين الحنابلة في ذلك، </w:t>
      </w:r>
      <w:r>
        <w:rPr>
          <w:rFonts w:hint="cs"/>
          <w:b w:val="0"/>
          <w:snapToGrid w:val="0"/>
          <w:rtl/>
        </w:rPr>
        <w:t xml:space="preserve">يقول ابن الجوزي في الكتاب الذي يحققه السقاف :  ( وكان الإمام أحمد يقول :  أمِرُّوا الأحاديث كما جاءت، وعلى هذا كبار أصحابه كإبراهيم الحربي، ومن كبار أصحابنا أبو الحسن التميمي، وأبو محمد رزق الله بن عبد الوهاب  وأبو الوفاء ابن عقيل )  [ </w:t>
      </w:r>
      <w:r>
        <w:rPr>
          <w:rFonts w:hint="cs"/>
          <w:b w:val="0"/>
          <w:color w:val="000000"/>
          <w:rtl/>
        </w:rPr>
        <w:t>دفع شبه التشبيه 111</w:t>
      </w:r>
      <w:r>
        <w:rPr>
          <w:rFonts w:hint="cs"/>
          <w:b w:val="0"/>
          <w:snapToGrid w:val="0"/>
          <w:rtl/>
        </w:rPr>
        <w:t xml:space="preserve"> ] وهذا مما لا ينكره أحد من أهل التنزيه ،  وحكى أبو الفضل التميمي اعتقاد الإمام أحمد بن حنبل فقال :  ( </w:t>
      </w:r>
      <w:r>
        <w:rPr>
          <w:rFonts w:hint="cs"/>
          <w:b w:val="0"/>
          <w:rtl/>
        </w:rPr>
        <w:t xml:space="preserve">وأنكر على من يقول بالجسم وقال إن الأسماء مأخوذة بالشريعة واللغة وأهل اللغة وضعوا هذا الاسم على كل ذي طول وعرض وسمك وتركيب وصورة وتأليف والله تعالى خارج عن ذلك كله فلم يجز أن يسمى جسما لخروجه عن معنى الجسمية ولم يجىء في الشريعة ذلك فبطل ) </w:t>
      </w:r>
      <w:r>
        <w:rPr>
          <w:rFonts w:hint="cs"/>
          <w:b w:val="0"/>
          <w:snapToGrid w:val="0"/>
          <w:rtl/>
        </w:rPr>
        <w:t xml:space="preserve"> [ </w:t>
      </w:r>
      <w:r>
        <w:rPr>
          <w:rFonts w:hint="cs"/>
          <w:b w:val="0"/>
          <w:color w:val="000000"/>
          <w:rtl/>
        </w:rPr>
        <w:t>اعتقاد الإمام المبجل ابن حنبل 294-295</w:t>
      </w:r>
      <w:r>
        <w:rPr>
          <w:rFonts w:hint="cs"/>
          <w:b w:val="0"/>
          <w:snapToGrid w:val="0"/>
          <w:rtl/>
        </w:rPr>
        <w:t xml:space="preserve"> ]   ، ومثل هذه النصوص كثيرة مذكورة في مواضعها فنبرأ إلى الله عز وجل من نسبة التجسيم إلى الحنابلة كما برأهم من ذلك الأشعرية فقال الشهرستاني :  ( </w:t>
      </w:r>
      <w:r>
        <w:rPr>
          <w:rFonts w:hint="cs"/>
          <w:b w:val="0"/>
          <w:rtl/>
        </w:rPr>
        <w:t xml:space="preserve"> ..  فأما أحمد بن حنبل  ..  وجماعة من أئمة السلف فجروا على منهاج السلف المتقدمين عليهم من أصحاب الحديث  ..  وسلكوا طريق السلامة فقالوا نؤمن بما ورد به الكتاب والسنة ولا نتعرض للتأويل بعد أن نعلم قطعاً أن الله عز وجل لا يشبه شيئاً من المخلوقات وأن كل ما تمثل في الوهم فإنه خالقه ومقدره وكانوا يحترزون عن التشبيه إلى غاية أن قالوا من حرك يده عند قراءة قوله تعالى :  " لما خلقت بيدي" [ الآية ( 75 )  من سورة ص ] وجب قطع يده  ) </w:t>
      </w:r>
      <w:r>
        <w:rPr>
          <w:rFonts w:hint="cs"/>
          <w:b w:val="0"/>
          <w:snapToGrid w:val="0"/>
          <w:rtl/>
        </w:rPr>
        <w:t xml:space="preserve"> [ </w:t>
      </w:r>
      <w:r>
        <w:rPr>
          <w:rFonts w:hint="cs"/>
          <w:b w:val="0"/>
          <w:color w:val="000000"/>
          <w:rtl/>
        </w:rPr>
        <w:t>الملل والنحل</w:t>
      </w:r>
      <w:r w:rsidR="00B22780">
        <w:rPr>
          <w:rFonts w:hint="cs"/>
          <w:b w:val="0"/>
          <w:snapToGrid w:val="0"/>
          <w:rtl/>
        </w:rPr>
        <w:t xml:space="preserve"> 104 </w:t>
      </w:r>
      <w:r>
        <w:rPr>
          <w:rFonts w:hint="cs"/>
          <w:b w:val="0"/>
          <w:snapToGrid w:val="0"/>
          <w:rtl/>
        </w:rPr>
        <w:t xml:space="preserve">] فهذا التوالف بين الحنابلة والأشعرية يدل على اتفاق المذهبين على تنزيه الله عز وجل فأي سبب يدعو إلى الخلاف والنزاع ؟  وأي ضير وجده السقاف من الوفاق بين أهل السنة ،  وإنما حصل النزاع والافتراق بين غلاة الحنابلة والأشاعرة، وكان مع الأشاعرة في هذا النزاع المقدمون في مذهب الإمام أحمد ،  وإنما علا زبد هؤلاء الغلاة في فترة عصيبة مرت بها الدولة الإسلامية فاستغلوا غفلة السلطان وخدعوا العوام بما هم عليه من التزهد وبما رفعوه من شعار السنة ونبذ البدعة والتجهم، وهذا مما شهد به المؤرخون، من ذلك قول ابن خلدون وهو يصف بغداد :  ( </w:t>
      </w:r>
      <w:r>
        <w:rPr>
          <w:rFonts w:hint="cs"/>
          <w:b w:val="0"/>
          <w:rtl/>
        </w:rPr>
        <w:t xml:space="preserve">واضطربت آخر الدولة العباسية بالفتن وكثر فيها المفسدون والدعار ..  وأعيا على الحكام أمرهم  وربما حدثت الفتن .. بين الحنابلة والشافعية وغيرهم من تصريح الحنابلة بالتشبية في الذات والصفات ونسبتهم ذلك إلى الإمام أحمد وحاشاه منه فيقع الجدال والنكير ثم يفضى إلى الفتنة بين العوام .. ولم يحصل من ملوكهم اهتمام لحسم ذلك لاشتغالهم بما هو أعظم منه في الدولة والنواحى )  [ </w:t>
      </w:r>
      <w:r>
        <w:rPr>
          <w:rFonts w:hint="cs"/>
          <w:b w:val="0"/>
          <w:color w:val="000000"/>
          <w:rtl/>
        </w:rPr>
        <w:t xml:space="preserve">تاريخ ابن خلدون 3/477 ،  وانظر بعض فتن هؤلاء في الكامل لابن الأثير 7/57 و 7/114 </w:t>
      </w:r>
      <w:r>
        <w:rPr>
          <w:rFonts w:hint="cs"/>
          <w:b w:val="0"/>
          <w:rtl/>
        </w:rPr>
        <w:t xml:space="preserve"> ]  ، فإن قيل ما السبب في اختيار الغلاة مذهب الإمام أحمد بن حنبل ؟، فالجواب لسببين  :  (  الأول  )   :  أن الإمام أحمد اشتهر موقفه في محنة خلق القرآن وطال فيها صبره وثباته حتى صار </w:t>
      </w:r>
      <w:r>
        <w:rPr>
          <w:rFonts w:hint="cs"/>
          <w:b w:val="0"/>
          <w:rtl/>
        </w:rPr>
        <w:lastRenderedPageBreak/>
        <w:t xml:space="preserve">له من القبول ما دفع إلى ادعاء الغلاة الانتساب إلى مذهبه متظاهرين بالتمسك بالأثر والسنة كما فعل الإمام أحمد ،  ولا يخفي أن الإمام لم يتمسك بالاسرائيليات والأخبار الضعيفة والمتون المنكرة كما فعل هؤلاء، واستغلوا ما كتبه الله للإمام من القبول عند العوام فزخرفوا مذهبهم بالانتساب إليه واستثاروهم بالغيرة على مذهبه ، (  الثاني  )   :  أن الإمام لورعه لم يصنف إلا في المنقول المأثور(  ..  وكان الإمام لا يرى وضع الكتب وينهي عن كتابة كلامه ومسائله )  [ </w:t>
      </w:r>
      <w:r>
        <w:rPr>
          <w:rFonts w:hint="cs"/>
          <w:b w:val="0"/>
          <w:color w:val="000000"/>
          <w:rtl/>
        </w:rPr>
        <w:t xml:space="preserve">انظر دفع شبه التشبيه </w:t>
      </w:r>
      <w:r w:rsidR="00C5224B">
        <w:rPr>
          <w:rFonts w:hint="cs"/>
          <w:b w:val="0"/>
          <w:color w:val="000000"/>
          <w:rtl/>
        </w:rPr>
        <w:t>30</w:t>
      </w:r>
      <w:r w:rsidR="006E4F8F">
        <w:rPr>
          <w:rFonts w:hint="cs"/>
          <w:b w:val="0"/>
          <w:color w:val="000000"/>
          <w:rtl/>
        </w:rPr>
        <w:t xml:space="preserve"> </w:t>
      </w:r>
      <w:r>
        <w:rPr>
          <w:rFonts w:hint="cs"/>
          <w:b w:val="0"/>
          <w:color w:val="000000"/>
          <w:rtl/>
        </w:rPr>
        <w:t xml:space="preserve">  وسيرأعلام النبلاء 11 /327</w:t>
      </w:r>
      <w:r>
        <w:rPr>
          <w:rFonts w:hint="cs"/>
          <w:b w:val="0"/>
          <w:rtl/>
        </w:rPr>
        <w:t xml:space="preserve"> ]  ولهذا طمع هؤلاء في نسبة بعض أفكارهم إليه فتجد الاختلاف في الرواية عن الإمام أحمد كثيراً، حتى أن القاضي أبا يعلى صنف في الاختلاف عن الإمام أحمد كتابا خاصا وهو "</w:t>
      </w:r>
      <w:r w:rsidR="00B22780">
        <w:rPr>
          <w:rFonts w:hint="cs"/>
          <w:b w:val="0"/>
          <w:rtl/>
        </w:rPr>
        <w:t xml:space="preserve"> </w:t>
      </w:r>
      <w:r>
        <w:rPr>
          <w:rFonts w:hint="cs"/>
          <w:b w:val="0"/>
          <w:rtl/>
        </w:rPr>
        <w:t xml:space="preserve">الروايتان والوجهان " وجعل آخره خاصاً في المسائل المتعلقة بالعقيدة ،  [ </w:t>
      </w:r>
      <w:r>
        <w:rPr>
          <w:rFonts w:hint="cs"/>
          <w:b w:val="0"/>
          <w:color w:val="000000"/>
          <w:rtl/>
        </w:rPr>
        <w:t>حُقق ما يتعلق منه بمسائل الفقه وبقي الجزء المتعلق بالعقيدة مخطوطا في قسم المخطزطات بالمكتبة المركزية في الجامعة الإسلامية بالمدينة، انظر المسائل والرسائل المروية عن الإمام أحمد في العقيدة للدكتور عبد الإله الأحمدي 48</w:t>
      </w:r>
      <w:r>
        <w:rPr>
          <w:rFonts w:hint="cs"/>
          <w:b w:val="0"/>
          <w:rtl/>
        </w:rPr>
        <w:t xml:space="preserve"> ] وتجد بعض الرسائل المنسوبة إلى الإمام اعتمد عليها الكثيرون مع أن فيها رواة مجهولين مثل رسالة مسدد بن مسرهد ورسالة الاصطخري وغيرها  [ </w:t>
      </w:r>
      <w:r>
        <w:rPr>
          <w:rFonts w:hint="cs"/>
          <w:b w:val="0"/>
          <w:color w:val="000000"/>
          <w:rtl/>
        </w:rPr>
        <w:t>جمع هذه الرسائل عبد الإله الأحمدي ولم يمنعه الاعتراف بوجود مجاهيل في أسانيد أكثرها من نسبتها إلى الإمام</w:t>
      </w:r>
      <w:r>
        <w:rPr>
          <w:rFonts w:hint="cs"/>
          <w:b w:val="0"/>
          <w:rtl/>
        </w:rPr>
        <w:t xml:space="preserve"> ] بل تجد مصنفاً معتمداً ومنسوباً إلى الإمام وفي سنده إليه رجل مجهول وهو "الرد على الزنادقة والجهمية " فهل انقطعت الرواية عند أهل الرواية وعن إمام الرواية حتى لم يبق لها إلا المجاهيل  ؟ " أهـ من </w:t>
      </w:r>
      <w:r>
        <w:rPr>
          <w:rFonts w:hint="cs"/>
          <w:b w:val="0"/>
          <w:rtl/>
          <w:lang w:bidi="ar-KW"/>
        </w:rPr>
        <w:t xml:space="preserve">كتاب </w:t>
      </w:r>
      <w:r>
        <w:rPr>
          <w:rFonts w:hint="cs"/>
          <w:b w:val="0"/>
          <w:rtl/>
        </w:rPr>
        <w:t xml:space="preserve">التجسيم في الفكر الإسلامى ، </w:t>
      </w:r>
    </w:p>
    <w:p w:rsidR="005F70A4" w:rsidRDefault="005F70A4" w:rsidP="00875BCA">
      <w:pPr>
        <w:ind w:left="-46"/>
        <w:jc w:val="center"/>
        <w:rPr>
          <w:b w:val="0"/>
          <w:rtl/>
        </w:rPr>
      </w:pPr>
      <w:r>
        <w:rPr>
          <w:rFonts w:hint="cs"/>
          <w:b w:val="0"/>
          <w:rtl/>
        </w:rPr>
        <w:t>***</w:t>
      </w:r>
    </w:p>
    <w:p w:rsidR="005F70A4" w:rsidRDefault="005F70A4" w:rsidP="00875BCA">
      <w:pPr>
        <w:ind w:left="-46"/>
        <w:jc w:val="center"/>
        <w:rPr>
          <w:b w:val="0"/>
          <w:rtl/>
        </w:rPr>
      </w:pPr>
    </w:p>
    <w:p w:rsidR="005F70A4" w:rsidRDefault="005F70A4" w:rsidP="00875BCA">
      <w:pPr>
        <w:ind w:left="-46"/>
        <w:jc w:val="center"/>
        <w:rPr>
          <w:b w:val="0"/>
          <w:rtl/>
        </w:rPr>
      </w:pPr>
    </w:p>
    <w:p w:rsidR="005F70A4" w:rsidRDefault="005F70A4" w:rsidP="00875BCA">
      <w:pPr>
        <w:ind w:left="-46"/>
        <w:jc w:val="center"/>
        <w:rPr>
          <w:b w:val="0"/>
          <w:rtl/>
        </w:rPr>
      </w:pPr>
    </w:p>
    <w:p w:rsidR="005F70A4" w:rsidRDefault="005F70A4" w:rsidP="00875BCA">
      <w:pPr>
        <w:pBdr>
          <w:top w:val="dashDotStroked" w:sz="24" w:space="1" w:color="auto"/>
          <w:left w:val="dashDotStroked" w:sz="24" w:space="4" w:color="auto"/>
          <w:bottom w:val="dashDotStroked" w:sz="24" w:space="1" w:color="auto"/>
          <w:right w:val="dashDotStroked" w:sz="24" w:space="4" w:color="auto"/>
        </w:pBdr>
        <w:ind w:left="-46"/>
        <w:jc w:val="center"/>
        <w:rPr>
          <w:bCs/>
          <w:rtl/>
          <w:lang w:bidi="ar-KW"/>
        </w:rPr>
      </w:pPr>
    </w:p>
    <w:p w:rsidR="005F70A4" w:rsidRDefault="009F3AEA" w:rsidP="00875BC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rPr>
      </w:pPr>
      <w:r>
        <w:rPr>
          <w:rFonts w:cs="Monotype Koufi" w:hint="cs"/>
          <w:b w:val="0"/>
          <w:rtl/>
        </w:rPr>
        <w:t>[  سادساً  ]</w:t>
      </w:r>
    </w:p>
    <w:p w:rsidR="005F70A4" w:rsidRDefault="005F70A4" w:rsidP="00875BC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rPr>
      </w:pPr>
      <w:r>
        <w:rPr>
          <w:rFonts w:cs="Monotype Koufi" w:hint="cs"/>
          <w:b w:val="0"/>
          <w:rtl/>
        </w:rPr>
        <w:t xml:space="preserve">تسرب بعض الأفكار الحشوية إلى الإمام ابن تيمية </w:t>
      </w:r>
    </w:p>
    <w:p w:rsidR="005F70A4" w:rsidRDefault="005F70A4" w:rsidP="00875BC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rPr>
      </w:pPr>
      <w:r>
        <w:rPr>
          <w:rFonts w:cs="Monotype Koufi" w:hint="cs"/>
          <w:b w:val="0"/>
          <w:rtl/>
        </w:rPr>
        <w:t>وتلامذته كابن القيم والذهبي</w:t>
      </w:r>
    </w:p>
    <w:p w:rsidR="005F70A4" w:rsidRDefault="005F70A4" w:rsidP="00875BCA">
      <w:pPr>
        <w:pBdr>
          <w:top w:val="dashDotStroked" w:sz="24" w:space="1" w:color="auto"/>
          <w:left w:val="dashDotStroked" w:sz="24" w:space="4" w:color="auto"/>
          <w:bottom w:val="dashDotStroked" w:sz="24" w:space="1" w:color="auto"/>
          <w:right w:val="dashDotStroked" w:sz="24" w:space="4" w:color="auto"/>
        </w:pBdr>
        <w:ind w:left="-46"/>
        <w:jc w:val="center"/>
        <w:rPr>
          <w:rFonts w:eastAsia="Times New Roman"/>
          <w:bCs/>
          <w:rtl/>
        </w:rPr>
      </w:pPr>
    </w:p>
    <w:p w:rsidR="005F70A4" w:rsidRDefault="005F70A4" w:rsidP="00875BCA">
      <w:pPr>
        <w:ind w:left="-46"/>
        <w:jc w:val="both"/>
        <w:rPr>
          <w:b w:val="0"/>
          <w:rtl/>
        </w:rPr>
      </w:pPr>
    </w:p>
    <w:p w:rsidR="005F70A4" w:rsidRDefault="005F70A4" w:rsidP="0091522C">
      <w:pPr>
        <w:ind w:left="-46"/>
        <w:jc w:val="both"/>
        <w:rPr>
          <w:rFonts w:eastAsia="Times New Roman"/>
          <w:b w:val="0"/>
          <w:rtl/>
        </w:rPr>
      </w:pPr>
      <w:r>
        <w:rPr>
          <w:rFonts w:cs="Monotype Koufi" w:hint="cs"/>
          <w:b w:val="0"/>
          <w:rtl/>
        </w:rPr>
        <w:t>(  أولاً  ) تسرب الأفكار الحشوية إلى الإمام ابن تيمية</w:t>
      </w:r>
      <w:r>
        <w:rPr>
          <w:rFonts w:hint="cs"/>
          <w:bCs/>
          <w:rtl/>
        </w:rPr>
        <w:t xml:space="preserve">  :  </w:t>
      </w:r>
      <w:r>
        <w:rPr>
          <w:rFonts w:hint="cs"/>
          <w:b w:val="0"/>
          <w:rtl/>
        </w:rPr>
        <w:t xml:space="preserve">ابن تيمية رحمه الله تعالى  :  كان موسوعة واسعة في أكثر ابواب العلم الإسلامي ، إلا أنّه لم </w:t>
      </w:r>
      <w:r w:rsidR="009F3AEA">
        <w:rPr>
          <w:rFonts w:hint="cs"/>
          <w:b w:val="0"/>
          <w:rtl/>
        </w:rPr>
        <w:t>متخصصاً في باب معين ، كما أنّه لم يك</w:t>
      </w:r>
      <w:r>
        <w:rPr>
          <w:rFonts w:hint="cs"/>
          <w:b w:val="0"/>
          <w:rtl/>
        </w:rPr>
        <w:t xml:space="preserve"> يحترم تخصص العلماء ، لم يدع علماً من علوم الإسلام إلا تكلم فيه وخالف أهله بما يراه هو حقاً ، ولكن كانت تنقصه دقة المتخصصين في العلم في كثير من الأحيان ، ففي مجال علوم العقيدة ، وقع في أخطاء أبرزها  :  (  أ  )  أنّه لم يستطع تحديد دائرة المتشابه الصحيحة بدقه بسبب ذهوله عن قواعد التوحيد والتقديس والتنزيه التي لم يدرسها على يد متخصص ولم يستطع أن يفهمها بمفرده حتى سببت له جفاء وانحراف عن المتخصصين في علم اصول الدين ، (  ب  )  نسب إلى السلف مذهب إثبات المعنى عموماً ، وقد كان هذا مذهبهم حقاً إلا في المتشابهات فقد كان مذهبهم تفويض المعنى ، وليس اثباته لأنّ المتشابه ليس له معنى فيدرك ، ولو كان له معنى لما كان متشابها ، ثم لم يكتف بذلك حتى جعل مذهب التفويض - وهو لا يدرك أنه مذهب السلف الحقيقي - من شر مذاهب الفرق الضالة  ، (  ت  )  نسب إلى السلف اثبات المعنى الظاهر مع أنّه متعذر في كل الصفات  (  ث  )  شنّ حرباً على التأويل مع أنّه لا مناص منه عند التعارض ، (  ج  )  جهله العميق بقواعد التقديس والتنزيه المستفادة من الكتاب والسنّة ، فسبب خللا في استيعابه لمذهب أهل السنّة والجماعة في العقيدة ، (  ح  )  بسبب عدم تخصصه في العقيدة مال إلى مذاهب المجسمة والحشوية وأثنى على أهلها ومؤلفاتهم ونسبهم إلى السنّة والسنّة منهم براء  ، (  خ  )  تورط في نسبة الحد والجهة والمكان والحركة والانتقال إلى الله ، مع أنها من المحال عند المتخصصين في علم العقيدة ، (  د  )  نسب علم (  التقديس وقواعد التنزيه  المستمدة من الكتاب والسنّة  )  إلى علوم اليونان وفلسفتهم ، مع أنّه مستنبط من أدله الكتاب والسنًة ، وسار عليه أعلام الأئمة من علماء أهل السنّة والجماعة على مر عصور الإسلام ، قال تعالى  :  { لَعَلِمَهُ الَّذِينَ يَسْتَنْبِطُونَهُ مِنْهُمْ }  [  النساء  :  84  ]  ، ولأنهم متخصصون علموه ، وهو لمّا لم يكن متخصصا لم يعلمه ، فأضر كثيرا بمن تأثر بكلامه فحرمه من أعظم علوم الإسلام الفقه الأكبر في الدين ، (  ذ  )  شنّ حملته الشعواء على علماء أهل السنّة والجماعة المتخصصين في العقيدة جميعا ، ودمّر تخصصاتهم ، فوصف الأثرية أتباع الإمام أحمد رحمه الله الحقيقيون بأنهم شر فرق الإسلام لأنّهم مفوضة ، ونسب أعلام الأشاعرة والماتريدية إلى البدعة في العقيدة وإلى التوبة المزعومة عند الموت ، وهي توبة مكذوبة موهومة إذ كيف يتوبوا مما يعد أفضل حسناتهم في الرد على المجسمة </w:t>
      </w:r>
      <w:r>
        <w:rPr>
          <w:rFonts w:hint="cs"/>
          <w:b w:val="0"/>
          <w:rtl/>
        </w:rPr>
        <w:lastRenderedPageBreak/>
        <w:t xml:space="preserve">والمشبهة والحشوية والمعتزلة وسائر الفرق الضالة ،  ونقل أقوال الحشوية فيهم بأنّهم الجهمية الإناث وأنّهم مخانيث المعتزلة ، مع أنهم حصون الإسلام في علم العقيدة ، (  ر  )   لم يضبط مسائل الإيمان والكفر على طريقة الفقهاء ولا على طريقة أهل الأصول ، وكتب فيه على طريقة الحشوية دون ضبط لأصل الإيمان وأهم عناصره ، ودون تفريق واضح للأصل عن الواجب ، وأدخل عمل الجارحة في أصل الإيمان فاقترب من مذهب المعتزلة ، وسبب لدى تلامذته غلواً في التكفير ، (  ز  )   لم يضبط مسائل التوحيد والشرك على طريقة الفقهاء ولا على طريقة أهل الأصول وسبب لدى تلامذته غلواً في اتهام المسلمين بالشرك ، (  س  )  لم يضبط مسائل البدعة والسنّة على طريقة الفقهاء ولا على طريقة أهل الأصول وسبب لدى تلامذته غلواً في التبديع ، </w:t>
      </w:r>
      <w:r>
        <w:rPr>
          <w:rFonts w:hint="cs"/>
          <w:b w:val="0"/>
          <w:rtl/>
          <w:lang w:bidi="ar-KW"/>
        </w:rPr>
        <w:t xml:space="preserve">(  ش  )  انفرد عن جمهور علماء أهل السنّة والجماعة بأقوال شاذة وأطال في تقريرها مع أنّها مهما أطال في الكلام عنها لا يمكن أن تكون صحيحة ، ومن ذلك  :  إنكاره المجاز في القرآن واللغة مع أنّه معلوم </w:t>
      </w:r>
      <w:r>
        <w:rPr>
          <w:rFonts w:hint="cs"/>
          <w:b w:val="0"/>
          <w:rtl/>
        </w:rPr>
        <w:t xml:space="preserve">من اللغة بالضرورة ، ولا يمن انكاره لا من اللغة ولا من القرآن بحال من الأحوال ، فالمجاز هو ذروة البلاغة والفصاحة وهو سنام اللغة والبيان بما فيه من الاستعارة والكناية والخيال ، ولما كانت البلاغة هي ذروة البيان العربي ، فلا غرابة في أن يكون القرآن الكريم هو مصدر البلاغة التي تحدى الله تعالى بها بلغاء العرب وفصحائهم ، والقرآن الكريم لا تكاد تخلو منه سورة من المجاز ، وهذا ما دعا عبد القاهر أن يقول  :  (  ومن قدح في المجاز ، وهم أن يصفه بغير الصدق ، فقد خبط خبطا عظيما  )  أهـ  [  أسرار البلاغة  :  صـ ٣٦١  ]  ، وقال الزركشي  :  (  ولو وجب خلو القرآن من المجاز لوجب خلوه من التوكيد والحذف وتثنية القصص وغيره ، ولو سقط المجاز من القرآن سقط شطر الحسن  )   [  البرهان في علوم القرآن  :  ٢/٢٥٥  ]  ، وقال السيوطي  :  ( ولو سقط المجاز من القرآن سقط منه شطر الحسن فقد اتفق البلغاء على أن المجاز أبلغ من الحقيقة ولو وجب خلو القرآن من المجاز وجب خلوه من الحذف والتوكيد وتثنية القصص وغيرها  )  أهـ  [  الإتقان ج :  2 ص :  97  ]  ، وقال أبو حيان في تفسيره البحر المحيط  :  (  والمجاز في كلام العرب أكثر من رمل يبرين ونهر فلسطين  )  أهـ   [  تفسير البحر المحيط ، سورة البقرة ، آية 115  ]  ، وقال الشوكاني  :  (  المجاز واقع في لغة العرب عند جمهور أهل العلم وخالف في ذلك أبو إسحاق الإسفرائيني </w:t>
      </w:r>
      <w:r>
        <w:rPr>
          <w:rFonts w:hint="cs"/>
          <w:b w:val="0"/>
          <w:rtl/>
          <w:lang w:bidi="ar-KW"/>
        </w:rPr>
        <w:t xml:space="preserve"> ، </w:t>
      </w:r>
      <w:r>
        <w:rPr>
          <w:rFonts w:hint="cs"/>
          <w:b w:val="0"/>
          <w:rtl/>
        </w:rPr>
        <w:t xml:space="preserve">وخلافه هذا يدل أبلغ دلالة على عدم اطلاعه على لغة العرب وينادي بأعلى صوت بأن سبب هذا الخلاف تفريطه في الاطلاع على ما ينبغي الاطلاع عليه من هذه اللغة الشريفة وما اشتملت عليه من الحقائق والمجازات التي لا تخفي على من له أدنى معرفة بها وقد استدل بما هو أوهن من بيت العنكبوت ..  ،   وكما أن المجاز واقع في لغة العرب فهو أيضا واقع في الكتاب العزيز عند الجماهير وقوعا كثيرا بحيث لا يخفي إلا على من لا يفرق بين الحقيقة والمجاز وقد روي عن الظاهرية نفيه في الكتاب العزيز وما هذا بأول مسائلهم التي </w:t>
      </w:r>
      <w:r>
        <w:rPr>
          <w:rFonts w:hint="cs"/>
          <w:b w:val="0"/>
          <w:rtl/>
        </w:rPr>
        <w:lastRenderedPageBreak/>
        <w:t xml:space="preserve">جمدوا فيها جمودا يأباه الإنصاف وينكره الفهم ويجحده العقل وأما ما استدل به لهم من أن المجاز كذب لأنه ينفي فيصدق نفيه وهو باطل لأن الصادق إنما هو نفي الحقيقة فلا ينافي صدق إثبات المجاز وليس في المقام من الخلاف ما يقتضي ذكر بعض المجازات الواقعة في القرآن والأمر أوضح من ذلك وكما أن المجاز واقع في الكتاب العزيز وقوعا كثيرا فهو أيضا واقع في السنة وقوعا كثيرا والإنكار لهذا الوقوع مباهتة لا يستحق المجاوبة  )   [  إرشاد الفحول  :  </w:t>
      </w:r>
      <w:r w:rsidR="0091522C">
        <w:rPr>
          <w:rFonts w:hint="cs"/>
          <w:b w:val="0"/>
          <w:rtl/>
        </w:rPr>
        <w:t xml:space="preserve">50 </w:t>
      </w:r>
      <w:r>
        <w:rPr>
          <w:rFonts w:hint="cs"/>
          <w:b w:val="0"/>
          <w:rtl/>
        </w:rPr>
        <w:t xml:space="preserve">، 51  ]  ، </w:t>
      </w:r>
      <w:r>
        <w:rPr>
          <w:rFonts w:hint="cs"/>
          <w:b w:val="0"/>
          <w:rtl/>
          <w:lang w:bidi="ar-KW"/>
        </w:rPr>
        <w:t>، و</w:t>
      </w:r>
      <w:r>
        <w:rPr>
          <w:rFonts w:hint="cs"/>
          <w:b w:val="0"/>
          <w:rtl/>
        </w:rPr>
        <w:t>مخالفته لجمهور الأصوليين والفقهاء في زعمه بأنّ خبر الآحاد يفيد اليقين ، وليس يفيده بحال ، لأنّ خبر الآحاد العدل وإن كان الراوي حافظاً ضابطاً فإنه غير معصوم من الخطأ في اللفظ أو السهو أو الوهم أو النسيان أو الرواية بالمعنى أو وضع لفظ مكان آخر - وهذا في السنّة كثير - ، ومع هذا الاحتمال ، فلا يبلغ بحال ما يفيد المتواتر من مرتبة اليقين ، لاشك أنّه يوجب العمل ، ولكنّه لا يفيد اليقين ما كان في مرتبة الآحاد ، وفي مجال الفقه  :  كان يشن بين الحين والآخر حروبا على أهله المتخصصين فيه بدعوى إتباع الدليل من الكتاب والسنة وتجريد الإتباع لرسول الله صلى الله عليه وسلم ، وخالف الأئمة المجتهدين في مسائل عديدة ، وأكثر المسائل التي خالفهم فيها كان الصواب معهم باتفاق الفقهاء ، وكانت مخالفاته عبئا على المسلمين تزيد من فرقتهم بدلا من وفاقهم ، مع أن أئمة هذه المذاهب الفقهية المعتمدة بلغوا القمة العالية في الفقه والعلم والورع ، واتباع الكتاب والسنّة ، أضف إلى ذلك قيام أصحابهم على ضبط أقوالهم ، وكان من بركاتهم أن صقلت مدارسهم الفقهية - على مر عصور الإسلام -  كل ما يتعلق بالفقه ومسائله ،  وفي مجال التزكية والتصوف  :  أفنى قسطا كبيرا من عمره في شن الحروب على مدارس التصوف ، مع أنّ الاولى كان ترشيدها بالنصح والإرشاد واللين والرفق لا محاربتها ، وتجريح أكابرها ،  وفي مجال تعلق المسلمين بالرسول صلى الله عليه وسلم وآل بيت الرسول  :  أفتى بحرمة شد الرحال إلى زيارته صلى الله عليه وسلم ، مع أنّه لا علاقة لحديث شد الرحال بزيارة قبر الرسول صلى الله عليه وسلم ، وزيارة المقابر كلها مسنونة ، فكيف بالنبي صلى الله عليه وسلم ، أمّا حديث ((  لا تشد الرحال إلا إلى ثلاث مساجد المسجد الحرام ومسجدي هذا والمسجدالأقصى</w:t>
      </w:r>
      <w:r>
        <w:rPr>
          <w:rFonts w:hint="cs"/>
          <w:b w:val="0"/>
          <w:rtl/>
          <w:lang w:bidi="ar-KW"/>
        </w:rPr>
        <w:t xml:space="preserve">  ))   [  متفق عليه  ]  </w:t>
      </w:r>
      <w:r>
        <w:rPr>
          <w:rFonts w:hint="cs"/>
          <w:b w:val="0"/>
          <w:rtl/>
        </w:rPr>
        <w:t xml:space="preserve">فالمعنى المقصود منه فهو بتقدير محذوف معناه  :  لا تشد الرحال إلى مسجد للصلاة فيه بسبب فضلها فيه على غيره من المساجد إلاإلى ثلاثة مساجد فقد فضل الله تعالى الصلاة فيها على سائر المساجد ، وهي المذكورة في الحديث المسجد الحرام والمسجد النبوي الشريف والمسجدالأقصى </w:t>
      </w:r>
      <w:r>
        <w:rPr>
          <w:rFonts w:hint="cs"/>
          <w:b w:val="0"/>
          <w:rtl/>
          <w:lang w:bidi="ar-KW"/>
        </w:rPr>
        <w:t xml:space="preserve">، أما سوء الفهم في بيان المراد من الحديث هو ظن أن المراد من الحديث هو النهي عن زيارة قبر الرسول صلى الله عليه وسلم ، بحجة أنه شد للرحال لذلك ، ولا علاقة بين الحديث وبين زيارة القبر الشريف ، إذ النهي متعلق بالمساجد فقط ، ومتعلق بالصلاة فيها بسبب أفضلية الصلاة فيها ، وإلا فشد الرحال إلى مساجد يتواجد فيها علماء لأجل طلب العلم ، </w:t>
      </w:r>
      <w:r>
        <w:rPr>
          <w:rFonts w:hint="cs"/>
          <w:b w:val="0"/>
          <w:rtl/>
          <w:lang w:bidi="ar-KW"/>
        </w:rPr>
        <w:lastRenderedPageBreak/>
        <w:t xml:space="preserve">لا شيء فيها ، بل جميع اهل العلم على مر عصور الإسلام ، ما جمعوا العلم الشريف إلا بشد الرحال إلى المساجد لتلقي العلم من علمائها حيث لم توجد جامعات ولا مدارس يطلبون فيها العلم سوى المساجد ،  </w:t>
      </w:r>
      <w:r>
        <w:rPr>
          <w:rFonts w:hint="cs"/>
          <w:b w:val="0"/>
          <w:rtl/>
        </w:rPr>
        <w:t xml:space="preserve">كما أن شد الرحال للتجارة جائز ، وشد الرحال للسفر والاستمتاع جائز ، وشد الرحال لزيارة الإخوان في الله تعالى جائز ، فهل كل ذلك جائز ، وشد الرحال لزيارة الرسول صلى الله عليه وسلم غير جائز ،  على أنّ زيارة القبر النبوي فلم يذهب أحد من الأئمة وعلماء الملة إلى عصر بن تيمية إلى عدم شرعيته بل اتفقوا على أنها من أفضل العبادات وأرفع الطاعات ، والجمهور على ندبها ، وقال بعض المالكية  :  إنها واجبة وقال أكثر الحنفية أنها قريبة من الواجب ، وقريب الواجب عندهم في حكم الواجب ، وأول من خرق الإجماع فيه وأتى بشيء لم يسبق إليه عالم قبله في هذه المسألة هو ابن تيمية ، وقد تقدم أنّ عمدة ابن تيمية على هذا المنع حديث  :  (  لا تشدُّ الرحال إلا إلى ثلاثة مساجد  )  ، مع أنّه لا علاقة له أصلاً بزيارة القبر الشريف ، وفي مجال الموقف من آل البيت  رضوان الله تعالى عليهم  ، أدى رده على الشيعة الضالة إلى الانحراف عن آل البيت ، فخانته ألفاظه عند الحديث عن أمير  المؤمنين خليفة المسلمين الرابع علي رضي الله عنه ، وضعّف في فضائله أحاديثاً ليست بضعيفة ، وحكم على أخرى بالوضع ، ولا تبلغ هذا الحد ، وخانته ألفاظه عند الحديث عن سيد شباب أهل الجنّة الحسين رضي الله عنه ، وموقفه من أوضاع الأمة زمان يزيد ، وفي مجال المعاملة مع أكابر علماء عصره ، هاجم الأكابر ولم يتحر الأدب الواجب مع أكابرهم ، وصال عليهم وجال ، واحتاطوا في تأديبه فلم يأمروا بقتله وإنما امروا بسجنه حتى يحفظونه من شر نفسه ، ويحفظون الناس من غرائبه وتشدداته ، فهل يصح بعد تلك المخالفات والمجازفات  :  أن يعتبر مذهبه هو الممثل والمتحدث الرسمي الصحيح عن السلفية والسلف ، نعم نحترم له اجتهاداته في علم توحيد الألوهية والتي بسببها توجه الكثيرون نحو التركيز على هذا العلم ومحاولة حفظ جنابه ، ولكنّه ليس بالمعصوم ولا بالمتخصص في علم معين يُقتدى به فيه ، نحترم علمه ونذكر أخطاءه ، ونضيف علمه إلى تراث علم أهل السنّة والجماعة ، بعد غربلته على أيدي المتخصصين ، ونستدل بأقواله ، ولا مانع عند الخطأ أن نقول  :  أخطأ في تقرير تلك المسألة ، ولا زلت أقول وأوقن أنّ ابن تيمية لو فهم علم التقديس وقواعد التنزيه على يد متخصص ، لكان آية في العلم ، ولتغيرت الكثير من موازين التقييم عنده ، ولا يغرنّك رده على الأكابر في علم التقديس والتنزيه كالرازي وفحول الأشاعرة ، فردوده خواء عن معرفة مقصود تنزيههم لأنّه ولج علما لا يتقن أصوله ، فأخذ يحشو في الردود حشواً ، وما أسوأ ردّه على كتاب تقديس الرازي ، يرد الصواب بالخطأ ويجول ويصول ويجادل في اثبات خطأ الصواب وصواب الخطأ ، ولا يغرنك محاولة اثباته عدم التعارض بين النقل والعقل ، بجر المعقول الذي عقله إلى فهمه الذي فهمه من المنقول ، فلا هو - يرحمه الله - يدرك المعقول على وجهه لأنّه غير متخصص فيه </w:t>
      </w:r>
      <w:r>
        <w:rPr>
          <w:rFonts w:hint="cs"/>
          <w:b w:val="0"/>
          <w:rtl/>
        </w:rPr>
        <w:lastRenderedPageBreak/>
        <w:t xml:space="preserve">وهل أقل المعقول إلا معرفة ما يجوز وما يجب وما يستحيل في حق الخالق سبحانه ، وهل أقل المعقول إلا التفريق الأصولي بين القديم والمحدث وهو لا يدركه ، وهل أقل المعقول إلا معرفة قواعد التنزيه التي تمنع التمثيل والتشبيه والتجسيم والحشو عند الحديث عن ما يتعلق بالله تعالى ، وهو يرحمه الله لا يدرك ذلك البته ، وأنا لا أتجنى عليه ، يرحمه الله فقد أمضيت ثلاثين سنة في دراسة كتبه ومعرفة مداركها ووجه المخالفة فيها لأكابر المتخصصين من علماء أهل السنّة والجماعة ، وأعلم علم اليقين أنّه لو درس المعقول على وجهه لما كان هذا حاله في التنزيه والتقديس ، وإنما كان يجعل المحسوس مكان المعقول وهو يتحدث عن المعقول  ، ولا يتبين الفارق بينهما مع أنّه فارق عظيم عند أهلا التخصص والعرفان ، ثم ما يفهمه من المنقول ليس هو بفهم الاكابر الذين ضبطوا الأصول في العقيدة ، لأنّه لا يمتلك أدواتهم ولا حواجزهم في منع الولوج في الفهم الممنوع ، ولذلك وقع في بعض المخالفات التي حاول فيها سحب الأمة بعيدا عن وسطيتها بين المعتزلة والمجسمة ، إلى ناحية المجسمة ، - وهو لا يدرك ذلك - بحسن ظن أنّه يريد سحبها إلى السلفية التي فهمها وعاش حياته من أجلها ، وهل كان السلف إلا أكابر المقدسين والمنزهين والمسبحين ، ولكن أبى الله تعالى العصمة إلا لرسوله ، وأبى الصحة والكمال إلا للمتخصصين من أهل العلم كلٌ في علمه الذي تخصص فيه ، وأتمنى أن تتكامل اللحمة بين طوائف أهل السنّة والجماعة ، فنأخذ بأحسن ما خط قلم الإمام أحمد بن تيمية ونتجنب غرائبه وأخطاءه ، ونقول أصاب في كذا ، وأخطأ في كذا ، وخالف الجمهور في كذا ، ونأخذ بقوله في كذا ، ونخالفه في كذا ، فتتقارب الصفوف بدلاً من شقها وتنازعها ليس على مدى القرب والبعد عن أصول الإسلام ، وإنما على أساس الولاء والبراء لدعوة ابن تيمية ، أما انتصارا لها وإما انتصارا لرافضيها ومحاربيها ،  </w:t>
      </w:r>
      <w:r>
        <w:rPr>
          <w:rFonts w:hint="cs"/>
          <w:b w:val="0"/>
          <w:bCs/>
          <w:rtl/>
        </w:rPr>
        <w:t>(  تنبيه  )</w:t>
      </w:r>
      <w:r>
        <w:rPr>
          <w:rFonts w:hint="cs"/>
          <w:b w:val="0"/>
          <w:rtl/>
        </w:rPr>
        <w:t xml:space="preserve">   :  الفرق الجوهري بين مدارس المتخصصين في علوم الإسلام ، وبين مدرسة الإمام ابن تيمية العلمية ، أنّ مدارس المتخصصين في علوم الإسلام  ، سواء في العقيدة أو الفقه أو التزكية  ، أنّ كل واحدة منها تخصص في علم معين ، ثم كان التمحيص والتأصيل والتهذيب في النور على أيدي مئات إن لم يكن آلاف المتخصصين المنتسبين إلى تلك المدارس ، فصنعت في النور ، وهذبت في النور ، وانتشرت في النور ، فكانت في مأمن من الخطأ الكبير والخلل الجسيم ، وها هي مدارس العقيدة  :  الأثرية والأشعرية والماتريدية ملئت الأرض نوراً وانتسب إليها على مر العصور أكابر العلماء ، وأساطين أهل العلم ، وها هي مدارس الفقه عمت أرجاء الأرض وانتسب إليها سواد أهل السنّة والجماعة ، وهكذا مدارس التربية والتزكية التي نشرت الإسلام شمالا وجنوبا وشرقا وغربا ، أمّا مدرسة ابن تيمية فبسبب مخالفة ابن تيمية لعلماء أهل عصره من شتى الطوائف ، ولا يعقل فسادهم جميعا وصلاحه قد صُنعت في السجون والخفاء ، ولم يطلع عليها سوى فئة قليلة من اتباعه ، ولم تُؤصل في النور ، ولم تهذب كما كان يفعل علماء المذاهب في تخصصهم ، ثم </w:t>
      </w:r>
      <w:r>
        <w:rPr>
          <w:rFonts w:hint="cs"/>
          <w:b w:val="0"/>
          <w:rtl/>
        </w:rPr>
        <w:lastRenderedPageBreak/>
        <w:t xml:space="preserve">اختفت كتبه ومعارفه حتى تبناها ونشرها الشيخ محمد ابن عبد الوهاب بقوة السيف والسنان ، وفي ظل هذا الجو الملبد بغيوم الارهاب الفكري بالتكفير والتبديع لمن يخالف هذه المنظومة الفكرية والعقدية ، استكان من استكان ونشأ جيل لا يعرف إلا ما رأى ، فلم تُؤصل الأفكار في أجواء حرية الفكر ودقة التخصص ، كما حدث مع سائر مدارس التخصص الفكري الإسلامي ،  </w:t>
      </w:r>
      <w:r>
        <w:rPr>
          <w:rFonts w:eastAsia="Times New Roman" w:hint="cs"/>
          <w:b w:val="0"/>
          <w:rtl/>
        </w:rPr>
        <w:t xml:space="preserve">لقد اهتم ابن تيمية بإحياء مذهب السلفية على المفهوم الذي ظنه صحيحا ، ولم يتبين الأفكار التي تسربت إليه بفعل احسان ظنه بالحشوية وروادها الأوائل الذين انتسبوا زورا إلى الحنابلة وأهل الحديث ، ، وبسبب عدم قدرته على فهم علم التنزيه وعدم مقدرته على هضم مفرداته ، فهجم عليها دون فهم حقيقي لمغزاها ، وبسبب جهله العارم بقواعد التقديس ومباحث علم أصول الدين لاسيما في باب الإلهيات  مثل </w:t>
      </w:r>
      <w:r>
        <w:rPr>
          <w:rFonts w:hint="cs"/>
          <w:b w:val="0"/>
          <w:rtl/>
          <w:lang w:bidi="ar-KW"/>
        </w:rPr>
        <w:t xml:space="preserve">مباحث </w:t>
      </w:r>
      <w:r>
        <w:rPr>
          <w:rFonts w:hint="cs"/>
          <w:b w:val="0"/>
          <w:rtl/>
        </w:rPr>
        <w:t xml:space="preserve">منزلة العقل الصحيح في الإسلام ودوره في فهم أدلة التنزيه ، والتفريق الأصولي بين </w:t>
      </w:r>
      <w:r>
        <w:rPr>
          <w:rFonts w:hint="cs"/>
          <w:b w:val="0"/>
          <w:rtl/>
          <w:lang w:bidi="ar-KW"/>
        </w:rPr>
        <w:t xml:space="preserve">القديم والحادث </w:t>
      </w:r>
      <w:r>
        <w:rPr>
          <w:rFonts w:hint="cs"/>
          <w:b w:val="0"/>
          <w:rtl/>
        </w:rPr>
        <w:t xml:space="preserve">وهل يمكن للقديم ان يقبل الحوادث ، والتفريق بين المحكم والمتشابه ، والتفريق بين الحقيقة والمجاز ، وحجية المتواتر والآحاد في باب العقيدة ، والسر في التفريق بينهما ، وقواعد التقديس والتوحيد والتنزيه المستمدة من الكتاب والسنّة ، </w:t>
      </w:r>
      <w:r>
        <w:rPr>
          <w:rFonts w:eastAsia="Times New Roman" w:hint="cs"/>
          <w:b w:val="0"/>
          <w:rtl/>
        </w:rPr>
        <w:t xml:space="preserve"> لذلك أصرّ على إبقاء أحاديث التشبيه والجهة بحالها من دون توجيه وتصرف ، بل ودعا إلى حملها على ظاهرها المحال على الله ، وهو لا يدرك أسباب استحالتها لما تشبع به عقله من الحشو الذي تسرب إليه من مراجع الحشوية ، ثم لم يكتف بذلك حتى هاجم التأويلات التي ذكرها الأصوليون في كتبهم لمنع التشبيه ، ولحمل الآيات والأحاديث على المراد الحقيقي منها والذي لأجله سيقت تلك الآيات والاحاديث ، فإن حديث النزول ليس الهدف منه النزول ولكن الهدف منه بيان أفضلية ثلث الليل الأخير في إجابة الدعاء ، </w:t>
      </w:r>
      <w:r>
        <w:rPr>
          <w:rFonts w:hint="cs"/>
          <w:b w:val="0"/>
          <w:rtl/>
        </w:rPr>
        <w:t xml:space="preserve">ثم لم يهدأ حتى رفض تفويض معاني الآيات المتشابهات في الذات والصفات ، والذي هو مذهب الاثرية وهو مذهب السلف الصحيح والذي ليس لهم مذهب سواه ، وذلك بزعم أنّه مذهب التجهيل وأنّه من شر أقوال أهل البدع  ، ثم أوجب حمل الآيات والاحاديث المتشابهات في الذات والصفات الواردة في القرآن والسنة على ظاهرها الحقيقي في اللغة أي المعنى المادي الحسي، ويرفض حملها على المجاز، لأنه لا مجاز في القرآن والحديث! ، ومذهبه هو أنّ الله تعالى موجود بذاته فوق العالم ، والعالم المخلوق تحته ،  وهو موجود على عرشه ، وأنه متناه من جهة تحت ، أما من جهة فوق فليس فوقه شيء  ، وأنّه يتحرك ويقبل الحوادث وينزل إلى السماء الدنيا في ثلث الليل الذي لا ينقطع عن الارض لحظه كما دلت الدراسات اليقينية المعاصرة ، والمصيبة أنّ نزول الله تعالى - عنده - نزول حقيقي بذاته ، فقد قال ( وتفسير النزول بفعل يقوم بذاته  )    ،  ودندن حول صفات الوجه واليدين والعينين والقدم والساق بما يُخيل إلى العوام أنّها أجزاء من الذات ، وليست صفات منزهة عن الجارحة والجسمية ، ودندن حول حديث خلق آدم على صورته ، بما يُشعر أنّ آدم على صورة الرحمن ، وأنّ كل ذلك على الظاهر الذي يليق </w:t>
      </w:r>
      <w:r>
        <w:rPr>
          <w:rFonts w:hint="cs"/>
          <w:b w:val="0"/>
          <w:rtl/>
        </w:rPr>
        <w:lastRenderedPageBreak/>
        <w:t xml:space="preserve">بذات الله تعالى ، ويظن بعد هذا الحشو والتجسيم أنّه قد اصاب السنّة التي يعلم صغار طلبة العلم من الأصوليين أنّه محال على الله لأنّ فيه تجسيم  وتمثيل بالحسيات وتكييف للذي تقدس ليس كمثله شيء ، وهل بعد تلك العقائد يبقى لنا شيء من التقديس الذي حبى الله تعالى به أمة التسبيح والتنزيه والتوحيد ، </w:t>
      </w:r>
      <w:r>
        <w:rPr>
          <w:rFonts w:eastAsia="Times New Roman" w:hint="cs"/>
          <w:b w:val="0"/>
          <w:rtl/>
        </w:rPr>
        <w:t>ومن العجيب الذي تدمى له القلوب ، أنّ ابن تيمية لم يقنع بمفردات العقيدة الحشوية حتى أضاف إليها أُموراً تزيد الطين بلة  ، فعد السفر لزيارة الرسول الأعظم بدعة وشركاً ، كما عدّ التبرّك بآثارهم والتوسّل بهم شيئاً يضاد التوحيد في العبادة ، وللأسف ، عادى وخالف أكابر أهل العلم في زمانه وما سبقه من أزمان ، ولم يسلم من قلمه ولسانه الكثير من الهداة المهديين من علماء أهل السنّة والجماعة ، نصحوه فلم يرعوى ، ولم يتعظ من قوة ناصحه المشفق حتى أدركته المنية في سجن دمشق ، وقد تأثر به عدد قليل من تلامذته ، ولكن لكثرة مؤلفاتهم ودندنتهم حول ما تسرب إليهم من مفردات الحشوية ، سحبوا أهل السنّة والجماعة نحو بعض مفردات الحشو والخلاف ، وأهم هؤلاء ابن القيم (  ت  :  ٧٥١ هـ  )  ، والذهبي (  ت  :  748 هـ  )  ، وابن كثير (  ت  :  774 هـ  )  ،</w:t>
      </w:r>
    </w:p>
    <w:p w:rsidR="005F70A4" w:rsidRDefault="005F70A4" w:rsidP="00875BCA">
      <w:pPr>
        <w:ind w:left="-46"/>
        <w:jc w:val="both"/>
        <w:rPr>
          <w:rFonts w:eastAsia="Times New Roman"/>
          <w:b w:val="0"/>
          <w:rtl/>
        </w:rPr>
      </w:pPr>
      <w:r>
        <w:rPr>
          <w:rFonts w:eastAsia="Times New Roman" w:hint="cs"/>
          <w:b w:val="0"/>
          <w:bCs/>
          <w:rtl/>
        </w:rPr>
        <w:t>رؤوس المسائل الّتي طرحها ابن تيمية وأصرّ عليها وخالف الرأي العام لجمهور علماء المسلمين</w:t>
      </w:r>
      <w:r>
        <w:rPr>
          <w:rFonts w:eastAsia="Times New Roman" w:hint="cs"/>
          <w:b w:val="0"/>
          <w:rtl/>
        </w:rPr>
        <w:t xml:space="preserve"> ، ولأجلها اعتقل مرات عديدة ونفي إلى مصر وسجن ومات بسجنه  :  أهم تلك المسائل  :  (  أ  )  وجوب وصفه سبحانه بالصفات الخبرية المتشابهة كالوجه واليد والعين والمجيء والنزول والاستواء بنفس المعاني اللغوية من دون تصرّف ، وقد علمنا في كتاب التجديد الأول  :  تجديد علم التقديس أنّها أمور متشابهة لابد من ردها إلى أمهاتها من المحكم ، وقد قام بذلك علماء الأصول مفاخر الإسلام ومعاقد الإيمان ، فضبطوا علمها وابن تيمية لا يعلم عن هذا العلم شيئاً ، (  ب  )  تحريم  التوسّل بالأولياء والصالحين ، وتحريم الاستغاثة بالأولياء ودعوتهم لأنّها شرك بالله ، وقد علمنا في كتاب التجديد الثالث  :  تجديد علم التوحيد أنّ الشرك ضد التوحيد ، والتوحيد هو افراد الله تعالى بالعبادة ، وأنّ للعبادة جانب أهم وهو اعتقاد الإلهية والربوبية في المعبود ، وجانب آخر هو العمل العبادي كالسجود والدعاء وغيرهما من مفردات العبادة ، فمن صرفها باعتقادها كان عابدا ، ومن صرفها بغير اعتقاد ، فهي أبعد ما تكون عن العبادة ومنه سجود الملائكة لآدم ، فأين كل هذا من التوسل بالصالحين إلى الله تعالى لنيل الشفاعة عند الله ، ومع ذلك وعلى سبيل التنزل فقصاراها مسائل خلافية لا يجوز الاحتساب فيها ، ولا الأمر والنهي فيما ومع ذلك أفنى ابن تيمية حياته في نصرتها في أوقات كانت الأمة تنزف دماءها بسبب ضعفها أمام الأعداء ، فهل كان صوابا أن يشغب على الأمة بمفردات حشوية لا تمت إلى الأصول بنسب ولا صلة ،  (  ت  )  تحريم شدّ الرحال إلى زيارة النبي وتعظيمه بحجّة أنّها تؤدّي إلى الشرك ، وهذا أطم الطامات ، حيث انفرد به عن علماء الإسلام ، وحمل حديث ((  لا تشد الرحال  ))  على غير محامله ، فقد سيق في بيان </w:t>
      </w:r>
      <w:r>
        <w:rPr>
          <w:rFonts w:eastAsia="Times New Roman" w:hint="cs"/>
          <w:b w:val="0"/>
          <w:rtl/>
        </w:rPr>
        <w:lastRenderedPageBreak/>
        <w:t xml:space="preserve">فضل المساجد الثلاث على غيرها ، فادخل فيها زيارة النبي صلى الله عليه وسلم ، ولا علاقة للزيارة بالحديث ، بل علاقته أقرب إلى زيارة القبور ، وهي جائزة باتفاق ، وأولاها قبر سيد الأولين والآخرين الذي به صلى الله عليه وسلم أخرجنا الله تعالى من الظلمات إلى النور ، وما المانع أن يأتي بعده من يحرم شد الرحال للعمل أو طلب العلم ، لأنّ مآخذها ومآخذ الزيارة سواء ، وجميعها أجنبي عن فتوى تحريم شد الرحال ، إنّ المسلمين - على مر عصور الإسلام -  كانوا يحترمون قبر النبي ويزورونه ، ولم تك الزيارة في تلك العصور أبداً ذريعة إلى الشرك ، بل كان الهدف منها توقير النبي صلى الله عليه وسلم وتعظيم قدره ، وهو مطلب قرآني ، قال تعالى  :  { </w:t>
      </w:r>
      <w:r>
        <w:rPr>
          <w:rFonts w:hint="cs"/>
          <w:b w:val="0"/>
          <w:rtl/>
        </w:rPr>
        <w:t>إِنَّا أَرْسَلْنَاكَ شَاهِدًا وَمُبَشِّرًا وَنَذِيرًا * لِتُؤْمِنُوا بِاللَّهِ وَرَسُولِهِ وَتُعَزِّرُوهُ وَتُوَقِّرُوهُ</w:t>
      </w:r>
      <w:r>
        <w:rPr>
          <w:rFonts w:eastAsia="Times New Roman" w:hint="cs"/>
          <w:b w:val="0"/>
          <w:rtl/>
        </w:rPr>
        <w:t xml:space="preserve"> } الآية ،  ولكن ابن تيمية ، يُخالف ذلك كله ،  ويحرّم شدّ الرحال إلى زيارته صلى الله عليه وسلم  تمسكاً بحديث غير دال على ما ذهب إليه  ، فما ذنب الإسلام إن كانت بعض الأفكار الحشوية والخاطئة قد تسربت إلى عقل ابن تيمية ومن ثم إلى أتباعه ،</w:t>
      </w:r>
    </w:p>
    <w:p w:rsidR="005F70A4" w:rsidRDefault="005F70A4" w:rsidP="009F3AEA">
      <w:pPr>
        <w:ind w:left="-46"/>
        <w:jc w:val="both"/>
        <w:rPr>
          <w:rFonts w:eastAsia="Times New Roman"/>
          <w:b w:val="0"/>
        </w:rPr>
      </w:pPr>
      <w:r>
        <w:rPr>
          <w:rFonts w:eastAsia="Times New Roman" w:hint="cs"/>
          <w:b w:val="0"/>
          <w:bCs/>
          <w:rtl/>
        </w:rPr>
        <w:t>تسرب أفكار الحشوية إلى ابن تيمية</w:t>
      </w:r>
      <w:r>
        <w:rPr>
          <w:rFonts w:eastAsia="Times New Roman" w:hint="cs"/>
          <w:b w:val="0"/>
          <w:rtl/>
        </w:rPr>
        <w:t xml:space="preserve">  :  الحقيقة المؤسفة لمثلي - ممن درس الأصول وتخصص فيها - أنّي أعلم يقيناً أنّ الكثير من أفكار الحشوية قد تسربت إلى الإمام ابن تيمية ، بل يمكنني أن أُقسم قسماً وأحلف يميناً - أسأل عنه يوم القيامة ، وما أقسمته إلا شفقه بالمسلمين - أنّ ابن تيمية لم يكن سلفياً صافيا ، بل تسربت إليه العديد من مفردات المذهب الحشوي ، تسربت إليه من مؤلفات الحشو التي ظن أنّ لها من اسمها نصيب ، وقد سماها أصحابها بكتب السنّة والشريعة والتوحيد ، وفيها من الحشو ومحاربة الأصول وهدم الصروح العلمية والقواعد التقديسية والأصول التنزيهية الكثير والكثير مما أضر به ، وبأتباعه من بعده ، لكني أظن أنّ أكثر من أضر به في هذا المجال هما </w:t>
      </w:r>
      <w:r>
        <w:rPr>
          <w:rFonts w:hint="cs"/>
          <w:b w:val="0"/>
          <w:rtl/>
        </w:rPr>
        <w:t xml:space="preserve">كتابي عثمان بن سعيد  الدارمي ، (  الأول  )  كتاب الرد على الجهمية  :  فقد احتج فيه بكثير من الأسانيد الواهية والمتون المنكرة التي تخالف التنزيه وأثبت فيه أن العرش يئط من ثقل الجبار فوقه، وأنه ينزل في الليل إلى جنة عدن وهي مسكنه يسكن معه فيها النبيون والصديقون والشهداء، وأنه يهبط من عرشه إلى كرسيه ثم يرتفع عن كرسيه إلى عرشه، وعقد فيه باباً في تكفير الجهمية، وباباً في قتلهم واستتابتهم من الكفر، ولا يخفي أن الجهمية مصطلح تشنيع لا يراد به فرقة انتسبت إلى الجهم بن صفوان لأن الجهم مات وماتت معه أفكاره إلا أن الدارمي ومن تابعه يعنون بالجهمية من خالفهم في صفات الله عز وجل فيدخل في هذا الوصف المعتزلة وأهل السنة من الأشاعرة والماتريدية ، (  والثاني  )  نقض عثمان بن سعيد على المريسي  :  وهو مثل سابقه في الحشو ، وزاد فيه إثباتَ الحركة لله عز وجل، وفيه إثباتُ الحد، وأنه مس آدم مسيساً بيده، وأنه يقعد على العرش فما يفضل منه إلا قدر أربعة أصابع، وأنه قادر على الاستقرار على ظهر بعوضة، وأنه إذا غضب ثقل على حملة العرش، وأن رأس المنارة أقرب إليه من أسفلها، وغير ذلك مما هو مبسوط في موضعه ، وهذان الكتابان لهما منزلة </w:t>
      </w:r>
      <w:r>
        <w:rPr>
          <w:rFonts w:hint="cs"/>
          <w:b w:val="0"/>
          <w:rtl/>
        </w:rPr>
        <w:lastRenderedPageBreak/>
        <w:t xml:space="preserve">عظيمة عند ابن تيمية رحمه الله وتلميذه ابن القيم وقد أكثرا النقل عن هذين الكتابين ويقول ابن القيم بعد الثناء على الدارمي :  ( وكتاباه من أجل الكتب المصنفة في السنة وأنفعها، وينبغي لكل طالب سنة مراده الوقوف على ما كان عليه الصحابة والتابعون والأئمة أن يقرأ كتابيه ،  وكان شيخ الإسلام ابن تيمية رحمه الله يوصي بهذين الكتابين أشد الوصية ويعظمهما جداً ،  وفيهما من تقرير التوحيد والأسماء والصفات بالعقل والنقل ما ليس في غيرهما )  [ </w:t>
      </w:r>
      <w:r>
        <w:rPr>
          <w:rFonts w:hint="cs"/>
          <w:b w:val="0"/>
          <w:color w:val="000000"/>
          <w:rtl/>
        </w:rPr>
        <w:t>اجتماع الجيوش 143</w:t>
      </w:r>
      <w:r>
        <w:rPr>
          <w:rFonts w:hint="cs"/>
          <w:b w:val="0"/>
          <w:rtl/>
        </w:rPr>
        <w:t xml:space="preserve"> ]  ، ومع أن الحافظ الذهبي ينقل عن الدارمي ويثني عليه إلا أنه نبه إلى غلو الدارمي فقال :  (  وفي كتابه بحوث عجيبة مع المريسي يبالغ فيها في الإثبات والسكوت عنها أشبه بمنهج السلف في القديم  )  [ </w:t>
      </w:r>
      <w:r>
        <w:rPr>
          <w:rFonts w:hint="cs"/>
          <w:b w:val="0"/>
          <w:color w:val="000000"/>
          <w:rtl/>
        </w:rPr>
        <w:t>العلو للعلي الغفار1/ 195</w:t>
      </w:r>
      <w:r>
        <w:rPr>
          <w:rFonts w:hint="cs"/>
          <w:b w:val="0"/>
          <w:rtl/>
        </w:rPr>
        <w:t xml:space="preserve"> ] ،</w:t>
      </w:r>
      <w:r>
        <w:rPr>
          <w:rFonts w:eastAsia="Times New Roman" w:hint="cs"/>
          <w:b w:val="0"/>
          <w:rtl/>
        </w:rPr>
        <w:t xml:space="preserve">إنّ الموالين لابن تيمية والمقتفين أثره يصفونه بالسلفية ، ويعتقدون فيه بأنّه محيي مذهب السلف ، ومجدد السلفية ، ولكنّه للأسف جدد معها بناء المدرسة الحشسوية بكل مفرداتها ، وأخص صفاتها من محاربة التخصص العلمي والاستهانة به والجهل المطبق بقواعد التقديس والتنزيه والتوحيد ،  إنّ المسلمين على زمان ابن تيمية كادوا يستقرون عقدياً ، على مدارس الأصول من الأثرية اتباع السلف الحقيقيون ، فلا يتتبعون المتشابه ولا يخوضون فيه ، بلا كيف ولا معنى ، والأشعريىة والماتريدية ، فحول الأصول ، ووقد هذبوا العقائد وصفوها من شوائب الاعتزال والتجسيم والحشو ، وكادوا يستقرون فقهياً ، على المذاهب الأربعة وقد نقوا الفقه وصفوه من شذوذات ابن حزم والظاهرية وأنصاف الفقهاء ، وكادوا يستقرون في التزكية على أرقى وسائل التزكية والتصوف والإحسان ، في مدارس التربية التي تلائم العامة والخاصة ، والمسلمين والمحسنين ، وآنذاك يتفرغ المسلمون لنشر دينهم على أرقى وأحسن ما يكون التخصص العلمي المطلوب ، فبزغ نجم ابن تيمية ، فهاجم الأصول والفروع والوسائل ، وأخذ يهوش على المتخصصين ، فنصحوه ووعظوه ، فلما خافوا من فتنته للعامة والجهلاء سجنوه وخافوا الله تعالى فيه فلم يقتلوه ، ثم لم يهدأ حتى دخل في دهاليز مظلمة من الحديث عن علم الكلام والمعقول والمنقول ، وهو والله لا يبلغ قطرة في بحور الأشعرية والماتريدية مصابيح الزمان ، وحاملي لواء التقديس والتنزيه مفخرة عقائد الإسلام في كل مكان ، فجال وصال وقطع الطريق على العلماء والفقهاء والعارفين ، ثم لم يهدأ حتى نال من منزلة سيد الأنام بأن حرّم التبرك والتوسل به إلى الله تعالى ، مع أنّه أفضل الوسائل وأقصر الطرق إلى رضا الله ، ثم أضحك الثكلى بتحريم التبرك وقصد زيارته عليه الصلاة والسلام ، في زمان كانت الأمة جميعا على جواز تلك الأعمال وأنّها من فضائل  الأعمال ، فهل كانت الأمة في زمانه على ضلال مبين ، حتى انتشلها من الظلام ، ثم دخل هو في دهاليز الألغام بان تحدث عن ليث بني غالب وباب العلوم والمعارف أمير المؤمنين على ابن أبي طالب رضي الله عنه وأرضاه ، بما لا ينبغي ، إذ لكل مقام مقال ، وهل الرد على الروافض يُجيز له إساءة الادب مع والد السبطين سيدا شباب أهل الجنّة الحسن والحسين ، ثم تكلم عن الطاهر </w:t>
      </w:r>
      <w:r>
        <w:rPr>
          <w:rFonts w:eastAsia="Times New Roman" w:hint="cs"/>
          <w:b w:val="0"/>
          <w:rtl/>
        </w:rPr>
        <w:lastRenderedPageBreak/>
        <w:t>المطهر سيدنا الحسين ، بكلام لا يتفوه به ، من تأدب على أخلاق القرآن ، وعظّم جناب سيد الانام ، وهل التمحل في الدفاع عن يزيد يُجير سوء الأدب مع السادة الكرام ، فهذه كلها من مفردات الحشو التي لم يتنبه إليها ابن تيمية ، فتعجل بتبنيها ونشرها ، وهي لا تمت إلى السلفية بنسب ولا صلة ، فهل من السلفية اتهام المسلمين بالشرك بدعوى التوسل ، والتوسل مسالة فقهية على مر عصور الإسلام ، ولم يجعلها من أبواب العقيدة والتوحيد والشرك ، أحد قبل ابن تيمية ، فهل كان السلف قبله على ضلالة عندما اوردوها في أبواب الفقه ،  وكيف تكون سلفية في مسالة نُخالف فيها السلف ، إنّ السلف الصالح في حياة النبي وبعده كانوا يتوسلون بالنبي صلى الله عليه وسلم ، لما له من كرامة عند اللّه ، ولم يخطر ببال أحد أن التوسل إلى الله تعالى بالنبي  صلى الله عليه وسلم  شرك أو ذريعة إلى الشرك ، وكان هذا ديدن السلف في جميع العصور ، فهل لمنكر التوسل أن يصف نفسه بالسلفية ، ثم يتطاول على بقية المسلمين باللقب ، فيرميهم بالشرك والضلالة والبدعة والكفران ، ثم هل من السلفية في شيء أن يأتي أحدهم بجمع الاحاديث التي تتعلق بالصفات الخبرية ، ويسردها في مؤلف واحد يُوهم التشبيه والتجسيم  ، ويمتحن الناس باعتقادها ، هل هذه سلفية ، أم حشوية ، لقد كان الإمام مالك ابن أنس إمام السلفية بحق عندما كان يمنع من رواية الاحاديث التي تتعلق بالصفات الخبرية ، خوفا من تتبع المتشابهات ، وكان يمنع في مجلسه من مجرد السؤال عنها ، فكيف ينتسب إلى السلفية من يجمع تلك المتشابهات ويسردها في مؤلف واحد يُوهم التشبيه والتجسيم ، ثم ينسب ذلك إلى السلف ، ما أشد حاجة السلفية المعاصرة من تنقيتها من أدران الحشو والتجسيم والغلو في التكفير والتشريك والتبديع ، والله الهادي إلى سواء السبيل ،</w:t>
      </w:r>
      <w:r w:rsidR="009F3AEA">
        <w:rPr>
          <w:rFonts w:eastAsia="Times New Roman" w:hint="cs"/>
          <w:bCs/>
          <w:rtl/>
        </w:rPr>
        <w:t xml:space="preserve">  </w:t>
      </w:r>
      <w:r w:rsidRPr="009F3AEA">
        <w:rPr>
          <w:rFonts w:eastAsia="Times New Roman" w:hint="cs"/>
          <w:bCs/>
          <w:rtl/>
        </w:rPr>
        <w:t>لقد  ثار  الرأي العلمي العام الإسلامي على الشيخ ابن تيمية من جانب الأصوليين المتخصصين في العقيدة</w:t>
      </w:r>
      <w:r>
        <w:rPr>
          <w:rFonts w:eastAsia="Times New Roman" w:hint="cs"/>
          <w:b w:val="0"/>
          <w:rtl/>
        </w:rPr>
        <w:t xml:space="preserve"> ، ومن جانب الفقهاء المتخصصين في الفقه ، ومن جانب العارفين من الاولياء والصالحين ، بل ومن جانب المحدثين كابن حجر وغيره ، وهذا دليل على انحرافه عن صراط السلف المستقيم ، إذ ليس من الحكمة تخطئة جمهور علماء المسلمين واتهامهم بالسوء والضلال ، وتصويب رجل واحد ، فمنذ نشر الرجل رأيه حول الصفات الخبرية ، وضرورة الاخذ بظاهرها جاءت الاستنكارات عليه من علماء الأصول ، وعندما تكلم في التوسل والاستغاثة والزيارة ، استنكر ذلك عليه الفقهاء والربانيون ، ثم عندما تكلم في الحد السفلي والجهة العدمية وعلم الكلام والمعقول والمنقول ، وهو لا يعلم شيئا عن المعقول وضوابطه ، قامت عليه السلفية والأثرية ، فاجتمعت عليه طوائف العلماء والاولياء والفقهاء (  من الحنفية والمالكية والشافعية والحنابلة  )   - خيرة أمّة النبي صلى الله عليه وسلم - وقرروا منعه من نشر أخطائه ، فلما لم يسكت ، أمروا بسجنه ، ونفي من بلد إلى بلد ، وتعرض لاعتقال بعد اعتقال ، إلى أن منع من القرطاس والكتابة ، حتّى مات في السجن ممنوعاً من كل شيء ، ولو كان علمه صافياً لما تعرض لسخط كل </w:t>
      </w:r>
      <w:r>
        <w:rPr>
          <w:rFonts w:eastAsia="Times New Roman" w:hint="cs"/>
          <w:b w:val="0"/>
          <w:rtl/>
        </w:rPr>
        <w:lastRenderedPageBreak/>
        <w:t>هؤلاء العلماء ، ولأنتصب له من الطوائف من ينصره في مظلمته ، والجميع يعرفون أنّ مشاكله علمية وحسب ، ولم تكن سياسية قط حتى نقول أنّ الحكام تمالئوا عليه ، وظلموه ، لقد كانت مشاكله علمية مع علماء عصره ، فإنّ جماهير العلماء كانوا يخالفونه فيما يبديه من الآراء الشاذة ، المخالفة لما هو المشهور المجمع عليه بين العلماء ، في مجال الأُصول والفروع ،</w:t>
      </w:r>
      <w:r w:rsidR="009F3AEA">
        <w:rPr>
          <w:rFonts w:eastAsia="Times New Roman" w:hint="cs"/>
          <w:bCs/>
          <w:rtl/>
        </w:rPr>
        <w:t xml:space="preserve"> </w:t>
      </w:r>
      <w:r w:rsidRPr="009F3AEA">
        <w:rPr>
          <w:rFonts w:eastAsia="Times New Roman" w:hint="cs"/>
          <w:bCs/>
          <w:rtl/>
        </w:rPr>
        <w:t>لقد ترجم للشيخ ابن تيمية مجموعة من تلامذته ممن تأثر به</w:t>
      </w:r>
      <w:r>
        <w:rPr>
          <w:rFonts w:eastAsia="Times New Roman" w:hint="cs"/>
          <w:b w:val="0"/>
          <w:rtl/>
        </w:rPr>
        <w:t xml:space="preserve"> ، ومن الطبيعي أن يزيد التلميذ في حق استاذه ، فأسرفوا في الثناء عليه ، وفي مقدمتهم الذهبي ، لأنّه لاشك تلميذه وقد تأثر بأفكاره كثيرا ، وسيأتي بيان حال الذهبي في الترجمة في المبحث التالي ، والحافظ ابن كثير في البداية والنهاية ،  وتابعهما عبد الحي بن عماد الحنبلي في كتابه شذرات الذهب في أخبار من ذهب ، وابن رجب الحنبلي في الذيل على طبقات الحنابلة ، والسيوطي في طبقات الحفاظ ، ولا شك أنّهم ذكروا الجانب الحسن من علمه وحياته ، لكنّهم تعاطفوا عليه لكونه قضي أكثر حياته في السجون ، فلم يتوسعوا في ذكر الجانب السيء من علمه وحياته اكتفاءً بما لقيه من عقاب من الفقهاء والقضاة جراء أخطائه ،  أما الناظر الحصيف ، فإنّه يعلم شذوذه في أقواله التي خالف فيها العلماء ، لأنّه كان هناك اتفاق بين علماء وأكابر الفقهاء في عصره على أنّه يصدر عن عقائد وآراء في مجال العقائد والأحكام تخالف الرأي العام بين أهل السنة والجماعة ، ولأجل ذلك كانوا يصدرون الحكم عليه بعد الحكم ، ويعاقبونه مرة بعد أُخرى ، حتى منعوه من الكتابة قبل وفاته خوفا من تأثر العامة به  ،</w:t>
      </w:r>
      <w:r w:rsidR="009F3AEA">
        <w:rPr>
          <w:rFonts w:eastAsia="Times New Roman" w:hint="cs"/>
          <w:b w:val="0"/>
          <w:rtl/>
        </w:rPr>
        <w:t xml:space="preserve"> [  </w:t>
      </w:r>
      <w:r w:rsidRPr="009F3AEA">
        <w:rPr>
          <w:rFonts w:eastAsia="Times New Roman" w:hint="cs"/>
          <w:bCs/>
          <w:rtl/>
        </w:rPr>
        <w:t>بعض العلماء الذين ردّوا على ابن تيمية</w:t>
      </w:r>
      <w:r>
        <w:rPr>
          <w:rFonts w:eastAsia="Times New Roman" w:hint="cs"/>
          <w:b w:val="0"/>
          <w:rtl/>
        </w:rPr>
        <w:t xml:space="preserve">  </w:t>
      </w:r>
      <w:r w:rsidR="009F3AEA">
        <w:rPr>
          <w:rFonts w:eastAsia="Times New Roman" w:hint="cs"/>
          <w:b w:val="0"/>
          <w:rtl/>
        </w:rPr>
        <w:t xml:space="preserve">] </w:t>
      </w:r>
      <w:r>
        <w:rPr>
          <w:rFonts w:eastAsia="Times New Roman" w:hint="cs"/>
          <w:b w:val="0"/>
          <w:rtl/>
        </w:rPr>
        <w:t xml:space="preserve">: </w:t>
      </w:r>
      <w:r>
        <w:rPr>
          <w:rFonts w:eastAsia="Times New Roman" w:hint="cs"/>
          <w:b w:val="0"/>
          <w:rtl/>
        </w:rPr>
        <w:tab/>
        <w:t xml:space="preserve">(  أ  )  الشيخ صفي الدين الهندي الأرموي (  ت ٧١٥ هـ  )   :  أمر بحبس ابن تيمية بسبب المسألة الحموية وما فيها من الحوم حول التجسيم ، (  ب  )  الشيخ شهاب الدين اببن جهبل الكلابي الحلبي (  ت ٧٣٣ هـ  )  ، له تصنيف صنفه في نفي الجهة رداً على ابن تيمية  ،  قال في مقدمته  :  أمّا بعد فالذي دعا إلى تصدير هذه النبذة ،  ما وقع في هذه المدة ، مما علّقه بعضهم في إثبات الجهة واغترّ بها من لم يرسخ له في التعليم قدم ، ولم يتعلّق بأذيال المعرفة ، ولا كبحة لجام الفهم ولا استبصر بنور الحكمة فاحببت أن أذكر عقيدة أهل السنة وأهل الجماعة ثم أُبيّن فساد ما ذكره ، مع أنّه لم يدّع دعوى إلاّ نقضها ولا أطّد قاعدة إلاّ هدمها  ،  [  طبقات الشافعية الكبرى ج ٩ ص ١٦٢   ]  ،  (  ت  )  قاضي القضاة كمال الدين الزملكاني (  ٦٦٧ ـ ٧٣٣ هـ  )  ، صنفّ الرد على ابن تيمية في مسألتي الطلاق والزيارة  [ طبقات الشافعية الكبرى ج ٩ ص ١٩٠ ـ ١٩١  ]  ، (  ث  )  الحافظ علي بن عبد الكافي السبكي (  ت ٧٥٦ هـ  )   :  ردّ على ابن تيمية ، وألّف فيه كتاباً أسماه « شفاء السقام في زيارة خير الأنام عليه الصلاة والسلام » ، وقال أيضاً في خطبة كتابه « الدرة المضيئة في الرد على ابن تيمية » ما هذا لفظه  :  « أمّا بعد فإنّه لما أحدث ابن تيمية ما أحدث في أُصول العقائد ، ونقض من دعائم الإسلام الأركان والمعاقد ، بعد أن كان مستتراً بتبعية </w:t>
      </w:r>
      <w:r>
        <w:rPr>
          <w:rFonts w:eastAsia="Times New Roman" w:hint="cs"/>
          <w:b w:val="0"/>
          <w:rtl/>
        </w:rPr>
        <w:lastRenderedPageBreak/>
        <w:t xml:space="preserve">الكتاب والسنّة ، مظهراً أنّه داع إلى الحق ، هاد إلى الجنة ، فخرج عن الإتباع إلى الابتداع ، وشذ عن جماعة المسلمين بمخالفة الإجماع ، وقال بما يقتضي الجسمية والتركيب في الذات المقدسة ، وإنّ الافتقار إلى الجزء ليس بمحال ، وقال بحلول الحوادث بذات اللّه تعالى ، وإنّ القرآن محدث تكلم اللّه به بعد أن لم يكن ، وإنّه يتكلم ويسكت ، ويحدث في ذاته الإرادات بحسب المخلوقات ، وتعدّى في ذلك إلى استلزام قدم العالم ، والتزم بالقول بأنّه لا أوّل للمخلوقات فقال بحوادث لا أوّل لها ، فأثبت الصفة القديمة حادثة ، والمخلوق الحادث قديماً ، ولم يجمع أحد هذين القولين في ملة من الملل ، ولا نحلة من النحل ، فلم يدخل في فرقة من الفرق الثلاث والسبعين الّتي افترقت عليها الأُمّة ، ولا وقفت به مع أُمّة من الأُمم همة ،  وكل ذلك وان كان كفراً شنيعاً ، لكنّه تقل حملته بالنسبة إلى ما أحدث في الفروع " أهـ ، (  ج  )  أبو محمد اليافعي (  ت ٧٦٨ هـ  )   :  قال في كتابه « مرآة الجنان » في ترجمة ابن تيمية  :  « مات بقلعة دمشق الشيخ الحافظ الكبير تقي الدين أحمد بن تيمية معتقلا ، ومنع قبل وفاته بخمسة أشهر عن الدواة والورق ، وسمع من جماعة وله مسائل غريبة ـ أنكر عليها وحبس بسببها ـ مباينة لمذهب أهل السنة ، ومن أقبحها نهيه عن زيارة النبي ـ عليه الصلاة والسلام ـ وطعنه مشايخ الصوفية ، وكذلك ما قد عرف من مذهبه كمسألة الطلاق وغيرها ، وكذلك عقيدته في الجهة ، وما نقل فيها من الأقوال الباطلة ، وغير ذلك ما هو معروف من مذهبه ، ولقد رأيت مناماً في وقت مبارك يتعلّق بعضه بعقيدته ، ويدل على خطئه فيها ، وقد قدمت ذكره في حوادث سنة ٥٥٨ هـ في ترجمة صاحب « البيان » ، وقال  :  كان ابن تيمية يقول  :  قوله  :  « إنّ اللّه على العرش استوى » ، استواء حقيقة ، وإنّه يتكلّم بحرف وصوت ، وقد نودي في دمشق وغيرها  :  من كان على عقيدة ابن تيمية حل ماله ودمه!  [   مرآة الجنان ج ٤ ص ٢٧٧ ، في حوادث سنة ٧٢٨ هـ  ]  ، وقال في حوادث سنة ٧٢٨ هـ  :  وله مسائل غريبة أنكر عليها وحبس بسببها مباينة لمذهب (  أهل السنة  )  ثم (  عدّ له  )  قبائح ، قال  :  ومن أقبحها نهيه عن زيارة النبي صلى الله عليه وسلم ، (  ح  )  أبوبكر الحصني الدمشقي (  ت ٨٢٩ هـ  )   :  قال  :  " فاعلم أنّي نظرت في كلام هذا الخبيث الّذي في قلبه مرض الزيغ ، المتتبّع ما تشابه من الكتاب والسنّة ابتغاء الفتنة ، وتبعه على ذلك خلق من العوام وغيرهم ممن أراد اللّه عزّ وجلّ إهلاكه ، فوجدت فيه ما لا أقدر على النطق به ، ولا لي أنامل تطاوعني على رسمه وتسطيره ، لما فيه من تكذيب ربّ العالمين ، في تنزيهه لنفسه في كتابه المبين ، وكذا الازدراء بأصفيائه ، المنتخبين وخلفائهم الراشدين ، واتباعهم الموفقين ، فعدلت عن ذلك إلى ذكر ما ذكره الأئمّة المتّقون ، وما اتّفقوا عليه من تبعيده وإخراجه ببغضه من الدين " أهـ  [ دفع شبهة من شبّه وتمرّد ، ص ٢١٦  ]  ، (  خ  )  أمير الدُنيا في الحديث الإمام الحافظ شهاب الدين أحمد بن حجر ، العسقلاني (  ت ٨٥٢ هـ  )   :  </w:t>
      </w:r>
      <w:r>
        <w:rPr>
          <w:rFonts w:hint="cs"/>
          <w:b w:val="0"/>
          <w:rtl/>
        </w:rPr>
        <w:t xml:space="preserve">قال الحافظ ابن حجر </w:t>
      </w:r>
      <w:r>
        <w:rPr>
          <w:rFonts w:hint="cs"/>
          <w:b w:val="0"/>
          <w:rtl/>
        </w:rPr>
        <w:lastRenderedPageBreak/>
        <w:t xml:space="preserve">في الدرر الكامنة ( 1/144 )  في ترجمة ابن تيمية  : </w:t>
      </w:r>
      <w:r>
        <w:rPr>
          <w:rFonts w:hint="cs"/>
          <w:b w:val="0"/>
        </w:rPr>
        <w:t xml:space="preserve"> </w:t>
      </w:r>
      <w:r>
        <w:rPr>
          <w:rFonts w:hint="cs"/>
          <w:b w:val="0"/>
          <w:rtl/>
        </w:rPr>
        <w:t xml:space="preserve">" افترق الناس فيه شيعًا فمنهم من نسبه إلى التجسيم لما ذكر في العقيدة الحموية والواسطية وغيرهما من ذلك كقوله إن اليد والقدم والساق والوجه صفات حقيقيّة لله وإنه مستوٍ على العرش بذاته ، فقيل له :  يلزم من ذلك التحيّز والانقسام، فقال  : </w:t>
      </w:r>
      <w:r>
        <w:rPr>
          <w:rFonts w:hint="cs"/>
          <w:b w:val="0"/>
        </w:rPr>
        <w:t xml:space="preserve"> </w:t>
      </w:r>
      <w:r>
        <w:rPr>
          <w:rFonts w:hint="cs"/>
          <w:b w:val="0"/>
          <w:rtl/>
        </w:rPr>
        <w:t xml:space="preserve">أنا لا أسلّم أن التحيز والانقسام من خواص الأجسام، فألزم بأنه يقول بتحيّز في ذات الله ، ومنهم من ينسبه إلى الزندقة لقوله إن النبي صلى الله عليه وسلم لا يُستغاث به وأن في ذلك تنقيصًا ومنعًا من تعظيم النبي صلى الله عليه وسلم، وكان أشد الناس عليه في ذلك النور البكري فإنه لما عقد له المجلس بسبب ذلك قال بعض الحاضرين يعزر، فقال البكري :  لا معنى لهذا القول فإنه إن كان تنقيصًا يقتل وإن لم يكن تنقيصًا لا يعزر ، ومنهم من ينسبه إلى النفاق لقوله في عليّ ما تقدّم ولقوله :  إنه كان مخذولاً حيثما توجه، وإنه حاول الخلافة مرارًا فلم ينلها وإنما قاتل للرياسة لا للديانة، ولقوله : </w:t>
      </w:r>
      <w:r>
        <w:rPr>
          <w:rFonts w:hint="cs"/>
          <w:b w:val="0"/>
        </w:rPr>
        <w:t xml:space="preserve"> </w:t>
      </w:r>
      <w:r>
        <w:rPr>
          <w:rFonts w:hint="cs"/>
          <w:b w:val="0"/>
          <w:rtl/>
        </w:rPr>
        <w:t>إنه كان يحب الرياسة، وإن عثمان كان يحب المال، ولقوله :  أبو بكر أسلم شيخًا لا يدري ما يقول وعليّ أسلم صبيّا والصبي لا يصح إسلامه على قول" ،  انتهى كلام ابن حجر</w:t>
      </w:r>
      <w:r>
        <w:rPr>
          <w:rFonts w:eastAsia="Times New Roman" w:hint="cs"/>
          <w:b w:val="0"/>
          <w:rtl/>
        </w:rPr>
        <w:t xml:space="preserve">" أهـ ، (  د  )  جمال الدين يوسف بن تغري الأتابكي (  ٨١٢ ـ ٨٧٤ هـ  )   :  ترجم له في كتابه  :  « المنهل الصافي والمستوفي بعد الوافي » ومما جاء فيه  :  قال القاضي كمال الدين الزملكاني  :  « ثم جرت له محن في مسألة الطلاق الثلاث ، وشدّ الرحال إلى قبور الأنبياء والصالحين ، وحبّب للناس القيام عليه ، وحبس مرات في القاهرة والإسكندرية ودمشق ، وعقد له مجالس بالقاهرة ودمشق ، إلى أن ورد مرسوم شريف من السلطان في شعبان سنة (  ٧٢٦ هـ  )  بأن يجعل في قلعة دمشق ، فاقام فيها مدة مشغولا بالتصنيف ، ثم بعد مدة منع من الكتابة والمطالعة ، وأخرجوا ما كان عنده من الكتب ، ولم يتركوا عنده دواتاً ولا قلماً ولا ورقة ، ومما وقع له قبل حبسه أنّه ناظر بعض الفقهاء ، وكتب محضراً ، فإنّه قال ،  أنا أشعري ثم أخذ خطه بما نصه  :  أنا أعتقد أنّ القرآن معنى قائم بذات اللّه ، وهو صفة من صفات ذاته القديمة ، وهو غير مخلوق ، وليس بحرف ولا صوت ، وأنّ قوله تعالى (  الرحمن على العرش استوى  )  ليس على ظاهره ، ولا أعلم كنه المراد به ، بل لا يعلمه إلاّ اللّه ، والقول في النزول كالقول في الاستواء ، وكتبه أحمد بن تيمية ، ثم أشهدوا عليه جماعة أنّه تاب مما ينافي ذلك مختاراً ، وشهد عليه بذلك جمع من العلماء وغيرهم " أهـ  [ المنهل الصافي ج ١ ص ٣٣٦ ـ ٣٤٠  ]  ، (  ذ  )  شهاب الدين ابن حجر الهيثمي (  ت ٩٧٣ هـ  )   :  قال في ترجمة ابن تيمية  :  « </w:t>
      </w:r>
      <w:r>
        <w:rPr>
          <w:rFonts w:hint="cs"/>
          <w:b w:val="0"/>
          <w:rtl/>
        </w:rPr>
        <w:t xml:space="preserve">" ابن تيمية عبد خذله الله تعالى وأضله وأعماه وأصمه وأذله وبذلك صرح الائمة الذين بينوا فساد أحواله وكذب أقواله ، ومن أراد ذلك فعليه بمطالعة كلام الامام المجتهد المتفق على إمامته وجلالته وبلوغه مرتبة الاجتهاد ، ابي الحسن السبكي وولده التاج والشيخ الامام العز بن جماعة وأهل عصرهم وغيرهم من الشافعية والمالكية والحنفية ، ولم يقصر اعتراضه على متأخري الصوفية بل اعترض على مثل عمر ابن الخطاب </w:t>
      </w:r>
      <w:r>
        <w:rPr>
          <w:rFonts w:hint="cs"/>
          <w:b w:val="0"/>
          <w:rtl/>
        </w:rPr>
        <w:lastRenderedPageBreak/>
        <w:t xml:space="preserve">وعلي بن أبي طالب رضي الله تعالى عنهما ، والحاصل أن لا يقام لكلامه وزن بل يرمى في كل وعر وحزن ويعتقد فيه أنه مبتدع ضال ومضل جاهل غال ، وأجارنا من مثل طريقته وعقيدته  ، وأفاض في ذكر أعيان من الصوفية طعن فيهم ثم قال  :  ولا زال يتتبع الاكابر حتى تمالا عليه أهل عصره ففسقوه وبدعوه ، بل كفره كثير منهم ، - إلى أن قال -  :  واعلم أنه خالف الناس في مسائل نبه عليها التاج السبكي وغيره ، فمما خرق فيه الاجماع قوله في (  علي الطلاق  )  إنه لا يقع عليه بل عليه كفارة يمين ولم يقل بالكفارة أحد من المسلمين قبله ، وان طلاق الحائض لا يقع ، كذا الطلاق في طهر جامع فيه ، وأن الصلاة إذا تركت عمدا لا يجب قضاؤها ، وان الحائض يباح لها الطواف بالبيت ولا كفارة عليها ، وان الطلاق الثلاث يرد إلى واحدة ، وكان هو قبل ادعائه ذلك نقل إجماع المسلمين على خلافه ، وأن المكوس حلال لمن أقطعها ، وانها إذا أخذت من التجار أجزأتهم عن الزكاة وإن لم تكن باسم الزكاة ولا على رسمها ، وان المائعات لا تنجس بموت حيوان فيها كالفأرة ، وان الجنب يصلي تطوعه بالليل ، ولا يؤخره إلى أن يغتسل قبل الفجر إن كان بالبلد ، وان شرط الواقف غير معتبر بل ولو وقف على الشافعية صرف إلى الحنفية وبالعكس ، وأن مخالف الاجماع لا يكفر ولا يفسق ، وأن ربنا سبحانه وتعالى عما يقول الظالمون والجاحدون علوا كبيرا محل الحوادث تعالى الله عن ذلك وتقدس ، وانه مركب تفتقر ذاته افتقار الكل للجزء تعالى الله عن ذلك وتقدس ، وان القرآن محدث في ذات الله ، تعالى الله عن ذلك ، وان العالم قديم بالنوع ولم يزل مع الله مخلوقا دائما فجعله موجبا بالذات لا فاعلا بالاختيار تعالى الله عن ذلك ، وقوله بالجسمية والجهة والانتقال وانه بقدر العرش لا أصغر ولا أكبر تعالى الله عن هذا الافتراء الشنيع القبيح والكفر البراح الصريح وخذل متبعيه وشتت شمل معتقديه ، وقال إن النار تفنى ، وان الانبياء غير معصومين ، وان رسول الله صلى الله عليه وسلم لا جاه له ولا يتوسل به ، وإن إنشاء السفر إليه بسبب الزيارة معصية لا تقصر الصلاة فيه وسيحرم ذلك يوم الحاجة الماسة إلى شفاعته ، وإن التوراة والانجيل لم تبدل ألفاظهما وإنما بدلت معانيهما " أه‍ </w:t>
      </w:r>
      <w:r>
        <w:rPr>
          <w:rFonts w:eastAsia="Times New Roman" w:hint="cs"/>
          <w:b w:val="0"/>
          <w:rtl/>
        </w:rPr>
        <w:t xml:space="preserve">، (  ر  )  ملاّ علي القارئ الحنفي (  ت ١٠١٦ هـ  )   :  قالفي شرحه على الشفاء  :  « وقد أفرط ابن تيمية من الحنابلة حيث حرم السفر لزيارة النبي صلى ‌الله ‌عليه ‌وسلم كما أفرط غيره حيث قال  :  كون الزيارة قربة معلوم من الدين بالضرورة ،  وجاحده محكوم عليه بالكفر ، ولعلّ الثاني أقرب إلى الصواب ، لأنّ تحريم ما أجمع العلماء فيه على الاستحباب يكون كفراً ، لأنّه فوق تحريم المباح المتفق عليه في هذا الباب »  [ درة الحجال في أسماء الرجال » ج ١ ص ٣٠  ]  ، (  ز  )  </w:t>
      </w:r>
      <w:r>
        <w:rPr>
          <w:rFonts w:hint="cs"/>
          <w:b w:val="0"/>
          <w:rtl/>
        </w:rPr>
        <w:t xml:space="preserve">الحافظ العلائي شيخ الحافظ زين الدين العراقي وغيره من حفاظ الحديث   :  جاء في كتاب ذخائر القصر في تراجم نبلاء العصر لابن طولون من صحيفة 32 و 33  :  " وهذا نص كلام الحافظ العلائي شيخ الحافظ زين الدين العراقي وغيره من حفاظ الحديث يذكر فيه ضلالات ابن تيمية التي شذ فيها عن </w:t>
      </w:r>
      <w:r>
        <w:rPr>
          <w:rFonts w:hint="cs"/>
          <w:b w:val="0"/>
          <w:rtl/>
        </w:rPr>
        <w:lastRenderedPageBreak/>
        <w:t xml:space="preserve">أهل الحق في أصول العقيدة والفروع  ، فيقول  :  ذكر المسائل التي خالف فيها ابن تيمية الناس في الاصول والفروع فمنها ما خالف فيها الاجماع ومنها ما خالف فيها الراجح من المذاهب فمن ذلك يمين الطلاق قال بأنه لا يقع عند وقوع المحلوف عليه بل عليه فيها كفارة يمين ولم يقل قبله بالكفارة أحد من المسلمين البتة ودام إفتاؤه بذلك زمانا طويلا وعظم الخطب ووقع في تقليده جم غفير من العوام وعم البلاء ، وإن طلاق الحائض لا يقع وكذلك الطلاق في طهر جامع فيه زوجته وإن الطلاق الثلاث يرد إلى واحدة وكان قبل ذلك قد نقل إجماع المسلمين في هذه المسألة على خلاف ذلك وإن من خالفه فقد كفر ثم إنه أفتى بخلافه وأوقع خلقا كثيرا من الناس فيه  ،  وإن الحائض تطوف في البيت من غير كفارة وهو مباح لها ، وإن المكوس حلال لمن أقطعها وإذا أخذت من التجار أجزأتهم عن الزكاة وان لم تكن باسم الزكاة ولا على رسمها ، وإن المائعات لا تنجس بموت الفأرة ونحوها فيها ..  .. وسئل عن شرط الواقف فقال غير معتبر بالكلية بل الوقف على الشافعية يصرف إلى الحنفية وعلى الفقهاء يصرف إلى الصوفية وبالعكس وكان يفعل هكذا في مدرسته فيعطي منها الجند والعوام  ،  ولا يحضر درسا على اصطلاح الفقهاء وشرط الواقف بل يحضر فيها ميعادا يوم الثلاثاء ويحضره العوام ويستغني بذلك عن الدرس ، وسئل عن جواز بيع أمهات الاولاد فرجحه وأفتى به ومن المسائل المنفرد بها في الاصول مسألة الحسن والقبح التي يعول بها المعتزلة فقال بها ونصرها وصنف فيها وجعلها دين الله بل الزم كل ما يبنى عليه كالموازنة في الاعمال ، وأما مقالاته في أصول الدين فمنها قوله إن الله سبحانه محل الحوادث تعالى الله عما يقول علوا كبيرا  ،  وإنه مركب مفتقر إلى ذاته افتقار الكل إلى الجزء ، وان القرآن محدث في ذاته تعالى وان العالم قديم بالنوع ولم يزل مع الله مخلوق دائما فجعله موجبا بالذات لا فاعلا بالاختيار سبحانه ما أحلمه ، ومنها قوله بالجسمية والجهة والانتقال وهو مردود  ،  وصرح في بعض تصانيفه بأن الله تعالى بقدر العرش لا أكبر منه ولا أصغر تعالى الله عن ذلك وصنف جزء في أن علم الله لا يتعلق بما لا يتناهى كنعيم أهل الجنة وأنه لا يحيط بالتناهي وهي التي زلق فيها الامام ، ومنها أن الانبياء غير معصومين وأن نبينا عليه وعليهم الصلاة والسلام ليس له جاه ولا يتوسل به أحد إلا ويكون مخطئا وصنف في ذلك عدة أوراق ، وإن إنشاء السفر لزيارة نبينا صلى الله عليه وسلم معصية لا يقصر فيها الصلاة وبالغ في ذلك ولم يقل به أحد من المسلمين قبله ، وإن عذاب أهل النار ينقطع ولا يتأبد حكاه  ،  بعض الفقهاء عن تصانيفه ، ومن إفراده أيضا أن التوراة والانجيل لم تبدل ألفاظهما بل هي باقية على ما أنزلت وإنما وقع التحريف في تأويلها وله فيه مصنف آخر ما رأيت ، واستغفر الله من كتابة مثل هذا فضلا عن اعتقاده " أهـ  </w:t>
      </w:r>
      <w:r>
        <w:rPr>
          <w:rFonts w:hint="cs"/>
          <w:b w:val="0"/>
          <w:rtl/>
          <w:lang w:eastAsia="ar-SA"/>
        </w:rPr>
        <w:t xml:space="preserve">، (  س  )  </w:t>
      </w:r>
      <w:r>
        <w:rPr>
          <w:rFonts w:eastAsia="Times New Roman" w:hint="cs"/>
          <w:b w:val="0"/>
          <w:rtl/>
        </w:rPr>
        <w:t xml:space="preserve">النبهاني (  ت ١٣٥٠ هـ  )   :  قال النبهاني في كتابه « شواهد الحق » بعد نقل أسماء عدة من الطاعنين به  :  « فقد ثبت وتحقّق وظهر ظهور الشمس في رابعة النهار أنّ علماء المذاهب الأربعة قد اتّفقوا على </w:t>
      </w:r>
      <w:r>
        <w:rPr>
          <w:rFonts w:eastAsia="Times New Roman" w:hint="cs"/>
          <w:b w:val="0"/>
          <w:rtl/>
        </w:rPr>
        <w:lastRenderedPageBreak/>
        <w:t xml:space="preserve">ردّ بدع ابن تيمية ، ومنهم من طعنوا بصحة نقله ، كما طعنوا بكمال عقله ، فضلا عن شدة تشنيعهم عليه في خطئه الفاحش في تلك المسائل الّتي شذّ بها في الدين ، وخالف بها إجماع المسلمين ، ولا سيما فيما يتعلّق بسيّد المرسلين صلى ‌الله‌ عليه ‌وسلم " أهـ ، (  ش  )  الشيخ محمد زاهد الكوثري (  ت ١٣٧١ هـ  )   :  قال في مقدمة الأسماء والصفات للبيهقي :  - بعدما سرد أسماء عدة من كتب الحشوية كالاستقامة لخشيش بن أصرم ، والسنة المنسوب إلى عبد اللّه بن أحمد ، والنقض لعثمان بن سعيد الدارمي السجزي المجسم ـ  :  " إنّ السجزي أول من اجترأ بالقول « إنّ اللّه لو شاء لا ستقرّ على ظهر بعوضة فاستقلت به بقدرته ، فكيف على عرش عظيم » وتابعه الشيخ ابن تيمية الحراني في ذلك ، كما تجد نص كلامه في « غوث العباد » المطبوع سنة ١٣٥١ بمطبعة الحلبي  "  [ مقدمة الأسماء والصفات للبيهقي  ]  ، وقال ايضاً في مقدمته على السيف الصقيل  :  " جزى اللّه علماء أُصول الدين عن الإسلام خيراً ، فإنّ لهم فضلا جسيماً في صيانة عقائد المسلمين بادلّة ناهضة مدى القرون ، أمام كل فرقة زائفة ـ إلى أن قال ـ  :  ومن طالع من ألّفه بعض الرواة على طول القرون من كتب في التوحيد والصفات والسنة ، والردود على أهل النظر ، يشكر اللّه سبحانه على النور الّذي افاضه على عقله ، حتّى نبذ مثل تلك الطامات بأول نظرة ، وقد استمرّت فتن المخدوعين من الرواة على طول القرون مجلبة لسخط اللّه تعالى ، ولاستسخاف العقلاء ، من غير أن يخطر ببال عاقل أن يناضل عن سخافات هؤلاء ، إلى أن نبغ في أواخر القرن السابع بدمشق ، حرّاني تجرّد للدعوة إلى مذهب هؤلاء الحشوية السخفاء ، متظاهراً بالجمع بين العقل والنقل على حسب فهمه من الكتب ، بدون أُستاذ يرشده في مواطن الزلل ، وحاشا العقل الناهض والنقل الصحيح أن يتضافرا في الدفاع عن تحريف السخفاء إلاّ إذا كان العقل عقل صابئي والنقل نقل صبي ، وكم انخدع بخزعبلاته أُناس ليسوا من التأهّل للجمع بين الرواية والدارية في شيء ، وله مع خلطائه هؤلاء ، موقف في يوم القيامة لا يغبط عليه ، ومن درس حياته يجدها كلها فتناً لا يثيرها حافظ بعقله ، غير مصاب في دينه ، وأنّى يوجد نصّ صريح منقول أو برهان صحيح معقول يثبت الجهة والحركة والثقل والمكان ونحوها للّه سبحانه ؟ وكل ما في الرجل أنّه كان له لسان طلق ، وقلم سيال ، وحافطة جيدة ، قلّب ـ بنفسه بدون أُستاذ رشيد ـ صفحات كتب كثيرة جداً من كتب النحل الّتي كانت دمشق امتلأت بها بواسطة القوافل من استيلاء المغول على بلاد الشرق ، فاغترّ بما فهمه من تلك الكتب من الوساوس والهواجس ، حتى طمحت نفسه إلى أن تكون قدوة في المعتقد والأحكام العملية ، ففاه في القبيلين بما لم يفه به أحد من العالمين ، مما هو وصمة عار وأمارة مروق في نظر الناظرين ، فانفضّ من حوله أُناس كانوا تعجّلوا في إطرائه ـ بادئ بدء ـ قبل تجريبه ، وتخلّوا عنه واحداً إثر واحد على تعاب فتنة المدونة في كتب التاريخ ، ولم يبقَ معه إلاّ أهل مذهبه في الحشو من جهلة المقلدة ، ومن ظن أن </w:t>
      </w:r>
      <w:r>
        <w:rPr>
          <w:rFonts w:eastAsia="Times New Roman" w:hint="cs"/>
          <w:b w:val="0"/>
          <w:rtl/>
        </w:rPr>
        <w:lastRenderedPageBreak/>
        <w:t xml:space="preserve">علماء عصره صاروا كلهم إلباً واحداً ضدّه حسداً من عند أنفسهم ، فَلْيَتّهم عقله وإدراكه قبل اتّهام الآخرين ، بعد أن درس مبلغ بشاعة شواذه في الاعتقاد والعمل ، وهو لم يزل يستتاب استتابة إثر استتابة ، وينقل من سجن إلى سجن إلى أن افضى إلى ما عمل وهو مسجون ، وكان ابن زفيل الزرعي المعروف بابن القيم يسايره في شواذه حياً وميتاً ، ويقلده فيها تقليداً أعمى في الحق والباطل ، وإن كان يتظاهر بمظهر الاستدلال ، لكن لم يكن استدلاله المصطنع سوى ترديد منه لتشغيب قدوته ، دائباً على إذاعة شواذ شيخه ، متوخياً ـ في غالب مؤلفاته ـ تلطيف لهجة أُستاذه في تلك الشواذ لتنطلي وتنفق على الضعفاء ، وعمله كله التلبيس والمخادعة والنضال عن تلك الأهواء المخزية ، حتى أفنى عمره بالدندنة حول مفردات الشيخ الحراني ، تراه يثرثر في كل واد ويخطب بكل ناد ، بكلام لا محصل له عند أهل التحصيل ، ولم يكن له حظ من المعقول ، وإن كان كثير السرد لآراء أهل النظر ، ويظهر مبلغ تهافته لمن طالع شفاء العليل له بتبصّر ، ونونيته وعزَوْه من الدلائل على أنّه لم يكن ممن له علم بالرجال ولا بنقد الحديث ، حيث أثنى فيهما على أُناس هلكى ، واستدل فيهما بأخبار غير صحيحة على صفات اللّه سبحانه ، وقد ذكره الذهبي في المعجم المختص بما فيه عبرة ، ولم يترجم له الحسيني ، ولا ابن فهد ولا السيوطي في عداد الحفاظ في ذيولهم على طبقات الحفاظ ، وما يقع من القارئ بموقع الأعجاب من أبحاثه الحديثية في زاد المعاد وغيره ، فمختزل مأخوذ مما عنده عن كتب قيّمة لأهل العلم بالحديث ، كـ « المورد الهني في شرح سير عبدالغني » للقطب الحلبي ونحوه ، ولولا محلى ابن حزم « وأحكامه » و « مصنف » ابن أبي شيبه « وتمهيد » ابن عبد البر لما تمكن من مغالطاته وتهويلاته في « أعلام الموقعين » ، وكم استتيب وعذر مع شيخه وبعده على مخاز في الاعتقاد والعمل ، تستبين منها ما ينطوي عليه من المضي على صنوف الزيغ تقليداً لشيخه الزائغ ، وسيلقى جزاء عمله هذا في الآخرة ـ إن لم يكن ختم له بالتوبة والأمانة ـ كما لقي بعض ذلك في الدنيا " أهـ  [  تكملة السيف الصقيل ص ٤ ـ ٩  ]  ، (  ص  )  الشيخ سلامة القضاعي العزامي (  ت ١٣٧٩ هـ  )   :  قال  :  « بدأ ابن تيمية حياته بطلب العلم على ذكاء وتصالح ، ورفق به أكابر العلماء لأنّ اباه كان رجلا هادئاً وكان من بيت علم ، فساندوه وشجعوه وأثنوا عليه خيراً ، حتّى إذا أقبل عليه الناس بدأ يظهر بالبدع ، وأبطرته الغرة ، فتمادى في التعصب لآرائه ، وما زال يتلاعب به الهوى حتّى كان مجموعة بدع شنعاء ، ودائرة جهالات وأباطيل شوهاء ، فتجده في مسائل من علم التوحيد حشوياً كرامياً ، يقول في اللّه بالأجزاء والجهة والمكان ، والنزول والصعود الحسيين ، وحلول الحوادث بذاته تعالى ، ومن ناحية أُخرى تجد فيه حضيضة الخوارج ، يكفّر أكابر الأُمة ويخطئ أعاظم الأئمة وقال  :  من نذر شيئاً للنبي أو غيره من النبيين والأولياء من أهل القبور ، أو ذبح له ذبيحة كان كالمشركين الذين يذبحون لأوثانهم وينذرون لها ، فهو عابد لغير اللّه فيكون بذلك كافراً ، </w:t>
      </w:r>
      <w:r>
        <w:rPr>
          <w:rFonts w:eastAsia="Times New Roman" w:hint="cs"/>
          <w:b w:val="0"/>
          <w:rtl/>
        </w:rPr>
        <w:lastRenderedPageBreak/>
        <w:t xml:space="preserve">ويطيل في ذلك الكلام ، واغترّ بكلامه بعض من تأخّر عنه من العلماء ممن ابتلي بصحبته أو صحبة تلاميذه ، وهو منه تلبيس في الدين ، وصرف إلى معنى لا يريده مسلم من المسلمين ، ومن خبر حال من فعل ذلك من المسلمين وجدهم لا يقصدون بذبائحهم ونذورهم للمتقين من الأنبياء والأولياء إلاّ الصدقة عنهم ، وجعل ثوابها إليهم ، وقد علموا أنّ إجماع أهل السنة منعقدة على أنّ صدقة الأحياء نافعة للأموات واصلة إليهم ، ولقد تعدّى هذا الرجل حتّى على الجناب المحمدي فقال  :  إنّ شد الرحال إلى زيارته معصية ، وإنّ من ناداه مستغيثاً به بعد وفاته فقد أشرك ، فتارة يجعله شركاً أصغر ، وأُخرى يجعله شركاً أكبر ، وإن كان المستغيث ممتلىء القلب بأنّه لا خالق ولا مؤثر إلاّ اللّه ، وأنّ النبي إنّما ترفع إليه الحوائج ويستغاث به ، على أنّ اللّه جعله منبع كل خير ، مقبول الشفاعة ، مستجاب الدعاء كما هي عقيدة جميع المسلمين مهما كانوا من العامة ، وقد أوضح ذلك كل الإيضاح قبلنا أكابر جهابذة العلم لا سيما علَمُ أعلام هذا العصر ، حامل لواء الحكمة الإسلامية ، وأحد جماعة كبار العلماء بحق ، الشيخ يوسف الدجوي ، فيما كتبه في مجلة الأزهر ، وهذه البدعة من مبتكراته قد اغتر بها ناس ، فقالوا بكفر من عداهم من جماهير المسلمين ، وسفكت في ذلك دماء لا تحصى ، وقد أُلفت الكتب الكثيرة في رد هذه البدعة وفروعها ، بين مطوّل قد جوّده صاحبه ، ومختصر أفاده مؤلفه وأجاد ، ومن عجيب أمر هذا الرجل أنّه إذا ابتدع شيئاً حكى عليه إجماع الأولين والآخرين كذباً وزوراً ، وربما تجد تناقضه في الصفحة الواحدة ، فتجده في منهاجه مثلا يدّعي أنّه ما من حاديث إلاّ وقبله حادث إلى ما لا نهاية له في جانب الماضي ، ثم يقول  :  وعلى ذلك أجمع الصحابة والتابعون ،  وبعد قليل يحكي اختلافاً لحق الصحابة في أول مخلوق ما هو ؟ أهو القلم أم الماء ؟ وبينما تراه يتكلّم بلسان أهل الحق المنزهين ، إذا بك تراه قد انقلب جهوياً </w:t>
      </w:r>
      <w:r>
        <w:rPr>
          <w:rFonts w:eastAsia="Times New Roman" w:hint="cs"/>
          <w:b w:val="0"/>
          <w:vertAlign w:val="superscript"/>
          <w:rtl/>
        </w:rPr>
        <w:t xml:space="preserve">( ١ ) </w:t>
      </w:r>
      <w:r>
        <w:rPr>
          <w:rFonts w:eastAsia="Times New Roman" w:hint="cs"/>
          <w:b w:val="0"/>
          <w:rtl/>
        </w:rPr>
        <w:t xml:space="preserve"> وسمّى كل من لا يقول بذلك معطّلا ، وزنديقاً ، وكافراً ، وقد جمع تلميذه « ابن زفيل » سفاهاته ووساوسه في علم أصول الدين ، في قصيدته النونية ، وبينما تراه يسب جهماً والجهمية ، إذا بك تراه يأخذ بقوله في أنّ النار تفنى ، وأن أهلها ليسوا خالدين فيها أبداً ـ إلى أن قال ـ  :  وليس من غرضنا بسط الكلام في بدع هذا الرجل ، فقد كفانا العلماء ـ شكر اللّه سعيهم ـ من عصره إلى هذا العهد ، المؤنة بالتصانيف الممتعة في الرد عليها ، ولكن رفع الجهل رأسه في عصرنا هذا ، وانتدب ناس من شيعته لطبع الكثير من كتبه وكتب تلميذه ابن زفيل ، ففضحوا الرجل وشهّروا به عند المحققين من أهل الفقه في الدين ، وتبينت صحة نسبة ما كان يتورع العلماء عن نسبته إليه ، وإنّ نصيحتي الّتي أسديها لكن مسلم نصيحة للّه ولرسوله ولكتابه وأئمة المسلمين وعامتهم ، هي لزوم جماعة المسلمين في أُصول الدين وفروعه ، ولولا أنّي اشفق على القارىء أن يملّ لتحدّثت إليه طويلا فيما أصاب الإسلام والمسلمين </w:t>
      </w:r>
      <w:r>
        <w:rPr>
          <w:rFonts w:eastAsia="Times New Roman" w:hint="cs"/>
          <w:b w:val="0"/>
          <w:rtl/>
        </w:rPr>
        <w:lastRenderedPageBreak/>
        <w:t>من عظائم هذا الرجل ، ولبسطت له ما قال أكابر العلماء فيه وفي شيعته ، ولكنّي أرجو أن يكون ما قدّمته كافياً لذوي النهى " أهـ [  فرقان القرآن ص ١٣٢ ـ ١٣٧  ]  ،</w:t>
      </w:r>
    </w:p>
    <w:p w:rsidR="005F70A4" w:rsidRDefault="005F70A4" w:rsidP="0091522C">
      <w:pPr>
        <w:ind w:left="-46"/>
        <w:jc w:val="both"/>
        <w:rPr>
          <w:b w:val="0"/>
          <w:rtl/>
        </w:rPr>
      </w:pPr>
      <w:r>
        <w:rPr>
          <w:rFonts w:cs="Monotype Koufi" w:hint="cs"/>
          <w:b w:val="0"/>
          <w:rtl/>
        </w:rPr>
        <w:t>( ثانياً  )  :  حال ابن القيم وما تسرب إليه من مفردات الحشو بسبب صعوبة هضم علم التقديس :</w:t>
      </w:r>
      <w:r>
        <w:rPr>
          <w:rFonts w:eastAsia="Times New Roman" w:hint="cs"/>
          <w:b w:val="0"/>
          <w:bCs/>
          <w:rtl/>
        </w:rPr>
        <w:t xml:space="preserve"> </w:t>
      </w:r>
      <w:r>
        <w:rPr>
          <w:rFonts w:eastAsia="Times New Roman" w:hint="cs"/>
          <w:b w:val="0"/>
          <w:rtl/>
        </w:rPr>
        <w:t xml:space="preserve">قال الشيخ زاهد الكوثري - في مقدمته على السيف الصقيل -  :  "  وكان ابن زفيل الزرعي المعروف بابن القيم يسايره في شواذه حياً وميتاً ، ويقلده فيها تقليداً أعمى في الحق والباطل ، وإن كان يتظاهر بمظهر الاستدلال ، لكن لم يكن استدلاله المصطنع سوى ترديد منه لتشغيب قدوته ، دائباً على إذاعة شواذ شيخه ، متوخياً ـ في غالب مؤلفاته ـ تلطيف لهجة أُستاذه في تلك الشواذ لتنطلي وتنفق على الضعفاء ، وعمله كله التلبيس والمخادعة والنضال عن تلك الأهواء المخزية ، حتى أفنى عمره بالدندنة حول مفردات الشيخ الحراني ، تراه يثرثر في كل واد ويخطب بكل ناد ، بكلام لا محصل له عند أهل التحصيل ، ولم يكن له حظ من المعقول ، وإن كان كثير السرد لآراء أهل النظر ، ويظهر مبلغ تهافته لمن طالع شفاء العليل له بتبصّر ، ونونيته وعزَوْه من الدلائل على أنّه لم يكن ممن له علم بالرجال ولا بنقد الحديث ، حيث أثنى فيهما على أُناس هلكى ، واستدل فيهما بأخبار غير صحيحة على صفات اللّه سبحانه ، وقد ذكره الذهبي في المعجم المختص بما فيه عبرة ، ولم يترجم له الحسيني ، ولا ابن فهد ولا السيوطي في عداد الحفاظ في ذيولهم على طبقات الحفاظ ، وما يقع من القارئ بموقع الأعجاب من أبحاثه الحديثية في زاد المعاد وغيره ، فمختزل مأخوذ مما عنده عن كتب قيّمة لأهل العلم بالحديث ، كـ « المورد الهني في شرح سير عبدالغني » للقطب الحلبي ونحوه ، ولولا محلى ابن حزم « وأحكامه » و « مصنف » ابن أبي شيبه « وتمهيد » ابن عبد البر لما تمكن من مغالطاته وتهويلاته في « أعلام الموقعين » ، وكم استتيب وعذر مع شيخه وبعده على مخاز في الاعتقاد والعمل ، تستبين منها ما ينطوي عليه من المضي على صنوف الزيغ تقليداً لشيخه الزائغ ، وسيلقى جزاء عمله هذا في الآخرة ـ إن لم يكن ختم له بالتوبة والأمانة ـ كما لقي بعض ذلك في الدنيا ، وقال الذهبي في المعجم المختص عن ابن القيم هذا  :  « عني بالحديث بمتونه وبعض رجاله وكان يشتغل في الفقه ويجيد تقريره ، وفي النحو ويدريه ، وفي الأصلين ،  وقد حبس مدة لإنكاره على شد الرحل لزيارة قبر الخليل (  إبراهيم عليه‌ السلام  )  ثم تصدر للاشتغال ونشر العلم ، لكنّه معجب برأيه جريء على الأُمور ، وقال ابن حجر في الدرر الكامنة  :  « غلب عليه حب ابن تيمية حتّى كان لا يخرج عن شيء من أقواله ، بل ينتصر له في جميع ذلك ، وهو الّذي هذب كتبه ونشر علمه  ..  ،  واعتقل مع ابن تيمية بالقلة ، بعد أن أُهين وطيف به على جمل مضروباً بالدرة ، فلما مات أُفرج عنه ، وامتحن مرة أُخرى بسبب فتاوى ابن </w:t>
      </w:r>
      <w:r>
        <w:rPr>
          <w:rFonts w:eastAsia="Times New Roman" w:hint="cs"/>
          <w:b w:val="0"/>
          <w:rtl/>
        </w:rPr>
        <w:lastRenderedPageBreak/>
        <w:t xml:space="preserve">تيمية ، وكان ينال من علماء عصره وينالون منه » ، وقال التقي الحصني  :  كان ابن تيمية ممن يعتقد ويفتي بأنّ شدّ الرحال إلى قبور الأنبياء حرام لا تقصر فيه الصلاة ، ويصرّح بقبر الخليل وقبر النبي (  صلى اللّه عليهما وسلم  )  ، وكان على هذا الاعتقاد تلميذه ابن قيم الجوزية الزرعي ، وإسماعيل بن كثير الشركويني ، فاتّفق أنّ ابن قيم الجوزية سافر إلى القدس الشريف ، ورقي على منبر في الحرم ووعظ وقال في أثناء وعظه بعد أن ذكر المسألة  :  وها أنا راجع ولا أزور الخليل ، ثم جاء إلى نابلس ، وعمل له مجلس وعظ ، وذكر المسألة بعينها حتى قال  :  فلا يزور قبر النبي صلى ‌الله‌ عليه‌ وسلم ، فقام إليه الناس وأرادوا قتله ، فحماه منهم والي نابلس ، وكتب أهل القدس وأهل نابلس إلى دمشق يعرّفون صورة ما وقع منه ، فطلبه القاضي المالكي فتردد وصعد إلى الصالحية إلى القاضي شمس الدين بن مسلم الحنبلي وأسلم على يديه ، فقبل توبته وحكم بإسلامه وحقن دمه ، ولم يعزّره لأجل ابن تيمية  ..  ،  ثم أحضر ابن قيم الجوزية وادُّعي عليه بما قاله في القدس الشريف وفي نابلس فأنكر ، فقامت عليه البينة بما قاله ، فأُدّب وحُمل على جمل ، ثم أُعيد إلى السجن ، ثم أُحضر إلى مجلس شمس الدين المالكي وأرادوا ضرب عنقه ، فما كان جوابه إلاّ أن قال  :  إنّ القاضي الحنبلي حكم بحقن دمي وبإسلامي وقبول توبتي ، فأُعيد إلى الحبس إلى أن أُحضر الحنبلي فأخبر بما قاله ، فأُحضر وعزّر وضرب بالدرة ، وأُركب حماراً وطيف به في البلد والصالحية ، وردّوه إلى الحبس ـ وجرسوا ابن القيم وابن كثير ، وطيف بهما في البلد وعلى باب الجوزية لفتواهم في مسالة الطلاق ، قال ابن رجب  :  قد امتحن واوذي مرات ، وحبس مع الشيخ تقي الدين في المدة الأخيرة بالقلعة منفرداً ، لم يفرج عنه إلاّ بعد موت الشيخ ، وقد سقت هنا نماذج من كلمات أصحابه واضداده والمتحايدين في حقه ، ليعتبر بها المغرورون به ،  على أنّ الخبر اليقين فيما يجده القارئ الكريم في حقه في هذا الكتاب ، وأرجو أن الحق لا يتعدى ما دللت عليه في حقه فيما كتبناه ، وأحق الناس بالرثاء وأجدرهم بالترحّم من أفنى عمره في سبيل العلم منصاعاً لمبتدع يرديه من غير أن يتخيّر أُستاذاً رشيداً يهديه ، ومثله إذا دوّن أسفاراً لا يزداد بها إلاّ بسمعه ولا يبصر بعداً عن اللّه وأوزاراً ، وهو الّذي يصبح متفانياً في شيخه الزائغ بحيث لا يسمع إلاّ ببصره في جميع شؤونه ، ويبقى في أحط دركات الجهل من التقليد الأعمى ، ولو فكر قليلا لكان أدرك أنّ من السخف بمكان ، وضعه لشيخه في إحدى كفّتي الميزان ليوازن به جميع العلماء والفقهاء من هذه الأُمة في كفته الأُخرى فيزنهم ويغالبهم به فيغلبهم في علومهم!! وهذا ما لا يصدر من حافظ بعقله ، ولا سيما بعد التفكير في تلك المخازي من شواذه ، نعم ، يمكن أن يكون عنده أو عند شيخه بعض تفوق في بعض العلوم على بعض مشايخ حارته ، أو أهل خطته أو قريته أو مضرب خيام عشيرته ، لكن لا يوجب هذا أن يصدق ظنه في حق نفسه أن جوّ هذه الأرض يضيق عن واسع فهومه ، وعرض هذه البحار لا يتّسع لزاخر علومه " أهـ  [   تكملة </w:t>
      </w:r>
      <w:r>
        <w:rPr>
          <w:rFonts w:eastAsia="Times New Roman" w:hint="cs"/>
          <w:b w:val="0"/>
          <w:rtl/>
        </w:rPr>
        <w:lastRenderedPageBreak/>
        <w:t xml:space="preserve">السيف الصقيل ص 4 إلى 9  ]  ، وقال أيضاً  :  </w:t>
      </w:r>
      <w:r>
        <w:rPr>
          <w:rFonts w:hint="cs"/>
          <w:b w:val="0"/>
          <w:rtl/>
        </w:rPr>
        <w:t xml:space="preserve">في السيف الصقيل  :  -  في الرد على قول ابن القيم النونية "ولقد جلست على سرير الملك متصفاً بتدبيرٍ عظيم الشان"  -  :  " يعجب المصنف  - أي الإمام قاضي القضاة ابن جماعة - كيف يصرح الناظم - أي ابن القيم - بالجلوس ، ولأحد تلامذته الأخصاء جزء في إثبات المماسة رداً على من ينزه الله سبحانه عن ذلك وما ينطوي عليه هؤلاء أفظع بكثير من فلتات لسانهم فلو كانوا بين قوم على معتقدهم لكنت تراهم يصرحون بكل ما تكن صدورهم ، قال ذلك التلميذ أعنى محمدا المنبجي صاحب الفرج بعد الشدة في الجزء المذكور  :  قال الخلال في كتاب السنة حدثنا أحمد بن الحسين الرقى حدثنا إبراهيم بن المنذر حدثنا محمد بن فليح حدثني أبى عن سعيد بن الحارث عن عبيد بن حنين قال بينما أنا جالس في المسجد إذ جاءني قتادة بن النعمان يحدث وثاب إليه الناس ، فقال سمعت رسول الله صلى الله عليه وسلم يقول  :  " إن الله لما فرغ من خلقه استوى على عرشه واستلقى ووضع إحدى رجليه على الأخرى وقال إنها لا تصلح لبشر "  ،  قال الحافظ الذهبي وغيره إسناده على شرط البخارى ومسلم ا هـ ، ولعلك علمت بذلك قيمة كتاب السنة للخلال ، وفي ذلك الجزء من المخازى ما يضاهى ما نقلناه آنفا ، ولابن بدران الدشتى جزء في إثبات الحد والجلوس لله سبحانه ويسوق فيه الحديث المذكور بطرق كما ذكرت ذلك فيما علقت على ذيول طبقات الحافظ قاتلهم الله ما أجرأهم على الله ، ولعلك علمت بذلك أيضاً قيمة تهويلهم بأنهم يتابعون السنة كما علمت قيمة تصحيحهم للروايات المطابقة لزيغهم((  تنبيه  ))   الذهبي يبعد عن رشده ويفقد صوابه إذا جاء دور الكلام على أحاديث في الصفات أو في فضائل النبي صلى الله عليه وآله وسلم أو أهل بيته عليهم السلام وكذلك حينما يترجم لشافعي من الأشاعرة أو حنفي مطلقاً رغم تظاهره بالإنصاف والبعد عن التعصب في كثير من المواضع على سعة علمه في الحديث ورجاله ، فهل يتصور من عالم يعقل ما يقول أن يصحح مثل هذا الحديث الذى بطلانه أظهر من الشمس في ضحوة النهار  ؟ فطالب الحق لا يعير سمعاً لأقواله فيما ذكرناه ، وهو شافعي الفروع إلا أنه مجسم اعتقادا رغم تبريه منه في كثير من المواضع وعنده نزعة خارجية وإن كان أهون شراً بكثير من الناظم وشيخه في ذلك كله ، ومن لا يكون متساهلا في أمر دينه لا يثق بكلام مثله فيما ذكرناه بعد أن عرف دخائله والتاج ابن السبكي أطراه غاية الإطراء حيثما ترجم له في طبقات الشافعية الكبرى أداء لحق التلمذة عليه لكن لم يمنعه ذلك من الإشارة الى ما ينطوي عليه من البدع والأهواء في مواضع من كتابه حيث قال في الكتاب المذكور (  1-197 )   :  وأما تاريخ شيخنا الذهبي فإنه على حسنه وجمعه مشحون بالتعصب المفرط ، لا آخذه الله فلقد أكثر الوقيعة في أهل الدين ـ أعنى الفقراء الذين هم صفوة الخلق ، واستطال بلسانه على كثير من أئمة الشافعيين والحنفيين ومال فأفرط على الأشاعرة ومدح فزاد في المجسمة اهـ حتى عده لا يعول على تراجمه لهؤلاء وقال أيضا في </w:t>
      </w:r>
      <w:r>
        <w:rPr>
          <w:rFonts w:hint="cs"/>
          <w:b w:val="0"/>
          <w:rtl/>
        </w:rPr>
        <w:lastRenderedPageBreak/>
        <w:t>حقه (  2-249 )  من الكتاب المذكور  :  وتأتى أنت تتسكع في ظلم التجسيم الذى تدعى أنك بريء منه وأنت من أعظم الدعاة إليه وتزعم أنك تعرف هذا الفن (  يعنى علم أصول الدين  )  وأنت لا تفهم منه نقيراً ولا قطميراً  اهـ   [  السيف الصقيل</w:t>
      </w:r>
      <w:r w:rsidR="0091522C">
        <w:rPr>
          <w:rFonts w:hint="cs"/>
          <w:b w:val="0"/>
          <w:rtl/>
        </w:rPr>
        <w:t xml:space="preserve"> ص 200 إلى 202 </w:t>
      </w:r>
      <w:r>
        <w:rPr>
          <w:rFonts w:hint="cs"/>
          <w:b w:val="0"/>
          <w:rtl/>
        </w:rPr>
        <w:t>]  ،</w:t>
      </w:r>
    </w:p>
    <w:p w:rsidR="005F70A4" w:rsidRDefault="005F70A4" w:rsidP="0091522C">
      <w:pPr>
        <w:ind w:left="-46"/>
        <w:jc w:val="both"/>
        <w:rPr>
          <w:b w:val="0"/>
          <w:rtl/>
        </w:rPr>
      </w:pPr>
      <w:r>
        <w:rPr>
          <w:rFonts w:cs="Monotype Koufi" w:hint="cs"/>
          <w:b w:val="0"/>
          <w:rtl/>
        </w:rPr>
        <w:t>( ثالثاً ) :  حال الذهبي وما تسرب إليه من مفردات الحشو بسبب صعوبة هضم علم التقديس :</w:t>
      </w:r>
      <w:r>
        <w:rPr>
          <w:rFonts w:eastAsia="Times New Roman" w:hint="cs"/>
          <w:b w:val="0"/>
          <w:bCs/>
          <w:rtl/>
        </w:rPr>
        <w:t xml:space="preserve"> </w:t>
      </w:r>
      <w:r>
        <w:rPr>
          <w:rFonts w:eastAsia="Times New Roman" w:hint="cs"/>
          <w:b w:val="0"/>
          <w:rtl/>
        </w:rPr>
        <w:t xml:space="preserve">قد مر بنا في النقل السابق قول الإمام السبكي فيه ، نقله عنه الشيخ زاهد الكوثري ، </w:t>
      </w:r>
      <w:r>
        <w:rPr>
          <w:rFonts w:hint="cs"/>
          <w:b w:val="0"/>
          <w:rtl/>
        </w:rPr>
        <w:t xml:space="preserve">وقال الإمام السبكي - في درة من كلامه تكتب بماء الذهب لأني أرى أنها التقييم الصحيح للذهبي - في طبقات الشافعية الكبرى   :  " وهذا شيخنا الذهبي رحمه الله من هذا القبيل له علم وديانة وعنده على أهل السنة تحمل مفرط فلا يجوز أن يعتمد عليه ،  ونقلت من خط الحافظ صلاح الدين خليل بن كيكلدي العلائي رحمه الله ما نصه الشيخ الحافظ شمس الدين الذهبي لا أشك في دينه وورعه وتحريه فيما يقوله الناس ولكنه غلب عليه مذهب الإثبات ومنافرة التأويل والغفلة عن التنزيه حتى أثر ذلك في طبعه انحرافا شديدا عن أهل التنزيه وميلا قويا إلى أهل الإثبات فإذا ترجم واحدا منهم يطنب في وصفه بجميع ما قيل فيه من المحاسن ويبالغ في وصفه ويتغافل عن غلطاته ويتأول له ما أمكن وإذا ذكر أحدا من الطرف الآخر كإمام الحرمين والغزالي ونحوهما لا يبالغ في وصفه ويكثر من قول من طعن فيه ويعيد ذلك ويبديه ويعتقده دينا وهو لا يشعر ويعرض عن محاسنهم الطافحة فلا يستوعبها وإذا ظفر لأحد منهم بغلطة ذكرها وكذلك فعله في أهل عصرنا إذا لم يقدر على أحد منهم بتصريح يقول في ترجمته والله يصلحه ونحو ذلك وسببه المخالفة في العقائد ، انتهى ، والحال في حق شيخنا الذهبي أزيد مما وصف وهو شيخنا ومعلمنا غير أن الحق أحق أن يتبع وقد وصل من التعصب المفرط إلى حد يسخر منه ، وأنا أخشى عليه يوم القيامة من غالب علماء المسلمين وأئمتهم الذين حملوا لنا الشريعة النبوية فإن غالبهم أشاعرة وهو إذا وقع بأشعري لا يبقى ولا يذر ، والذى أعتقده أنهم خصماؤه يوم القيامة ، من لعل أدناهم عنده أوجه منه فالله المسئول أن يخفف عنه وأن يلهمهم العفو عنه وأن يشفعهم فيه ، والذى أدركنا عليه المشايخ النهى عن النظر في كلامه وعدم اعتبار قوله ولم يكن يستجرى أن يظهر كتبه التاريخية إلا لمن يغلب على ظنه أنه لا ينقل عنه ما يعاب عليه ، وأما قول العلائي رحمه الله دينه وورعه وتحريه فيما يقوله فقد كنت أعتقد ذلك وأقول عند هذه الأشياء إنه ربما اعتقدها دينا ومنها أمور أقطع بأنه يعرف بأنها كذب وأقطع بأنه لا يختلقها وأقطع بأنه يحب وضعها في كتبه لتنتشر وأقطع بأنه يحب أن يعتقد سامعها صحتها بغضا للمتحدث فيه وتنفيرا للناس عنه مع قلة معرفته بمدلولات الألفاظ ومع اعتقاده أن هذا مما يوجب نصر العقيدة التي يعتقدها هو حقا ومع عدم ممارسته لعلوم الشريعة غير أنى لما أكثرت </w:t>
      </w:r>
      <w:r>
        <w:rPr>
          <w:rFonts w:hint="cs"/>
          <w:b w:val="0"/>
          <w:rtl/>
        </w:rPr>
        <w:lastRenderedPageBreak/>
        <w:t xml:space="preserve">بعد موته النظر في كلامه عند الاحتياج إلى النظر فيه توقفت في تحريه فيما يقوله ولا أزيد على هذا غير الإحالة على كلامه فلينظر كلامه من شاء ثم يبصر هل الرجل متحر عند غضبه أو غير متحر وأعنى بغضبه وقت ترجمته لواحد من علماء المذاهب الثلاثة المشهورين من الحنفية والمالكية والشافعية فإني أعتقد أن الرجل كان إذا مد القلم لترجمة أحدهم غضب غضبا مفرطا ثم قرطم الكلام ومزقه وفعل من التعصب مالا يخفي على ذي بصيرة ثم هو مع ذلك غير خبير بمدلولات الألفاظ كما ينبغي فربما ذكر لفظة من الذم لو عقل معناها لما نطق بها ودائما أتعجب من ذكره الإمام فخر الدين الرازي في كتاب الميزان في الضعفاء وكذلك السيف الآمدي وأقول يالله العجب هذان لا رواية لهما ولا جرحهما أحد ولا سمع من أحد أنه ضعفهما فيما ينقلانه من علومهما فأي مدخل لهما في هذا الكتاب ثم إنا لم نسمع أحدا يسمى الإمام فخر الدين بالفخر بل إما الإمام وإما ابن الخطيب وإذا ترجم كان في المحمدين فجعله في حرف الفاء وسماه الفخر ثم حلف في آخر الكتاب ، أنه لم يتعمد فيه هوى نفسه فأي هوى نفس أعظم من هذا فإما أن يكون ورى في يمينه أو استثنى غير الرواة فيقال له فلم ذكرت غيرهم وإما أن يكون اعتقد أن هذا ليس هوى نفس وإذا وصل إلى هذا الحد والعياذ بالله فهو مطبوع على قلبه  " أ هـ  [   طبقات الشافعية الكبرى ، ج :  2 ص :  13  إلى ص  :  15  ]  ،   وقال في السيف الصقيل " وقال أيضا (  أي السبكي  )  في ترجمة ابن جرير ناقلا عن الحافظ صلاح الدين العلائي أنه قال عن الذهبي ما نصه  :  " لا أشك في دينه وورعه وتحريه فيما يقوله عن الناس ولكنه غلب عليه مذهب الإثبات ومنافرة التأويل والغفلة عن التنزيه حتى أثر ذلك في طبعه انحرافا شديدا عن أهل التنزيه وميلا قويا الـى أهل الإثبات فإذا ترجم واحدا منهم  يطنب في وصفه ويتغافل عن غلطاته ويتأول له ما أمكن ، وإذا ذكر أحداً من الطرف الآخر كإمام الحرمين والغزالي ونحوهما لا يبالغ في وصفه ويكثر من قول من طعن فيه ويعيد ذلك ويبديه ويعتقده دينا وهو لا يشعر ويعرض عن محاسنهم الطافحة فلا يستوعبها وإذا ظفر لأحد منهم بغلطة ذكرها وكذلك يفعل في أهل عصرنا إذا لم يقدر على أحد منهم بتصريح يقول في ترجمته والله يصلحه … ونحو ذلك وسببه المخالفة في العقائد ، انتهى " ، قال التاج ابن السبكي عقب ما تقدم ما نصه  :  " والحال في شيخنا الذهبي أزيد مما وصف وهو شيخنا ومعلمنا غير أن الحق أحق أن يتبع وقد وصل من التعصب المفرط الى حد يسخر منه وأنا أخشى عليه يوم القيامة عند من لعل أدناه عنده أوجه منه فالله المسئول أن يخفف عنه وأن يلهمهم العفو عنه وأن يشفعهم فيه ، والذى أدركنا عليه المشايخ النهى عن النظر في كلامه وعدم اعتبار قوله ولم يكن يستجرى أن يظهر كتبه التاريخية إلا لمن يغلب على ظنه أنه لا ينقل عنه ما يعاب عليه ، وأما قول العلائي عن  :  دينه وورعه وتحريه فيما يقوله فقد كنت أعتقد ذلك وأقول عند هذه الأشياء ربما اعتقدها ديناً ، ومنها أمور أقطع بأنه يعرف بأنها كذب وأقطع بأنه لا يختلقها وأقطع </w:t>
      </w:r>
      <w:r>
        <w:rPr>
          <w:rFonts w:hint="cs"/>
          <w:b w:val="0"/>
          <w:rtl/>
        </w:rPr>
        <w:lastRenderedPageBreak/>
        <w:t xml:space="preserve">بأن يحب وضعها في كتبه لتنشر وأقطع بأنه يحب أن يعتقد سامعها صحتها بغضا للمتحدث فيه وتنفيرا للناس عنه مع قلة معرفته بمدلولات الألفاظ ومع اعتقاده (  أن ذلك  )  مما يوجب نصر العقيدة التي يعتقدها هو حقاً ، ومع عدم ممارسته لعلوم الشريعة غير أنى لما أكثرت بعد موته النظر في كلامه عند الاحتياج الى النظر فيه توقفت في تحريه فيما يقوله ولا أزيد على هذا غير الإحالة على كلامه “  … ،  الى آخر ما قاله فليراجع باقي كلامه من أراد المزيد على ما نقلنا ، وقال التاج أيضاً في طبقاته وهو يترجم لإمام الحرمين ما نصه  : " وقد كان الذهبى لا يدرى شرح البرهان ، ولا هذه الصناعة ، ولكنه يسمع خرافات من طلبة الحنابلة فيعتقدها حقاً ويودعها تصانيفه " هذا قدر عقلية الذهبي وقدر تحريه عند صاحب الطبقات ولعل القارئ يرى هذه العقلية من أسخف العقليات كيف لا وهــى عقلية ترى الخرافات حقا تودع في المصنفات ويبنى عليها ما يتخذه عباد الله دينا ، ورجل هذا حاله أي قدر يكون قدره عند أولى النهى الذين عرفوا دخائله ، ولسنا نطيل النقل للقارئ في شأن كلام هذا الرجل في علماء الحنفية والمالكية والشافعية وهم قادة الأمة وأدلاؤها إذا ادلهم ليل المشكلات وكفي القارئ في هذا الرجل قول ابن السبكي السابق (  والذى أدركنا عليه المشايخ النهي عن النظر في كلامه وعدم اعتبار قوله  )  فإن هذا معناه القضاء على الرجل وإسقاطه من عداد العلماء الذين يحترم قولهم ، ليتأمل القارئ طويلا في قول التاج ابن السبكي السابق أيضا (  ولم يكن يستجرى أن يظهر كتبه التاريخية إلا لمن يغلب على ظنه أن لا ينقل عنه ما يعاب عليه  )  فإن هذا معناه أن الرجل كان يعلم حق العلم أنه قال في تلك الكتب ما يوقن أنه ليس بحق ، ولذلك كان يحرص على  أن لا يطلع الناس عليه لئلا يفتضح بأكاذيبه البعيدة عما عليه العلماء الذين يكتب عنهم ، وأرجو وألح في الرجاء أن لا يغفل القارئ عن قول صاحب الطبقات السابق في هذا الرجل من أنه (  كان قليل المعرفة بمدلولات الألفاظ  )  ومن من العقلاء يرضى أن يسقط نفسه فيعد من زمرة العلماء رجلاً يصل به الجهل الى درجة قلة المعرفة بمدلولات الألفاظ  ؟ كما أرجو القارئ أيضا وأشدد في هذا الرجاء أن يلتفت لقول صاحب جمع الجوامع (  إن الذهبي لم يمارس علوم الشريعة  )  ومن فقد رشده وضاع صوابه حتى يستطيع أن يعد من العلماء رجلاً لم يمارس الشريعة فليعلم حق العلم ليراعي حق الرعاية ، ولا ينسى القارئ أن ما تقدم شهادة تلميذ في إمام فهو أعرف بشيخه ولعل هذا يكفي في دفع ما ربما يقوله بعض المغرورين بالذهبي أو ينقله عن بعض المغرورين ، وقد أشرت الى حاله في مواضع مما علقت به على ذيول طبقات الحفاظ وزغل العلم ، ومما يزيدك بصيرة في هذا الباب اجتراء الذهبي على حذف لفظ (  إن صحت الحكاية عنه  )  من كلام البيهقي في الأسماء والصفات (  ص  </w:t>
      </w:r>
      <w:r w:rsidR="0091522C">
        <w:rPr>
          <w:rFonts w:hint="cs"/>
          <w:b w:val="0"/>
          <w:rtl/>
        </w:rPr>
        <w:t xml:space="preserve">303 </w:t>
      </w:r>
      <w:r>
        <w:rPr>
          <w:rFonts w:hint="cs"/>
          <w:b w:val="0"/>
          <w:rtl/>
        </w:rPr>
        <w:t xml:space="preserve">)  عندما نقل كلامه في كتاب العلو (  ص 126  )  في صدد نسبة القول بأن الله في السماء ، الى أبى حنيفة ليخيل الى السامع أن سند هذه الرواية لا مغمز فيه مع أن نوحا الجامع ربيب مقاتل بن </w:t>
      </w:r>
      <w:r>
        <w:rPr>
          <w:rFonts w:hint="cs"/>
          <w:b w:val="0"/>
          <w:rtl/>
        </w:rPr>
        <w:lastRenderedPageBreak/>
        <w:t xml:space="preserve">سليمان المجسم ، وفي السند هالك مثل زوج أمه ، وكذلك نعيم بن حماد ربيب نوح ، وقد ذكره كثير من أئمة أصول الدين في عداد المجسمة فأين التعويل على رواية مجسم فيما يحتج به لمذهبه  ؟ وليس بقليل ما ذكره الذهبي في حقهما في ميزان الاعتدال في أنه لو سبق التفاف نحو عشرة آلاف شخص حول بدعه امرأة أتت من ترمذ الى الكوفة للدعوة الى مذهب جهم لكان لهذا النبأ شأن عظيم في كتب الأنباء والرواية ولما انفرد بمثل ذلك الخبر يحيى بن يعلى المجهول عن نعيم بن حماد الهالك عن نوح الجامع لكل شيء غير الصدق ولا كان انفرد أحمد بن جعفر بن نصر عن يحيى المذكور ولا أبو الشيخ بن حيان صاحب كتاب العظمة الذى يحوى كل هائف ، وقد ضعفه بلديه الحافظ العسال ، وقد أشار البيهقي بقوله (  إن صحت الحكاية  )  الى ما في الرواية من وجوه الخلل ، وعندما حذف الذهبي هذا اللفظ يظن من لا خبرة عنده بالرجال أن الإله في السماء قول فقيه الملة إمام شطر هذه الأمة بل ثلثيها في جميع القرون مع بطلان رواية ذلك عنه بالمرة و لأبى حنيفة كلمة في الفقه الأبسط رواية أبى مطيع عنه وهى (  من قال لا أعرف ربى في السماء أو في الأرض كفر  )  وعلل الأصحاب ذلك بأن هذا القائل جوز المكان في حقه تعالى وهو كفر  ؟ وما طبع في الهند باسم شرح الفقه الأكبر للماتريدي إنما هو شرح أبى الليث على الفقه الأبسط مع سقم النسخة الهندية ، وبدار الكتب المصرية نسخة خطية جيدة من شرح أبى الليث وقد زاد أبو إسماعيل الهروي في الفروق على تلك الكلمة ما شاء من كيسه مما يوافق مذهبه في التجسيم كذبا وزوراً بسند مركب ، ونقل الذهبي في كتاب العلو جملة ذلك بدون أن يذكر سند الراوي في روايته تعمية وترويجاً للباطل ، وكذا فعل الناظم في غزوة ـ راجع شرح أبى الليث وشرح البزدوي وإشارات المرام في عبارات الإمام للبياضي ، ودفع الشبه للتقى الحصني ، وشرح الفقه الأكبر لعلى القارئ فيما نقله عن ابن عبد السلام ولم يراقب الله من زاد على الكلمة السابقة ما اشرنا إليه كما وقع في بعض نسخ الكتاب المذكور من عهد ذلك الهروي ، وقد روى الذهبي في كتاب العلو أيضا عن الدارقطني الأبيات المعروفة عند المجسمة بسند يقول فيه أنبأنا أحمد بن سلامة عن يحيى بن بوش أنبأنا ابن كادش أنشدنا أبو طالب العشاري أنشدنا الدارقطني  :  حديث الشفاعة في أحمد  الى أحمد المصطفي بسنده الأبيات (  وآخرها كما في بدائع الفوائد لابن القيم  :  (  فلا تنكروا أنه قاعد   ..  ،   ولا تجحدوا أنه يقعد  )  ، فأحمد بن سلامة الحنبلي شيخ الذهبي مات سنة 678 والذهبي ابن خمس ويحيى بن أسعد بن بوش الحنبلي الخباز المتوفي سنة 593 وأحمد بن سلامة ابن أربع كان أمياً لا يكتب ، وأبو العز بن كادش أحمد بن عبد الله المتوفي سنة 526 من أصحاب العشاري اعترف بالوضع ويقال ثم تاب ، راجع الميزان وحكم مثله عند أهل النقد معروف ، وأبو طالب محمد بن على العشاري الحنبلي المتوفي سنة452 مغفل يتقن ما يلقن ، وقد راجت عليه العقيدة المنسوبة الى الشافعي كذباً ، وكل ذلك باعتراف الذهبي نفسه في الميزان وغيره ، فهل يصح </w:t>
      </w:r>
      <w:r>
        <w:rPr>
          <w:rFonts w:hint="cs"/>
          <w:b w:val="0"/>
          <w:rtl/>
        </w:rPr>
        <w:lastRenderedPageBreak/>
        <w:t>غزو تلك الأبيات الى الدارقطنى  بمثل هذا السند  ؟ وقال الذهبي أيضا في العبر في ترجمة ابى يعلى الحنبلي  :  (  صاحب التصانيف وفقيه العصر كان إماما لا يدرك قراره ولا يشق غباره وجميع الطائفة معترفون بفضله ومغترفون من بحره  )  وأنت علمت حال أبى يعلى مما ذكره ابن الجوزي في دفع الشبه ، ومما نقلناه عن كتبه في هذا الكتاب ومما ذكره ابن الأثير الكامل في حوادث سنة 429 ، وترى الذهبي كثيراً ما يقول في رد ما أخرجه الحاكم في المستدرك في فضائله صلى الله عليه وسلم وأهل بيته عليهم السلام  :  أظنه باطلاً ، بدون ذكر أي حجة ، وقد ذكر ابن الورد في تاريخه أنه أذى كثيراً من الأحياء بتدوين ما كان يسمعه من أحداث يجتمعون به ،  فريما ذكرنا كفاية في معرفة حال الذهبي نسأل الله السلامة ، ومع ذلك هو أهون شراً من الناظم وشيخه كما سبق " أهـ  [  السيف الصقيل ص 2</w:t>
      </w:r>
      <w:r w:rsidR="006E4F8F">
        <w:rPr>
          <w:rFonts w:hint="cs"/>
          <w:b w:val="0"/>
          <w:rtl/>
        </w:rPr>
        <w:t xml:space="preserve"> ، </w:t>
      </w:r>
      <w:r>
        <w:rPr>
          <w:rFonts w:hint="cs"/>
          <w:b w:val="0"/>
          <w:rtl/>
        </w:rPr>
        <w:t>2  - 2</w:t>
      </w:r>
      <w:r w:rsidR="006E4F8F">
        <w:rPr>
          <w:rFonts w:hint="cs"/>
          <w:b w:val="0"/>
          <w:rtl/>
        </w:rPr>
        <w:t xml:space="preserve"> ، </w:t>
      </w:r>
      <w:r>
        <w:rPr>
          <w:rFonts w:hint="cs"/>
          <w:b w:val="0"/>
          <w:rtl/>
        </w:rPr>
        <w:t>6  ]  ،</w:t>
      </w:r>
    </w:p>
    <w:p w:rsidR="005F70A4" w:rsidRDefault="005F70A4" w:rsidP="00875BCA">
      <w:pPr>
        <w:ind w:left="-46"/>
        <w:jc w:val="center"/>
        <w:rPr>
          <w:b w:val="0"/>
        </w:rPr>
      </w:pPr>
      <w:r>
        <w:rPr>
          <w:rFonts w:eastAsia="Times New Roman" w:hint="cs"/>
          <w:b w:val="0"/>
          <w:rtl/>
        </w:rPr>
        <w:t>***</w:t>
      </w:r>
    </w:p>
    <w:p w:rsidR="005F70A4" w:rsidRDefault="005F70A4" w:rsidP="00875BCA">
      <w:pPr>
        <w:pBdr>
          <w:top w:val="dashDotStroked" w:sz="24" w:space="1" w:color="auto"/>
          <w:left w:val="dashDotStroked" w:sz="24" w:space="4" w:color="auto"/>
          <w:bottom w:val="dashDotStroked" w:sz="24" w:space="1" w:color="auto"/>
          <w:right w:val="dashDotStroked" w:sz="24" w:space="4" w:color="auto"/>
        </w:pBdr>
        <w:ind w:left="-46"/>
        <w:jc w:val="center"/>
        <w:rPr>
          <w:bCs/>
          <w:rtl/>
          <w:lang w:bidi="ar-KW"/>
        </w:rPr>
      </w:pPr>
    </w:p>
    <w:p w:rsidR="005F70A4" w:rsidRDefault="009F3AEA" w:rsidP="00875BC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rPr>
      </w:pPr>
      <w:r>
        <w:rPr>
          <w:rFonts w:cs="Monotype Koufi" w:hint="cs"/>
          <w:b w:val="0"/>
          <w:rtl/>
        </w:rPr>
        <w:t>[  سابعاً  ]</w:t>
      </w:r>
    </w:p>
    <w:p w:rsidR="005F70A4" w:rsidRDefault="005F70A4" w:rsidP="00875BC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rPr>
      </w:pPr>
      <w:r>
        <w:rPr>
          <w:rFonts w:cs="Monotype Koufi" w:hint="cs"/>
          <w:b w:val="0"/>
          <w:rtl/>
        </w:rPr>
        <w:t>تقييم دعوة الشيخ محمد ابن عبد الوهاب وما تسرب إليها من أفكار الحشوية</w:t>
      </w:r>
    </w:p>
    <w:p w:rsidR="005F70A4" w:rsidRDefault="005F70A4" w:rsidP="00875BCA">
      <w:pPr>
        <w:pBdr>
          <w:top w:val="dashDotStroked" w:sz="24" w:space="1" w:color="auto"/>
          <w:left w:val="dashDotStroked" w:sz="24" w:space="4" w:color="auto"/>
          <w:bottom w:val="dashDotStroked" w:sz="24" w:space="1" w:color="auto"/>
          <w:right w:val="dashDotStroked" w:sz="24" w:space="4" w:color="auto"/>
        </w:pBdr>
        <w:ind w:left="-46"/>
        <w:jc w:val="center"/>
        <w:rPr>
          <w:bCs/>
          <w:rtl/>
        </w:rPr>
      </w:pPr>
    </w:p>
    <w:p w:rsidR="005F70A4" w:rsidRDefault="005F70A4" w:rsidP="00875BCA">
      <w:pPr>
        <w:ind w:left="-46"/>
        <w:jc w:val="both"/>
        <w:rPr>
          <w:b w:val="0"/>
          <w:rtl/>
        </w:rPr>
      </w:pPr>
    </w:p>
    <w:p w:rsidR="005F70A4" w:rsidRDefault="005F70A4" w:rsidP="0091522C">
      <w:pPr>
        <w:ind w:left="-46"/>
        <w:jc w:val="both"/>
        <w:rPr>
          <w:rFonts w:eastAsia="Times New Roman"/>
          <w:b w:val="0"/>
          <w:rtl/>
        </w:rPr>
      </w:pPr>
      <w:r>
        <w:rPr>
          <w:rFonts w:hint="cs"/>
          <w:b w:val="0"/>
          <w:rtl/>
        </w:rPr>
        <w:t xml:space="preserve">تبنى الشيخ محمد ابن عبد الوهاب نشر كتب وأفكار الإمام ابن تيمية بقوة السيف والسنان ، ولكن  أيضاً  :  كانت له كذلك اجتهادات خاطئة في مباحث توحيد الألوهية ، وفي مباحث توحيد الربوبية ، وفي مباحث </w:t>
      </w:r>
      <w:r>
        <w:rPr>
          <w:rFonts w:hint="cs"/>
          <w:b w:val="0"/>
          <w:rtl/>
          <w:lang w:bidi="ar-KW"/>
        </w:rPr>
        <w:t xml:space="preserve">تقرير حقيقة الشرك الأكبر ، وفي مجال نقل مباحث خلافية من علم الفقه كالتوسل والتبرك وبناء المساجد على القبور وشد الرحال لزيارة قبر النبي صلى الله عليه وسلم إلى علم العقيدة وإلصاقها بالتوحيد والشرك ، </w:t>
      </w:r>
      <w:r>
        <w:rPr>
          <w:rFonts w:hint="cs"/>
          <w:b w:val="0"/>
          <w:rtl/>
        </w:rPr>
        <w:t xml:space="preserve">وفي مجال الخطأ في الهجوم على علم التصوف برمته ، بحسنه وسيئه ، واعلان الحرب على أهله واستحلال حرماتهم لمسائل لا تبلغ بهم هذا الحال أبدا ، (  أ  )  ففي مجال توحيد الألوهية  :  أخطأ في تفسير العبادة ، ففسرها بمعناها اللغوي وهو الإتيان بأقصى غاية الذل والخضوع ، وذهل عن ضابطها الذي يضبط أحكامها ألا وهو الإتيان بأقصى غاية الذل والخضوع لمن يعتقده إلها له صفات الإلهية واستحقاق العبادة من دون الله ،  أو لمن يعتقده رباً أو له بعض </w:t>
      </w:r>
      <w:r>
        <w:rPr>
          <w:rFonts w:hint="cs"/>
          <w:b w:val="0"/>
          <w:rtl/>
        </w:rPr>
        <w:lastRenderedPageBreak/>
        <w:t xml:space="preserve">مفردات الربوبية استقلالا كالقدرة على النصرة والعز والنفع والضر من دون الله ، وكنفوذ المشيئة لا محالة و لو بطريق الشفاعة لعابده عند الربّ خالق السموات والأرض ، الّذي هو أكبر الآلهة في اعتقاده  ولهذا قالوا  :  { أَجَعَلَ الْآلِهَةَ إِلَهًا وَاحِدًا إِنَّ هَذَا لَشَيْءٌ عُجَابٌ  *  وَانْطَلَقَ الْمَلَأُ مِنْهُمْ أَنِ امْشُوا وَاصْبِرُوا عَلَى آلِهَتِكُمْ إِنَّ هَذَا لَشَيْءٌ يُرَادُ }  [  ص  :  5 ، 6  ]  ، وقالوا  :  { مَا نَعْبُدُهُمْ إِلَّا لِيُقَرِّبُونَا إِلَى اللَّهِ زُلْفي }  [  الزمر  :  3  ]  ، وقد كفر المشركون بسجودهم لأوثانهم و دعائهم إيّاهم ، وغيرهما من أنواع الخضوع لتحقّق هذا القيد فيهم، و هو اعتقادهم ربوبية ما خضعوا له ، أو خاصة من خواصها كما سيأتيك تفصيله  لا يصحّ أن يكون السجود لغير اللّه فضلاً عمّا دونه من أنواع الخضوع بدون هذا الاعتقاد، عبادة شرعاً ( كسجود الملائكة لآدم ) ، فانّه حينئذٍ يكون كفراً ، وما هو كفر فلا يختلف باختلاف الشرائع، ولا يأمر اللّه عزّ وجلّ به  { قُلْ إِنَّ اللّهَ لا يَأْمُرُ بِالْفَحْشاءِ }  [  الاَعراف :  28  ]  ، { وَلا يَرْضى لِعِبادِهِ الْكُفْر}  [  الزمر :  7  ]  ، وذلك ظاهر إن شاء اللّه ،  ولكن لما رأى الشيخ محمد بن عبد الوهاب أنّ المشركين كانوا يتقربون لآلهتهم بالذبح والنذر والدعاء والاستعانة والاستشفاع والسجود والتعظيم </w:t>
      </w:r>
      <w:r>
        <w:t>…</w:t>
      </w:r>
      <w:r>
        <w:rPr>
          <w:rFonts w:hint="cs"/>
          <w:b w:val="0"/>
          <w:rtl/>
        </w:rPr>
        <w:t xml:space="preserve"> الخ ظنّ أنّ مجرد إتيانهم هذه الأمور لذاتها هو العبادة , وأنّ كل عمل يصلح للتعبد به لا يقع إلا عبادة إن وقعت لله فهي التوحيد , وإن وقعت لغيره فهي الشرك ،  فأدى ذلك إلى الغلط في تصور العبادة والشرك المقابل لها ، وإنّ الغلط في تفسير العبادة، كان المزلقةُ الكبرى والمزلَّة العظمى، الذي أُستحِلت به دماءُ لا تحصى، وانتهكت به أعراض لا تعد، وتقاطعت فيه أرحام أمر اللّه بها أن توصل، عياذاً باللّه من المزالق والفتن ، (  ب  )  وفي مجال توحيد الربوبية  :  قال في مجموعة التوحيد  :  " وبعد فهذه أربع قواعد من قواعد الدين يميز بهن المسلم دينه من دين المشركين   :  القاعدة الأولى  :  أن الكفار الذين قاتلهم رسول الله صلى الله عليه وسلم كانوا مقرين لله بتوحيد الربوبية يشهدون أن الله هو الخالق الرازق المحي المميت المدبر لجميع الأمور ولم يدخلهم ذلك في الإسلام والدليل قوله تعالى  :  { قُلْ مَن يَرْزُقُكُم مِّنَ السَّمَاء وَالأَرْضِ أَمَّن يَمْلِكُ السَّمْعَ والأَبْصَارَ وَمَن يُخْرِجُ الْحَيَّ مِنَ الْمَيِّتِ وَيُخْرِجُ الْمَيَّتَ مِنَ الْحَيِّ وَمَن يُدَبِّرُ الأَمْرَ فَسَيَقُولُونَ اللّهُ فَقُلْ أَفَلاَ تَتَّقُون }" أهـ   [  مجموعة التوحيد ص 15 – 16 ]  ، والخطأ في هذا القول بين لأسباب عديدة ، منها  :  أنّ</w:t>
      </w:r>
      <w:r>
        <w:rPr>
          <w:rFonts w:hint="cs"/>
          <w:b w:val="0"/>
          <w:rtl/>
          <w:lang w:bidi="ar-KW"/>
        </w:rPr>
        <w:t xml:space="preserve"> توحيد الربوبية لله يعني اعتقاد أن الله أن الله تعالى هو وحده الخالق الرازق الهادي الشافي المحيي المميت المتعهد بالتربية لجميع خلقه إذ هو رب العالمين ، واعتقاد أن مقادير كل شيء بيد الله يرفع من يشاء ويخفض ويعز من يشاء ويذل ويهدي من يشاء ويضل ويوسع الرزق على من يشاء ويضيق ويحيي من يشاء ويميت ، له في لك كله المشيئة المطلقة والإرادة النـافذة لا حق لأحد في مراجعته وأمـره كله عدل وفضـل { لا يسأل عما يفعل وهم يسألون } ، واعتقاد حقه المطلق في التشريع والحكم والأمر { ألا له الخلق والأمر تبارك الله رب العالمين } ، هذا </w:t>
      </w:r>
      <w:r>
        <w:rPr>
          <w:rFonts w:hint="cs"/>
          <w:b w:val="0"/>
          <w:rtl/>
          <w:lang w:bidi="ar-KW"/>
        </w:rPr>
        <w:lastRenderedPageBreak/>
        <w:t xml:space="preserve">هو توحيد الربوبية عند الموحدين ، ومن اعتقد بأن هناك من يملك الضر أو النفع أو التصريف أو التدبير في حياة الناس وغيرهم من المخلوقات من دون الله فقد أشرك في ربوبية الله عز وجل شركاً أكبر ، ومن اعتقد أن لأحد من دون الله حق مطلق في التشريع المطلق بالتحليل والتحريم والحظر والإباحة والحكم والأمر والنهي دون الرجوع إلى حكم الله وشرعه فقد اتخذه رباً من دون الله ، ومن اعتقد أنه يجوز التحاكم إلى شرع غير شرع الله فقد كفر بربوبية الله عز وجل لخلقه ، هذا هو توحيد الربوبية عند المسلمين ، أما </w:t>
      </w:r>
      <w:r>
        <w:rPr>
          <w:rFonts w:hint="cs"/>
          <w:b w:val="0"/>
          <w:rtl/>
        </w:rPr>
        <w:t xml:space="preserve">مشركو العرب فقد اعتقدوا بأن لآلهتهم قدرة ذاتية على النفع والضر وهذا شرك في الربوبية وذلك باعتقادهم بقدرة غير الله على الضر والنفع والإعزاز والإذلال والنصر مستقلا عن الله  ، ويتضح ذلك في مثل قوله تعالى  :  { وَاتَّخَذُوا مِن دُونِ اللَّهِ آلِهَةً لِّيَكُونُوا لَهُمْ عِزًّا </w:t>
      </w:r>
      <w:r>
        <w:rPr>
          <w:rFonts w:hint="cs"/>
          <w:b w:val="0"/>
          <w:rtl/>
          <w:lang w:bidi="ar-KW"/>
        </w:rPr>
        <w:t xml:space="preserve">}  [  مريم  :  81  ]  ، </w:t>
      </w:r>
      <w:r>
        <w:rPr>
          <w:rFonts w:hint="cs"/>
          <w:b w:val="0"/>
          <w:rtl/>
        </w:rPr>
        <w:t xml:space="preserve"> وقوله تعالى  :  { وَاتَّخَذُوا مِن دُونِ اللَّهِ آلِهَةً لَعَلَّهُمْ يُنصَرُونَ }   [  يس  :  74  ]  </w:t>
      </w:r>
      <w:r>
        <w:rPr>
          <w:rFonts w:hint="cs"/>
          <w:b w:val="0"/>
          <w:rtl/>
          <w:lang w:bidi="ar-KW"/>
        </w:rPr>
        <w:t xml:space="preserve">، وكانوا يخوفون الرسل من بطش آلهتهم وهذا يعني اعتقادهم أنها تنفع وتضر استقلالا وهذا واضح لمن تدبره في مثل قوله تعالى  :  { </w:t>
      </w:r>
      <w:r>
        <w:rPr>
          <w:rFonts w:hint="cs"/>
          <w:b w:val="0"/>
          <w:rtl/>
        </w:rPr>
        <w:t>إِن نَّقُولُ إِلاَّ اعْتَرَاكَ بَعْضُ آلِهَتِنَا بِسُوَءٍ }  [  هود  :  54</w:t>
      </w:r>
      <w:r>
        <w:rPr>
          <w:rFonts w:hint="cs"/>
          <w:b w:val="0"/>
          <w:rtl/>
          <w:lang w:bidi="ar-KW"/>
        </w:rPr>
        <w:t xml:space="preserve"> ]  ، وقوله تعالى  :  {</w:t>
      </w:r>
      <w:r>
        <w:rPr>
          <w:rFonts w:hint="cs"/>
          <w:b w:val="0"/>
          <w:rtl/>
        </w:rPr>
        <w:t xml:space="preserve"> أَلَيْسَ اللَّهُ بِكَافٍ عَبْدَهُ وَيُخَوِّفُونَكَ بِالَّذِينَ مِن دُونِهِ وَمَن يُضْلِلِ اللَّهُ فَمَا لَهُ مِنْ هَادٍ }  [  الزمر  :  36  ]  ، والخلاصة أن المشركين كانوا يعتقدون بأن الآلهة التي عبدوها وآمنوا بها تضر وتنفع وتنتصر وتنتقم وتنصر ولهذا اتخذوها أربابا من دون الله لعلهم ينصرون ، وكذلك فإن </w:t>
      </w:r>
      <w:r>
        <w:rPr>
          <w:rFonts w:hint="cs"/>
          <w:b w:val="0"/>
          <w:rtl/>
          <w:lang w:bidi="ar-KW"/>
        </w:rPr>
        <w:t xml:space="preserve">اعتقاد المشركين كان يقوم على اعتقاد وجود الشريك الذي له  </w:t>
      </w:r>
      <w:r>
        <w:rPr>
          <w:rFonts w:hint="cs"/>
          <w:b w:val="0"/>
          <w:rtl/>
        </w:rPr>
        <w:t>تأثير مستقل في الخلق وتدبير مملكة الله ، ولهذا أمر الله تعالى رسوله الكريم صلى الله عليه وسلم إخبار المشركين بالبراءة من الشريك كما في قوله تعالى  :  { وَقُلِ الْحَمْدُ لِلّهِ الَّذِي لَمْ يَتَّخِذْ وَلَدًا وَلَم يَكُن لَّهُ شَرِيكٌ فِي الْمُلْكِ وَلَمْ يَكُن لَّهُ وَلِيٌّ مِّنَ الذُّلَّ وَكَبِّرْهُ تَكْبِيرًا</w:t>
      </w:r>
      <w:r>
        <w:rPr>
          <w:rFonts w:hint="cs"/>
          <w:b w:val="0"/>
          <w:rtl/>
          <w:lang w:bidi="ar-KW"/>
        </w:rPr>
        <w:t xml:space="preserve">}  [  </w:t>
      </w:r>
      <w:r>
        <w:rPr>
          <w:rFonts w:hint="cs"/>
          <w:b w:val="0"/>
          <w:rtl/>
        </w:rPr>
        <w:t xml:space="preserve">الإسراء  :  111  ]  ، وهذا يعني أن شرك المشركين لا يقتصر على شرك العبادة ، ولكن معه شرك الربوبية الي يشمل اعتقاد الشريك في الملك والتدبير ، وكذلك اعتقاد المشركين بوجود الند لله  ، والند كما جاء في معاجم اللعة هو الضد والشبيه والمثيل الذي له مشاركة في الملك والخلق والتدبير  [  انظر :   تهذيب اللغة ج14 ص 51 و المفردات ص 486 ]  ، والمشركون كانوا يعتقدون في أصنامهم ومعبوداتهم أنها أنداد لله ، والأدلة من القرآن الكريم على ذلك كثيرة منها  :  قوله تعالى  :   :  { وَجَعَلُوا لِلَّهِ أَنْدَادًا لِيُضِلُّوا عَنْ سَبِيلِهِ قُلْ تَمَتَّعُوا فَإِنَّ مَصِيرَكُمْ إِلَى النَّارِ }  [  ابراهيم  :  </w:t>
      </w:r>
      <w:r w:rsidR="00C5224B">
        <w:rPr>
          <w:rFonts w:hint="cs"/>
          <w:b w:val="0"/>
          <w:rtl/>
        </w:rPr>
        <w:t>30</w:t>
      </w:r>
      <w:r w:rsidR="006E4F8F">
        <w:rPr>
          <w:rFonts w:hint="cs"/>
          <w:b w:val="0"/>
          <w:rtl/>
        </w:rPr>
        <w:t xml:space="preserve"> </w:t>
      </w:r>
      <w:r>
        <w:rPr>
          <w:rFonts w:hint="cs"/>
          <w:b w:val="0"/>
          <w:rtl/>
        </w:rPr>
        <w:t xml:space="preserve">  ]  ، وقوله تعالى  :  { قُلْ أَئِنَّكُمْ لَتَكْفُرُونَ بِالَّذِي خَلَقَ الْأَرْضَ فِي يَوْمَيْنِ وَتَجْعَلُونَ لَهُ أَنْدَادًا ذَلِكَ رَبُّ الْعَالَمِينَ }  [  فصلت  :  9  ] ، وقوله تعالى  :  { فَلَا تَجْعَلُوا لِلَّهِ أَنْدَادًا وَأَنْتُمْ تَعْلَمُونَ } [  البقرة  :  22  ] ، وقوله تعالى  :  { أَمِ اتَّخَذُوا مِن دُونِهِ أَوْلِيَاء فَاللَّهُ هُوَ الْوَلِيُّ وَهُوَ يُحْيِي المَوْتَى وَهُوَ عَلَى كُلِّ شَيْءٍ قَدِيرٌ }  [  الشورى  :  9 ]  ، وقوله تعالى  :  { مَثَلُ الَّذِينَ اتَّخَذُوا مِن دُونِ اللَّهِ أَوْلِيَاء كَمَثَلِ الْعَنكَبُوتِ اتَّخَذَتْ بَيْتًا وَإِنَّ أَوْهَنَ الْبُيُوتِ لَبَيْتُ الْعَنكَبُوتِ لَوْ كَانُوا يَعْلَمُونَ }  [  </w:t>
      </w:r>
      <w:r>
        <w:rPr>
          <w:rFonts w:hint="cs"/>
          <w:b w:val="0"/>
          <w:rtl/>
        </w:rPr>
        <w:lastRenderedPageBreak/>
        <w:t xml:space="preserve">العنكبوت / 41  ]  ، كما أنّ المشركين </w:t>
      </w:r>
      <w:r>
        <w:rPr>
          <w:rFonts w:hint="cs"/>
          <w:b w:val="0"/>
          <w:rtl/>
          <w:lang w:bidi="ar-KW"/>
        </w:rPr>
        <w:t xml:space="preserve">كانوا يساوون بين الله تعالى وبين معبوداتهم ، كما في قوله تعالى - واصفا معتقد المشركين الذي أوداهم إلى النار-  :  { قَالُوا وَهُمْ فِيهَا يَخْتَصِمُونَ * تَاللَّهِ إِنْ كُنَّا لَفِي ضَلَالٍ مُبِينٍ * إِذْ نُسَوِّيكُمْ بِرَبِّ الْعَالَمِينَ }  [ الشعراء : 96 إلى 98  ]  ، </w:t>
      </w:r>
      <w:r>
        <w:rPr>
          <w:rFonts w:hint="cs"/>
          <w:b w:val="0"/>
          <w:rtl/>
        </w:rPr>
        <w:t xml:space="preserve">فهذه الآيات ـ التي تحكي عقيدة المشركين و هي أنّهم جعلوا للّه سبحانه تعالى أنداداً و أنّهم كانوا يسوّون آلهتهم بربّ العالمين في صفات ربوبيته وتدبيره وتصريفه للكون وما فيه ، كما أنّ المشركين </w:t>
      </w:r>
      <w:r>
        <w:rPr>
          <w:rFonts w:hint="cs"/>
          <w:b w:val="0"/>
          <w:rtl/>
          <w:lang w:bidi="ar-KW"/>
        </w:rPr>
        <w:t>كانوا</w:t>
      </w:r>
      <w:r>
        <w:rPr>
          <w:rFonts w:hint="cs"/>
          <w:b w:val="0"/>
          <w:rtl/>
        </w:rPr>
        <w:t xml:space="preserve"> يلهجون بدعاء آلهتهم  رجاء نصرتها لهم واعزازها لهم ، إذ لا يعقل في تاريخ البشر أن يدعو أحد أحدا لا يرجوه لتحقيق منفعة أو رد ضر وإلا خرج من دائرة العقلاء ، ورد الله تعالى عليهم اعتقادهم الباطل بقوله تعالى  :  { والذين يدعون من دون الله لا يخلقون شيئاً وهم يخلقون * أمواتٌ غير أحياءٍ وما يشعرون أيّان يبعثون * إلهكم إلهٌ واحدٌ}  [  النحل :  </w:t>
      </w:r>
      <w:r w:rsidR="0091522C">
        <w:rPr>
          <w:rFonts w:hint="cs"/>
          <w:b w:val="0"/>
          <w:rtl/>
        </w:rPr>
        <w:t>20</w:t>
      </w:r>
      <w:r w:rsidR="006E4F8F">
        <w:rPr>
          <w:rFonts w:hint="cs"/>
          <w:b w:val="0"/>
          <w:rtl/>
        </w:rPr>
        <w:t xml:space="preserve"> </w:t>
      </w:r>
      <w:r>
        <w:rPr>
          <w:rFonts w:hint="cs"/>
          <w:b w:val="0"/>
          <w:rtl/>
        </w:rPr>
        <w:t xml:space="preserve">إلى 22  ]  ، وبقوله عز وجل  { فما أغنت عنهم آلهتهم التي يدعون من دون الله من شيء لمّا جاء أمر ربك وما زادوهم غير تتبيب )   [ هود :  </w:t>
      </w:r>
      <w:r w:rsidR="006E4F8F">
        <w:rPr>
          <w:rFonts w:hint="cs"/>
          <w:b w:val="0"/>
          <w:rtl/>
        </w:rPr>
        <w:t xml:space="preserve">10 </w:t>
      </w:r>
      <w:r>
        <w:rPr>
          <w:rFonts w:hint="cs"/>
          <w:b w:val="0"/>
          <w:rtl/>
        </w:rPr>
        <w:t xml:space="preserve">1 ]  ، وقوله تعالى  :  { وما يتّبع الذين يدعون من دون الله شركاء إن يتبعون إلا الظن وإن هم إلا يخرصون }  [  يونس :  66  ]  ، ويظهر جليا من هذه الآيات أن مشركي العرب  كانوا يتخذون آلهة لهم من دون الله وكانوا يدعونهم عند الشدائد ويستغيثون بهم اعتقادا أن آلهتهم هذه تسمع دعاءهم وتقدر على نصرهم وأنهم شركاء لله في ملكه العظيم ، </w:t>
      </w:r>
      <w:r>
        <w:rPr>
          <w:rFonts w:hint="cs"/>
          <w:b w:val="0"/>
          <w:rtl/>
          <w:lang w:bidi="ar-KW"/>
        </w:rPr>
        <w:t xml:space="preserve">ومن هنا نعلم مدى الخطأ الجسيم في ادعاء أن المشركين كانوا على توحيد الربوبية ، (  ت  )  والخطأ في تقرير حقيقة الشرك الأكبر  :  كما كان الخطأ في تقرير العبادة كان كذلك الخطأ في تقرير الشرك ، وأنّه ليس مجرد صرف صور العبادة كالسجود والدعاء والذبح وغيرها من صور العبادة لغير الله تعالى ، ولكنه الصرف المُصاحب بالاعتقاد لمن يصرف إليه صورة العبادة أنّه إله معبود أو رب قادر ، وإلا لم يكن شركا أكبر يُخرج من الملة إلى الكفر الاكبر ، ومن ذلك الخطأ في فهم آية الزمر ، ومعرفة حقيقة اعتقاد المشركين بربوبية معبوداتهم  :  قال تعالى </w:t>
      </w:r>
      <w:r>
        <w:rPr>
          <w:rFonts w:hint="cs"/>
          <w:b w:val="0"/>
          <w:rtl/>
        </w:rPr>
        <w:t xml:space="preserve">{وَالَّذِينَ اتَّخَذُوا مِنْ دُونِهِ أَوْلِيَاءَ مَا نَعْبُدُهُمْ إِلَّا لِيُقَرِّبُونَا إِلَى اللَّهِ زُلْفي إِنَّ اللَّهَ يَحْكُمُ بَيْنَهُمْ فِيمَا هُمْ فِيهِ يَخْتَلِفُونَ إِنَّ اللَّهَ لَا يَهْدِي مَنْ هُوَ كَاذِبٌ كَفَّارٌ </w:t>
      </w:r>
      <w:r>
        <w:rPr>
          <w:rFonts w:hint="cs"/>
          <w:b w:val="0"/>
          <w:rtl/>
          <w:lang w:bidi="ar-KW"/>
        </w:rPr>
        <w:t xml:space="preserve">} [  سورة الزمر  :  3  ]  ، والولي في اللغة هو الناصر والمعين والمشركون اعتقدوا ذلك في آلهتهم بدليل قوله تعالى </w:t>
      </w:r>
      <w:r>
        <w:rPr>
          <w:rFonts w:hint="cs"/>
          <w:b w:val="0"/>
          <w:rtl/>
        </w:rPr>
        <w:t xml:space="preserve">{ وَاتَّخَذُوا مِنْ دُونِ اللَّهِ آلِهَةً لِيَكُونُوا لَهُمْ عِزًّا } [  مريم   :  81   ]  ، فالآية ظاهرة الدلالة في أنهم يعتقدون أنها تحقق لهم العز ،  وقوله تعالى { وَاتَّخَذُوا مِنْ دُونِ اللَّهِ آلِهَةً لَعَلَّهُمْ يُنْصَرُونَ } [  يس  :  74  ]  ، والآية ظاهرة الدلالة في أنهم يعتقدون أنها تحقق لهم النصر ، وقوله تعالى { إِنْ نَقُولُ إِلَّا اعْتَرَاكَ بَعْضُ آلِهَتِنَا بِسُوءٍ } [  سورة هود  ]  وهذا معتقد المشركين على مر الأزمان يعتقدون أن أصنامهم تحقق لهم الحماية وأن لها القدرة على إلحاق السوء والضرر بمن يكفر بها ويذكرها بسوء ، وعلى ذلك فهم مشركون في الربوبية باعتقاد بعض مفرداتها وصرفها لمعبوداتهم مع الله ، { مَا نَعْبُدُهُمْ إِلَّا لِيُقَرِّبُونَا إِلَى اللَّهِ زُلْفي </w:t>
      </w:r>
      <w:r>
        <w:rPr>
          <w:rFonts w:hint="cs"/>
          <w:b w:val="0"/>
          <w:rtl/>
        </w:rPr>
        <w:lastRenderedPageBreak/>
        <w:t xml:space="preserve">} </w:t>
      </w:r>
      <w:r>
        <w:rPr>
          <w:rFonts w:hint="cs"/>
          <w:b w:val="0"/>
          <w:rtl/>
          <w:lang w:bidi="ar-KW"/>
        </w:rPr>
        <w:t xml:space="preserve">ويستفاد من الآية   :  أنهم أقروا بعبادة أصنامهم وهو شرك في العبودية والألوهية (  ما نعبدهم  )  ، وأنهم زعموا أن عبادتهم للأصنام من أجل أن تقربهم إلى الله ، ويستفاد كذلك كذب دعواهم في أنهم ما عبدوها إلا لتقربهم إلى الله زلفي ، بدليل رد الله تعالى عليهم بقوله في خاتمة الآية { </w:t>
      </w:r>
      <w:r>
        <w:rPr>
          <w:rFonts w:hint="cs"/>
          <w:b w:val="0"/>
          <w:rtl/>
        </w:rPr>
        <w:t xml:space="preserve">إِنَّ اللَّهَ لَا يَهْدِي مَنْ هُوَ كَاذِبٌ كَفَّارٌ </w:t>
      </w:r>
      <w:r>
        <w:rPr>
          <w:rFonts w:hint="cs"/>
          <w:b w:val="0"/>
          <w:rtl/>
          <w:lang w:bidi="ar-KW"/>
        </w:rPr>
        <w:t xml:space="preserve">} ، وكذبهم مفاده أنهم يعبدونها لأنهم يعتقدون أنها تنصرهم وتعزهم وتحميهم وتعتري أعدائها بسوء وضر ، وهذا كله من أعظم الشرك في ربوبية الله تعالى وإلهيته لعباده ، وفي الحديث (  أنا أغنى الأغنياء عن الشرك  )  ، وقوله تعالى  :  { </w:t>
      </w:r>
      <w:r>
        <w:rPr>
          <w:rFonts w:hint="cs"/>
          <w:b w:val="0"/>
          <w:rtl/>
        </w:rPr>
        <w:t xml:space="preserve">كَاذِبٌ كَفَّارٌ </w:t>
      </w:r>
      <w:r>
        <w:rPr>
          <w:rFonts w:hint="cs"/>
          <w:b w:val="0"/>
          <w:rtl/>
          <w:lang w:bidi="ar-KW"/>
        </w:rPr>
        <w:t xml:space="preserve">} صيغة مبالغة من كافر لأنهم كفروا بربوبية الله وألوهيته  وكذبوا على الله ورسوله ، </w:t>
      </w:r>
      <w:r>
        <w:rPr>
          <w:rFonts w:hint="cs"/>
          <w:b w:val="0"/>
          <w:rtl/>
        </w:rPr>
        <w:t>(  ث  )  و</w:t>
      </w:r>
      <w:r>
        <w:rPr>
          <w:rFonts w:hint="cs"/>
          <w:b w:val="0"/>
          <w:rtl/>
          <w:lang w:bidi="ar-KW"/>
        </w:rPr>
        <w:t>الخطأ في نقل مباحث خلافية من علم الفقه كالتوسل والتبرك وبناء المساجد على القبور وشد الرحال لزيارة قبر النبي صلى الله عليه وسلم إلى علم العقيدة وإلصاقها بالتوحيد والشرك ، وليس المقصد من الدعاء إلى تحقيق تلك المسائل هو الانتصار لرأي فقهي على حساب آخر ، وليس هو من قبيل تهوين ما فعله الجهلاء من بناء المساجد على القبور ، وما يفعلونه عند مقابر الصالحين ، فإن المساجد بيوت الله تعالى في الأرض ، وهي دور العبادة والطاعة والصلاة ، ولابد من تنزيهها عن أفعال الجاهلين وغلو المغالين وتسيب المستهترين ، وإنما المقصد الأساس من ذلك هو بيان أنّ هذه المسائل تتبع الفقه ولا تتبع التوحيد ، وتتبع السنّة والبدعة ولا تتبع الشرك والتوحيد ، وتتبع الصواب والخطأ ولا تتبع الإيمان والكفر لأنّ المسلمين - على مر عصور الإسلام - مهما بلغ الجهل منهم مبلغه ، فلم يعبدوا إلا الله ولم يصرفوا العبادة إلا إلى الله ، كيف وشعار هم هو (  لا إله إلا الله  )  ، ومن ثم تهذيب مسائل التوحيد والشرك ، فلا يشوبها شائبة الغلو والجفاء ، واتهام المسلمين بالشرك الأكبر وهم منه برآء ، فعلاج الخلل لا يكون بالخلل ، وعلاج الخطأ لا يكون بالخطأ ، وعلاج التفريط لا يكون بالإفراط ، ودين الله تعالى عدل بين ظلمين ، ووسط بين طرفين ، (  ج  )  و</w:t>
      </w:r>
      <w:r>
        <w:rPr>
          <w:rFonts w:hint="cs"/>
          <w:b w:val="0"/>
          <w:rtl/>
        </w:rPr>
        <w:t xml:space="preserve">الخطأ في الهجوم على علم التصوف برمته ، بحسنه وسيئه ، واعلان الحرب على أهله واستحلال حرماتهم لمسائل لا تبلغ بهم هذا الحال أبدا ، وإخراجهم من دين المسلمين أو من اطار أهل السنّة والجماعة بظلم وبغي ناشئ عن الغلو في فهم مفردات التوحيد والشرك والسنّة والبدعة ، وقد كان الإمام ابن تيمية يفصل في مسائل التصوف ، وجعلهم طوائف منهم الصديقون والأولياء ، ومنهم الأدعياء المرتزقة ، ومنهم أهل الجهل والخرافة ، ومنهم أهل البدعة والضلالة ، ولكن الشيخ محمد ابن عبد الوهاب لم يفصّل وإنما  اعتبر التصوف برمته ضلال ينبغي أن يُزال ، مع أنّ السبب الاساس الذي أُنشأ من أجله التصوف هو تزكية الباطن ، وقد كان العلم المتخصص في إصلاح القلب وسلامته وتزكيته ، وتخليته عن صفاته الذميمة ، وتحليته بعظيم الآداب والأخلاق ،  وقد أجمع الفقهاء على أن الأمراض والآفات القلبية كالكبر والشح والحقد وغيرها من الذنوب والكبائر القلبية التي تحتاج إلى توبة وطهارة وغالبها لا ينفك عنها بشر ، والتصوف هو العلم </w:t>
      </w:r>
      <w:r>
        <w:rPr>
          <w:rFonts w:hint="cs"/>
          <w:b w:val="0"/>
          <w:rtl/>
        </w:rPr>
        <w:lastRenderedPageBreak/>
        <w:t xml:space="preserve">الذي اختص بمعالجة هذه الأمراض القلبية والعمل على تزكية النفوس والتخلص من صفاتها الناقصة الذميمة ، كما أنّه هو العلم الذي تخصص في بيان درجات الإحسان ومنازل المقربين من رب العالمين وهو العلم الذي تخصص في رسم الطريق العلمي العملي الذي يوصل المسلم إلى أعلى مقامات الكمال الأخلاقي مع الله تعالى ومع الناس ، وقد كان السادة الصوفية الحقة هم العلماء العاملون الصادقون والمرشدون المربون والعارفون بمناهج التربية والإحسان ، وبالتالي فإن </w:t>
      </w:r>
      <w:r>
        <w:rPr>
          <w:rFonts w:eastAsia="Times New Roman" w:hint="cs"/>
          <w:b w:val="0"/>
          <w:rtl/>
        </w:rPr>
        <w:t xml:space="preserve">إلصاق كل التهم بالصوفية دون تفريق ودون مبالاة بما دس على بعضهم ، أو قالها بعضهم في ساعة ذهول لا يقصدها ، أمر لا ينبغي ، إن كلمة (  صوفي  )   مثلها مثل كلمة (  سلفي  )  كانت على مر عصور الإسلام السابقة  - منذ القرن الثالث الهجري وإلى يومنا هذا - كلمة ثناء ، وصفة مدح ، فلا يعقل أن ينادي اتباع الشيخ محمد بن عبد الوهاب إلى اقتلاع التصوف من جذوره ، وابادة التصوف وأهله ، وردم التراب على تراث المتصوفة بحجة تطهير المنهج من المبتدعة ، فهل بعد هذا من تنطع ، وأين يذهب أكثرية أهل السنة والجماعة في العالم اليوم في مصر والسودان وبلاد الشام ،ودول المغرب العربي واندونيسيا والباكستان وغيرها من بلاد المسلمين ، وليس معنى ذلك أن نبرأ جميع الصوفية من الخطأ ، فهناك من أدعياء الصوفية من أساء للصوفية </w:t>
      </w:r>
      <w:r>
        <w:rPr>
          <w:rFonts w:eastAsia="Times New Roman" w:hint="cs"/>
          <w:b w:val="0"/>
          <w:rtl/>
          <w:lang w:bidi="ar-KW"/>
        </w:rPr>
        <w:t xml:space="preserve">أكثر من أعداء التصوف </w:t>
      </w:r>
      <w:r>
        <w:rPr>
          <w:rFonts w:eastAsia="Times New Roman" w:hint="cs"/>
          <w:b w:val="0"/>
          <w:rtl/>
        </w:rPr>
        <w:t>،</w:t>
      </w:r>
      <w:r>
        <w:rPr>
          <w:rFonts w:hint="cs"/>
          <w:b w:val="0"/>
          <w:rtl/>
        </w:rPr>
        <w:t>(  ح  )  استحلال دماء وأموال مخالفيه  :  فقد استحل دماء المسلمين في نجد والحجاز بتهم الشرك والكفر والخروج من ملة الإسلام ، ونظرة عابرة إلى تاريخ نجد لابن غنّام ، نعلم كيف كانت (  الغزوات  )  ! على أعراب نجد والحجاز ، وكيف كانت الدماء والحُرمات تُستحل حتى في المساجد ، والغنائم توزع على المجاهدين وكأنّهم يحاربون عُباد الأوثان ، لا مسلمين يقولون (  لا إله إلا الله محمد رسول الله  )  ، ويعتقدون أنّه لا إله ولا رب لهذا الكون إلا الله ، وأنّ كل ما جاء به رسول الله تعالى من عند الله حق يدينون به لله ،</w:t>
      </w:r>
    </w:p>
    <w:p w:rsidR="005F70A4" w:rsidRDefault="005F70A4" w:rsidP="00875BCA">
      <w:pPr>
        <w:ind w:left="-46"/>
        <w:jc w:val="both"/>
        <w:rPr>
          <w:rFonts w:eastAsia="Times New Roman"/>
          <w:b w:val="0"/>
          <w:rtl/>
        </w:rPr>
      </w:pPr>
      <w:r>
        <w:rPr>
          <w:rFonts w:eastAsia="Times New Roman" w:hint="cs"/>
          <w:b w:val="0"/>
          <w:bCs/>
          <w:rtl/>
        </w:rPr>
        <w:t>غلو الدعوة الوهابية في تكفير المسلمين واستحلال دمائهم وحرماتهم</w:t>
      </w:r>
      <w:r>
        <w:rPr>
          <w:rFonts w:eastAsia="Times New Roman" w:hint="cs"/>
          <w:b w:val="0"/>
          <w:rtl/>
        </w:rPr>
        <w:t xml:space="preserve">  :  هناك العديد من نصوص الإمام محمد بن عبد الوهاب والتي آلت به إلى تكفير المسلمين واستحلال دمائهم وحرماتهم ، ومن تلك النصوص ، قوله  :  - وهو يتحدث عن أربع قواعد في التوحيد -  :  (  الأُولى  )   :  إنّ الكفار الذين قاتلهم رسول اللّه صلى ‌الله ‌عليه ‌وسلم مقرّون بأنّ اللّه هو الخالق الرازق المدبر ، ولم يدخلهم ذلك في الإسلام لقوله تعالى  :  { قُلْ مَنْ يَرزُقُكُمْ مِنَ السَّماءِ وَالأرضِ أَمْ مَنْ يَمْلِكُ السَّمْعَ والأبصَارَ  ..  ،  فَسَيَقُولُونَ اللّه فَقُلْ أَفَلا تَتَّقُونَ }  [ يونس  :  الآية ٣١  ]  ، (  الثانية  )   :  إنهم يقولون  :  ما دعونا الأصنام وما توجهنا إليهم الاّ لطلب القرب والشفاعة لقوله تعالى  :  { الَّذِينَ اتَّخَذُوا مِنْ دُونِهِ أَولِياءَ مَا نَعْبُدُهُم اِلاّ لَيُقَرِّبُونا إلى اللّه زُلفي }  [ الزمر  :  الآية ٣  ]  ، وقوله  :  { وَيَعْبُدونَ مِنْ دُونِ اللّه مَالا يَضُرُّهُمْ وَلاَ يَنْفَعُهُم وَيَقُولُونَ هَؤلاَءِ شُفَعَاؤُنَا عِنْدَ اللّه }  [ يونس  :  </w:t>
      </w:r>
      <w:r>
        <w:rPr>
          <w:rFonts w:eastAsia="Times New Roman" w:hint="cs"/>
          <w:b w:val="0"/>
          <w:rtl/>
        </w:rPr>
        <w:lastRenderedPageBreak/>
        <w:t xml:space="preserve">الآية ١٨ ]  ، (  الثالثة  )   :  إنّه ظهر صلى ‌الله ‌عليه ‌وسلم على قوم متفرقين في عبادتهم ، فبعضهم يعبد الملائكة ، وبعضهم الأنبياء والصالحين ، وبعضهم الأشجار والأحجار ، وبعضهم الشمس والقمر ، فقاتلهم ولم يفرق بينهم ، (  الرابعة  )   :  إنّ مشركي زماننا أغلظ شركاً من الأولين ، لأن أولئك يشركون في الرخاء ، ويخلصون في الشدة ، وهؤلاء شركهم في الحالتين لقوله تعالى  :  { فَإِذا رَكِبُوا فِي الفُلْكِ دَعَوا اللّهَ مُخْلِصينَ لَهُ الدِّينَ فَلَمَّا نَجَّاهُم إلَى البَرِّ إذا هُمْ يُشْرِكُونَ }  [  العنكبوت  :  الآية ٦٥  ]  ،  [  رسالة أربع قواعد ص ١ ـ ٤  ]  وهو يقصد بمشركي زمانه كافة المسلمين دون أتباعه ،  وذلك لأنهم يتوسلون بالنبي صلى ‌الله ‌عليه ‌وسلم في شدتهم ورخائهم ، ولذلك صاروا عنده أغلظ من مشركي عهد الرسالة ، هذا مع أن التوسل بالرسول صلى ‌الله ‌عليه ‌وسلم جائز عند جمهور الفقهاء ، وقصاراه أنّه من المسائل الفقهية الخلافية وليس من مسائل التوحيد والشرك ، كما أنّ هناك فرقاً جلياً بين المسلمين وعبدة الأوثان والأصنام ، فإنّ المسلمين يعبدون اللّه وحده ، ولا يتوجّهون إلى النبي صلى ‌الله ‌عليه ‌وسلم إلاّ بقصد أن يدعو لهم عند اللّه ، ويشفع لهم عنده ، وأين هؤلاء من عبدة الطاغوت الذين كانوا يعبدون الأصنام ولا يعبدون اللّه ، ويتوجهون إليها على أنها آلهة تملك ضرهم ونفعهم ، وهذا الخطأ أدى به إلى استحلال دمائهم على أنّهم مشركون ، وقد تكرر هذا الخطأ في رسالته كشف الشبهات ، حيث يقول في حق النبي صلى ‌الله ‌عليه ‌وسلم  :  " أرسله إلى أُناس يتعبّدون ويحجّون ويتصدقون ويذكرون اللّه كثيراً ، ولكنهم يجعلون بعض المخلوقات بينهم وبين اللّه ، يقولون نريد منهم التقرب إلى اللّه ، ونريد شفاعتهم عنده ، مثل الملائكة وعيسى ومريم وأُناس غيرهم من الصالحين "  [ كشف الشبهات  :  ص ٣  ]  ، فانظر كيف وصف المشركين بأنّهم يتعبّدون ويحجّون ويتصدقون ويذكرون اللّه كثيراً ، وهذه مغالطة فجة ، فإنّ كفرهم كان في عبادة غير الله ، وانكار رسالة الرسول صلى ‌الله ‌عليه ‌وسلم ، ثم اتخاذهم واسطة على سبيل الشراكة ، كما ذكرنا في كتاب التجديد الثالث " التجديد في علم التوحيد " ، فالوساطة لم تكن قط سبب شركهم ، وإنّما عبادة غير الله  :  { ما نعبدهم إلا } ، فقد أقروا بعبادتهم ، ثم الوساطة الجبرية على سبيل الشراكة مع الله ، وهذه وتلك لم يفعلها مسلم قط ، إذ المسلم لا يعبد إلا الله ، وهو بريء عن عقيدة الواسطة الشركية التي تكون جبرا على الله ، وقصاراه التوسل بمن لهم جاه عند الله لقبول الأعمال ، دون أي اعتقاد في شفاعتهم الجبرية على الله ، ويقول في موضع آخر ما نصه  :  " إنّ التوحيد الّذي جحدوه هو توحيد العبادة ، الّذي يسميه المشركون في زماننا الاعتقاد ، كما كانوا يدعون اللّه سبحانه ليلا ونهاراً ، ثم منهم من يدعو الملائكة لأجل صلاحهم وقربهم من اللّه ليشفعوا له ، أو يدعو رجلا صالحاً مثل اللات ، أو نبياً مثل عيسى "  [ كشف الشبهات ، ص ٤  ]  ، وهو هنا لا يفرق بين الدعاء وبين العبادة ، مع أنّ الدعاء لا يكون عبادة حتى يصاحبه اعتقاد الإلهية أو الربوبية </w:t>
      </w:r>
      <w:r>
        <w:rPr>
          <w:rFonts w:eastAsia="Times New Roman" w:hint="cs"/>
          <w:b w:val="0"/>
          <w:rtl/>
        </w:rPr>
        <w:lastRenderedPageBreak/>
        <w:t>لمن يدعوه ، ولو كان الدعاء لعبد صالح من عباد الله  ، لعل الله تعالى ان يستجيب دعوته ، فلا تكون الدعوة لهذا العبد عبادة له ، وإنّما توسل به إلى الله ،  ويقول أيضاً  :  " تحققت أنّ رسول اللّه قاتلهم ليكون الدعاء كله للّه ، والذبح كله للّه ، والنذر كله للّه ، والاستغاثة كلها باللّه " أهـ  ، وهذه كما ذكرت في كتاب التجديد الثالث " التجديد في علم التوحيد " كلها مفردات للعبادة إن اشتملت على اعتقاد الإلهية والربوبية لمن تُصرف له كانت عبادة ، وإن لم تشتمل على تلك العقيدة لم تكن عبادة ، ويقول أيضاً  :  « إنّ المشركين يقرّون بالربوبية وإن كفرهم بتعلقهم على الملائكة والأنبياء » ، وهذا خطأ ، لأن كفرهم إنما كان لعبادتهم الملائكة والأنبياء لا لتعلقهم بها إذ ليس مجرد التعلق مع الاعتراف بعبوديتهم وعدم تفويض الأمر إليهم موجباً للتكفير ، ويقول أيضاً  :  « إنّ الذين قاتلهم رسول اللّه مقرّون بأن أوثانهم لا تدبّر شيئاً وإنما أرادوا منها الجاه والشفاعة » ، وهذا أيضاً خطأ ، لأنّ كفرهم لم يكن لأجل طلب الشفاعة ، بل لعبادتهم قال تعالى  :  { وَيَعْبُدُونَ مِنْ دُونِ اللّه مَا لاَ يَضُرُّهُمْ وَلاَ يَنْفَعُهُم وَيَقُولُون هَؤُلاَءِ شُفَعَاؤُنَا عِنْدَ اللّه }  [  يونس  :  الآية ١٨  ]  ، ويقول  :  " إنّ اللّه كفّر من قصد الأصنام ، وكفّر من قصد الصالحين ، وقاتلهم رسول اللّه " أهـ ، وهذا أيضاً خطأ ، لأنّ رسول اللّه  صلى ‌الله ‌عليه ‌وسلم كفّر من عبد الصالحين ، لا من قصدهم ، فمن قصد الصالحين لطلب الدعاء لا يكون كافراً أبداً ، ويقول أيضاً - وهو يعلّم أتباعه كيف يناظرون المخالف-  :  " اقرأ عليه  :  { ادعوا ربّكم تضرعاً وخفيةً إنه لا يحبّ المعتدين } فإذا أعلمته بهذا فقل له  :  هل علمت هذا عبادة للّه ؟ فلا بد أن يقول نعم ، والدعاء مخ العبادة ، فقل له  :  إذا أقررت أنها عبادة ، ثم دعوت تلك الحاجة نبياً أو غيره ، هل أشركت في عبادة اللّه غيره ؟ فلابد أن يقول نعم  " أهـ ، وهذا أيضاٍ خطأ ، لأنّ الدعاء بنية العبادة ، والدعاء لمن يعتقده ربا وإلهاً ، عبادة ، وما خلا عن ذلك فليس بعبادة ، والدعاء مخ العبادة لمن دعا من يعتقد أنه يدعو الرب الإله ، فأين ذلك من دعوة الأنبياء والصالحين بمعنى التوسل بهم إلى الله ، والذين يتكلم عنهم الشيخ مسلمون موحدون ، لا يعبدون غير الله ، ويعلمون أنّ هؤلاء جميعا عباد صالحون لا يملكون شيئاً لأنفسهم ولا لغيرهم ، إلا الشفاعة بفضل الله ، فلا يجوز تشبيه دعاء الكافرين والمشركين لمن يظنون فيهم نوعا من الألوهية والربوبية ، وبين دعاء المسلمين الموحدون ، وبعد فبتلك القواعد المغلوطة توصل الشيخ محمد بن عبد الوهاب إلى تكفير المسلمين واستحلال محارمهم ، وجعلهم أشد كفراً من المشركيين الأصليين ،</w:t>
      </w:r>
    </w:p>
    <w:p w:rsidR="005F70A4" w:rsidRDefault="005F70A4" w:rsidP="00875BCA">
      <w:pPr>
        <w:ind w:left="-46"/>
        <w:jc w:val="both"/>
        <w:rPr>
          <w:rFonts w:eastAsia="Times New Roman"/>
          <w:b w:val="0"/>
          <w:rtl/>
        </w:rPr>
      </w:pPr>
      <w:r>
        <w:rPr>
          <w:rFonts w:eastAsia="Times New Roman" w:hint="cs"/>
          <w:b w:val="0"/>
          <w:bCs/>
          <w:rtl/>
        </w:rPr>
        <w:t>من العلماء الرادّين على أخطاء الشيخ محمّد بن عبد الوهاب</w:t>
      </w:r>
      <w:r>
        <w:rPr>
          <w:rFonts w:eastAsia="Times New Roman" w:hint="cs"/>
          <w:b w:val="0"/>
          <w:rtl/>
        </w:rPr>
        <w:t xml:space="preserve">  :  أخوه الشيخ سليمان بن عبدالوهاب في رسالته  :  </w:t>
      </w:r>
      <w:r>
        <w:rPr>
          <w:rFonts w:hint="cs"/>
          <w:b w:val="0"/>
          <w:rtl/>
        </w:rPr>
        <w:t>الصواعق الإلهية في الرد على الوهابية</w:t>
      </w:r>
      <w:r>
        <w:rPr>
          <w:rFonts w:eastAsia="Times New Roman" w:hint="cs"/>
          <w:b w:val="0"/>
          <w:rtl/>
        </w:rPr>
        <w:t xml:space="preserve"> ، وعليها مقدمة الشيخ محمّد بن سليمان الكردي الشافعي الّتي قرّظ بها رسالته ،  ورسالة تجريد سيف الجهاد لمدّعي الاجتهاد لشيخه العلامة عبد اللّه بن عبد اللطيف الشافعي ، </w:t>
      </w:r>
      <w:r>
        <w:rPr>
          <w:rFonts w:eastAsia="Times New Roman" w:hint="cs"/>
          <w:b w:val="0"/>
          <w:rtl/>
        </w:rPr>
        <w:lastRenderedPageBreak/>
        <w:t>ورسالة الصواعق والرعود للعلامة عفيف الدين عبداللّه بن داود الحنبلي ، ورسالة تهكّم المقلدين بمن ادّعى تجديد الدين للعلاّمة المحقق محمّد بن عبدالرحمن ابن عفالق الحنبلي ، وقد ترصّد فيه لكل مسألة من المسائل الّتي ابتدعها وردّ عليها بأبلغ رد ، ورسالة للعلامة أحمد بن علي القباني البصري الشافعي ، ورسالة للعلامة عبدالوهاب بن أحمد بركات الشافعي الأحمدي المكي ، ورسالة الصارم الهندي في عنق النجدي للشيخ عطاء المكي ، ورسالة للشيخ عبد اللّه بن عيسى المويسي ، ورسالة للشيخ أحمد المصري الإحسائي ، ورسالة السيف الباتر لعنق المنكر على الأكابر ، للسيد علوي بن أحمد الحداد ، ورسالة للشيخ محمد بن الشيخ أحمد بن عبداللطيف الإحسائي ، ورسالة تحريض الأغبياء على الاستغاثة بالأنبياء والأولياء ، للعلامة عبداللّه بن إبراهيم ميرغني  ، ورسالة الانتصار للأولياء الأبرار للعلامة طاهر سنبل الحنفي ، ومجموعة أجوبة وردود نظماً ونثراً لأكابر علماء المذاهب الأربعة ، من أهل الحرمين الشريفين والأحساء والبصرة وبغداد وحلب واليمن وغيرها ، ومصباح الأنام وجلاء الظلام في رد شبه البدعي النجدي التي أضل بها العوام للعلامة السيد علوي بن الحداد ، ورسالة الدرر السنية في الرد على الوهابية  لمفتي مكة السيد أحمد زيني دحلان المتوفي سنة ١٣٠٤ هـ  ، ورسالة شواهد الحق في التوسل بسيد الخلق للشيخ يوسف النبهاني ، ورسالة الفجر الصادق لجميل صدقي الزهاوي ، ورسالة إظهار العقوق ممن منع التوسل بالنبي والولي الصدوق للشيخ المشرفي المالكي الجزائري ، ورسالة في جواز التوسل ، للشيخ المهدي الوازناني مفتي فاس ، ورسالة غوث العباد في بيان الرشاد للشيخ مصطفي الحمامي المصرى ، ورسالة البراهين الساطعة للعلامة الشيخ سلامة العزامي المتوفي سنة ١٣٧٩ هـ ، ورسالة النقول الشرعية في الردّ على الوهابية » للشيخ حسن الشطي الحنبلي الدمشقي ،  ورسالة في حكم التوسل بالأنبياء والأولياء ، للشيخ محمّد حسنين مخلوف ،  ورسالة المقالات الوفية في الردّ على الوهابية للشيخ حسن قزبك ، ورسالة الأقوال المرضية في الردّ على الوهابية للشيخ عطا الكسم الدمشقي ، والردود أكثر مما ذكر ، وقد اكتفينا بالإشارة ، وفي الملحق سيتم نشر أهم تلك الرسائل وما فيها من درر  وتحقيقات علمية ،</w:t>
      </w:r>
    </w:p>
    <w:p w:rsidR="005F70A4" w:rsidRDefault="005F70A4" w:rsidP="00875BCA">
      <w:pPr>
        <w:ind w:left="-46"/>
        <w:jc w:val="both"/>
        <w:rPr>
          <w:rFonts w:eastAsia="Times New Roman"/>
          <w:b w:val="0"/>
          <w:rtl/>
        </w:rPr>
      </w:pPr>
      <w:r>
        <w:rPr>
          <w:rFonts w:eastAsia="Times New Roman" w:hint="cs"/>
          <w:b w:val="0"/>
          <w:bCs/>
          <w:rtl/>
        </w:rPr>
        <w:t>من أقوال العلماء في بيان غلو الشيخ محمد بن عبد الوهاب وأتباعه</w:t>
      </w:r>
      <w:r>
        <w:rPr>
          <w:rFonts w:eastAsia="Times New Roman" w:hint="cs"/>
          <w:b w:val="0"/>
          <w:rtl/>
        </w:rPr>
        <w:t xml:space="preserve">  :  قال زيني دحلان في الدرر السمية  :  " كان محمد بن عبدالوهاب يخطب للجمعة في مسجد الدرعية ويقول في كل خطبة  :  ومن توسل بالنبي فقد كفر ، وكان أخوه الشيخ سليمان ينكر عليه إنكاراً شديداً ، فقال لأخيه يوماً  :  كم أركان الإسلام يا محمد ؟ فقال  :  خمسة فقال أنت جعلتها ستة  :  السادس  :  من لم يتبعك فليس بمسلم ، هذا عندك ركن سادس للإسلام  ، ولما طال النزاع بينه وبين أخيه فخاف على نفسه ، فارتحل إلى المدينة المنورة ، وألّف رسالة في الرد على محمد بن عبدالوهاب وأرسلها له ، فلم ينته ، وألّف كثير من علماء الحنابلة وغيرهم رسائل في الردّ عليه </w:t>
      </w:r>
      <w:r>
        <w:rPr>
          <w:rFonts w:eastAsia="Times New Roman" w:hint="cs"/>
          <w:b w:val="0"/>
          <w:rtl/>
        </w:rPr>
        <w:lastRenderedPageBreak/>
        <w:t>وأرسلوها إليه ، فلم ينته " أهـ  [ الدرر السنية في الرد على الوهابية ، ص ٣٩ ـ ٤٠  ]  ، وقال جميل صدقي الزهاوي  :  كان محمد بن عبدالوهاب يسمي جماعته من أهل بلده ، الأنصار; وكان يسمي متابعيه من الخارج ، المهاجرين; وكان يأمر من حج حجة الإسلام قبل اتّباعه أن يحج ثانياً قائلا إنّ حجتك الأُولى غير مقبولة لأنك حججتها وأنت مشرك ، ويقول لمن أراد أن يدخل في دينه  :  اشهد على نفسك أنك كنت كافراً ، واشهد على والديك أنهما ماتا كافرين ، واشهد على فلان وفلان (  يسمي جماعة من أكابر العلماء الماضين  )  أنهم كانوا كفاراً ، فإن شهد بذلك قبله ، وكان يصرّح بتكفير الاُمة منذ ستمائة سنة ، ويكفّر كل من لا يتبعه وإن كان من أتقى المسلمين ، ويسميهم مشركين ، ويستحل دماءهم وأموالهم ، ويثبت الإيمان لمن اتّبعه ، وكان يكره الصلاة على النبي بعد الأذان ، وينهى عن ذكرها ليلة الجمعة وعن الجهر بها على المنابر ، ويعاقب من يفعل ذلك عقاباً شديداً ، حتّى أنه قتل رجلا أعمى مؤذناً لم ينته عن الصلاة على النبي بعد الأذان ، ويلبس على أتباعه أن ذلك كله محافظة على التوحيد ،  كان قد أحرق كثيراً من كتب الصلاة على النبي ، كدلائل الخيرات وغيرها ، وكذلك أحرق كثيراً من كتب الفقه والتفسير والحديث مما هو مخالف لأباطيله " أهـ  [  الفجر الصادق ، ص ١٧ ـ ١٨  ]  ،</w:t>
      </w:r>
    </w:p>
    <w:p w:rsidR="005F70A4" w:rsidRDefault="005F70A4" w:rsidP="00600D64">
      <w:pPr>
        <w:ind w:left="-46"/>
        <w:jc w:val="both"/>
        <w:rPr>
          <w:b w:val="0"/>
        </w:rPr>
      </w:pPr>
      <w:r>
        <w:rPr>
          <w:rFonts w:hint="cs"/>
          <w:b w:val="0"/>
          <w:bCs/>
          <w:rtl/>
          <w:lang w:bidi="ar-KW"/>
        </w:rPr>
        <w:t>مآسي المسلمين من غلو بعض الوهابيين</w:t>
      </w:r>
      <w:r>
        <w:rPr>
          <w:rFonts w:hint="cs"/>
          <w:b w:val="0"/>
          <w:rtl/>
          <w:lang w:bidi="ar-KW"/>
        </w:rPr>
        <w:t xml:space="preserve">  :  </w:t>
      </w:r>
      <w:r>
        <w:rPr>
          <w:rFonts w:hint="cs"/>
          <w:b w:val="0"/>
          <w:rtl/>
        </w:rPr>
        <w:t>ترتب على غلو الوهابيين في فهم مسائل وأحكام التوحيد والشرك  :  استحلال دماء المسلمين ، لغير سبب شرعي صحيح ، وإليك الأمثلة  :  (  أ  )  هاجم الوهابية الطائف ليحرروها من الشرك !! وكانت تحت حكم الشريف غالب حاكم مكة ، ودخلوها عنوة في ذي القعدة 1217هـ/18</w:t>
      </w:r>
      <w:r w:rsidR="006E4F8F">
        <w:rPr>
          <w:rFonts w:hint="cs"/>
          <w:b w:val="0"/>
          <w:rtl/>
        </w:rPr>
        <w:t xml:space="preserve"> ، </w:t>
      </w:r>
      <w:r>
        <w:rPr>
          <w:rFonts w:hint="cs"/>
          <w:b w:val="0"/>
          <w:rtl/>
        </w:rPr>
        <w:t>2م فقتلوا الناس بدون تمييز بين رجل وامرأة وطفل ؛ حتى انهم كانوا يذبحون الرضيع على صدر أمه ، كما قتلوا من وجدوا في المساجد والبيوت ولاحقوا الفارين من المدينة فقتلوا أكثرهم ، وأعطوا الأمان للبعض فلما استسلموا ضربوا أعناق فريق منهم ، وأخرجوا فريقاً إلى أحد الأودية ، واسمه وادي الوج ، فتركوهم مكشوفي العورة ومعهم النساء ، ويذكر المؤرخ الشهير عبدالرحمن الجبرتي - وهو ذو هوى وهابي - في كتابه (  تاريخ عجائب الآثار في التراجم والأخبار  )  أنهم (  حاربوا الطائف وحاربهم أهلها ثلاثة أيام حتى غلبوا فأخذ البلدة الوهابيون ، واستولوا عليها عنوة ، وقتلوا الرجال وأسروا النساء والأطفال ، وهذا رأيهم مع من يحاربهم  )   [  من أخبار الحجاز ونجد في تاريخ الجبرتي ص 9</w:t>
      </w:r>
      <w:r w:rsidR="006E4F8F">
        <w:rPr>
          <w:rFonts w:hint="cs"/>
          <w:b w:val="0"/>
          <w:rtl/>
        </w:rPr>
        <w:t xml:space="preserve"> ، </w:t>
      </w:r>
      <w:r>
        <w:rPr>
          <w:rFonts w:hint="cs"/>
          <w:b w:val="0"/>
          <w:rtl/>
        </w:rPr>
        <w:t xml:space="preserve">  ]  ، (  ب  )  احتلال مكة المكرمة  :  بعد إرعاب أهل الحجاز بقتل النساء والأطفال خلال احتلال الوهابية للطائف عام </w:t>
      </w:r>
      <w:r w:rsidR="005F2950">
        <w:rPr>
          <w:b w:val="0"/>
          <w:rtl/>
        </w:rPr>
        <w:t xml:space="preserve"> 1217 هـ / 1802 م ،</w:t>
      </w:r>
      <w:r w:rsidR="005F2950">
        <w:rPr>
          <w:rFonts w:hint="cs"/>
          <w:b w:val="0"/>
          <w:rtl/>
        </w:rPr>
        <w:t xml:space="preserve"> </w:t>
      </w:r>
      <w:r>
        <w:rPr>
          <w:rFonts w:hint="cs"/>
          <w:b w:val="0"/>
          <w:rtl/>
        </w:rPr>
        <w:t xml:space="preserve">بدأوا بمهاجمة مكة المكرمة بعد استيلائهم على الطائف مباشرة فدخلوها سنة </w:t>
      </w:r>
      <w:r w:rsidR="00600D64" w:rsidRPr="00F31FC6">
        <w:rPr>
          <w:rtl/>
        </w:rPr>
        <w:t xml:space="preserve">1218هـ/1803م </w:t>
      </w:r>
      <w:r>
        <w:rPr>
          <w:rFonts w:hint="cs"/>
          <w:b w:val="0"/>
          <w:rtl/>
        </w:rPr>
        <w:t xml:space="preserve">كما ذكر ذلك عبدالله بن الشريف حسين في ( صدق الخبر في خوارج القرن الثاني عشر )  ، أما مؤرخ الوهابية عثمان بن بشر الحنبلي النجدي فيذكر ذلك </w:t>
      </w:r>
      <w:r>
        <w:rPr>
          <w:rFonts w:hint="cs"/>
          <w:b w:val="0"/>
          <w:rtl/>
        </w:rPr>
        <w:lastRenderedPageBreak/>
        <w:t xml:space="preserve">في أحداث </w:t>
      </w:r>
      <w:r w:rsidR="00600D64">
        <w:rPr>
          <w:b w:val="0"/>
          <w:rtl/>
        </w:rPr>
        <w:t xml:space="preserve">سنة 1220هـ </w:t>
      </w:r>
      <w:r w:rsidR="00600D64">
        <w:rPr>
          <w:rFonts w:hint="cs"/>
          <w:b w:val="0"/>
          <w:rtl/>
        </w:rPr>
        <w:t xml:space="preserve"> ، </w:t>
      </w:r>
      <w:r>
        <w:rPr>
          <w:rFonts w:hint="cs"/>
          <w:b w:val="0"/>
          <w:rtl/>
        </w:rPr>
        <w:t xml:space="preserve">ومن أحداث تلك الفترة المشؤومة في محرم </w:t>
      </w:r>
      <w:r w:rsidR="00600D64">
        <w:rPr>
          <w:b w:val="0"/>
          <w:rtl/>
        </w:rPr>
        <w:t xml:space="preserve">1220هـ / 1805م </w:t>
      </w:r>
      <w:r>
        <w:rPr>
          <w:rFonts w:hint="cs"/>
          <w:b w:val="0"/>
          <w:rtl/>
        </w:rPr>
        <w:t>أن الوهابية راحوا يقتلون الحاج ويأسرون من يمر بهم ، واشتدَّ الغلاء في مكة بشكل فاحش لم تشهده من قبل حتى باع أهل مكة أثاثهم وحلي نسائهم بعشر القيمة ؛ ليشتروا أقوات أطفالهم بأضعاف أثمانها  ،  ومات الكثير من أهل مكة جوعا وانتشرت جثث الأطفال في الأزقة ، بل وكما يذكر مؤرخ الوهابية عثمان النجدي في كتابه عنوان المجد في تاريخ نجد ( ج</w:t>
      </w:r>
      <w:r w:rsidR="006E4F8F">
        <w:rPr>
          <w:rFonts w:hint="cs"/>
          <w:b w:val="0"/>
          <w:rtl/>
        </w:rPr>
        <w:t>10</w:t>
      </w:r>
      <w:r>
        <w:rPr>
          <w:rFonts w:hint="cs"/>
          <w:b w:val="0"/>
          <w:rtl/>
        </w:rPr>
        <w:t xml:space="preserve"> ص 135 )  أن لحوم الحمير والجيف بيعت فيها بأغلى الأثمان ، وأكلت الكلاب ، وأخذ الناس يهجرونها نتيجة الخطر الجاثم على أطرافها ، فلم يبق فيها إلا النادر من الناس ،  (  ت  )  منع الحجاج من الوصول إلى بيت الله الحرام  :  يذكر المؤرخ عثمان بن بشر الحنبلي في كتابه ( عنوان المجد في تاريخ نجد )  من أحداث 1221 هـ الحادثة التالية ص 139 :  " فلما خرج سعود من الدرعية قاصداً مكة أرسل فرَّاج بن شرعان العتيبي ، ورجالا معه … وذكر لهم أن يمنعوا الحواج التي تأتي من جهة الشام واسطنبول ونواحيهما ، فلما أقبل على المدينة الحاج الشامي ومن تبعه ، وأميره عبدالله العظم باشا الشام فأرسل إليه هؤلاء الأمراء أن لا يقدم وأن يرجع إلى أوطانه ، ويقول مفتخراً ج1 ص 143 ولم يحج في هذه السنة أحد من أهل الشام ومصر والعراق والمغرب ( أي بلاد المغرب العربي كله )  وغيرهم إلا شرذمة قليلة من أهل المغرب لا اسم لهم " أهـ ، (  ث  )    من مجازر الوهابية ضد الحجيج  :  في سنة 1341هـ/ 1921م التقت سرية من الوهابيين بحوالي ألف من أبناء اليمن القادمين لأداء فريضة الحج ، فلما وصل الفريقان إلى وادي ( تنومة )  والوهابيون في الجهة العليا بينما اليمنيون في الجهة الدنيا ، انقض المسلحون على الحجاج بأسلحتهم فأبادوهم فلم ينج منهم إلا اثنان ، وقد برر الوهابيون هذه الفعلة بأنّهم ظنوا  أن مجموعة الحجاج مجموعة مسلحة من أهل الحجاز فاشتبكوا معها ، وهو عذر أقبح من ذنب كما ترى ،  [ صفحات من تاريخ الجزيرة العربية ، لمحمد عوض الخطيب ، ص 198-199 ، عنوان المجد في تاريخ نجد لعثمان بن بشر الحنبلي ،ص 139  ]  ، (  ج  )  حرق المكتبة العربية بمكة المكرمة  :  أحرق الوهابية المكتبةَ العربية في مكة المكرمة وهي من أنفس مكتبات العالم ، إذ كانت تحوي ستين ألفاً ( </w:t>
      </w:r>
      <w:r w:rsidR="00600D64">
        <w:rPr>
          <w:rFonts w:hint="cs"/>
          <w:b w:val="0"/>
          <w:rtl/>
        </w:rPr>
        <w:t>60000</w:t>
      </w:r>
      <w:r w:rsidR="006E4F8F">
        <w:rPr>
          <w:rFonts w:hint="cs"/>
          <w:b w:val="0"/>
          <w:rtl/>
        </w:rPr>
        <w:t xml:space="preserve"> </w:t>
      </w:r>
      <w:r>
        <w:rPr>
          <w:rFonts w:hint="cs"/>
          <w:b w:val="0"/>
          <w:rtl/>
        </w:rPr>
        <w:t xml:space="preserve"> )  من الكتب النادرة ، وحوالي أربعين ألف (</w:t>
      </w:r>
      <w:r w:rsidR="00600D64">
        <w:rPr>
          <w:rFonts w:hint="cs"/>
          <w:b w:val="0"/>
          <w:rtl/>
        </w:rPr>
        <w:t xml:space="preserve"> 40000 </w:t>
      </w:r>
      <w:r>
        <w:rPr>
          <w:rFonts w:hint="cs"/>
          <w:b w:val="0"/>
          <w:rtl/>
        </w:rPr>
        <w:t xml:space="preserve">)  مخطوطة ، بعضها مما أملاه النبي صلى الله عليه وسلم ، وبعضها كتبه الخلفاء الراشدون وسائر الصحابة ، ومنها ما هو مكتوب على جلود الغزلان والعظام والألواح الخشبية والرقم الفخارية والطينية ، كما كانت المكتبة تشكل في جانب منها متحفاً يحتوي على مجموعة من آثار ما قبل الإسلام وبعده ، (  ح  )  استباحة دماء المسلمين في المساجد  :  جاء في كتاب تاريخ نجد  للشيخ حسين بن غنام  :  " يقول الشيخ محمد بن عبد الوهاب  :  (  إن عثمان بن معمَّر - حاكم بلد عيينة - مشركٌ كافر ، فلما تحقق المسلمون من ذلك تعاهدوا على قتله بعد انتهائه من صلاة الجمعة ، وقتلناه وهو في </w:t>
      </w:r>
      <w:r>
        <w:rPr>
          <w:rFonts w:hint="cs"/>
          <w:b w:val="0"/>
          <w:rtl/>
        </w:rPr>
        <w:lastRenderedPageBreak/>
        <w:t xml:space="preserve">مصلاه بالمسجد في رجب 1163 هـ  ، ولنا أن نتساءل كيف يكون مشركاً من قُتل في مصلاه بالمسجد يوم الجمعة ، وهو يعبد الله  ، (  خ  )  الهجوم على الكويت  :  وذلك بزعم أنّهم مشركون حلال الدم والمال ، فوجهوا إليها الغارات تنهب وتقتل وتسلب وتسبي ، </w:t>
      </w:r>
      <w:r w:rsidR="00600D64">
        <w:rPr>
          <w:b w:val="0"/>
          <w:rtl/>
        </w:rPr>
        <w:t xml:space="preserve">وكانت الحملة الأولى سنة 1205 هـ / 1790 م ، ثم تلتها حملة أخرى سنة 1213هـ / 1798 م ، وثالثة سنة 1223 هـ / 1808 م ووصلوا في هذه الأخيرة إلى الجهراء ،  وأعادوا الكرة سنة 1338 هـ/1920م فكانت معركة (الجهراء) المعروفة </w:t>
      </w:r>
      <w:r>
        <w:rPr>
          <w:rFonts w:hint="cs"/>
          <w:b w:val="0"/>
          <w:rtl/>
        </w:rPr>
        <w:t>، (  د  )  البطش والإبادة لجميع قبائل العرب التي تُخالفهم  :  لقد نالت شدة وبطش الوهابية العديد من المسلمين ، حتى أبيدت قبائل بأكملها ومواقفهم مع العجمان والخوالد وآل رشيد معروفة ، وما ذلك إلا بناء على عقيدتهم التي ترمي أهل ملة التوحيد بالشرك الأكبر لتستحل بذلك دماءهم وأموالهم ونساءهم ، ومن أراد أن يتتبع أحكامهم على المسلمين ، وكيف أخرجوهم من الملة والدين ، واعتقدوا فيهم أنهم مشركون ، فليرجع إلى كتاب (  مجموعة الرسائل والمسائل النجدية  )  فإنه سيجد في ذلك العجب العجاب ، وكذلك كتاب (  عنوان المجد في تاريخ نجد  )  الذي ألفه أحد علماء الوهابية وهو عثمان بن بشر النجدي الحنبلي ، ونشرته مكتبة الرياض الحديثة بالمملكة العربية السعودية ، فإن في هذا الكتاب من تعسفهم ومعاملتهم للمسلمين معاملة الكافرين الصرحاء ما تشيب منه الولدان ، (  ذ  )  حرب أهل المدينة  :  جاء في كتاب عنوان المجد في تاريخ نجد  :  " أجمعوا على حرب المدينة ونزلوا عواليها ..  ،  وضيَّقوا على أهل المدينة ، وقطعوا عليهم السوابل ، وأقاموا على ذلك سنين " أهـ، (  ر  )  غزو الشام  :  وقد غزا الوهابية هذيل الشام بقيادة عثمان المضايفي في حوالى سنة 1214هـ /1799م فقتلوا وسبوا النساء ، ثمَّ غزوا اللفاع حيث يقيم أشراف بني عمرو فقتلوا منهم عدداً ، ونهبوهم وسلبوا النساء حتى أنهم جردوهن من الثياب ، فطلبوا الأمان وتوهبوا ، ، ابادة أهل الحجاز في تربة وحزبة :  وهما قريتان بالحجاز انقض عليهما جنود الوهابية في أواخر شعبان 1337هـ /1919م فقتلوا ونهبوا واعتدوا على الأعراض وأحرقوا النخيل ، وقد أحصي من قتل في تربة وحدها فبلغوا ثلاثة آلاف من المدنيين العزَّل ، (  س  )  غزو الإحساء  :  جاء في عنوان المجد  :  في أحداث 12</w:t>
      </w:r>
      <w:r w:rsidR="006E4F8F">
        <w:rPr>
          <w:rFonts w:hint="cs"/>
          <w:b w:val="0"/>
          <w:rtl/>
        </w:rPr>
        <w:t xml:space="preserve">10 </w:t>
      </w:r>
      <w:r>
        <w:rPr>
          <w:rFonts w:hint="cs"/>
          <w:b w:val="0"/>
          <w:rtl/>
        </w:rPr>
        <w:t xml:space="preserve"> هـ ، " فلما استووا على ركائبهم ( أي الجند الوهابي )  وساروا ثوروا بنادقهم دفعة واحدة ، فأظلمت السماء وأرجفت الأرض ، وثار عج الدخان في الجو ، وأسقط كثير من الحوامل في الإحساء ، ثم نزل سعود في الرقيقة … فأقام في ذلك المنزل يقتل من أراد قتله ، ويجلي من أراد جلاءه ، ويحبس من أراد حبسه ، ويأخذ من الأموال ، ويهدم من المحال ، ويبني ثغوراً ، ويهدم دوراً ، وضرب عليهم ألوفاً من الدراهم وقبضها منهم  ..  ثم يقول عن القتل وذلك بعد الاستسلام  ..  فهذا مقتول في البلد ، وهذا يخرجونه إلى الخيام ، ويضرب عنقه عند خيمة سعود ، حتى أفناهم إلا قليلا ، وحاز سعود في تلك الغزوة ما لا يحصى )  ، (  ش  )  غزو البحرين </w:t>
      </w:r>
      <w:r>
        <w:rPr>
          <w:rFonts w:hint="cs"/>
          <w:b w:val="0"/>
          <w:rtl/>
        </w:rPr>
        <w:lastRenderedPageBreak/>
        <w:t xml:space="preserve">وقطر وعمان  :  امتنع العتوب في البحرين عن دفع الجزية فهاجمهم الوهابية وقتلوا منهم الكثير ، وأوقعوا بهم خسائر جسيمة .. وقد هاجم الوهابية البحرين مرات عديدة ، ومنها الحادثة الشهيرة التي رواها مؤرخ الوهابية عثمان النجدي في كتابه ( عنوان المجد )  حين قتل الوهابية من أهل البحرين </w:t>
      </w:r>
      <w:r w:rsidR="00600D64">
        <w:rPr>
          <w:rFonts w:hint="cs"/>
          <w:b w:val="0"/>
          <w:rtl/>
        </w:rPr>
        <w:t xml:space="preserve">1400 </w:t>
      </w:r>
      <w:r>
        <w:rPr>
          <w:rFonts w:hint="cs"/>
          <w:b w:val="0"/>
          <w:rtl/>
        </w:rPr>
        <w:t xml:space="preserve">رجل فانتقم الله لأهل البحرين فانفجر البارود داخل السفن الوهابية المغيرة فمات الجند الوهابي حرقاً وغرقا  ، يقول صاحب عنوان المجد ؛ "  ثم دخلت السنة السادسة بعد المائتين والألف وفيها غزا سليمان بن عفيصان بأمر عبد العزيز بجيش من أهل الخرج وغيرهم ، وقصد قطر المعروف بين عمان والبحرين ، فصادف منهم غزواً نحو خمسين مطية فناوخهم ، فقاتلوا وهزمهم سليمان ، وقتلهم إلا القليل ، وأخذ ركبهم ، ويقول كذلك ، عندما تحدث عن أحداث </w:t>
      </w:r>
      <w:r w:rsidR="00600D64">
        <w:rPr>
          <w:rFonts w:hint="cs"/>
          <w:b w:val="0"/>
          <w:rtl/>
        </w:rPr>
        <w:t>1209</w:t>
      </w:r>
      <w:r>
        <w:rPr>
          <w:rFonts w:hint="cs"/>
          <w:b w:val="0"/>
          <w:rtl/>
        </w:rPr>
        <w:t xml:space="preserve"> هـ (  .. ثم سار بهم إبراهيم بن عفيصان فقصد ناحية قطر ، وأغار على أهله فأخذ إبلا كثيرة من بواديهم وأموالهم ، (  ص  )  غزوة الشقرة على قبائل شمر  :  جاء في عنوان نجد  :  " وفيها ( أي سنة </w:t>
      </w:r>
      <w:r w:rsidR="00600D64">
        <w:rPr>
          <w:rFonts w:hint="cs"/>
          <w:b w:val="0"/>
          <w:rtl/>
        </w:rPr>
        <w:t>1206</w:t>
      </w:r>
      <w:r>
        <w:rPr>
          <w:rFonts w:hint="cs"/>
          <w:b w:val="0"/>
          <w:rtl/>
        </w:rPr>
        <w:t xml:space="preserve"> هـ ) كانت غزوة الشقرة وذلك أن سعوداً سار بالجيوش الكثيفة من جميع نجد الحاضرة والبادية ، وقصد ناحية جبل شمر ، وقد ذكر له قبائل كثيرة من البوادي من مطير وحرب وغيرهم ، وهم على الماء المعروف بالشقرة قريب من جبل شمر ، فعدا عليهم سعود وأخذهم جملة وحاز منهم أموالاً عظيمة ، الإبل أكثر من ثمانية آلاف بعير ، وأخذ جميع أغنامهم ومحلتهم وأمتعتهم ، وأكثر من عشرين فرساً ، قتل عليهم عدة رجال ، ثم رحل سعود بجميع تلك الغنائم وأخرج خمسها !! وقسم باقيها غنيمة في المسلمين للراجل سهم وللفارس سهمان " أهـ ، فمتى كان هؤلاء كفاراً تحلُّ دماؤهم وأموالهم ، ووجه الوهابية قواتهم إلى عمان ، يقول مؤرخهم عثمان بن بشر النجدي  :  " ثمَّ سعود أرسل إلى عمان عبدالله بن مزروع صاحب منفوحة وعدة رجال من أهل نجد و أمرهم بنزول قصره البريمي المعروف في عمان ، مطلق المطيري بجيش من أهل نجد … ، فقاتل أهل الباطنة سحار ونواحيها ، وقاتلوا سعيد بن سلطان صاحب مسكة ( مسقط )  ودام القتال بينهم وقتل من عسكر عزان مقتلة عظيمة بلغت القتلى نحو خمسمائة رجل ، ثم أنه اجتمع مع مطلق المطيرى جميع من هو من رعية سعود من أهل عمان ، فنازل أهل سحار بألوف من المقاتلة  ،  ودخلت سنة خمس وعشرين وهم على ذلك يقتلون ويغنمون  ،  وأخذ مطلق ومن معه قرى كثيرة من نواحى سحار من أهل الباطنة  ،  وبايع غالبهم على دين الله ورسوله والسمع والطاعة ،  ولم يبق محارب إلا مسكة ونواحيها مملكة سعيد وما تحت ولاية عزان من سحار ، وغنموا منها غنائم كثيرة ، وبعثوا الأخماس إلى سعود في الدرعية " أهـ ،  (  ض  )  غزو العراق واليمن والشام  :  يقول صاحب عنوان المجد ؛ " وفيها ( أي سنة </w:t>
      </w:r>
      <w:r w:rsidR="00600D64">
        <w:rPr>
          <w:rFonts w:hint="cs"/>
          <w:b w:val="0"/>
          <w:rtl/>
        </w:rPr>
        <w:t>1220</w:t>
      </w:r>
      <w:r w:rsidR="006E4F8F">
        <w:rPr>
          <w:rFonts w:hint="cs"/>
          <w:b w:val="0"/>
          <w:rtl/>
        </w:rPr>
        <w:t xml:space="preserve"> </w:t>
      </w:r>
      <w:r>
        <w:rPr>
          <w:rFonts w:hint="cs"/>
          <w:b w:val="0"/>
          <w:rtl/>
        </w:rPr>
        <w:t xml:space="preserve"> هـ )  سار سعود بالجيوش المنصورة ، والخيل والجياد المسومة المشهورة من جميع نجد ونواحيها وبواديها ، وقصد جهة الشمال نوازل بلد المشهد المعروف في العراق ، وفرق عليه المسلمين من كلِّ جهة </w:t>
      </w:r>
      <w:r>
        <w:rPr>
          <w:rFonts w:hint="cs"/>
          <w:b w:val="0"/>
          <w:rtl/>
        </w:rPr>
        <w:lastRenderedPageBreak/>
        <w:t>، وأمرهم أن يتسوروا الجدار على أهله !! … ثم رحل منه سعود فانحاز على الزملات من عربان غزية فأخذ مواشيهم ثمَّ ورد الهندية المعروفة ، ثم اجتاز بحلل الخزاعل ، وجرى بينه وبينهم مناوشة قتال وطرد خيل ، ثم سار وقصد السماوة وحاصر أهلها ونهب من نواحيها ودمَّر أشجارها ، ووقع بينهم رمي وقتال ، ثم رحل منها وقصد إلى جهة البصرة ونازل أهل الزبير ووقع بينه وبين أهله مناوشة قتال ورمى ، ورحل منه إلى وطنه " أهـ ، ولقد احتل الوهابية صنعاء وأمعنوا فيها قتلا ، ونهبوا خيراتها ، يقول مؤرخهم في غزو الحديدة  :  " وحاصروا بندر الحديدة وأخذوه …فتجهز صالح المذكور إلى زبيد وجنوده وقومه فسار إليه بجيش عديد من قبائل عديدة حاضرة و بادية نحو ثلاثة الآف مقاتل فنازل أهل زبيد وأخذوه عنوة ونهبوا منها من الأموال والأمتاع شيئا كثيرا ..  ،   وعزل صالح الأخماس وبعثها إلى الدرعية " أهـ ، فأي إسلام هذا الذي يحلُّ الإغارة على المسلمين ؟ وفي بلاد الشام  :  هاجم الوهابية حوران سنة 1225هـ /18</w:t>
      </w:r>
      <w:r w:rsidR="006E4F8F">
        <w:rPr>
          <w:rFonts w:hint="cs"/>
          <w:b w:val="0"/>
          <w:rtl/>
        </w:rPr>
        <w:t xml:space="preserve">10 </w:t>
      </w:r>
      <w:r>
        <w:rPr>
          <w:rFonts w:hint="cs"/>
          <w:b w:val="0"/>
          <w:rtl/>
        </w:rPr>
        <w:t xml:space="preserve">م فأحرقوا ونهبوا وسبوا بعد أن قتلوا حتى الأطفال ناهيك عن الكبار ، ثمَّ توسعت الغزوات الوهابية حتى بلغت مدينة حلب وقطعوا الطريق بين الشام والعراق ، وكانت سراياهم تصل إلى القادسية ، وقد قتلوا خلقاً كثيراً خلال غاراتهم تلك ، (  وبعد  )  فهذه بعض الأحداث الدامية التي ارتكبها الوهابية في حق المسلمين ، ولنا أن نقول   :  ما هو الفرق بين تصرف الخوارج وتصرف هؤلاء مع أهل القبلة من المسلمين ، وهل كانوا حقيقة يُقاتلون كفاراً مشركين ، أم يُقاتلون أهل الإسلام والتوحيد ، الذين يدينون بلا إله إلا الله  ؟ وكيف بعد ذلك أنّ نصدق أنّهم السلفية على طريق السلف ، اللهم اهد قومنا فإنهم لا يعلمون ، </w:t>
      </w:r>
      <w:r>
        <w:rPr>
          <w:rFonts w:hint="cs"/>
          <w:b w:val="0"/>
          <w:bCs/>
          <w:rtl/>
        </w:rPr>
        <w:t>(  تنبيه ضروري  )</w:t>
      </w:r>
      <w:r>
        <w:rPr>
          <w:rFonts w:hint="cs"/>
          <w:b w:val="0"/>
          <w:rtl/>
        </w:rPr>
        <w:t xml:space="preserve">  لقد مرت تلك المحنة وانتهت والحمد لله ، والجميع اليوم يأبى ذلك ويرفضه ، ولكن لابد من تصفية المنهج واعتماد التخصص العلمي لأنّه ما أودى بنا إلى تلك الحال إلا اعتماد مؤسسة علمية واحدة غير متخصصة على أنّها البديل العلمي العام لجميع التخصصات العلمية الإسلامية ، وتلك هي الحشوية في أرزل صورها ، </w:t>
      </w:r>
      <w:bookmarkStart w:id="49" w:name="_Toc112603697"/>
      <w:bookmarkStart w:id="50" w:name="_Toc112603909"/>
      <w:bookmarkStart w:id="51" w:name="_Toc112664969"/>
      <w:bookmarkStart w:id="52" w:name="_Toc112917462"/>
      <w:r>
        <w:rPr>
          <w:rFonts w:hint="cs"/>
          <w:b w:val="0"/>
          <w:rtl/>
        </w:rPr>
        <w:t>وهي كما ترى أبعد المذاهب عن السلفية الحقة الصافية الصحيحة ،</w:t>
      </w:r>
    </w:p>
    <w:p w:rsidR="005F70A4" w:rsidRDefault="005F70A4" w:rsidP="00875BCA">
      <w:pPr>
        <w:ind w:left="-46"/>
        <w:jc w:val="center"/>
        <w:rPr>
          <w:b w:val="0"/>
          <w:rtl/>
        </w:rPr>
      </w:pPr>
      <w:r>
        <w:rPr>
          <w:rFonts w:hint="cs"/>
          <w:b w:val="0"/>
          <w:rtl/>
        </w:rPr>
        <w:t xml:space="preserve">*** </w:t>
      </w:r>
    </w:p>
    <w:p w:rsidR="005F70A4" w:rsidRDefault="005F70A4" w:rsidP="00875BCA">
      <w:pPr>
        <w:pBdr>
          <w:top w:val="dashDotStroked" w:sz="24" w:space="1" w:color="auto"/>
          <w:left w:val="dashDotStroked" w:sz="24" w:space="4" w:color="auto"/>
          <w:bottom w:val="dashDotStroked" w:sz="24" w:space="1" w:color="auto"/>
          <w:right w:val="dashDotStroked" w:sz="24" w:space="4" w:color="auto"/>
        </w:pBdr>
        <w:ind w:left="-46"/>
        <w:jc w:val="center"/>
        <w:rPr>
          <w:b w:val="0"/>
          <w:rtl/>
        </w:rPr>
      </w:pPr>
    </w:p>
    <w:p w:rsidR="005F70A4" w:rsidRDefault="009F3AEA" w:rsidP="00875BC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rPr>
      </w:pPr>
      <w:r>
        <w:rPr>
          <w:rFonts w:cs="Monotype Koufi" w:hint="cs"/>
          <w:b w:val="0"/>
          <w:rtl/>
        </w:rPr>
        <w:t>[  ثامناً  ]</w:t>
      </w:r>
    </w:p>
    <w:p w:rsidR="005F70A4" w:rsidRDefault="005F70A4" w:rsidP="00875BC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rPr>
      </w:pPr>
      <w:r>
        <w:rPr>
          <w:rFonts w:cs="Monotype Koufi" w:hint="cs"/>
          <w:b w:val="0"/>
          <w:rtl/>
        </w:rPr>
        <w:t>خطورة تجديد أفكار الحشوية في الفكر الإسلامي المعاصر تحت مسمى السلفية</w:t>
      </w:r>
    </w:p>
    <w:p w:rsidR="005F70A4" w:rsidRDefault="005F70A4" w:rsidP="00875BCA">
      <w:pPr>
        <w:pBdr>
          <w:top w:val="dashDotStroked" w:sz="24" w:space="1" w:color="auto"/>
          <w:left w:val="dashDotStroked" w:sz="24" w:space="4" w:color="auto"/>
          <w:bottom w:val="dashDotStroked" w:sz="24" w:space="1" w:color="auto"/>
          <w:right w:val="dashDotStroked" w:sz="24" w:space="4" w:color="auto"/>
        </w:pBdr>
        <w:ind w:left="-46"/>
        <w:jc w:val="center"/>
        <w:rPr>
          <w:bCs/>
        </w:rPr>
      </w:pPr>
    </w:p>
    <w:p w:rsidR="005F70A4" w:rsidRDefault="005F70A4" w:rsidP="00875BCA">
      <w:pPr>
        <w:ind w:left="-46"/>
        <w:jc w:val="both"/>
        <w:rPr>
          <w:bCs/>
          <w:rtl/>
        </w:rPr>
      </w:pPr>
    </w:p>
    <w:p w:rsidR="005F70A4" w:rsidRDefault="005F70A4" w:rsidP="00181727">
      <w:pPr>
        <w:ind w:left="-46"/>
        <w:jc w:val="both"/>
        <w:rPr>
          <w:b w:val="0"/>
          <w:rtl/>
        </w:rPr>
      </w:pPr>
      <w:r>
        <w:rPr>
          <w:rFonts w:hint="cs"/>
          <w:b w:val="0"/>
          <w:rtl/>
        </w:rPr>
        <w:t>قال الدكتور صهيب السقار في كتابه التجسيم في الفكر الإسلامي - تحت عنوان التجسيم في الفكر الإسلامي الحديث</w:t>
      </w:r>
      <w:bookmarkEnd w:id="49"/>
      <w:bookmarkEnd w:id="50"/>
      <w:bookmarkEnd w:id="51"/>
      <w:bookmarkEnd w:id="52"/>
      <w:r>
        <w:rPr>
          <w:rFonts w:hint="cs"/>
          <w:b w:val="0"/>
          <w:rtl/>
        </w:rPr>
        <w:t xml:space="preserve"> -  :  " سبق أن قدمنا أن من المعاصرين من ملأ الدنيا شغباً على مذهب أهل السنة والجماعة ومسلكيهم في ما تشابه من الكتاب والسنة وأنهم على كثرة ما حققوه ودرسوه ونشروه لم يقرروا شبهة ولم يحكموا اعتراضاً ولم يزيدوا إلا وبالاً وبللاً ،  وفي هذا المبحث يتبين العذر الذي سوغ إعادة الكتابة في هذا المذهب المستشنع الهالك ، فنشير إلى صنيع المعاصرين ممن خاضوا في المتشابه فحاموا حول حمى التجسيم، ولما وقفوا على درء التفويض والتأويل عن حمى التشبيه بالغوا في تشنيع هذين المسلكين وأسرفوا في ذم جمهور أهل السنة وأكابرها من الأشاعرة والحنفية الذين اختاروا هذين المسلكين فرموهم بالتعطيل والتجهم والإلحاد وصرح بعضهم باستباحة دمائهم وأعراضهم، وعكفوا على بعض مصنفات السابقين الذين سبقوهم في ذلك فأشبعوها دراسة وخدمة وقدَّموها على أنها مصادرُ العقيدة السلفية ،  فلا بد من الإشارة أولاً إلى جهودهم في خدمة المصنفات التي خاض فيها المتقدمون في ما تشابه ،  ولابد من الإشارة إلى جهودهم في التشنيع على من اختار هذين المسلكين لإبطال ما يدرأ التجسيم ،</w:t>
      </w:r>
      <w:bookmarkStart w:id="53" w:name="_Toc112603698"/>
      <w:bookmarkStart w:id="54" w:name="_Toc112603910"/>
      <w:bookmarkStart w:id="55" w:name="_Toc112664970"/>
      <w:bookmarkStart w:id="56" w:name="_Toc112917463"/>
      <w:r>
        <w:rPr>
          <w:rFonts w:hint="cs"/>
          <w:b w:val="0"/>
          <w:rtl/>
        </w:rPr>
        <w:t xml:space="preserve"> </w:t>
      </w:r>
      <w:r>
        <w:rPr>
          <w:rFonts w:hint="cs"/>
          <w:b w:val="0"/>
          <w:bCs/>
          <w:rtl/>
        </w:rPr>
        <w:t>( أولاً ) :  جهود المعاصرين في نشر المصنفات التالفة وتحقيقها ونشرها وتعظيمها</w:t>
      </w:r>
      <w:bookmarkEnd w:id="53"/>
      <w:bookmarkEnd w:id="54"/>
      <w:bookmarkEnd w:id="55"/>
      <w:bookmarkEnd w:id="56"/>
      <w:r>
        <w:rPr>
          <w:rFonts w:hint="cs"/>
          <w:b w:val="0"/>
          <w:rtl/>
        </w:rPr>
        <w:t xml:space="preserve">  :  اهتم المعاصرون بما صنفه بعض المتقدمين من الكتب التي جُمعت فيها الأخبار المتشابهة والمتونُ المنكرة في ما يسمونه كتبَ التوحيد والسنةَ والردَ على الجهمية، وقد سبق الكلام على هذه المصنفات إلا أنا نريد هنا أن نشير إلى منزلة هذه المصنفات في فكر المعاصرين الذين بذلوا جهدا كبيراً في تحقيقها ودراستها على طريقتهم في الدراسة ونشرِها وتوزيعها على مكتبات العالم الإسلامي ،  فمن أهم هذه الكتبِ على الإطلاق كتابُ السنة المنسوب لعبد الله بن أحمد وكنا قد أطلنا الكلام في هذا الكتاب وكشفنا عن كثير من الطامات التي ضمتها صفحاته السوداء ،  والمقصود هنا أن نشير إلى منزلة هذا الكتاب في فكر المعاصرين ،  ومما يشير إلى أهمية هذا الكتاب تحقيقُه في رسالة جامعية نال فيها المحقق التقدير الممتاز في شهادة الدكتوراه في العقيدة الإسلامية ،  وقد صرح الباحث بما يشير إلى منزلة هذا الكتاب في الفكر السلفي فقال : ( إن هذا الكتاب من أوائل المصادر التي كتبت في عقيدة السلف فإخراجه للناس في هذا العصر من الأهمية بمكان )  [ </w:t>
      </w:r>
      <w:r>
        <w:rPr>
          <w:rFonts w:hint="cs"/>
          <w:b w:val="0"/>
          <w:color w:val="000000"/>
          <w:rtl/>
        </w:rPr>
        <w:t>مقدمة كتاب السنة 1/15</w:t>
      </w:r>
      <w:r>
        <w:rPr>
          <w:rFonts w:hint="cs"/>
          <w:b w:val="0"/>
          <w:rtl/>
        </w:rPr>
        <w:t xml:space="preserve"> ] ويقول أيضاً : ( هذا الكتاب من أمهات مصادر العقيدة في كتب السلف …لذا فهو من المصادر الأولى إذ لم يتقدمه إلا بعض الكتب الصغيرة .. فهو من هذا الجانب ذا  [ الصواب ( ذو مكانة )  لأنه خبر ]  مكانة كبيرة حيث اعتمدت عليه كثير من الكتب التي صنفت في عقيدة السلف …فهو بحق مصدر رائد برزت قيمته في من نقل عنه وعزا إليه …فهذا الكتاب صنو لهذه المصنفات التي هي اليوم تحتل مكان الصدارة بعد كتاب الله في المكتبة </w:t>
      </w:r>
      <w:r>
        <w:rPr>
          <w:rFonts w:hint="cs"/>
          <w:b w:val="0"/>
          <w:rtl/>
        </w:rPr>
        <w:lastRenderedPageBreak/>
        <w:t xml:space="preserve">الإسلامية )  [ </w:t>
      </w:r>
      <w:r>
        <w:rPr>
          <w:rFonts w:hint="cs"/>
          <w:b w:val="0"/>
          <w:color w:val="000000"/>
          <w:rtl/>
        </w:rPr>
        <w:t>المصدر السابق1/65-66</w:t>
      </w:r>
      <w:r>
        <w:rPr>
          <w:rFonts w:hint="cs"/>
          <w:b w:val="0"/>
          <w:rtl/>
        </w:rPr>
        <w:t xml:space="preserve"> ] ، وقد أجريتُ إحصائية لما في هذا الكتاب من الأحاديث والآثار فوجدت المحقق قد ضعف من أحاديثه وآثاره ما يقارب ثمانية وخمسين خبراً من كل مئة خبر، وفي ما وثَّق المحقق رجالَ إسناده من أخبار هذا الكتاب ما يزيدك علماً بقيمة هذا الكتاب وتوثيق المحقق لرجاله، فمن ذلك مثلاً أنه وثق ما أخرجه المؤلف بسنده عن الإمام مالك بن أنس أنه ذكر أبا حنيفة بكلام سوء وقال :  كادَ الدينَ ومن كاد الدين فليس من الدين [ </w:t>
      </w:r>
      <w:r>
        <w:rPr>
          <w:rFonts w:hint="cs"/>
          <w:b w:val="0"/>
          <w:color w:val="000000"/>
          <w:rtl/>
        </w:rPr>
        <w:t>المصدر السابق 1/199</w:t>
      </w:r>
      <w:r>
        <w:rPr>
          <w:rFonts w:hint="cs"/>
          <w:b w:val="0"/>
          <w:rtl/>
        </w:rPr>
        <w:t xml:space="preserve"> ] </w:t>
      </w:r>
      <w:r w:rsidR="00181727">
        <w:rPr>
          <w:rFonts w:hint="cs"/>
          <w:b w:val="0"/>
          <w:rtl/>
        </w:rPr>
        <w:t xml:space="preserve">، </w:t>
      </w:r>
      <w:r>
        <w:rPr>
          <w:rFonts w:hint="cs"/>
          <w:b w:val="0"/>
          <w:rtl/>
        </w:rPr>
        <w:t xml:space="preserve">ومنه أيضاً عن أبي عوانة أن أبا حنيفة قال في المسكر حلال [ </w:t>
      </w:r>
      <w:r>
        <w:rPr>
          <w:rFonts w:hint="cs"/>
          <w:b w:val="0"/>
          <w:color w:val="000000"/>
          <w:rtl/>
        </w:rPr>
        <w:t>المصدر السابق 1/2</w:t>
      </w:r>
      <w:r w:rsidR="006E4F8F">
        <w:rPr>
          <w:rFonts w:hint="cs"/>
          <w:b w:val="0"/>
          <w:color w:val="000000"/>
          <w:rtl/>
        </w:rPr>
        <w:t xml:space="preserve"> ، </w:t>
      </w:r>
      <w:r>
        <w:rPr>
          <w:rFonts w:hint="cs"/>
          <w:b w:val="0"/>
          <w:color w:val="000000"/>
          <w:rtl/>
        </w:rPr>
        <w:t>7</w:t>
      </w:r>
      <w:r>
        <w:rPr>
          <w:rFonts w:hint="cs"/>
          <w:b w:val="0"/>
          <w:rtl/>
        </w:rPr>
        <w:t xml:space="preserve"> ] وأنه استتيب من الكفر مرتين [ </w:t>
      </w:r>
      <w:r>
        <w:rPr>
          <w:rFonts w:hint="cs"/>
          <w:b w:val="0"/>
          <w:color w:val="000000"/>
          <w:rtl/>
        </w:rPr>
        <w:t>المصدر السابق 1/193</w:t>
      </w:r>
      <w:r>
        <w:rPr>
          <w:rFonts w:hint="cs"/>
          <w:b w:val="0"/>
          <w:rtl/>
        </w:rPr>
        <w:t xml:space="preserve"> ] ومنه أيضاً أن الله عز وجل يدني داودَ عليه السلام حتى يضع يده في يده [ </w:t>
      </w:r>
      <w:r>
        <w:rPr>
          <w:rFonts w:hint="cs"/>
          <w:b w:val="0"/>
          <w:color w:val="000000"/>
          <w:rtl/>
        </w:rPr>
        <w:t>المصدر السابق2/</w:t>
      </w:r>
      <w:r w:rsidR="00181727">
        <w:rPr>
          <w:rFonts w:hint="cs"/>
          <w:b w:val="0"/>
          <w:rtl/>
        </w:rPr>
        <w:t xml:space="preserve"> 205</w:t>
      </w:r>
      <w:r>
        <w:rPr>
          <w:rFonts w:hint="cs"/>
          <w:b w:val="0"/>
          <w:rtl/>
        </w:rPr>
        <w:t xml:space="preserve"> ] فأنت ترى أن القوم زهَّدوا في إحياء علوم الدين للحجة الغزالي متذرعين بما فيه من الأحاديث الضعيفة، مع أن الغزالي لم يورد هذه الأحاديث في كتاب موضوعه العقيدة في الله عز وجل وصفاته! بل لو كان يُشترط في الأخبار التي يُحتج بها في فضائل الأعمال ما يُشترط في الأخبار التي يُحتج بها في العقائد لم ينج مؤلفُ كتابِ السنة مما نجا منه الغزالي وهو معارضة القواطع التي دلت على تنزيه الله عز وجل، فقد سبق أن المحقق نفسَه اعترف على بعض أخبار الكتاب بأن فيه دخولاً في تكييف صفات الله عز وجل فيكون أسوأَ حالاً ممن احتج بحديث ضعيف في فضائل الأعمال التي لا يعارضها الشرع بل لا بد أن يشهد لها إجمالاً أو تفصيلاً ،  وبالجملة فقد سبق نقدُ هذا الكتاب وما تضمنه من المنكرات والإسرائيليات التي لم تخف حتى على المحقق فمن العجيب أن يزعم المحقق أن هذا الكتاب صنوٌ لمؤلفات تحتل مكان الصدارة بعد كتاب الله في المكتبة الإسلامية ،  ومن العجيب أن القوم تظاهروا على عده من مصادر عقيدتهم السلفية ،  ومن يتابع السلف على نبذ التعصب والتجرد لطلب الحق يعلم أن الإسلام أغنى ما يكون عن هذا الكتاب، لأن شيئاً من دين الله عز وجل لم يوكَل إثباته إلى كتاب مجهول السند ،  ويعلم أن ما اختص به هذا الكتاب هو الطعن في السلف وإثارة الفتنة بين المسلمين ووصفُ الله عز وجل بالجلوس على العرش وحصول الأطيط في العرش من ثقل الجبار فوقه ونحو ذلك من المنكرات منسوباً إلى الإمام أحمد وابنه عبد الله ،  ولست أرى مع طبع هذا الكتاب ونشره وتحقيقه وجهاً لمن تثاقل في الرد وتذرع بالورع عن الخوض في ما شجر بين المسلمين، فكيف يستقيم هذا الورع إذا كان هذا الكتاب واحداً من جملة كتب ورسائل وفتاوى تظاهرت على الخوض في المتشابه والطعن في علماء الأمة ، ومن هذه الكتب كتاب السنة لابن أبي عاصم فلم يكتف القوم بتحقيق الألباني له فحققه الدكتور باسم بن فيصل الجوابرة وشهد للكتاب ولمؤلفه بالسلفية [ </w:t>
      </w:r>
      <w:r>
        <w:rPr>
          <w:rFonts w:hint="cs"/>
          <w:b w:val="0"/>
          <w:color w:val="000000"/>
          <w:rtl/>
        </w:rPr>
        <w:t>انظر كتاب السنة بتحقيقه 1/</w:t>
      </w:r>
      <w:r w:rsidR="00181727">
        <w:rPr>
          <w:rFonts w:hint="cs"/>
          <w:b w:val="0"/>
          <w:color w:val="000000"/>
          <w:rtl/>
        </w:rPr>
        <w:t xml:space="preserve"> 20</w:t>
      </w:r>
      <w:r w:rsidR="006E4F8F">
        <w:rPr>
          <w:rFonts w:hint="cs"/>
          <w:b w:val="0"/>
          <w:color w:val="000000"/>
          <w:rtl/>
        </w:rPr>
        <w:t xml:space="preserve"> </w:t>
      </w:r>
      <w:r>
        <w:rPr>
          <w:rFonts w:hint="cs"/>
          <w:b w:val="0"/>
          <w:rtl/>
        </w:rPr>
        <w:t xml:space="preserve"> ]  ، ولم يكتفوا بتحقيق محمد خليل هراس لكتاب التوحيد لابن خزيمة حتى حققه الدكتور عبد العزيز إبراهيم الشهوان ونال بتحقيقه الدكتوراه وشهد فيها للكتاب ولمؤلفه بالسلفية [ </w:t>
      </w:r>
      <w:r>
        <w:rPr>
          <w:rFonts w:hint="cs"/>
          <w:b w:val="0"/>
          <w:color w:val="000000"/>
          <w:rtl/>
        </w:rPr>
        <w:t xml:space="preserve">انظر مقدمة </w:t>
      </w:r>
      <w:r>
        <w:rPr>
          <w:rFonts w:hint="cs"/>
          <w:b w:val="0"/>
          <w:color w:val="000000"/>
          <w:rtl/>
        </w:rPr>
        <w:lastRenderedPageBreak/>
        <w:t>تحقيق الكتاب 1/38</w:t>
      </w:r>
      <w:r>
        <w:rPr>
          <w:rFonts w:hint="cs"/>
          <w:b w:val="0"/>
          <w:rtl/>
        </w:rPr>
        <w:t xml:space="preserve"> ] ومن العجيب أنه أخذ على المؤلف تأويل حديث الصورة، ثم كاد أن يلتمس له سبعةً وسبعين عذراً في روايته عن بعض الضعفاء والمجهولين  [ </w:t>
      </w:r>
      <w:r>
        <w:rPr>
          <w:rFonts w:hint="cs"/>
          <w:b w:val="0"/>
          <w:color w:val="000000"/>
          <w:rtl/>
        </w:rPr>
        <w:t>المصدر السابق1/68</w:t>
      </w:r>
      <w:r>
        <w:rPr>
          <w:rFonts w:hint="cs"/>
          <w:b w:val="0"/>
          <w:rtl/>
        </w:rPr>
        <w:t xml:space="preserve"> ] ، وكان عثمان بن سعيد الدارمي جديراً بالعناية والاهتمام أكثر من غيره فلم يكتف القوم بتحقيق الدكتور علي سامي النشار لكتابيه الرد على المريسي والرد على الجهمية ضمن مجموعة عقائد السلف حتى حقق رئيس جمعية أنصار السنة المحمدية محمد حامد الفقي كتاب الرد على المريسي بعد إلحاح شديد من أفاضل علماء نجد وطلبة الحرمين كما زعم وقال في الكتاب :  ( من أجل الكتب الداحضة لأباطيل الجهمية )  [ </w:t>
      </w:r>
      <w:r>
        <w:rPr>
          <w:rFonts w:hint="cs"/>
          <w:b w:val="0"/>
          <w:color w:val="000000"/>
          <w:rtl/>
        </w:rPr>
        <w:t>انظر الكتاب بتحقيقه 48</w:t>
      </w:r>
      <w:r>
        <w:rPr>
          <w:rFonts w:hint="cs"/>
          <w:b w:val="0"/>
          <w:rtl/>
        </w:rPr>
        <w:t xml:space="preserve"> ] ثم حققه الدكتور رشيد بن حسين في رسالة نال بها شهادة الماجستير بتقدير ممتاز قال فيها :  ( ومن تأمل كتابه سيقف على ما كان عليه هذا الرجل من مناصرة السنة  ..  وشدة الحرص على إثبات صفات الله وأسمائه )  [ </w:t>
      </w:r>
      <w:r>
        <w:rPr>
          <w:rFonts w:hint="cs"/>
          <w:b w:val="0"/>
          <w:color w:val="000000"/>
          <w:rtl/>
        </w:rPr>
        <w:t xml:space="preserve"> انظر مقدمة الكتاب بتحقيقه  1/14</w:t>
      </w:r>
      <w:r>
        <w:rPr>
          <w:rFonts w:hint="cs"/>
          <w:b w:val="0"/>
          <w:rtl/>
        </w:rPr>
        <w:t xml:space="preserve"> ] </w:t>
      </w:r>
      <w:r w:rsidR="00181727">
        <w:rPr>
          <w:rFonts w:hint="cs"/>
          <w:b w:val="0"/>
          <w:rtl/>
        </w:rPr>
        <w:t xml:space="preserve">، </w:t>
      </w:r>
      <w:r>
        <w:rPr>
          <w:rFonts w:hint="cs"/>
          <w:b w:val="0"/>
          <w:rtl/>
        </w:rPr>
        <w:t xml:space="preserve">وأما كتاب الرد على الجهمية فقد حققه أيضاً بدر البدر وشهد له باتباع السلف ونصر السنة [ </w:t>
      </w:r>
      <w:r>
        <w:rPr>
          <w:rFonts w:hint="cs"/>
          <w:b w:val="0"/>
          <w:color w:val="000000"/>
          <w:rtl/>
        </w:rPr>
        <w:t>انظر مقدمة الكتاب بتحقيقه 9-</w:t>
      </w:r>
      <w:r w:rsidR="006E4F8F">
        <w:rPr>
          <w:rFonts w:hint="cs"/>
          <w:b w:val="0"/>
          <w:color w:val="000000"/>
          <w:rtl/>
        </w:rPr>
        <w:t xml:space="preserve">10 </w:t>
      </w:r>
      <w:r>
        <w:rPr>
          <w:rFonts w:hint="cs"/>
          <w:b w:val="0"/>
          <w:rtl/>
        </w:rPr>
        <w:t xml:space="preserve"> ]  ،  وخص الطالب محمود محمد أبو رحيم الدارميَّ بدراسة دفاعه عن عقيدة السلف في رسالة جامعية زعم فيها أن الدارمي لم تتعثر قدمه في اقتفاء أثر سلفه الصالح [ </w:t>
      </w:r>
      <w:r>
        <w:rPr>
          <w:rFonts w:hint="cs"/>
          <w:b w:val="0"/>
          <w:color w:val="000000"/>
          <w:rtl/>
        </w:rPr>
        <w:t>انظر مقدمة رسالته الموسومة " عثمان بن سعيد الدارمي ودفاعه عن عقيدة السلف" من رسائل جامعة أم القرى 14</w:t>
      </w:r>
      <w:r w:rsidR="006E4F8F">
        <w:rPr>
          <w:rFonts w:hint="cs"/>
          <w:b w:val="0"/>
          <w:color w:val="000000"/>
          <w:rtl/>
        </w:rPr>
        <w:t xml:space="preserve"> ، </w:t>
      </w:r>
      <w:r>
        <w:rPr>
          <w:rFonts w:hint="cs"/>
          <w:b w:val="0"/>
          <w:color w:val="000000"/>
          <w:rtl/>
        </w:rPr>
        <w:t>3</w:t>
      </w:r>
      <w:r>
        <w:rPr>
          <w:rFonts w:hint="cs"/>
          <w:b w:val="0"/>
          <w:rtl/>
        </w:rPr>
        <w:t xml:space="preserve"> ] ، ولم ير محمد بن خليفة التميمي بأساً بأن يعد من مصادر العقيدة السلفية أيضاً كتاب العرش لعثمان بن أبي شيبة ونال شهادة الدكتوراه على تحقيقه لهذا الكتاب وشهد له ولمؤلفه بالسلفية [ </w:t>
      </w:r>
      <w:r>
        <w:rPr>
          <w:rFonts w:hint="cs"/>
          <w:b w:val="0"/>
          <w:color w:val="000000"/>
          <w:rtl/>
        </w:rPr>
        <w:t>انظر مقدمة رسالته "محمد بن عثمان بن ابي شيبة وكتابه العرش" ص 7 و221 وقد نال به شهادة الماجستير من الجامعة الإسلامية بالمدينة المنورة</w:t>
      </w:r>
      <w:r>
        <w:rPr>
          <w:rFonts w:hint="cs"/>
          <w:b w:val="0"/>
          <w:rtl/>
        </w:rPr>
        <w:t xml:space="preserve"> ]  ، ولم يأنف بعضهم من تحقيق كتاب أحد المتهمين بالوضع وحكِّ الكتبِ وهو أبو عبد الله بن بطة العكبري الذي ألف كتابه الإبانة عن شريعة الفرقة الناجية، ونال رضا نعسان معطي شهادة الماجستير على تحقيقه وقال :  ( كتاب الإبانة لابن بطة يعد أكبر موسوعة في العقيدة السلفية ..  هذا الكتاب يمثل مذهب الإمام أحمد بن حنبل ..  )  [ </w:t>
      </w:r>
      <w:r>
        <w:rPr>
          <w:rFonts w:hint="cs"/>
          <w:b w:val="0"/>
          <w:color w:val="000000"/>
          <w:rtl/>
        </w:rPr>
        <w:t>انظر مقدمة الكتاب بتحقيقه 1/6-7</w:t>
      </w:r>
      <w:r>
        <w:rPr>
          <w:rFonts w:hint="cs"/>
          <w:b w:val="0"/>
          <w:rtl/>
        </w:rPr>
        <w:t xml:space="preserve"> ] وحاشا لمذهب إمام أهل الأثر أن يمثله متهم بالوضع والتصرف في الكتب ، ومثله كتاب التوحيد لابن مندة الذي اشترك في تحقيقه الطالبان موسى بن عبد العزيز الغصن ومحمد بن عبد الله الوهيبي لأنه من مصادر عقيدة السلف أيضاً  [ </w:t>
      </w:r>
      <w:r>
        <w:rPr>
          <w:rFonts w:hint="cs"/>
          <w:b w:val="0"/>
          <w:color w:val="000000"/>
          <w:rtl/>
        </w:rPr>
        <w:t>انظر مقدمة الكتاب 1/23</w:t>
      </w:r>
      <w:r>
        <w:rPr>
          <w:rFonts w:hint="cs"/>
          <w:b w:val="0"/>
          <w:rtl/>
        </w:rPr>
        <w:t xml:space="preserve"> ]  ، وحظي كتاب الأربعين في دلائل التوحيد لأبي إسماعيل الهروي بعناية الدكتور علي بن محمد  الفقيهي فحققه على أنه من مصادر العقيدة السلفية أيضاً ، وقد سبق الكلام على هذه المصنفات والكشف عن ما تضمتنه من المنكرات الواهيات التي إن كان لابد من جعلها مصدراً لشيء فلا يجوز إلا أن تكون مصدراً للأخبار المنكرة، وليس أدل على ذلك من أن بعض القوم عد كتاب العظمة لأبي الشيخ الأصفهاني من مصادر العقيدة السلفية  [ </w:t>
      </w:r>
      <w:r>
        <w:rPr>
          <w:rFonts w:hint="cs"/>
          <w:b w:val="0"/>
          <w:color w:val="000000"/>
          <w:rtl/>
        </w:rPr>
        <w:t xml:space="preserve">انظر مثلا مقدمة </w:t>
      </w:r>
      <w:r>
        <w:rPr>
          <w:rFonts w:hint="cs"/>
          <w:b w:val="0"/>
          <w:color w:val="000000"/>
          <w:rtl/>
        </w:rPr>
        <w:lastRenderedPageBreak/>
        <w:t>المحقق رضاء الله بن محمد المباركفوري 1/12 و4</w:t>
      </w:r>
      <w:r w:rsidR="006E4F8F">
        <w:rPr>
          <w:rFonts w:hint="cs"/>
          <w:b w:val="0"/>
          <w:color w:val="000000"/>
          <w:rtl/>
        </w:rPr>
        <w:t xml:space="preserve"> ، </w:t>
      </w:r>
      <w:r>
        <w:rPr>
          <w:rFonts w:hint="cs"/>
          <w:b w:val="0"/>
          <w:color w:val="000000"/>
          <w:rtl/>
        </w:rPr>
        <w:t>و83 و85 ،  وانظر أيضاً جواب أهل السنة لعبد الله بن محمد بن عبد الوهاب 156 فقد عده من كتب السنة مع كتابي الدارمي وكتاب ابن بطة والهروي وسنة الخلال ونحوها ،  وانظر أيضاً من عقيدة</w:t>
      </w:r>
      <w:r>
        <w:rPr>
          <w:rFonts w:hint="cs"/>
          <w:b w:val="0"/>
          <w:rtl/>
        </w:rPr>
        <w:t xml:space="preserve"> ]  مع أنه مادة لمن صنف في جمع الأحاديث الموضوعة ، واهتموا بكتاب إبطال التأويلات لأبي يعلى الفراء فحققه محمد بن حمد النجدي وزعم أنه كتاب فريد تضمن الرد على تأويلات الأشاعرة والمعتزلة والجهمية لأخبار الصفات الإلهية وبيان مذهب السلف فيها  [ </w:t>
      </w:r>
      <w:r>
        <w:rPr>
          <w:rFonts w:hint="cs"/>
          <w:b w:val="0"/>
          <w:color w:val="000000"/>
          <w:rtl/>
        </w:rPr>
        <w:t>انظر مقدمة إبطال التأويلات 1/4</w:t>
      </w:r>
      <w:r>
        <w:rPr>
          <w:rFonts w:hint="cs"/>
          <w:b w:val="0"/>
          <w:rtl/>
        </w:rPr>
        <w:t xml:space="preserve"> ] وقال متحلياً بالمنهج العلمي : ( والكتاب لا يخلو من هفوات كما هو شأن جميع الكتب فقد أبى الله أن يتم إلا كتابَه كما قال الشافعي رحمه الله )  [ </w:t>
      </w:r>
      <w:r>
        <w:rPr>
          <w:rFonts w:hint="cs"/>
          <w:b w:val="0"/>
          <w:color w:val="000000"/>
          <w:rtl/>
        </w:rPr>
        <w:t>المصدر السابق 1/6</w:t>
      </w:r>
      <w:r>
        <w:rPr>
          <w:rFonts w:hint="cs"/>
          <w:b w:val="0"/>
          <w:rtl/>
        </w:rPr>
        <w:t xml:space="preserve"> ] فهذا المحقق يزعم أن ما عده أئمة الحنابلة عاراً محسوباً على المذهب من الهفوات، فهل يعد من الهفوات إثبات الأضراس واللهوات وإثبات الفراش والحجر في الصفات!  ومن العجيب أن المحقق شهد للمؤلف باتباع الإمام أحمد ومذهب أهل السنة وأخذ عليه نفي التجسيم وعدَّه من القليل الذي وافق فيه المتكلمين من نفي أو إثبات أو تفويض مما يخالف بزعمه كتاب الله وسنة رسوله [ </w:t>
      </w:r>
      <w:r>
        <w:rPr>
          <w:rFonts w:hint="cs"/>
          <w:b w:val="0"/>
          <w:color w:val="000000"/>
          <w:rtl/>
        </w:rPr>
        <w:t>المصدر السابق 1/25</w:t>
      </w:r>
      <w:r>
        <w:rPr>
          <w:rFonts w:hint="cs"/>
          <w:b w:val="0"/>
          <w:rtl/>
        </w:rPr>
        <w:t xml:space="preserve"> ] ، وقد اعتنى القوم في دراسة منهج أبي يعلى فنال الطالب فهد بن موسى الفائز شهادة الماجستير في رسالته" منهج القاضي أبي يعلى في أصول الدين"  [ </w:t>
      </w:r>
      <w:r>
        <w:rPr>
          <w:rFonts w:hint="cs"/>
          <w:b w:val="0"/>
          <w:color w:val="000000"/>
          <w:rtl/>
        </w:rPr>
        <w:t>من رسائل جامعة الإمام محمد بن سعود سنة 1412هـ</w:t>
      </w:r>
      <w:r>
        <w:rPr>
          <w:rFonts w:hint="cs"/>
          <w:b w:val="0"/>
          <w:rtl/>
        </w:rPr>
        <w:t xml:space="preserve"> ] ، ونال الطالب سعود بن عبد العزيز الخلف شهادة الماجستير بتقدير ممتاز في رسالة شهد فيها لأبي يعلى باتباع منهج السلف في إبطال التأويلات [ </w:t>
      </w:r>
      <w:r>
        <w:rPr>
          <w:rFonts w:hint="cs"/>
          <w:b w:val="0"/>
          <w:color w:val="000000"/>
          <w:rtl/>
        </w:rPr>
        <w:t>انظر "القاضي أبو يعلى وكتابه مسائل الإيمان " 67</w:t>
      </w:r>
      <w:r>
        <w:rPr>
          <w:rFonts w:hint="cs"/>
          <w:b w:val="0"/>
          <w:rtl/>
        </w:rPr>
        <w:t xml:space="preserve"> ]  وقد بذل وسعه في دفع صولة أئمة الحنابلة على أبي يعلى وشيخه ابن حامد وما شانوا به المذهب فزعم أنهم في ذلك اتبعوا السنة واقتفوا الأثر [ </w:t>
      </w:r>
      <w:r>
        <w:rPr>
          <w:rFonts w:hint="cs"/>
          <w:b w:val="0"/>
          <w:color w:val="000000"/>
          <w:rtl/>
        </w:rPr>
        <w:t>المصدر السابق 114</w:t>
      </w:r>
      <w:r>
        <w:rPr>
          <w:rFonts w:hint="cs"/>
          <w:b w:val="0"/>
          <w:rtl/>
        </w:rPr>
        <w:t xml:space="preserve"> ]  وعاب على ابن العربي أنه نسب إلى أبي يعلى أنه قال القول المشهور في الفرج واللحية وزعم أن أبا يعلى بريء منه، مع أن كتاب أبي يعلى الذي شهد له المحقق فيه باتباع منهج السلف أثبت لله عز وجل الفخذ والأضراس واللهوات والإبهام والخنصر والرجل والوجه واليدين والساق والصدر والحقو والذراعين وغيرها مما سموه بالصفات ،  ونال الطالب سعود الخلف شهادة الماجستير في رسالته التي أعدها تحت عنوان "القاضي أبو يعلى وكتابه مسائل الإيمان "   [ </w:t>
      </w:r>
      <w:r>
        <w:rPr>
          <w:rFonts w:hint="cs"/>
          <w:b w:val="0"/>
          <w:color w:val="000000"/>
          <w:rtl/>
        </w:rPr>
        <w:t>رسالة ماجستير في الجامعة الإسلامية بالمدينة المنورة 14</w:t>
      </w:r>
      <w:r w:rsidR="006E4F8F">
        <w:rPr>
          <w:rFonts w:hint="cs"/>
          <w:b w:val="0"/>
          <w:color w:val="000000"/>
          <w:rtl/>
        </w:rPr>
        <w:t xml:space="preserve"> ، </w:t>
      </w:r>
      <w:r>
        <w:rPr>
          <w:rFonts w:hint="cs"/>
          <w:b w:val="0"/>
          <w:color w:val="000000"/>
          <w:rtl/>
        </w:rPr>
        <w:t>6هـ</w:t>
      </w:r>
      <w:r>
        <w:rPr>
          <w:rFonts w:hint="cs"/>
          <w:b w:val="0"/>
          <w:rtl/>
        </w:rPr>
        <w:t xml:space="preserve"> ]  ، وأكثر القوم من الثناء على هذه المؤلفات وعدها من مصادر العقيدة السلفية ولم أقف على خلاف بينهم في ذلك [ </w:t>
      </w:r>
      <w:r>
        <w:rPr>
          <w:rFonts w:hint="cs"/>
          <w:b w:val="0"/>
          <w:color w:val="000000"/>
          <w:rtl/>
        </w:rPr>
        <w:t>انظر فتاوى اللجنة الدائمة للبحوث والإفتاء 3/124 وحواب أهل السنة لعبد الله بن محمد بن عبد الوهاب 158وتنبيهات على من تأول الصفات لابن باز 22 والعقيدة الصحيحة له 11 ومجموع فتاوى ابن عثيمين 1/149 وعقيدة التوحيد للكتور صالح الفوزان 22</w:t>
      </w:r>
      <w:r w:rsidR="006E4F8F">
        <w:rPr>
          <w:rFonts w:hint="cs"/>
          <w:b w:val="0"/>
          <w:color w:val="000000"/>
          <w:rtl/>
        </w:rPr>
        <w:t xml:space="preserve"> ، </w:t>
      </w:r>
      <w:r>
        <w:rPr>
          <w:rFonts w:hint="cs"/>
          <w:b w:val="0"/>
          <w:color w:val="000000"/>
          <w:rtl/>
        </w:rPr>
        <w:t xml:space="preserve"> وعلاقة الإثبات والتفويض لرضا نعسان معطي 21 ومن عقيدة المسلمين 29 وتعرف الخلف بمنهج السلف للكتور إبراهيم بن محمد البريكان 271 </w:t>
      </w:r>
      <w:r>
        <w:rPr>
          <w:rFonts w:hint="cs"/>
          <w:b w:val="0"/>
          <w:color w:val="000000"/>
          <w:rtl/>
        </w:rPr>
        <w:lastRenderedPageBreak/>
        <w:t>وإثبات علو الله لأسامة القصاص 17</w:t>
      </w:r>
      <w:r>
        <w:rPr>
          <w:rFonts w:hint="cs"/>
          <w:b w:val="0"/>
          <w:rtl/>
        </w:rPr>
        <w:t xml:space="preserve"> ]   ،</w:t>
      </w:r>
      <w:bookmarkStart w:id="57" w:name="_Toc112603699"/>
      <w:bookmarkStart w:id="58" w:name="_Toc112603911"/>
      <w:bookmarkStart w:id="59" w:name="_Toc112664971"/>
      <w:bookmarkStart w:id="60" w:name="_Toc112917464"/>
      <w:r>
        <w:rPr>
          <w:rFonts w:hint="cs"/>
          <w:b w:val="0"/>
          <w:rtl/>
        </w:rPr>
        <w:t xml:space="preserve"> </w:t>
      </w:r>
      <w:r>
        <w:rPr>
          <w:rFonts w:hint="cs"/>
          <w:b w:val="0"/>
          <w:bCs/>
          <w:rtl/>
        </w:rPr>
        <w:t>(  ثانياً  ) :  ذم أهل السنة من الأشاعرة ورميهم بالبدعة واستباحة دمائهم وأعراضهم</w:t>
      </w:r>
      <w:bookmarkEnd w:id="57"/>
      <w:bookmarkEnd w:id="58"/>
      <w:bookmarkEnd w:id="59"/>
      <w:bookmarkEnd w:id="60"/>
      <w:r>
        <w:rPr>
          <w:rFonts w:hint="cs"/>
          <w:b w:val="0"/>
          <w:rtl/>
        </w:rPr>
        <w:t xml:space="preserve">  :  ويجب أن نتذكر أن هؤلاء لم ينقموا على الأشاعرة إلا التفويض والتأويل إذ لا يتم بهما الخوض في المتشابه ولا إثباتُ ما يسمونه بالصفات ،  فهذا ابن تيمية رحمه الله يشير إلى موضع النزاع فيقول لأحد مناظريه : (  .. إن أمهاتِ المسائل التي خالف فيها متأخرو المتكلمين ممن ينتحل مذهب مذهب الأشعري لأهل الحديث ثلاثُ مسائل وصفُ الله بالعلو على العرش ومسألة القرآن ومسألة تأويل الصفات ،  فقلت له نبدأ بالكلام على مسألة تأويل الصفات فإنها الأم والباقي من المسائل فرع عليها )  [ </w:t>
      </w:r>
      <w:r>
        <w:rPr>
          <w:rFonts w:hint="cs"/>
          <w:b w:val="0"/>
          <w:color w:val="000000"/>
          <w:rtl/>
        </w:rPr>
        <w:t>مجموع الفتاوى 6/354</w:t>
      </w:r>
      <w:r>
        <w:rPr>
          <w:rFonts w:hint="cs"/>
          <w:b w:val="0"/>
          <w:rtl/>
        </w:rPr>
        <w:t xml:space="preserve"> ]  ويقول صالح الفوزان :  ( أما كون الأشاعرة لم يخرجوا عن الإسلام فهذا صحيح هم من جملة المسلمين وأما أنهم من أهل السنة والجماعة فلا لأنهم يخالفون أهل السنة والجماعة في إثبات الصفات من غير تأويل )   [ </w:t>
      </w:r>
      <w:r>
        <w:rPr>
          <w:rFonts w:hint="cs"/>
          <w:b w:val="0"/>
          <w:color w:val="000000"/>
          <w:rtl/>
        </w:rPr>
        <w:t>تنبيهات على مقالات الصابوني 62</w:t>
      </w:r>
      <w:r>
        <w:rPr>
          <w:rFonts w:hint="cs"/>
          <w:b w:val="0"/>
          <w:rtl/>
        </w:rPr>
        <w:t xml:space="preserve"> ] ، ويقول ابن باز :  ( فالأشاعرة وأشباههم لا يدخلون في أهل السنة في إثبات الصفات لكونهم قد خالفوهم في ذلك وسلكوا غير منهجهم…كما أنه لا مانع أن يقال :  إن الأشاعرة ليسوا من أهل السنة في باب الأسماء والصفات وإن كانوا منهم في الأبواب الأخرى )  [ </w:t>
      </w:r>
      <w:r>
        <w:rPr>
          <w:rFonts w:hint="cs"/>
          <w:b w:val="0"/>
          <w:color w:val="000000"/>
          <w:rtl/>
        </w:rPr>
        <w:t>تنبيهات في الرد على من تأول الصفات 42  وانظر نحوه في وسطية أهل السنة بين الفرق للدكتور محمد باكريم محمد 298</w:t>
      </w:r>
      <w:r>
        <w:rPr>
          <w:rFonts w:hint="cs"/>
          <w:b w:val="0"/>
          <w:rtl/>
        </w:rPr>
        <w:t xml:space="preserve"> ] ، وقد سبق بيان هذه المسالك الثلاثة وإقامة الأدلة على صحة هذين المسلكين وصحة نسبتهما إلى السلف وبراءة الفكر السليم والسلف الصالح من هذا المسلك الذي اختاره القوم، وهذا يعني أن القوم ما نقموا منهم إلا أنهم لم يثبتوا الصفاتِ بالظن ولم يتبعوا ما تشابه بل حملوه على محكم التنزيه وعلى ما يصح حمله عليه في لغة العرب وأساليبها أو تمسكوا بتفويض العلم بالمراد إلى الله عز وجل ولم يتصرفوا فيه بزيادة أو تغيير أو تأويل ،  فهل يستحق من اختار هذين المسلكين هذه الحملة الشرسة وما حكمت به على الأشاعرة ، هذه الحملة التي شارك فيها ابن تيمية رحمه الله بوصفٍ خرج فيه عن جادة العلم فقال : (  ..  فالمعتزلة في الصفات مخانيث الجهمية وأما الكلابية فيثبتون الصفات في الجملة وكذلك الأشعريون ولكنهم كما قال الشيخ أبو أسماعيل الانصاري الجهمية الإناث وهم مخانيث المعتزلة )  [ </w:t>
      </w:r>
      <w:r>
        <w:rPr>
          <w:rFonts w:hint="cs"/>
          <w:b w:val="0"/>
          <w:color w:val="000000"/>
          <w:rtl/>
        </w:rPr>
        <w:t>انظر الحسنة والسيئة ضمن مجموع الفتاوى 14/348</w:t>
      </w:r>
      <w:r>
        <w:rPr>
          <w:rFonts w:hint="cs"/>
          <w:b w:val="0"/>
          <w:rtl/>
        </w:rPr>
        <w:t xml:space="preserve"> ] ، وقال أيضاً : (  ..  ومن رزقه الله معرفة ما جاءت به الرسل وبصراً نافذاً وعرف حقيقة مأخذ هؤلاء علم قطعاً أنهم يلحدون في أسمائه وآياته وأنهم كذبوا بالرسل وبالكتاب وبما أرسل به رسله ،  ولهذا كانوا يقولون إن البدع مشتقة من الكفر وآيلة إليه ويقولون إن المعتزلة مخانيث الفلاسفة والأشعرية مخانيث المعتزلة ، وكان يحيى بن عمار يقول المعتزلة الجهمية الذكور والأشعرية الجهمية الإناث ومرادهم الأشعرية الذين ينفون الصفات الخبرية ، وأما من قال منهم بكتاب الإبانة الذي صنفه الأشعري في آخر عمره ولم يظهر مقالة تناقض ذلك فهذا يعد من أهل السنة لكن مجرد الانتساب إلى </w:t>
      </w:r>
      <w:r>
        <w:rPr>
          <w:rFonts w:hint="cs"/>
          <w:b w:val="0"/>
          <w:rtl/>
        </w:rPr>
        <w:lastRenderedPageBreak/>
        <w:t xml:space="preserve">الأشعري بدعة ، لا سيما وأنه بذلك يوهم حسناً بكل من انتسب هذه النسبة وينفتح بذلك أبواب شر )  [ </w:t>
      </w:r>
      <w:r>
        <w:rPr>
          <w:rFonts w:hint="cs"/>
          <w:b w:val="0"/>
          <w:color w:val="000000"/>
          <w:rtl/>
        </w:rPr>
        <w:t>المصدر السابق 6/359 وانظر أيضاً 8/227 و2/114</w:t>
      </w:r>
      <w:r>
        <w:rPr>
          <w:rFonts w:hint="cs"/>
          <w:b w:val="0"/>
          <w:rtl/>
        </w:rPr>
        <w:t xml:space="preserve"> ] ، ويقول ابن القيم :  ( ليسوا مخانيث الوجود فلا إلى*** الكفران ينحازوا ولا الإيمان )   [ </w:t>
      </w:r>
      <w:r>
        <w:rPr>
          <w:rFonts w:hint="cs"/>
          <w:b w:val="0"/>
          <w:color w:val="000000"/>
          <w:rtl/>
        </w:rPr>
        <w:t>شرح قصيدة ابن القيم 2/2</w:t>
      </w:r>
      <w:r w:rsidR="006E4F8F">
        <w:rPr>
          <w:rFonts w:hint="cs"/>
          <w:b w:val="0"/>
          <w:color w:val="000000"/>
          <w:rtl/>
        </w:rPr>
        <w:t xml:space="preserve"> ، </w:t>
      </w:r>
      <w:r>
        <w:rPr>
          <w:rFonts w:hint="cs"/>
          <w:b w:val="0"/>
          <w:color w:val="000000"/>
          <w:rtl/>
        </w:rPr>
        <w:t>3</w:t>
      </w:r>
      <w:r>
        <w:rPr>
          <w:rFonts w:hint="cs"/>
          <w:b w:val="0"/>
          <w:rtl/>
        </w:rPr>
        <w:t xml:space="preserve"> ] ..  ..  ، ولم يشفع الانتساب إلى المحدثين ولا الانتساب إلى الحنابلة في منع تطاول القوم على مثل الحافظ البيهقي  [ </w:t>
      </w:r>
      <w:r>
        <w:rPr>
          <w:rFonts w:hint="cs"/>
          <w:b w:val="0"/>
          <w:color w:val="000000"/>
          <w:rtl/>
        </w:rPr>
        <w:t>انظر مقدمة رسالة أحمد بن على الغامدي وعنوانها البيهقي وموقفه من الإلهيات وهي رسالة دكتوراه في جامعة أم القرى 14</w:t>
      </w:r>
      <w:r w:rsidR="006E4F8F">
        <w:rPr>
          <w:rFonts w:hint="cs"/>
          <w:b w:val="0"/>
          <w:color w:val="000000"/>
          <w:rtl/>
        </w:rPr>
        <w:t xml:space="preserve"> ، </w:t>
      </w:r>
      <w:r>
        <w:rPr>
          <w:rFonts w:hint="cs"/>
          <w:b w:val="0"/>
          <w:color w:val="000000"/>
          <w:rtl/>
        </w:rPr>
        <w:t>2</w:t>
      </w:r>
      <w:r>
        <w:rPr>
          <w:rFonts w:hint="cs"/>
          <w:b w:val="0"/>
          <w:rtl/>
        </w:rPr>
        <w:t xml:space="preserve"> ] وابن الجوزي [ </w:t>
      </w:r>
      <w:r>
        <w:rPr>
          <w:rFonts w:hint="cs"/>
          <w:b w:val="0"/>
          <w:color w:val="000000"/>
          <w:rtl/>
        </w:rPr>
        <w:t>وقد خصه أحمد بن عطية الزهراني بالدراسة على طريقتهم في رسالته التي نال فيها شهادة الماجستير من جامعة أم القرى 1397هـ</w:t>
      </w:r>
      <w:r>
        <w:rPr>
          <w:rFonts w:hint="cs"/>
          <w:b w:val="0"/>
          <w:rtl/>
        </w:rPr>
        <w:t xml:space="preserve"> ] والحافظ النووي  [ </w:t>
      </w:r>
      <w:r>
        <w:rPr>
          <w:rFonts w:hint="cs"/>
          <w:b w:val="0"/>
          <w:color w:val="000000"/>
          <w:rtl/>
        </w:rPr>
        <w:t>انظر دعوة التوحيد للدكتور محمد خليل هراس 224 وفتاوى اللجنة الدائمة 3/163</w:t>
      </w:r>
      <w:r>
        <w:rPr>
          <w:rFonts w:hint="cs"/>
          <w:b w:val="0"/>
          <w:rtl/>
        </w:rPr>
        <w:t xml:space="preserve"> ] والحافظ ابن حجر  [ </w:t>
      </w:r>
      <w:r>
        <w:rPr>
          <w:rFonts w:hint="cs"/>
          <w:b w:val="0"/>
          <w:color w:val="000000"/>
          <w:rtl/>
        </w:rPr>
        <w:t>انظر نيل عبد الله بن إبراهيم آل حمد من الحافظ ابن حجر في تحقيقه لكتاب توفيق الرحمن لفيصل بن عبد العزيز آل مبارك 2/22</w:t>
      </w:r>
      <w:r w:rsidR="006E4F8F">
        <w:rPr>
          <w:rFonts w:hint="cs"/>
          <w:b w:val="0"/>
          <w:color w:val="000000"/>
          <w:rtl/>
        </w:rPr>
        <w:t xml:space="preserve"> ، </w:t>
      </w:r>
      <w:r>
        <w:rPr>
          <w:rFonts w:hint="cs"/>
          <w:b w:val="0"/>
          <w:color w:val="000000"/>
          <w:rtl/>
        </w:rPr>
        <w:t xml:space="preserve"> وقد رماه بمخالفة أهل السنة واتباع أهل البدع من الأشاعرة ، وانظر نحوه في منهج الحافظ ابن حجر في العقيدة لمحمد إسحاق كندو131 وغمزه بأنه كان ذا عقيدة يشوبها التمشعر</w:t>
      </w:r>
      <w:r>
        <w:rPr>
          <w:rFonts w:hint="cs"/>
          <w:b w:val="0"/>
          <w:rtl/>
        </w:rPr>
        <w:t xml:space="preserve"> ] ، فيقول الدكتور محمد أمان الجامي بعد نفيه علاقةَ الأشاعرة بالسلف : (  وقد انخدع بهم كثير من علماء الفقه والحديث فوافقوهم في بعض ما ابتدعوه …فانتشرت في مصر والشام والعراق باسم عقيدة أهل السنة والجماعة حيث خلا الميدان لأبي حميدان )  [ </w:t>
      </w:r>
      <w:r>
        <w:rPr>
          <w:rFonts w:hint="cs"/>
          <w:b w:val="0"/>
          <w:color w:val="000000"/>
          <w:rtl/>
        </w:rPr>
        <w:t>الصفات الإلهية 155</w:t>
      </w:r>
      <w:r>
        <w:rPr>
          <w:rFonts w:hint="cs"/>
          <w:b w:val="0"/>
          <w:rtl/>
        </w:rPr>
        <w:t xml:space="preserve"> ] ومراده بميدان أبي حميدان قلب الجزيرة العربية حيث يقول :  ( هكذا تجسدت الدعوة السلفية في الدولة السعودية الإسلامية السلفية في قلب الجزيرة العربية  ..  التزمت الحكومة السعودية أن يكون المنهج المقرر بالنسبة للمواد بالنسبة للمواد الدينية المنهج السلفي في جميع مراحل التعليم من المرحلة الابتدائية إلى الدراسات العليا فالشاب السعودي يبدأ في دراسة العقيدة على المنهج السلفي من السنة الابتدائية الأولى ثم يستمر في دراسة العقيدة والشريعة على المنهج نفسه بتوسع متفاوت ومطرد إلى درجة الدكتوراه كما ينهج هذا المنهجَ الطلاب الوافدون من خارج البلاد للدراسة في الجامعات السعودية ليتخرجوا على ذلك المنهج السلفي ليطبقوه في بلادهم إذا رجعوا إليهم …فلا يوجد في الجامعات السعودية ولن يوجد إن شاء الله منهج آخر يزاحم المنهج السلفي )  [ </w:t>
      </w:r>
      <w:r>
        <w:rPr>
          <w:rFonts w:hint="cs"/>
          <w:b w:val="0"/>
          <w:color w:val="000000"/>
          <w:rtl/>
        </w:rPr>
        <w:t>المصدر السابق 136</w:t>
      </w:r>
      <w:r>
        <w:rPr>
          <w:rFonts w:hint="cs"/>
          <w:b w:val="0"/>
          <w:rtl/>
        </w:rPr>
        <w:t xml:space="preserve"> ] وهذا شاهد على أهمية التلقين وتغيير فطر المنزهين منذ نعومة الأظفار حتى يشيب على الفكر الحسي ،  وفيه التنبيه على الطريقة التي انتشر بها هذا الفكر في بعض أنحاء العالم الإسلامي ،  ويقول عبد الملك علي الكليب  :  (  وهؤلاء الأشاعرة يدافعون عن الزنادقة مدافعة المسعور  ..  وهذا شأنهم في الشام والهند ومصر وكثير من بلدان المسلمين ورحم الله محمد بن عبد الوهاب الذي طهر أكثر جزيرة العرب من الشرك والبدع والعقائد الفاسدة الهدامة الكافرة )  [ </w:t>
      </w:r>
      <w:r>
        <w:rPr>
          <w:rFonts w:hint="cs"/>
          <w:b w:val="0"/>
          <w:color w:val="000000"/>
          <w:rtl/>
        </w:rPr>
        <w:t>صفات التابعين وأهل الكتاب والسنة 6-7</w:t>
      </w:r>
      <w:r>
        <w:rPr>
          <w:rFonts w:hint="cs"/>
          <w:b w:val="0"/>
          <w:rtl/>
        </w:rPr>
        <w:t xml:space="preserve"> ]  ،  ويقول محمد بن ربيع المدخلي في وصف </w:t>
      </w:r>
      <w:r>
        <w:rPr>
          <w:rFonts w:hint="cs"/>
          <w:b w:val="0"/>
          <w:rtl/>
        </w:rPr>
        <w:lastRenderedPageBreak/>
        <w:t xml:space="preserve">القرن السادس الهجري : (  ..  كان الأشاعرة يلقبون أنفسهم أهل السنة والجماعة وكاد يختفي المنهج السلفي منهج أحمد بن حنبل ومن سبقه من أئمة الإسلام وأصبحت عقيدة السلف غريبة يعد أتباعها في أنحاء العالم الإسلامي على الأصابع  )  [ </w:t>
      </w:r>
      <w:r>
        <w:rPr>
          <w:rFonts w:hint="cs"/>
          <w:b w:val="0"/>
          <w:color w:val="000000"/>
          <w:rtl/>
        </w:rPr>
        <w:t>انظر تعليقه على كتاب الحجة في بيان المحجة لإسماعيل بن محمد التميمي( 535هـ )  1/42</w:t>
      </w:r>
      <w:r>
        <w:rPr>
          <w:rFonts w:hint="cs"/>
          <w:b w:val="0"/>
          <w:rtl/>
        </w:rPr>
        <w:t xml:space="preserve"> ] وهذا من أصح الاعتراف بشذوذ هذا الفكر وتطرفه وغلوه حتى لا يعد له في أنحاء العالم الإسلامي من الأتباع إلا بعدد الأصابع ،  وهو من أصدق الشهادة على ما سيأتي من قول ابن السبكي ،  هذا القول الذي يحصل به الجواب عن ما يستحق الجواب مما سبق ،  قال رحمه الله :  ( إعلم أن أبا الحسن لم يبتدع رأياً ولم ينشء مذهباً، وإنما هو مقرر لمذاهب السلف مناضل عما كانت عليه صحابة رسول الله فالانتساب إليه إنما هو باعتبار أنه عَقَد على طريق السلف نطاقاً وتمسك به وأقام الحجج والبراهين عليه فصار المقتدي به في ذلك السالكُ سبيلَه في الدلائل يسمى أشعرياً ،  ولقد قلت مرة للشيخ الإمام رحمه الله-والده السبكي- أنا أعجب من الحافظ ابن عساكر في عدِّه طوائف من أتباع الشيخ ولم يذكر إلا نزراً يسيراً وعدداً قليلاً، ولو وفي الاستيعاب حقه لاستوعب غالب علماء المذاهب الأربعة فإنهم برأي أبى الحسن يدينون الله تعالى ؟ فقال إنما ذكر من اشتهر بالمناضلة عن أبى الحسن وإلا فالأمر على ما ذكرت من أن غالب علماء المذاهب معه ،  وقد ذكر الشيخ شيخ الإسلام عز الدين بن عبد السلام أن عقيدته اجتمع عليها الشافعية والمالكية والحنفية وفضلاء الحنابلة و وافقه على ذلك من أهل عصره شيخ المالكية في زمانه أبو عمرو بن الحاجب وشيخ الحنفية جمال الدين الحصيرى ..  ونقل الحافظ –ابن عساكر –كلام الشيخ أبى عبد الله محمد بن موسى بن عمار الكلاعى المآيرقى وهو من أئمة المالكية في هذا الفصل فاستوعب فيه أهل السنة من المالكية والشافعية وأكثر الحنفية بلسان أبى الحسن الأشعري يتكلمون وبحجته يحتجون…قال المآيرقى ولم يكن أبو الحسن أول متكلم بلسان أهل السنة إنما جرى على سنن غيره وعلى نصرة مذهب معروف فزاد المذهب حجة وبياناً ولم يبتدع مقالة اخترعها ولا مذهباً انفرد به ألا ترى أن مذهب أهل المدينة نسب إلى مالك، ومن كان على مذهب أهل المدينة يقال له مالكي ومالك إنما جرى على سنن من كان قبله وكان كثير الاتباع لهم إلا أنه لما زاد المذهب بياناً وبسطاً عزي إليه، كذلك أبو الحسن الأشعري ولا فرق، ليس له في مذهب السلف أكثر من بسطه وشرحه وتواليفه في نصرته ،  )  [ </w:t>
      </w:r>
      <w:r>
        <w:rPr>
          <w:rFonts w:hint="cs"/>
          <w:b w:val="0"/>
          <w:color w:val="000000"/>
          <w:rtl/>
        </w:rPr>
        <w:t>طبقات الشافعية الكبرى 3/365 -67</w:t>
      </w:r>
      <w:r>
        <w:rPr>
          <w:rFonts w:hint="cs"/>
          <w:b w:val="0"/>
          <w:rtl/>
        </w:rPr>
        <w:t xml:space="preserve"> ]  ، وقال أيضاً :  ( ذكر بيان أن طريقة الشيخ هى التى عليها المعتبرون من علماء الإسلام والمتميزون من المذاهب الأربعة في معرفة الحلال والحرام والقائمون بنصرة دين سيدنا محمد ،  قد قدمنا في تضاعيف الكلام ما يدل على ذلك وحكينا لك مقالة الشيخ ابن عبد السلام ومن سبقه إلى مثلها وتلاه على قولها حيث ذكروا أن الشافعية والمالكية والحنفية وفضلاء الحنابلة أشعريون هذه عبارة ابن عبد السلام شيخ الشافعية وابن الحاجب شيخ </w:t>
      </w:r>
      <w:r>
        <w:rPr>
          <w:rFonts w:hint="cs"/>
          <w:b w:val="0"/>
          <w:rtl/>
        </w:rPr>
        <w:lastRenderedPageBreak/>
        <w:t xml:space="preserve">المالكية والحصيرى شيخ الحنفية ،  ومن كلام ابن عساكر حافظ هذه الأمة الثقة الثبت :  هل من الفقهاء الحنفية والمالكية والشافعية إلا موافق الأشعري ومنتسب إليه وراض بحميد سعيه في دين الله ومثنٍ بكثرة العلم عليه غير شرذمة قليلة تضمر التشبيه وتعادى كل موحد يعتقد التنزيه أو تضاهى قول المعتزلة في ذمه وتباهى بإظهار جهرها بقدرة سعة علمه ..  ،  قلت أنا أعلم أن المالكية كلهم أشاعرة لا أستثنى أحدا والشافعية غالبهم أشاعرة لا أستثنى إلا من لحق منهم بتجسيم أو اعتزال ممن لا يعبأ الله به، والحنفية أكثرهم أشاعرة أعنى يعتقدون عقد الأشعري لا يخرج منهم إلا من لحق منهم بالمعتزلة، والحنابلة أكثر فضلاء متقدميهم أشاعرة لم يخرج منهم عن عقيدة الأشعري إلا من لحق بأهل التجسيم وهم في هذه الفرقة من الحنابلة أكثر من غيرهم )   [ </w:t>
      </w:r>
      <w:r>
        <w:rPr>
          <w:rFonts w:hint="cs"/>
          <w:b w:val="0"/>
          <w:color w:val="000000"/>
          <w:rtl/>
        </w:rPr>
        <w:t>طبقات الشافعية الكبرى 3/371-377 وانظر كلام الحافظ ابن عساكر في تبيين كذب المفتري 118-122 332و362</w:t>
      </w:r>
      <w:r>
        <w:rPr>
          <w:rFonts w:hint="cs"/>
          <w:b w:val="0"/>
          <w:rtl/>
        </w:rPr>
        <w:t xml:space="preserve"> ] ، ولست أرى وجهاً للسكوت عن وصف الله عز وجل بشيء مما سبق مع التغرير بنسبته إلى السلف، ولا أرى وجهاً يبرر السكوت على التطاول على أكابر علماء المسلمين من الأشاعرة ورميهم بالبدعة ومخالفة السلف خاصة في هذا العصر الذي علا فيه الزبد واستحسنت فيه المسايرة و إيثار السلامة وطمع فيه بالوظيقة ولو بمجاملة من خاض في المتشابه وتطاول على الأكابر ،  وما أعجب التذرع بكراهة إيقاظ الفتن مع نشر هذه المصنفات وانتشار التطاول على جمهور أهل السنة وأكابرها على مر العصور ،  فإن كان بيان ما في هذه المصنفات من الخوض في المتشابه إيقاظاً فهو إيقاظ لمن غطوا في سبات الفتنة والله المستعان " انتهى من </w:t>
      </w:r>
      <w:r>
        <w:rPr>
          <w:rFonts w:hint="cs"/>
          <w:b w:val="0"/>
          <w:rtl/>
          <w:lang w:bidi="ar-KW"/>
        </w:rPr>
        <w:t xml:space="preserve">كتاب </w:t>
      </w:r>
      <w:r>
        <w:rPr>
          <w:rFonts w:hint="cs"/>
          <w:b w:val="0"/>
          <w:rtl/>
        </w:rPr>
        <w:t xml:space="preserve">التجسيم في الفكر الإسلامى ، </w:t>
      </w:r>
    </w:p>
    <w:p w:rsidR="005F70A4" w:rsidRDefault="005F70A4" w:rsidP="00875BCA">
      <w:pPr>
        <w:ind w:left="-46"/>
        <w:jc w:val="center"/>
        <w:rPr>
          <w:b w:val="0"/>
          <w:rtl/>
        </w:rPr>
      </w:pPr>
      <w:r>
        <w:rPr>
          <w:rFonts w:hint="cs"/>
          <w:b w:val="0"/>
          <w:rtl/>
        </w:rPr>
        <w:t xml:space="preserve">*** </w:t>
      </w:r>
    </w:p>
    <w:p w:rsidR="005F70A4" w:rsidRDefault="005F70A4" w:rsidP="00875BCA">
      <w:pPr>
        <w:pBdr>
          <w:top w:val="dashDotStroked" w:sz="24" w:space="1" w:color="auto"/>
          <w:left w:val="dashDotStroked" w:sz="24" w:space="4" w:color="auto"/>
          <w:bottom w:val="dashDotStroked" w:sz="24" w:space="1" w:color="auto"/>
          <w:right w:val="dashDotStroked" w:sz="24" w:space="4" w:color="auto"/>
        </w:pBdr>
        <w:ind w:left="-46"/>
        <w:jc w:val="center"/>
        <w:rPr>
          <w:b w:val="0"/>
          <w:rtl/>
        </w:rPr>
      </w:pPr>
    </w:p>
    <w:p w:rsidR="005F70A4" w:rsidRDefault="009F3AEA" w:rsidP="00875BC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rPr>
      </w:pPr>
      <w:r>
        <w:rPr>
          <w:rFonts w:cs="Monotype Koufi" w:hint="cs"/>
          <w:b w:val="0"/>
          <w:rtl/>
        </w:rPr>
        <w:t>[  تاسعاً  ]</w:t>
      </w:r>
    </w:p>
    <w:p w:rsidR="005F70A4" w:rsidRDefault="005F70A4" w:rsidP="00875BC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rPr>
      </w:pPr>
      <w:r>
        <w:rPr>
          <w:rFonts w:cs="Monotype Koufi" w:hint="cs"/>
          <w:b w:val="0"/>
          <w:rtl/>
        </w:rPr>
        <w:t>متسلفة اليوم ليسوا على منهج السلف الصافي</w:t>
      </w:r>
    </w:p>
    <w:p w:rsidR="005F70A4" w:rsidRDefault="005F70A4" w:rsidP="00875BC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Pr>
      </w:pPr>
      <w:r>
        <w:rPr>
          <w:rFonts w:cs="Monotype Koufi" w:hint="cs"/>
          <w:b w:val="0"/>
          <w:rtl/>
        </w:rPr>
        <w:t xml:space="preserve"> وانتساب الحشوية إلى السلف نسبة خاطئة</w:t>
      </w:r>
    </w:p>
    <w:p w:rsidR="005F70A4" w:rsidRDefault="005F70A4" w:rsidP="00875BCA">
      <w:pPr>
        <w:pBdr>
          <w:top w:val="dashDotStroked" w:sz="24" w:space="1" w:color="auto"/>
          <w:left w:val="dashDotStroked" w:sz="24" w:space="4" w:color="auto"/>
          <w:bottom w:val="dashDotStroked" w:sz="24" w:space="1" w:color="auto"/>
          <w:right w:val="dashDotStroked" w:sz="24" w:space="4" w:color="auto"/>
        </w:pBdr>
        <w:ind w:left="-46"/>
        <w:jc w:val="center"/>
        <w:rPr>
          <w:b w:val="0"/>
          <w:rtl/>
        </w:rPr>
      </w:pPr>
    </w:p>
    <w:p w:rsidR="005F70A4" w:rsidRDefault="005F70A4" w:rsidP="00875BCA">
      <w:pPr>
        <w:ind w:left="-46"/>
        <w:jc w:val="both"/>
        <w:rPr>
          <w:b w:val="0"/>
          <w:rtl/>
        </w:rPr>
      </w:pPr>
    </w:p>
    <w:p w:rsidR="005F70A4" w:rsidRDefault="005F70A4" w:rsidP="00875BCA">
      <w:pPr>
        <w:ind w:left="-46"/>
        <w:jc w:val="both"/>
        <w:rPr>
          <w:b w:val="0"/>
          <w:rtl/>
        </w:rPr>
      </w:pPr>
      <w:r>
        <w:rPr>
          <w:rFonts w:hint="cs"/>
          <w:b w:val="0"/>
          <w:rtl/>
        </w:rPr>
        <w:lastRenderedPageBreak/>
        <w:t xml:space="preserve">يقول الشيخ الزرقاني في درة من كلامه عن السلفية المعاصرة في كتابه مناهل العرفان  :  "  [  الرأي الرشيد في متشابه الصفات ]   :  علماؤنا أجزل الله مثوبتهم قد اتفقوا على ثلاثة أمور تتعلق بهذه المتشابهات ثم اختلفوا فيما وراءها ،  فأول ما اتفقوا عليه  :  صرفها عن ظواهرها المستحيلة واعتقاد أن هذه الظواهر غير مرادة للشارع قطعا كيف وهذه الظواهر باطلة بالأدلة القاطعة وبما هو معروف عن الشارع نفسه في محكماته  ،  ثانيه  :  أنه إذا توقف الدفاع عن الإسلام على التأويل لهذه المتشابهات وجب تأويلها بما يدفع شبهات المشتبهين ويدر طعن الطاعنين  ، ثالثه  :  أن المتشابه إن كان له تأويل واحد يفهم منه فهما قريبا وجب القول به إجماعا وذلك كقوله سبحانه  :  { وهو معكم أين ما كنتم } ،  فإن الكينونة بالذات مع الخلق مستحيلة قطعا وليس لها بعد ذلك إلا تأويل واحد هو الكينونة معهم بالإحاطة علما وسمعا وبصرا وقدرة وإرادة  ، وأما اختلاف العلماء فيما وراء ذلك فقد وقع على ثلاثة مذاهب   :  (  المذهب الأول  )   :  مذهب السلف  :  ويسمى مذهب المفوضة بكسر الواو وتشديدها وهو تفويض معاني هذه المتشابهات إلى الله وحده بعد تنزيهه تعالى عن ظواهرها المستحيلة ويستدلون على مذهبهم هذا بدليلين  :  أحدهما عقلي  :  وهو أن تعيين المراد من هذه المتشابهات إنما يجري على قوانين اللغة واستعمالات العرب وهي لا تفيد إلا الظن ، مع أن صفات الله من العقائد التي لا يكفي فيها الظن بل لا بد فيها من اليقين ولا سبيل إليه فلنتوقف ولنكل التعيين إلى العليم الخبير  ،  والدليل الثاني نقلي  :  يعتمدون فيه على عدة أمور منها حديث عائشة السابق وفيه  :  ((  فإذا رأيت الذين يتبعون ما تشابه منه فأولئك الذين سمى الله فاحذرهم  ))  ، ومنها ما رواه الطبراني في الكبير عن أبي مالك الأشعري أنه سمع رسول الله يقول :  ((  لا أخاف على أمتي إلا ثلاث خلال أن يكثر لهم المال فيتحاسدوا فيقتتلوا وأن يفتح لهم الكتاب فيأخذه المؤمن يبتغي تأويله وما يعلم تأويله إلا الله  ))  الحديث ، ومنها ما أخرجه ابن مردويه عن أبيه عن جده عن رسول الله قال  :  ((  إن القرآن لم ينزل ليكذب بعضه بعضا فما عرفتم منه فاعملوا وما تشابه فآمنوا به ))  ، ومنها ما أخرجه الدارمي عن سليمان بن يسار أن رجلا يقال له ابن صبيغ قدم المدينة فجعل يسأل عن متشابه القرآن فأرسل إليه عمر وقد أعد له عراجين النخل فقال له من أنت فقال أنا عبد الله بن صبيغ فأخذ عمر عرجونا فضربه حتى دمى رأسه وجاء في رواية أخرى فضربه حتى ترك ظهره دبرة ثم تركه حتى برأ ثم عاد ثم تركه حتى برأ فدعا به ليعود فقال إن كنت تريد قتلي فاقتلني قتلا جميلا فأذن له إلى أرضه وكتب إلى أبي موسى الأشعري ألا يجالسه أحد من المسلمين ، ورضي الله عن عمر فإن هذا الأثر يدل على أن ابن صبيغ فتح أو حاول أن يفتح باب فتنة بتتبعه متشابهات القرآن يكثر الكلام فيها ويسأل الناس عنها  ، ومنها ما ورد من أن الإمام مالكا رضي الله عنه سأل عن الاستواء في قوله سبحانه  :  { الرحمن على العرش استوى } ، فقال  :  الاستواء </w:t>
      </w:r>
      <w:r>
        <w:rPr>
          <w:rFonts w:hint="cs"/>
          <w:b w:val="0"/>
          <w:rtl/>
        </w:rPr>
        <w:lastRenderedPageBreak/>
        <w:t xml:space="preserve">معلوم والكيف مجهول والسؤال عن هذا بدعة وأظنك رجل سوء أخرجوه عني ، يريد رحمة الله عليه أن الاستواء معلوم الظاهر بحسب ما تدل عليه الأوضاع اللغوية ولكن هذا الظاهر غير مراد قطعا لأنه يستلزم التشبيه المحال على الله بالدليل القاطع والكيف مجهول أي تعيين مراد الشارع مجهول لنا لا دليل عندنا عليه ولا سلطان لنا به والسؤال عنه بدعة أي الاستفسار عن تعيين هذا المراد اعتقاد أنه مما شرعه الله بدعة لأنه طريقة في الدين مخترعة مخالفة لما أرشدنا إليه الشارع من وجوب تقديم المحكمات وعدم اتباع المتشابهات وما جزاء المبتدع إلا أن يطرد ويبعد عن الناس خوف أن يفتنهم لأنه رجل سوء وذلك سر قوله وأظنك رجل سوء أخرجوه عني أهـ ، قال ابن الصلاح  :  على هذه الطريقة مضى صدر الأمة وساداتها وإياها اختار أئمة الفقهاء وقادتها وإليها دعا أئمة الحديث وأعلامه ولا أحد من المتكلمين من أصحابنا يصدف عنها ويأباها ، (  المذهب الثاني  )   :  مذهب الخلف ، ويسمى مذهب المؤولة بتشديد الواو وكسرها وهم فريقان  :  فريق  :  يؤولها بصفات سمعية غير معلومة على التعيين ثابتة له تعالى زيادة على صفاته المعلومة لنا بالتعيين وينسب هذا إلى أبي الحسن الأشعري ، وفريق  :  يؤولها بصفات أو بمعان نعلمها على التعيين فيحمل اللفظ الذي استحال ظاهره من هذه المتشابهات على معنى يسوغ لغة ويليق بالله عقلا وشعرا وينسب هذا الرأي إلى ابن برهان وجماعة من المتأخرين ، قال السيوطي  :  وكان إمام الحرمين يذهب إليه ثم رجع عنه فقال في الرسالة النظامية الذي نرتضيه دينا وندين الله به عقدا اتباع سلف الأمة فإنهم درجوا على ترك التعرض لمعانيها اهـ ،  أما حجة أصحاب هذا المذهب فيما ذهبوا إليه فهو أن المطلوب صرف اللفظ عن مقام الإهمال الذي يوجب الحيرة بسبب ترك اللفظ لا مفهوم له وما دام في الإمكان حمل كلام الشارع على معنى سليم فالنظر قاض بوجوبه انتفاعا بما ورد عن الحكيم العليم وتنزيها له عن أن يجري مجرى العجوز العقيم  ، (  المذهب الثالث  ) مذهب المتوسطين وقد نقل السيوطي هذا المذهب فقال وتوسط ابن دقيق العيد فقال إذا كان التأويل قريبا من لسان العرب لم ينكر أو بعيدا توقفنا عنه وآمنا بمعناه على الوجه الذي أريد مع التنزيه وما كان معناه من هذه الألفاظ ظاهرها مفهوما من تخاطب العرب قلنا به من غير توقف كما في قوله تعالى يا حسرتي على ما فرطت في جنب الله فنحمله على حق الله وما يجب له اه  تطبيق وتمثيل  ،  ولنطبق هذه المذاهب على قوله سبحانه  :  { الرحمن على العرش استوى } ، فنقول  : يتفق الجميع من سلف وخلف على أن ظاهر الاستواء على العرش وهو الجلوس عليه مع التمكن والتحيز مستحيل ، لأن الأدلة القاطعة تنزه الله عن أن يشبه خلقه أو يحتاج إلى شيء منه سواء أكان مكانا يحل فيه أم غيره ، وكذلك اتفق السلف والخلف على أن هذا الظاهر غير مراد لله قطعا لأنه تعالى نفي عن نفسه المماثلة لخلقه وأثبت لنفسه الغنى عنهم فقال  :  { ليس كمثله شيء } ، وقال  :  { هو الغني الحميد } ، فلو أراد هذا الظاهر لكان متناقضا ، ثم اختلف السلف </w:t>
      </w:r>
      <w:r>
        <w:rPr>
          <w:rFonts w:hint="cs"/>
          <w:b w:val="0"/>
          <w:rtl/>
        </w:rPr>
        <w:lastRenderedPageBreak/>
        <w:t xml:space="preserve">والخلف بعد ما تقدم فرأى السلفيون أن يفوضوا تعيين معنى الاستواء إلى الله هو أعلم بما نسبه إلى نفسه وأعلم بما يليق به ولا دليل عندهم على هذا التعيين ورأى الخلف أن يؤولوا لأنه يبعد كل البعد أن يخاطب الله عباده بما لا يفهمون وما دام ميدان اللغة متسعا للتأويل وجب التأويل ، بيد أنهم افترقوا في هذا التأويل فرقتين فطائفة الأشاعرة يؤولون من غير تعيين ويقولون  :  إن المراد من الآية إثبات أنه تعالى متصف بصفة سمعية لا نعلمها على التعيين تسمى صفة الاستواء وطائفة المتأخرين يعينون فيقولون  :  إن المراد بالاستواء هنا هو الاستيلاء والقهر من غير معاناة ولا تكلف لأن اللغة تتسع لهذا المعنى ومنه قول الشاعر العربي  :  قد استوى بشر على العراق من غير سيف ودم مهراق   أي استوى وقهر أو دبر وحكم فكذلك يكون معنى النص الكريم  :  الرحمن استولى على عرش العالم وحكم العالم بقدرته ودبره بمشيئته ، وابن دقيق العيد يقول بهذا التأويل إن رآه قريبا ويتوقف إن رآه بعيدا   ومثل ذلك في نحو  :  { ويبقى وجه ربك } ، { ولتصنع على عيني } ، { يد الله فوق أيديهم } ، { والسموات مطويات بيمنه } ، { يخافون ربهم من فوقهم } ، { وجاء ربك } ، { وعنده مفاتح الغيب } ، فالسلف يفوضون في معانيها تفويضا مطلقا بعد تنزيه الله عن ظواهرها المستحيلة ، والأشاعرة يفسرونها بصفات سمعية زائدة على الصفات التي نعلمها ، ولكنهم يفوضون الأمر في تعيين هذه الصفات إلى الله فهم مؤولون من وجه مفوضون من وجه ، والمتأخرون يفسرون الوجه بالذات ، ولفظ ولتصنع على عيني بتربية موسى ملحوظا بعناية الله وجميل رعايته ، ولفظ اليد بالقدرة ، ولفظ اليمين بالقوة ، والفوقية بالعلو المعنوي دون الحسي ، والمجيء في قوله { وجاء ربك } ، بمجيء أمره والعندية في قوله { وعنده مفاتح الغيب } ، بالإحاطة والتمكن أو بمثل ذلك في الجميع  ،  </w:t>
      </w:r>
      <w:r>
        <w:rPr>
          <w:rFonts w:hint="cs"/>
          <w:b w:val="0"/>
          <w:bCs/>
          <w:rtl/>
        </w:rPr>
        <w:t>[  إرشاد وتحذير  ]</w:t>
      </w:r>
      <w:r>
        <w:rPr>
          <w:rFonts w:hint="cs"/>
          <w:b w:val="0"/>
          <w:rtl/>
        </w:rPr>
        <w:t xml:space="preserve">   :  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 ومن المؤسف أنهم يواجهون العامة وأشباههم بهذا ، ومن المحزن أنهم ينسبون ما يقولون إلى سلفنا الصالح ويخيلون إلى الناس أنهم سلفيون من ذلك قولهم  :  إن الله تعالى يشار إليه بالإشارة الحسية ، وله من الجهات الست جهة الفوق ، ويقولون إنه استوى على عرشه بذاته استواء حقيقا ، بمعنى أنه استقر فوقه استقرارا حقيقيا غير أنهم يعودون فيقولون  :  ليس كاستقرارنا وليس على ما نعرف وهكذا يتناولون أمثال هذه الآية وليس لهم مستند فيما نعلم إلا التشبث بالظواهر ،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 أما نحن معاشر المسلمين </w:t>
      </w:r>
      <w:r>
        <w:rPr>
          <w:rFonts w:hint="cs"/>
          <w:b w:val="0"/>
          <w:rtl/>
        </w:rPr>
        <w:lastRenderedPageBreak/>
        <w:t xml:space="preserve">فالعمدة عندنا في أمور العقائد هي الأدلة القطعية التي توافرت على أنه تعالى ليس جسما ، ولا متحيزا ، ولا متجزئا ، ولا متركبا ، ولا محتاجا لأحد ، ولا إلى مكان ، ولا إلى زمان ولا نحو ذلك ، ولقد جاء القرآن بهذا في محكماته إذ يقول  :  { ليس كمثله شيء } ، ويقول  :  { قل هو الله أحد * الله الصمد * لم يلد ولم يولد * ولم يكن له كفوا أحد } ويقول  :  { إن تكفروا فإن الله غني عنكم ولا يرضى لعباده الكفر وإن تشكروا يرضه لكم } ، ويقول  :  { يأيها الناس أنتم الفقراء إلى الله والله هو الغني الحميد } ، وغير هذا كثير في الكتاب والسنة فكل ما جاء مخالفا بظاهره لتلك القطعيات والمحكمات فهو من المتشابهات التي لا يجوز اتباعها كما تبين لك فيما سلف  ،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 ينفون هذه اللوازم مع أن القول بثبوت الملزومات ونفي لوازمها تناقض لا يرضاه لنفسه عاقل ، فضلا عن طالب أو عالم ، فقولهم في مسألة الاستواء الآنفة إن الاستواء باق على حقيقته يفيد أنه الجلوس المعروف المستلزم للجسمية والتحيز وقولهم بعد ذلك  :  ليس هذا الاستواء على ما نعرف يفيد أنه ليس الجلوس المعروف المستلزم للجسمية والتحيز ، فكأنهم يقولون إنه مستو غير مستو ، ومستقر فوق العرش غير مستقر ، أو متحيز غير متحيز ، وجسم غير جسم ، أو أن الاستواء على العرش ليس هو الاستواء على العرش ، والاستقرار فوقه ليس هو الاستقرار فوقه ، إلى غير ذلك من الإسفاف والتهافت ،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يواجهونهم به ويحملونهم عليه وفي ذلك ما فيه من الإضلال وتمزيق وحدة الأمة الأمر الذي نهانا القرآن عنه والذي جعل عمر يفعل ما يفعل بصبغ أو بابن صبيغ وجعل مالكا يقول ما يقول ويفعل ما يفعل بالذي سأله عن الاستواء وقد مر بك هذا وذاك ، لو أنصف هؤلاء  :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يكونون سلفيين حقا ، لكنها شبهات عرضت لهم في هذا المقام فشوشت حالهم وبلبلت أفكارهم فلنعرضها عليك مع ما أشبهها والله يتولى هدانا </w:t>
      </w:r>
      <w:r>
        <w:rPr>
          <w:rFonts w:hint="cs"/>
          <w:b w:val="0"/>
          <w:rtl/>
        </w:rPr>
        <w:lastRenderedPageBreak/>
        <w:t xml:space="preserve">وهداهم ويجمعنا جميعا على ما يحبه ويرضاه آمين ،  </w:t>
      </w:r>
      <w:r>
        <w:rPr>
          <w:rFonts w:hint="cs"/>
          <w:b w:val="0"/>
          <w:bCs/>
          <w:rtl/>
        </w:rPr>
        <w:t>[  دفع الشبهات الواردة في هذا المقام  ]  : ( الشبهة الأولى ودفعها ) :</w:t>
      </w:r>
      <w:r>
        <w:rPr>
          <w:rFonts w:hint="cs"/>
          <w:b w:val="0"/>
          <w:rtl/>
        </w:rPr>
        <w:t xml:space="preserve">  يقولون إن القول بأن الله لا جهة له وأنه ليس فوقا ولا تحتا ولا يمينا ولا شمالا إلى غير ذلك يستلزم أن الله غير موجود أو هو قول بأن الله غير موجود فإن التجرد من الإنصاف بهذه المتقابلات جملة أمر لا يوسم به إلا المعدوم ومن لم يتشرف بشرف الوجود  ، وندفع هذه الشبهة بأمور  :  (  أولها  )   :  أن هذا قياس للغائب على الشاهد وقياس الغائب على الشاهد فاسد ذلك أن الله تعالى ليس يشبه خلقه حتى يكون حكمه كحكمهم في وجوب أن يكون له جهة من الجهات الست ما دام موجودا وكيف يقاس المجرد عن المادة بما هو مادي ثم كيف يستوي الخلق وخلقه في جريان أحكام الخلق على خالقه إن المادي هو الذي يجب أن يتصف بشيء من هذه المتقابلات وأن تكون له جهة من تلك الجهات أما عين المادي فترتفع عنه هذه الصفات كلها ولا يمكن أن تكون له أية جهة من هذه الجهات جميعها ونظير ذلك أن الإنسان لا بد أن يكون له أحد الوصفين فإما جاهل وإما عالم أما الحجر فلا يتصف بواحد منها البتة فلا يقال إنه جاهل ولا إنه عالم بل العلم والجهل مرتفعان عنه بل هما ممتنعان عليه لا محالة لأن طبيعته تأبى قابليته لكليهما وهكذا تنتفي المتقابلات كلها بانتفاء قابلية المحل لها أيا كانت هذه المتقابلات وأيا كان هذا المحل الذي ليس قابلا لها فيمتنع مثلا أن توصف الدار بأنها سمعية أو صماء وأن توصف الأرض بأنها متكلمة أو خرساء وأن توصف السماء بأنها متزوجة أو أيم وهلم جرا ، (  ثانيا  )   :  نقول لهؤلاء أين كان الله قبل أن يخلق العرش والفرش والسماء والأرض ، وقبل أن يخلق الزمان والمكان ، وقبل أن تكون هناك جهات ست  ؟ فإن قالوا  :  لم يكن له جهة ولا مكان ، نقول قد اعترفتم بما نقول نحن به وهو الآن على ما عليه كان ، لا جهة له ولا مكان ، وإن زعموا أن العالم قديم بقدم فقد تداووا من داء بداء واستجاروا من الرمضاء بالنار ووجب أن ننتقل بهم إلى إثبات حدوث العالم والله هو ولي الهداية والتوفيق ، (  ثالثا  )   :  نقول لهؤلاء إذا كنتم تأخذون بظواهر النصوص على حقيقتها فماذا تفعلون بمثل قوله تعالى  :  { ءأمنتم من في السماء } ، مع قوله  :  { وهو الله في السموات وفي الأرض } ، أتقولون إنه في السماء حقيقة أم في الأرض حقيقة أم فيهما معا حقيقة وإذا كان في الأرض وحدها حقيقة فكيف تكون له جهة فوق وإذا كان فيهما معا حقيقة فلماذا يقال له جهة فوق ولا يقال له جهة تحت ولماذا يشار إليه فوق ولا يشار إليه تحت ، ثم ألا يعلمون أن الجهات أمور نسبية فما هو فوق بالنسبة إلينا يكون تحتا بالنسبة إلى غيرنا فأين يذهبون ، (  رابعا  )   :  نقول لهؤلاءماذا تقولون في قوله تعالى  :  { يد الله فوق أيديهم } بإفراد اليد مع قوله  :  { لما خلقت بيدي } بتثنيتها ، ومع قوله  :  { والسماء بنيناها بأيد } ، بجمعها فإذا كنتم تعلمون النصوص على ظواهرها حقيقة فأخبرونا أله يد واحدة بناء على الآية الأولى أم له يدان اثنتان بناء على الآية الثانية أما له أيد أكثر من اثنتين بناء </w:t>
      </w:r>
      <w:r>
        <w:rPr>
          <w:rFonts w:hint="cs"/>
          <w:b w:val="0"/>
          <w:rtl/>
        </w:rPr>
        <w:lastRenderedPageBreak/>
        <w:t xml:space="preserve">على الآية الثالثة  ، (  خامسا  )   :  نقول لهؤلاء قد ورد في الصحيح أن رسول الله قال  :  ((  ينزل ربنا كل ليلة إلى سماء الدنيا حين يبقى ثلث الليل الآخر فيقول من يدعوني فأستجيب له من يسألني فأعطيه من يستغفرني فأغفر له  ))  رواه البخاري ومسلم وغيرهما ، فكيف تأخذون بظاهر هذا الخبر مع أن الليل مختلف في البلاد باختلاف المشارق والمغارب وإذا كان ينزل لأهل كل أفق نزولا حقيقيا في ثلث ليلهم الأخير فمتى يستوي على عرشه حقيقة كما تقولون ومتى يكون في السماء حقيقة كما تقولون مع أن الأرض لا تخلو من الليل في وقت من الأوقات ولا في ساعة من الساعات كما هو ثابت مسطور لا يماري فيه إلا جهول مأفون   ، (  سادسا  )   :  نقول لهؤلاء ما قاله حجة الإسلام الغزالي ، ونصه  :  نقول للمتشبث بظواهر الألفاظ إن كان نزوله من السماء الدنيا ليسمعنا نداءه فما أسمعنا نداءه فأي فائدة في نزوله ولقد كان يمكنه أن ينادينا كذلك وهو على العرش أو على السماء العليا فلا بد أن يكون ظاهر النزول غير مراد وأن المراد به شيء آخر غير ظاهره وهل هذا إلا مثل من يريد وهو بالمشرق إسماع شخص في المغرب فتقدم إلى المغرب بخطوات معدودة وأخذ يناديه وهو يعلم أنه لا يسمع نداءه فيكون نقله الأقدام عملا باطلا وسعيه نحو المغرب عبثا صرفا لا فائدة فيه وكيف يستقر مثل هذا في قلب عاقل ، </w:t>
      </w:r>
      <w:r>
        <w:rPr>
          <w:rFonts w:hint="cs"/>
          <w:b w:val="0"/>
          <w:bCs/>
          <w:rtl/>
        </w:rPr>
        <w:t xml:space="preserve">( الشبهة الثانية ودفعها  </w:t>
      </w:r>
      <w:r>
        <w:rPr>
          <w:rFonts w:eastAsia="Times New Roman" w:hint="cs"/>
          <w:bCs/>
          <w:noProof/>
          <w:rtl/>
          <w:lang w:eastAsia="ar-SA"/>
        </w:rPr>
        <w:t xml:space="preserve"> ) :</w:t>
      </w:r>
      <w:r>
        <w:rPr>
          <w:rFonts w:eastAsia="Times New Roman" w:hint="cs"/>
          <w:b w:val="0"/>
          <w:noProof/>
          <w:rtl/>
          <w:lang w:eastAsia="ar-SA"/>
        </w:rPr>
        <w:t xml:space="preserve">  </w:t>
      </w:r>
      <w:r>
        <w:rPr>
          <w:rFonts w:hint="cs"/>
          <w:b w:val="0"/>
          <w:rtl/>
        </w:rPr>
        <w:t xml:space="preserve">قال الأستاذ الإمام الشيخ محمد عبده رحمه الله في حاشيته على العقائد العضدية  :  فإن قلت إن كلام الله وكلام النبي مؤلف من الألفاظ العربية ومدلولاتها معلومة لدى أهل اللغة فيجب الأخذ بمدلول اللفظ كائنا ما كان ، قلت  :  حينئذ لا يكون ناجيا إلا طائفا المجسمة الظاهريون القائلون بوجوب الأخذ بجميع النصوص وترك طريق الاستدلال رأسا مع أنه لا يخفي ما في آراء هذه الطائفة من الضلال والإضلال مع سلوكهم طريقا ليس يفيد اليقين بوجه فإن للتخاطبات مناسبات ترد بمطابقتها فلا سبيل إلا الاستدلال العقلي وتأويل ما يفيد بظاهره نقصا إلى ما يفيد الكمال وإذا صح التأويل للبرهان في شيء صح في بقية الأشياء حيث لا فرق بين برهان وبرهان ولا لفظ ولفظ  ، وقال في قوله تعالى  :  { ولقد أنزلنا إليكم آيات مبينات }  :  إن الوحي من الله للنبي تنزيلا وإنزالا ونزولا لبيان علو مرتبة الربوبية لا أن هناك نزولا حسيا من مكان مرتفع إلى مكان منخفض ، ومن الغريب أنهم يقولون في الرد على هذا إن علو الله على خلقه حقيقة أثبتها لنفسه في كتابه لا حاجة لتأويله بعلو مرتبة الربوبية وليت شعري إذا لم نؤوله بعلو مرتبة الربوبية فماذا نريد منه وهل بقي بعد ذلك شيء غير العلو الحسي الذي يستلزم الجهة والتحيز ولا يمكن نفي ذلك اللازم عنه متى أردنا العلو الحسي فإن نفي التحيز عن العلو الحسي غير معقول ولا معنى للاستلزام إلا هذا ، أما هم فينفون اللوازم ولا أدري كيف ننفي اللوازم مع فرضها لوازم هذا خلف ولكن القول ليسوا أهل منطق والمتتبع لكلامهم يجد فيه العبارات الصريحة في إثبات الجهة لله تعالى وقد كفر العراقي وغيره مثبت الجهة لله تعالى وهو واضح لأن معتقد الجهة لا </w:t>
      </w:r>
      <w:r>
        <w:rPr>
          <w:rFonts w:hint="cs"/>
          <w:b w:val="0"/>
          <w:rtl/>
        </w:rPr>
        <w:lastRenderedPageBreak/>
        <w:t xml:space="preserve">يمكنه إلا أن يعتقد التحيز والجسمية ولا يتأتى غير هذا فإن سمعت منهم سوى ذلك فهو قول متناقض وكلامهم لا معنى له اهـ ، </w:t>
      </w:r>
      <w:r>
        <w:rPr>
          <w:rFonts w:hint="cs"/>
          <w:b w:val="0"/>
          <w:bCs/>
          <w:rtl/>
        </w:rPr>
        <w:t>( الشبهة الثالثة ودفعها ) :</w:t>
      </w:r>
      <w:r>
        <w:rPr>
          <w:rFonts w:hint="cs"/>
          <w:b w:val="0"/>
          <w:rtl/>
        </w:rPr>
        <w:t xml:space="preserve">  نقل السيوطي عن بعضهم أنه قال  :  إن قيل ما الحكمة في إنزال المتشابه ممن أراد لعباده البيان والهدى ، قلنا  :  إن كان أي المتشابه مما يمكن علمه فله فوائد منها الحث للعلماء على النظر الموجب للعلم بغوامضه والبحث عن دقائقه فإن استدعاء الهمم لمعرفة ذلك من أعظم القرب ومنها ظهور التفاضل وتفاوت الدرجات إذ لو كان كله محكما لا يحتاج إلى تأويل ونظر لاستوت منازل الخلق ولم يظهر فضل العالم على غيره وإن كان أي المتشابه مما لا يمكن علمه أي بأن استأثر الله به فله فوائد منها ابتلاء العباد بالوقوف عنده والتوقف فيه والتفويض والتسليم والتعبد بالاشتغال به من جهة التلاوة كالمنسوخ وإن لم يجز العمل بما فيه وإقامة الحجة عليهم لأنه لما نزل بلسانهم ولغتهم وعجزوا عن الوقوف على معناه مع بلاغتهم وأفهامهم دل على أنه نزل من عند الله وأنه هو الذي أعجزهم عن الوقوف ،   ونسترعي نظرك هنا إلى ما أسلفناه في الحكم الماضية ، ثم إلى ما ذكره ابن اللبان في مقدمة كتابه رد الآيات المتشابهات إلى الآيات المحكمات ، إذ قال ما خلاصته  :  ليس في الوجود فاعل إلا الله وأفعال العباد منسوبة الوجود إليه تعالى بلا شريك ولا معين فهي في الحقيقة فعله وله بها عليهم الحجة لا يسأل عما يفعل وهم يسألون   ومن المعلوم أن أفعال العباد لا بد فيها من توسط الجوارح مع أنها منسوبة إليه تعالى وبذلك يعلم أن لصفاته تعالى في تجلياته مظهرين مظهر عبادي منسوب لعباده وهو الصور والجوارح الجثمانية ومظهر حقيقي منسوب إليه وقد أجرى عليه أسماء المظاهر العبادية المنسوبة لعباده على سبيل التقريب لأفهامهم والتأنيس لقلوبهم ولقد نبه في كتابه تعالى على القسمين وأنه منزه عن الجوارح في الحالين فنبه على الأول بقوله قاتلوهم يعذبهم الله بأيديكم فهذا يفيد أن كل ما يظهر على أيدي العباد فهو منسوب إليه تعالى ونبه على الثاني بقوله فيما أخبر عنه نبيه في صحيح مسلم ولا يزال عبدي يتقرب إلي بالنوافل حتى أحبه فإذا أحببته كنت سمعه الذي يسمع به وبصره الذي يبصر به ويده التي يبطش بها ورجله التي يمشي بها وقد حقق الله ذلك لنبيه بقوله إن الذين يبايعونك إنما يبايعون الله وبقوله وما رميت إذ رميت ولكن الله رمى وبهذا يفهم ما جاء من الجوارح منسوبا إليه تعالى فلا يفهم من نسبتها إليه تشبيه ولا تجسيم ولكن الغرض من ذلك التقريب للأفهام والتأنيس للقلوب والواجب سلوكه إنما هو رد المتشابه إلى المحكم على القواعد اللغوية وعلى مواضعات العرب وعلى ما كان يفهمه الصحابة والتابعون من الكتاب والسنة اهـ ما أردنا نقله ، </w:t>
      </w:r>
      <w:r>
        <w:rPr>
          <w:rFonts w:hint="cs"/>
          <w:b w:val="0"/>
          <w:bCs/>
          <w:rtl/>
        </w:rPr>
        <w:t>( الشبهة الرابعة ودفعها  )</w:t>
      </w:r>
      <w:r>
        <w:rPr>
          <w:rFonts w:hint="cs"/>
          <w:b w:val="0"/>
          <w:rtl/>
        </w:rPr>
        <w:t xml:space="preserve"> :  نقل السيوطي أيضا عن الإمام فخر الدين الرازي أنه قال  :  من الملحدة من طعن في القرآن لأجل اشتماله على المتشابهات وقال إنكم تقولون إن تكاليف الخلق مرتبطة بهذا القرآن إلى قيام الساعة ثم إنا نراه بحيث يتمسك به صاحب كل مذهب على مذهبه ، فالجبري متمسك بآيات الجبر كقوله تعالى  :  { وجعلنا على </w:t>
      </w:r>
      <w:r>
        <w:rPr>
          <w:rFonts w:hint="cs"/>
          <w:b w:val="0"/>
          <w:rtl/>
        </w:rPr>
        <w:lastRenderedPageBreak/>
        <w:t xml:space="preserve">قلوبهم أكنة أن يفقهوه وفي آذانهم وقرا } ، والقدري يقول هذا مذهب الكفار بدليل أنه تعالى حكى عنهم ذلك في معرض الذم في قوله  :  { وقالوا قلوبنا في أكنة مما تدعونا إليه وفي آذاننا وقر  } ، وفي موضع آخر  :  { وقالوا قلوبنا غلف } ، ومنكر الرؤية متمسك بقوله تعالى  :  { لا تدركه الأبصار } ، ومثبت الجهة متمسك بقوله تعالى  :  { يخافون ربهم من فوقهم } ، { الرحمن على العرش استوى } ، والثاني متمسك بقوله تعالى  :  { ليس كمثله شيء } ثم يسمي كل واحد الآيات الموافقة لمذهبه محكمة والآيات المخالفة متشابهة وإنما آل في ترجيح بعضها على بعض إلى ترجيحات خفية ووجوه ضعيفة فكيف يليق بالحكيم أن يجعل الكتاب الذي هو المرجوع إليه في كل الدين إلى يوم القيامة هكذا ، والجواب أن العلماء ذكروا لوقوع المتشابه فيه فوائد ، منها  :  أنه يوجب مزيد المشقة في الوصول إلى المراد وزيادة المشقة توجب مزيد الثواب إلى آخر ما نقلناه عنه فيما سبق من بيان حكم الله وأسراره في ذكر المتشابهات فاجعلها على بال منك في رفع هذه الشبهة وأضف إليها ما نقلنا آنفا عن ابن اللبان وما بسطناه في دفع الشبهات السالفة وارجع إلى ما كتبناه في مثل هذا المقام بالمبحث السابع من هذا الكتاب ، </w:t>
      </w:r>
      <w:r>
        <w:rPr>
          <w:rFonts w:hint="cs"/>
          <w:b w:val="0"/>
          <w:bCs/>
          <w:rtl/>
        </w:rPr>
        <w:t>( الشبهة الخامسة ودفعها  )</w:t>
      </w:r>
      <w:r>
        <w:rPr>
          <w:rFonts w:hint="cs"/>
          <w:b w:val="0"/>
          <w:rtl/>
        </w:rPr>
        <w:t xml:space="preserve"> :  قال السيوطي في كتابه الإتقان  :  أورد بعضهم سؤالا وهو أنه هل للمحكم مزية على المتشابه أو لا فإن قلتم بالثاني فهو خلاف الإجماع ، وإلا فقد نقضتم أصلكم في أن جميع كلامه سبحانه سواء وإنه منزل بالحكمة  ، وأجاب أبو عبد الله النكرباذي  :  بأن المحكم كالمتشابه من وجه ويخالفه من وجه ، فيتفقان في أن الاستدلال بهما لا يمكن إلا بعد معرفة حكمة الواضع وأنه لا يختار القبيح ، ويختلفان في أن المحكم بوضع اللغة لا يحتمل إلا الوجه الواحد فمن سمعه أمكنه أن يستدل به في الحال والمتشابه يحتاج إلى فكرة ونظر ليحمله على الوجه المطابق ، ولأن المحكم أصل والعلم بالأصل أسبق ولأن المحكم يعلم مفصلا والمتشابه لا يعلم إلا مجملا اهـ ، أقول  :  ويمكن دفع هذه الشبهة بوجه أقرب ، وهو أن المحكم له مزية على المتشابه لأنه بنص القرآن هو أم الكتاب على ما سلف بيانه والاعتراض بأن هذا ينقض الأصل المجمع عليه وهو أن جميع كلامه سبحانه سواء وأنه منزل بالحكمة الاعتراض بهذا ساقط من أساسه لأن المساواة بين كلام الله إنما هي في خصائص القرآن العامة ككونه منزلا على النبي بالحق وبالحكمة وكونه متعبدا بتلاوته ومتحدي بأقصر سورة منه ومكتوبا في المصاحف ومنقولا بالتواتر ومحرما حمله ومسه على الجنب ونحو ذلك والمساواة في هذه الخصائص لا تنافي ذلك الامتياز الذي امتازت به المحكمات وكيف يتصور التنافي  ، على حين أن كلا من المحكم والمتشابه له حكمه وله مزاياه فمزية المحكم أنه أم الكتاب إليه ترد المتشابهات ومزية المتشابه أنه محك الاختبار والابتلاء ومجال التسابق والاجتهاد إلى غير ذلك من الفوائد التي عرفتها ثم كيف يتصور هذا التنافي والقرآن كله مختلف باختلاف موضوعاته وأحواله فمنه عقائد وأحكام وأوامر ونواه وعبادات وقصص وتنبؤات ووعد ووعيد </w:t>
      </w:r>
      <w:r>
        <w:rPr>
          <w:rFonts w:hint="cs"/>
          <w:b w:val="0"/>
          <w:rtl/>
        </w:rPr>
        <w:lastRenderedPageBreak/>
        <w:t xml:space="preserve">وناسخ ومنسوخ وهلم مما يستنفد ذكره وقتا طويلا ولا ريب أن كل نوع من هذه الأنواع له مزيته أو خاصته التي غاير بها الآخر وإن اشترك الجميع بعد ذلك في أنها كلها أجزاء للقرآن متساوية في القرآنية وخصائصها العامة وخلاصة هذا الجواب أن امتياز المحكم على المتشابه في أمور ومساواته إياه في أمور أخرى فلا تناقض ولا تعارض كما أن كل عضو من أعضاء جسم الإنسان له مزيته وخاصته التي صار بها عضوا والكل بعد ذلك يساوي الآخر في أنه جزء للإنسان في خصائصه العامة من حسن وحياة ، </w:t>
      </w:r>
      <w:r>
        <w:rPr>
          <w:rFonts w:hint="cs"/>
          <w:b w:val="0"/>
          <w:bCs/>
          <w:rtl/>
        </w:rPr>
        <w:t>( الشبهة السادسة ودفعها ) :</w:t>
      </w:r>
      <w:r>
        <w:rPr>
          <w:rFonts w:hint="cs"/>
          <w:b w:val="0"/>
          <w:rtl/>
        </w:rPr>
        <w:t xml:space="preserve">  يقولون إن الناظر في موقف السلف والخلف من المتشابه يجزم بأنهم جميعا مؤولون ، لأنهم اشتركوا في صرف ألفاظ المتشابهات عن ظواهرها وصرفها عن ظواهرها تأويل لها لا محالة وإذا كانوا جميعا مؤولين فقد وقعوا جميعا فيما نهى الله عنه وهو اتباع المتشابهات بالتأويل إذ وصف سبحانه هؤلاء بأن في قلوبهم زيغا فقال في الآية السابقة فأما الذين في قلوبهم زيغ فيتبعون ما تشابه منه ابتغاء الفتنة وابتغاء تأويله ، وندفع هذه الشبهة أولا  :  بأن القول بكون السلف والخلف مجمعين على تأويل المتشابه قول له وجه من الصحة لكن بحسب المعنى اللغوي أو ما يقرب من المعنى اللغوي أما بحسب الاصطلاح السائد فلا لأن السلف وإن وافقوا الخلف في التأويل فقد خالفوهم في تعيين المعنى المراد باللفظ بعد صرفه عن ظاهره وذهبوا إلى التفويض المحض بالنسبة إلى هذا التعيين أما الخلف فركبوا متن التأويل إلى هذا التعيين كما سبق تفصيله  ، ثانيا  :  أن القول بأن السلف واخلف جميعا وقعوا بتصرفهم السابق فيما نهى الله عنه قول خاطئ واستدلالهم عليه بالآية المذكورة استدلال فاسد لأن النهي فيها إنما هو عن التأويل الآثم الناشئ عن الزيغ واتباع الهوى بقرينة قوله سبحانه  :  { وأما الذين في قلوبهم زيغ } ، أي ميل عن الاستقامة والحجة إلى الهوى والشهوة ، أما التأويل القائم على تحكيم البراهين القاطعة واتباع الهداية الراشدة فليس من هذا القبيل الذي حظره الله وحرمه ، وكيف ينهانا عنه وقد أمرنا به ضمنا بإيجاب رد المتشابهات إلى المحكمات إذ جعل هذه المحكمات هي أم الكتاب على ما سبق بيانه ثم كيف يكون مثل هذا التأويل الراشد محرما وقد دعا به الرسول لابن عباس فقال في الحديث المشهور  :  ((  اللهم فقهه في الدين وعلمه التأويل  ))  ، ويتلخص من هذا أن الله أرشدنا في الآية إلى نوع من التأويل وهو ما يكون به رد المتشابهات إلى المحكمات ثم نهانا عن نوع آخر منه وهو ما كان ناشئا عن الهوى والشهوة لا على البرهان والحجة قصدا إلى الضلال والفتنة وهما لونان مختلفان وضربان بعيدان بينهما برزخ لا يبغيان   وإذن فمن لم يصرف لفظ المتشابه عن ظاهره الموهم للتشبيه أو المحال فقد ضل كالظاهرية والمشبهة ومن فسر لفظ المتشابه تفسيرا بعيدا عن الحجة والبرهان قائما على الزيغ والبهتان فقد ضل أيضا كالباطنية والإسماعيلية وكل هؤلاء يقال فيهم إنهم متبعون للمتشابه ابتغاء الفتنة أما من يؤول المتشابه أي يصرفه عن ظاهره بالحجة القاطعة لا طلبا للفتنة ولكن منعا لها وتثبيتا للناس على المعروف من دينهم وردا لهم إلى </w:t>
      </w:r>
      <w:r>
        <w:rPr>
          <w:rFonts w:hint="cs"/>
          <w:b w:val="0"/>
          <w:rtl/>
        </w:rPr>
        <w:lastRenderedPageBreak/>
        <w:t>محكمات الكتاب القائمة وأعلامه الواضحة فأولئك هم الهادون المهديون حقا وعلى ذلك درج سلف الأمة وخلفها وأئمتها وعلماؤها  )  أهـ  [   مناهل العرفان ج :  2 ص :  2</w:t>
      </w:r>
      <w:r w:rsidR="006E4F8F">
        <w:rPr>
          <w:rFonts w:hint="cs"/>
          <w:b w:val="0"/>
          <w:rtl/>
        </w:rPr>
        <w:t xml:space="preserve"> ، </w:t>
      </w:r>
      <w:r>
        <w:rPr>
          <w:rFonts w:hint="cs"/>
          <w:b w:val="0"/>
          <w:rtl/>
        </w:rPr>
        <w:t>6 إلى 217  ]  ،</w:t>
      </w:r>
    </w:p>
    <w:p w:rsidR="005F70A4" w:rsidRDefault="005F70A4" w:rsidP="00875BCA">
      <w:pPr>
        <w:ind w:left="-46"/>
        <w:jc w:val="center"/>
        <w:rPr>
          <w:b w:val="0"/>
          <w:rtl/>
        </w:rPr>
      </w:pPr>
      <w:r>
        <w:rPr>
          <w:rFonts w:hint="cs"/>
          <w:b w:val="0"/>
          <w:rtl/>
        </w:rPr>
        <w:t>***</w:t>
      </w:r>
    </w:p>
    <w:p w:rsidR="005F70A4" w:rsidRDefault="005F70A4" w:rsidP="00875BCA">
      <w:pPr>
        <w:ind w:left="-46"/>
        <w:jc w:val="both"/>
        <w:rPr>
          <w:b w:val="0"/>
          <w:rtl/>
          <w:lang w:bidi="ar-KW"/>
        </w:rPr>
      </w:pPr>
    </w:p>
    <w:p w:rsidR="009F3AEA" w:rsidRDefault="009F3AEA" w:rsidP="00875BCA">
      <w:pPr>
        <w:ind w:left="-46"/>
        <w:jc w:val="both"/>
        <w:rPr>
          <w:b w:val="0"/>
          <w:rtl/>
          <w:lang w:bidi="ar-KW"/>
        </w:rPr>
      </w:pPr>
    </w:p>
    <w:p w:rsidR="009F3AEA" w:rsidRDefault="009F3AEA" w:rsidP="00875BCA">
      <w:pPr>
        <w:ind w:left="-46"/>
        <w:jc w:val="both"/>
        <w:rPr>
          <w:b w:val="0"/>
          <w:rtl/>
          <w:lang w:bidi="ar-KW"/>
        </w:rPr>
      </w:pPr>
    </w:p>
    <w:p w:rsidR="009F3AEA" w:rsidRDefault="009F3AEA" w:rsidP="00875BCA">
      <w:pPr>
        <w:ind w:left="-46"/>
        <w:jc w:val="both"/>
        <w:rPr>
          <w:b w:val="0"/>
          <w:rtl/>
          <w:lang w:bidi="ar-KW"/>
        </w:rPr>
      </w:pPr>
    </w:p>
    <w:p w:rsidR="009F3AEA" w:rsidRDefault="009F3AEA" w:rsidP="00875BCA">
      <w:pPr>
        <w:ind w:left="-46"/>
        <w:jc w:val="both"/>
        <w:rPr>
          <w:b w:val="0"/>
          <w:rtl/>
          <w:lang w:bidi="ar-KW"/>
        </w:rPr>
      </w:pPr>
    </w:p>
    <w:p w:rsidR="009F3AEA" w:rsidRDefault="009F3AEA" w:rsidP="00875BCA">
      <w:pPr>
        <w:ind w:left="-46"/>
        <w:jc w:val="both"/>
        <w:rPr>
          <w:b w:val="0"/>
          <w:rtl/>
          <w:lang w:bidi="ar-KW"/>
        </w:rPr>
      </w:pPr>
    </w:p>
    <w:p w:rsidR="005F70A4" w:rsidRDefault="005F70A4" w:rsidP="00875BCA">
      <w:pPr>
        <w:pBdr>
          <w:top w:val="dashDotStroked" w:sz="24" w:space="1" w:color="auto"/>
          <w:left w:val="dashDotStroked" w:sz="24" w:space="4" w:color="auto"/>
          <w:bottom w:val="dashDotStroked" w:sz="24" w:space="1" w:color="auto"/>
          <w:right w:val="dashDotStroked" w:sz="24" w:space="4" w:color="auto"/>
        </w:pBdr>
        <w:ind w:left="-46"/>
        <w:jc w:val="center"/>
        <w:rPr>
          <w:b w:val="0"/>
          <w:rtl/>
          <w:lang w:bidi="ar-KW"/>
        </w:rPr>
      </w:pPr>
    </w:p>
    <w:p w:rsidR="005F70A4" w:rsidRDefault="009F3AEA" w:rsidP="00875BC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rPr>
      </w:pPr>
      <w:r>
        <w:rPr>
          <w:rFonts w:cs="Monotype Koufi" w:hint="cs"/>
          <w:b w:val="0"/>
          <w:rtl/>
        </w:rPr>
        <w:t>[  عاشراً  ]</w:t>
      </w:r>
    </w:p>
    <w:p w:rsidR="005F70A4" w:rsidRDefault="009F3AEA" w:rsidP="00875BC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rPr>
      </w:pPr>
      <w:r w:rsidRPr="009F3AEA">
        <w:rPr>
          <w:rFonts w:cs="Monotype Koufi"/>
          <w:b w:val="0"/>
          <w:rtl/>
        </w:rPr>
        <w:t>ما سماه السلفيون المعاصرون توحيد الأسماء والصفات هو عين الحشو والتجسيم</w:t>
      </w:r>
    </w:p>
    <w:p w:rsidR="005F70A4" w:rsidRDefault="005F70A4" w:rsidP="00875BCA">
      <w:pPr>
        <w:pBdr>
          <w:top w:val="dashDotStroked" w:sz="24" w:space="1" w:color="auto"/>
          <w:left w:val="dashDotStroked" w:sz="24" w:space="4" w:color="auto"/>
          <w:bottom w:val="dashDotStroked" w:sz="24" w:space="1" w:color="auto"/>
          <w:right w:val="dashDotStroked" w:sz="24" w:space="4" w:color="auto"/>
        </w:pBdr>
        <w:ind w:left="-46"/>
        <w:jc w:val="center"/>
        <w:rPr>
          <w:b w:val="0"/>
          <w:rtl/>
        </w:rPr>
      </w:pPr>
    </w:p>
    <w:p w:rsidR="005F70A4" w:rsidRDefault="005F70A4" w:rsidP="00875BCA">
      <w:pPr>
        <w:ind w:left="-46"/>
        <w:jc w:val="both"/>
        <w:rPr>
          <w:b w:val="0"/>
          <w:rtl/>
        </w:rPr>
      </w:pPr>
    </w:p>
    <w:p w:rsidR="005F70A4" w:rsidRDefault="005F70A4" w:rsidP="00035430">
      <w:pPr>
        <w:ind w:left="-46"/>
        <w:jc w:val="both"/>
        <w:rPr>
          <w:b w:val="0"/>
          <w:rtl/>
        </w:rPr>
      </w:pPr>
      <w:r>
        <w:rPr>
          <w:rFonts w:hint="cs"/>
          <w:bCs/>
          <w:rtl/>
        </w:rPr>
        <w:t xml:space="preserve">يقول الشيخ عبد الله بن عبد الرحمن المكي الهاشمي في كتابه القيم السلفية المعاصرة مناقشات وردود </w:t>
      </w:r>
      <w:r w:rsidR="009F3AEA">
        <w:rPr>
          <w:rFonts w:hint="cs"/>
          <w:bCs/>
          <w:rtl/>
        </w:rPr>
        <w:t xml:space="preserve">، </w:t>
      </w:r>
      <w:r>
        <w:rPr>
          <w:rFonts w:hint="cs"/>
          <w:bCs/>
          <w:rtl/>
        </w:rPr>
        <w:t xml:space="preserve">تحت عنوان : ما سماه الوهابيون توحيد الأسماء والصفات هو التشبيه والتجسيم عند جماهير العلماء </w:t>
      </w:r>
      <w:r w:rsidR="009F3AEA">
        <w:rPr>
          <w:rFonts w:hint="cs"/>
          <w:bCs/>
          <w:rtl/>
        </w:rPr>
        <w:t xml:space="preserve">: </w:t>
      </w:r>
      <w:r>
        <w:rPr>
          <w:rFonts w:hint="cs"/>
          <w:b w:val="0"/>
          <w:rtl/>
        </w:rPr>
        <w:t>" ما كنت أود الحوض في هذا المبحث</w:t>
      </w:r>
      <w:r w:rsidR="00035430">
        <w:rPr>
          <w:rFonts w:hint="cs"/>
          <w:b w:val="0"/>
          <w:rtl/>
        </w:rPr>
        <w:t xml:space="preserve"> ،</w:t>
      </w:r>
      <w:r>
        <w:rPr>
          <w:rFonts w:hint="cs"/>
          <w:b w:val="0"/>
          <w:rtl/>
        </w:rPr>
        <w:t xml:space="preserve"> ولكن تجريح أدعياء السلفية للأشاعرة في الأيام الأخيرة دعا إلى بيان حقيقة المسألة , وفضل الأشاعرة في إخماد فتنتها وإطفاء لهيبها ، وأقتصر فقط على إشارات عابرة فيها مرتبة كما يلي  :  </w:t>
      </w:r>
    </w:p>
    <w:p w:rsidR="005F70A4" w:rsidRDefault="005F70A4" w:rsidP="00875BCA">
      <w:pPr>
        <w:ind w:left="-46"/>
        <w:jc w:val="both"/>
        <w:rPr>
          <w:b w:val="0"/>
          <w:rtl/>
        </w:rPr>
      </w:pPr>
      <w:r>
        <w:rPr>
          <w:rFonts w:hint="cs"/>
          <w:bCs/>
          <w:rtl/>
        </w:rPr>
        <w:lastRenderedPageBreak/>
        <w:t>(  1  )  ظهور الأشعرية والماتريدية وتصديهم للفرق الخارجة عن الجادة</w:t>
      </w:r>
      <w:r>
        <w:rPr>
          <w:rFonts w:hint="cs"/>
          <w:b w:val="0"/>
          <w:rtl/>
        </w:rPr>
        <w:t xml:space="preserve"> : سبق ظهور أبي الحسن الأشعري فرق منحرفة من شيعة وخوارج وكرامية ومجسمة ومشبهة ومرجئة وجهمية وقدرية ودهرية وحلولية وباطنية وإسماعيلية ومعتزلة وغيرها  ،  وكان أول ظهور الفرق بمقتل عثمان رضي الله عنه وكان لكل فرقة عقائدها وطريقة دفاعها عنها ومناظرتها ومؤلفاتها معولين على الأدلة العقلية ,مستخدمين فيها ما اقتبسوه من منطق وفلسفة ,مؤولين النصوص التي لا توافق آراءهم ، فنهى السلف عما جاء به هؤلاء المبتدعة مما سموه علم الكلام وذموه ، ونبت أبو الحسن الأشعري في وسط المعتزلة , ثم أناب إلى أهل السنة فأظهر سنة 3</w:t>
      </w:r>
      <w:r w:rsidR="00C5224B">
        <w:rPr>
          <w:rFonts w:hint="cs"/>
          <w:b w:val="0"/>
          <w:rtl/>
        </w:rPr>
        <w:t>30</w:t>
      </w:r>
      <w:r w:rsidR="006E4F8F">
        <w:rPr>
          <w:rFonts w:hint="cs"/>
          <w:b w:val="0"/>
          <w:rtl/>
        </w:rPr>
        <w:t xml:space="preserve"> </w:t>
      </w:r>
      <w:r>
        <w:rPr>
          <w:rFonts w:hint="cs"/>
          <w:b w:val="0"/>
          <w:rtl/>
        </w:rPr>
        <w:t xml:space="preserve"> كتباً في علم التوحيد ونصر السلف على مخالفيهم ولكنه أثبت العقائد الواردة في الكتاب والسنة على قواعد النظر ونصرته طائفة وسموا رأيه "مذهب أهل السنة والجماعة " ، وعمت طريقته وطريقة معاصرة أبي منصور الماتريدي وتصدوا هم وأتباعهم من بعدهم للفرق الخارجة عن الجادة بالاستدلال العقلي والنقلي حتى تلاشي الجميع بعد حين أمامهم وانحصر فريق أهل السنة والجماعة في الأشعرية والماتريدية على توالي القرون إلى اليوم  ، وقد أطلق على ما دونوه في تأليفهم علم الكلام ، ولعلك قد استيقنت أن ما ورد من ذمه من علم الكلام على لسان السلف هو ما جاء به أولئك المبتدعة الذين كانوا يعاصرونهم لا ما جاء به الأشعرية والماتريدية من طريقة قصدوا بها نصر السنة وإخماد بدع المبتدعين وتأييد ما جاء في النصوص ولما تعرض الفلاسفة للمنازعات من أهل النظر في الدين ,واحدثوا شبهاً وتشكيكات تصدى لهم علماء الأشعرية والماتريدية كالغزالي ومن بعده وأخذوا من كتبهم ما يظن أن له مساسا بالدين كالإلهيات وتركيب الجسم وحكم المادة والجوهر والعرض وغير ذلك ، ثم وجهوا عنايتهم إلى نقد ما أتوا به من شبهات والرد عليها  ، وهذا هو سبب خلط الكلام بمذاهب الفلاسفة في كتب المتأخرين كالبيضاوي والعضد والسعد والإيجي وغيرهم  ، ولكثرة ما تصدى أبو الحسن الأشعري للفرق الضالة افترى عليه خصومه فتصدى العلماء لرد مفترياتهم عليه  ،  ومن أهم ما كتب في الدفاع عنه "تبيين كذب المفتري على أبو الحسن الأشعري " للحافظ ابن عساكر  ، وفي طبقات السبكي تراجم رجال ذبوا عن أبي الحسن كأبي القاسم القشيري  ، كما في "الطبقات" وأيضاً عند ترجمة أبي الحسن ذكر لبعض من تصدى للدفاع عنه مما نسب إليه ، وقد نبتت نابته ممن اعتنقت مذهب التشبيه في صفاته تعالى فزعمت أن الأشعري قد رجع إلى مذهبهم في كتابه "الإبانه" وزعموا أنها آخر مؤلفاته  ، وقد علق الإمام الكوثري على ذلك في تعليقه على نونية ابن القيم ص</w:t>
      </w:r>
      <w:r w:rsidR="006E4F8F">
        <w:rPr>
          <w:rFonts w:hint="cs"/>
          <w:b w:val="0"/>
          <w:rtl/>
        </w:rPr>
        <w:t xml:space="preserve">10 </w:t>
      </w:r>
      <w:r>
        <w:rPr>
          <w:rFonts w:hint="cs"/>
          <w:b w:val="0"/>
          <w:rtl/>
        </w:rPr>
        <w:t xml:space="preserve">8 بقوله  : " والأشعري إن كنتم تعتقدون فيه أنه قائل بالفوقية المكانية فما سبب طعن الحشوية كلهم فيه  ، وإنماله رأيان أحدهما  :  عدم الخوض في الصفات مع إثبات ما ثبت في الكتاب والسنة بدون تشبيه ولا تمثيل ,والآخر تأويله بما يوافق التنزيه عند الضرورة  ، وليس في هذا ولافي ذاك القول بالفوقية المكانية  ، قال :  وتأليف "الإبانة " كان </w:t>
      </w:r>
      <w:r>
        <w:rPr>
          <w:rFonts w:hint="cs"/>
          <w:b w:val="0"/>
          <w:rtl/>
        </w:rPr>
        <w:lastRenderedPageBreak/>
        <w:t xml:space="preserve">في أوائل رجوعه عن الاعتزال لتدريج البربهاري إلى معتقد أهل السنة  ، ومن ظن أنها آخر مؤلفاته فقد ظن باطلاً  ، وقد تلاحقت أقلام الحشوية بالتصرف فيها ولاسيما بعد فتن بغداد  ، فلا تعويل على ما فيها مما يخالف نصوص أئمة المذهب من أصحابه وأصحاب أصحابه , وابن درباس غير مأمون في روايتها لأنه أفسده شيخه في التصوف مع تأخر طبقته "  ، </w:t>
      </w:r>
    </w:p>
    <w:p w:rsidR="005F70A4" w:rsidRDefault="005F70A4" w:rsidP="00875BCA">
      <w:pPr>
        <w:ind w:left="-46"/>
        <w:jc w:val="both"/>
        <w:rPr>
          <w:b w:val="0"/>
          <w:rtl/>
        </w:rPr>
      </w:pPr>
      <w:r>
        <w:rPr>
          <w:rFonts w:hint="cs"/>
          <w:bCs/>
          <w:rtl/>
        </w:rPr>
        <w:t>(  2  )  ما دونه علماء السنة في العقائد</w:t>
      </w:r>
      <w:r>
        <w:rPr>
          <w:rFonts w:hint="cs"/>
          <w:b w:val="0"/>
          <w:rtl/>
        </w:rPr>
        <w:t xml:space="preserve">  : وما دونه علماء السنة من أشعرية وماتريدية يسمى أصول الدين أو الفقه الأكبر أو علم التوحيد أو علم الكلام  ، وإنما سمي علم الكلام لأن أشهر مسألة وقع فيها الخلاف هي أن كلام الله الذي يقرأه القارئ حادث أو قديم ، أو لأن هذا العلم يدور على الدليل العقلي وأثر ذلك يظهر في كلام المتكلم ، وأما تسميته بالتوحيد فهي تسمية بأهم أجزائه وهو إثبات وحدانية الله , وذلك هو المقصد الأعظم من بعثة الرسل ، وأما تسميته بالفقه الأكبر فهي تسمية أبي حنيفة له ، وأما تسميته علم أصول الدين فلأنه علم يبحث فيه جميع أقسام العقائد من إلهيات ونبوات وسمعيات وروحانيات ، وقد عرفوا علم التوحيد بأنه علم يتضمن الحجاج عن العقائد الإيمانية والاسلامية بالأدلة العقلية والرد على المنحرفين في الاعتقاد عن مذهب أهل السنة ، ومما عرفوا به علم العقائد تعلم أن علماء الإسلام ما كتبوا في العقائد ليثبتوا في أنفسهم العلم بالله أو صفاته أو رسالة الرسل أو إعادة الجسم بعد الموت أو نحو ذلك ، وأساس العقائد الإسلامية ككل الأحكام الشرعية كتاب الله وسنة رسوله صلى الله عليه وسلم  والعقل يؤيدها والنظر الصحيح يثبتها ، ولذا ندب الله سبحانه وتعالى الإنسان إلى البحث والنظر والتفكير , وذم الذين لا يتفكرون ولا ينظرون  :  { قل انظروا ماذا في السموات والأرض } , { وكأين من آية في السموات والأرض يمرون عليها وهم عنها معرضون } ، ومما يجب أن يعلم أن للعقول حداً فعلمها قليل , { ومآ أوتيتم من العلم إلا قليلا } فمن أخذ عقيدته من طريق الفكر والنظر والمحض ولم يعتضد بالشرع فإنه يوشك أن يخطئ في أحكام الدين ، والعوام على قواعد دين الإسلام لأن الله تعالى أبقاهم على صحة العقيدة ، ولابأس من رد الشبهات والاستدلال على العقائد بالنظر لا على سبيل المزج والاختلاط ولكن على سبيل الاستئناس والاستنباط ،فإن العقائد لما صارت جدلا وكلاما وتشعبا في البحوث وإيراد والآراء والمذاهب والخوض في مصطلحات الفلاسفة والمناطقة والجدليين تسرب الإعراض عن هذه المباحث فجهل أكثر الناس ما هو ضروري من مباحثها لحفظ القلوب من شبهات المبتدعة والملحدين  ..  والعقائد الاسلامية تتشعب إلى أربعة أقسام تحت كل قسم فروع عديدة  :  (  القسم الأول  )   :  الإلهيات , وتبحث فيما يتعلق بالإله سبحانه وتعالى من حيث صفاته وأسماؤه وأفعله ,وما يلحق ذلك من الاعتقاد في الله ، (  القسم الثاني  )   :  النبوات ,وتبحث في كل ما يتعلق بالأنبياء من حيث صفاتهم وعصمتهم ومهمتهم والحاجة إلى </w:t>
      </w:r>
      <w:r>
        <w:rPr>
          <w:rFonts w:hint="cs"/>
          <w:b w:val="0"/>
          <w:rtl/>
        </w:rPr>
        <w:lastRenderedPageBreak/>
        <w:t xml:space="preserve">رسالتهم ,ويلحق بهذا القسم ما يتعلق بالأولياء والمعجزة والكرامة والكتب السماوية ، (  القسم الثالث  )   :  الروحانيات وتبحث فيما يتعلق بالعالم غير المادي كالملائكة والروح والجن ، (  القسم الرابع  )   :  السمعيات وتبحث فيما يتعلق بالحياة البرزخية والحياة الآخروية ,كأحوال القبر وعلامات القيامة والبعث والموقف والحساب والميزان والجزاء والصراط والجنة والنار ونحو ذلك ، واعلم أن ذات الله سبحانه وتعالى أكبر من أن تحيط بها  العقول لأنها مهما بلغت العقول فإنها محدودة  ، القوة محصورة القدرة تعجز عن إدراك حقيقة نفسها وتجهل حقائق كثير مما يستخدمه وتنتفع به كالكهرباء والمغناطيس وغيرهما ,فما بالك بذات الله التي لا تحسها  ، وقد ضل أقوام تكلموا في ذات الله فاحصر همتك في إدراك عظمة ربك بالتفكر في مخلوقاته ، وفي حديث مسلم عن أبي هريرة رضي الله عنه قال  :  قال رسول الله صلى الله عليه وسلم   :  ((  لايزال الناس يتساءلون حتى يقال  :  خلق الله الخلق فمن خلق الله , فمن وجد من ذلك شيئا فليقل  :  آمنت بالله  ))  ، ويكفيك أن تعلم من طبائع المخلوقات وصفاتها أنها لا توجد بذاتها فعلمنا أن موجدها هو الله ، ولما كان كمال الألوهية يقتضي عدم احتياج الإله إلى غيره حيث إن من صفاته قيامه بنفسه فعلمنا أنه تعالى موجود بذاته وغير محتاج إلى من يوجده  ،  والخالق وعلا تعرف إلى خلقه بأفعاله وصفات تليق بجلاله  ،  فله تعالى من كل صفة كمال لائق بحضرته المثل الأعلى وأن يسلب عنه كل ما لا يليق به وما أوهم تشبيها مما ورد من عبارات نؤمن به كما جاء من غير أن يفسر أو يتوهم هكذا ، قال غير واحد من الأئمة منهم سفيان الثوري ومالك وابن عيينة وابن المبارك أنها تروى ونؤمن بها ولا يقال كيف  ، </w:t>
      </w:r>
    </w:p>
    <w:p w:rsidR="005F70A4" w:rsidRDefault="005F70A4" w:rsidP="00875BCA">
      <w:pPr>
        <w:ind w:left="-46"/>
        <w:jc w:val="both"/>
        <w:rPr>
          <w:b w:val="0"/>
          <w:rtl/>
        </w:rPr>
      </w:pPr>
      <w:r>
        <w:rPr>
          <w:rFonts w:hint="cs"/>
          <w:bCs/>
          <w:rtl/>
        </w:rPr>
        <w:t>(  3  )  عقيدة الهدى في تفسير ما يوهم تشبيها من صفاته تعالى</w:t>
      </w:r>
      <w:r>
        <w:rPr>
          <w:rFonts w:hint="cs"/>
          <w:b w:val="0"/>
          <w:rtl/>
        </w:rPr>
        <w:t xml:space="preserve">  :  بين الله تعالى في كتابه الكريم أنه تعالى خلق الأشياء وخصصها بماهي عليه من قدر معين " في حجمه وأجزائه وشكله ومكانه وزمانه وصفاته وخفة وثقل ونور وظلمة وعلو وسفل وحركة وسكون وصعود ونزول وأمكنة وجهات وقرب وبعد ,إلى سائر خصائص المادة " ، قال تعالى :  { وخلق كل شيء فقدره تقديراً } ، وقال تعالى  :  { جعل الله لكل شيء قدرا } ، وقال تعالى  :  { وإن من شيء إلاّ عندنا خزائنه وما ننزله إلا بقدر معلوم } فهذه الآيات تعطيك أن كل مقدر بقدر محدود هو مخلوق ,وتجعل ذلك التقدير سمة من سمات حدوثه ، وبرهانا على كونه مخلوقا , وأن موجده ومخصصه بقدرة الذي هو عليه هو الله تعالى فمحال أن يكون الوصف الذي يحتج به على الحدوث والمخلوقية وصفا لله تعالى في ذاته أو صفاته أو أن يوصف تعالى بما هو من خصائص الأجسام ولوازمها كالتركيب والأجزاء والصورة والشكل والمكان والجهة والقرب والبعد والصعود والنزول والحركة والسكون  ،  فاحتج الله على خلق الإنسان بتركيبه وصورته إذ قال  :  { في أي صورة ما شاء ركبك } ، وإمام الحنفاء إبراهيم عليه السلام الذي قال ربه  :  { وتلك </w:t>
      </w:r>
      <w:r>
        <w:rPr>
          <w:rFonts w:hint="cs"/>
          <w:b w:val="0"/>
          <w:rtl/>
        </w:rPr>
        <w:lastRenderedPageBreak/>
        <w:t xml:space="preserve">حجتنا ءاتيناها إبراهيم على قومه } ، احتج على قومه لإبطال ألوهية الكواكب بحركتها ونقلتها لدلالتها على حدوث المتحرك ومخلوقيته وخص هذا النوع من الحركة لأنه أظهر للمخاطبين في الاستدلال على المقصود ، فيتعالى عن الجسمية ولوازمها  :  كالتركيب والأجزاء والصورة والمكان والجهة والقرب والبعد والحركة والسكون , من قال  ؟ { سبحان ربك رب العزة عما يصفون } ، ومن قال  ؟ { ليس كمثله شيء وهو السميع البصير } ، ومن جوز الحركة والنقلة أو الجسمية ولوازمها فقد رغب عن ملة إبراهيم حيث خالف الحجة التي آتاها الله إبراهيم على قومه من الصابئة والوثنيين ، ولما كان الوصف بذلك بمعزل عن قدسه الأعلى لدلالتها على الحدوث والافتقار أطبق الصحابة ومن بعدهم من محققي سلف الأمة وخلفها على أن ما ورد في الكتاب والسنة الصحيحة مما يوهم التشبيه بخلقه تعالى مصروف عن ظاهره الحسي المتعارف ، فلا يفسر الاستواء بالجلوس والاستقرار على العرش ,ولا يفسر الوجه والعين والقدم واليد والساق وسواها من الجوارح والأعضاء  ،  وحسبك أنهم سموها صفات ولم يسموها أعضاء ، ولا يفسر العلو والنزول والانتقال على المعنى الظاهر الحسي الذي هو من لوازم الأجسام ، وبعد اتفاق سواد العلماء سلفهم وخلفهم على أن المعنى الظاهر الحسي الذي هو من لوازم الأجسام غير مراد فهذا يعني اتفاق السلف والخلف على التنزيه ,وعلى آيات الصفات وأحاديثها الصحيحة التي توهم تشبيها مصروفات عن كل ما يخطر في أوهام الواهمين ,وما يرد على قلوب أولي التشبيه والتجسيم ، غير أن أغلب أحوال السلف بعد هذا التنزيه هو عدم تعيين المراد بل اكتفوا بقراءة ألفاظها كما وردت لا يبدلون لفظا بمقاربة ولا يتبعون ذلك بزيادة ولا تفسير  ،  وذلك هو معنى قولهم : " أمروها كما جاءت" وبقولهم  : " نؤمن بها بلا كيف وبلا تشبيه " فإن نفي الكيف ونفي التشبيه وتسميتهما الوجه واليد ونحوهما صفات لا أجزاء ولا أعضاء مع ما أثر عنهم من قولهم ، " قراءتها تفسيرها " صريح في براءة ساحة أئمة الدين مما ألصقه بهم أهل التشبيه والتجسيم ، وتوقفهم في بيان المعنى المراد منها لم يكن عن جهل منهم بما يصح أن يراد بها في المعاني اللائقة به تعالى , وإنما لأن باب اللغة فقد يكون للفظ معنيان صحيحان فكان الحذر عندهم من تعيين المراد أسلم ,على أنهم في كثير من الحالات قد أوضحوا فيها المعاني اللائقة به تعالى دفعاً في نحور المبتدعين الذين يدخلون في عقول الضعفاء أنه لامعاني لهذه المتشابهات إلا تفسيرها بظواهرها المحالة على الله من المعاني الحسية والجسمية التي هي من دلائل حدوث من قامت به كتفسير الاستواء ، بالاستقرار على العرش ,والوجه واليد بالأعضاء والجوارح ,والنزول بالنزول الحسي المتعارف ، فأفصح أحمد لما سئل في محنته عن قوله تعالى :  { وجاء ربك }  بأن المراد مجيء أمره ،  وأفصح مالك عن حديث نزول الرب تعالى فقال  :  هو نزول رحمته لا نزول نقله  ، وفي هذا دلالة على أن من تأول النصوص بالمعاني الظاهرة التي تخطر بأوهام العوام فليس هو من السلف ولا أتباعهم أما في عهد من بعد السلف </w:t>
      </w:r>
      <w:r>
        <w:rPr>
          <w:rFonts w:hint="cs"/>
          <w:b w:val="0"/>
          <w:rtl/>
        </w:rPr>
        <w:lastRenderedPageBreak/>
        <w:t xml:space="preserve">ممن سموهم بالخلف فقد كثر المبتدعة ولج الجهلة في طلب تأويل هذه المتشابهات وبيان المراد منها ,ودفعاً في صدور الذين كانوا يفسرونها بظواهرها من المعاني الحسية الجسمية ويزعمون أن تفسيراتهم العامية هذه هو ما كان عليه الأنبياء والمرسلون وأئمة هذا الدين مما كذبوا في بعض ما نقلوه عنهم ومما أخطأوا في فهم الصواب والمراد مما صح نقله كما نقلناه عن السلف في قولهم أمروها كما جاءت وقولهم  :  نؤمن بها بلا كيف وبلا تشبيه وقولهم  :  قراءتها تفسيرها ، فلكل هذه الأسباب كانت طريقة أكثر الخلف هو تعيين المراد من تلك النصوص طبق ما تقتضيه اللغة العربية التي نزل بها القرآن ،وما دام تعيين المراد يسير وفق ما تقتضيه اللغة العربية في تصرفاتها ووجوه استعمالاتها فلا يخرج عن أساليب اللغة من تمثيل وتصوير ومجاز وكناية حسب ما تقتضيه القرائن اللفظية والحالية وجزالة المعنى وفحامته ، قال الإمام ابن دقيق العيد  : " إن كان التأويل من المجاز البين الشائع فالحق سلوكه من غير توقف ,وإن كان من المجاز البعيد الشاذ فالحق تركه ,وإن استوى الأمران فالاختلاف في جوازه وعدم جوازه مسألة فقهية اجتهادية والأمر فيها ليس بالخطأ بالنسبة للفريقين " يريد المؤولين والمفوضين ، وأنت إذا استقريت ما جاء في الكتاب وصحاح الأحاديث من هذه المتشابهات وجدت جلها من القسم الأول في كلام ابن دقيق العيد وهو المجاز البين الشائع الذي قامت القرينة اللفظية والحالية على عدم إرادة الحقيقة اللغوية منه  ، وعل العموم فإنه إذا كان للآية أو الحديث معنيان وقد قامت القرائن ونطقت البراهين بأن أحد المعنيين غير مراد فلا يحمل لفظ الكتاب أو الحديث على الحقيقة غير اللائقة بقدسه تعالى عند قيام القرائن على المعنى المجازي أو الكنائي إلا من انسلخ عن العربية وما عقل عن الله تعالى معنى ما أراد ، قال الشريف الجرجاني في " شرحه على المواقف "  : " من كان له رسوخ قدم في علم البيان حمل أكثر ما ذكر من الآيات والأحاديث المتشابهة على التمثيل والتصوير , وبعضها على الكناية ,وبعضها على المجاز مراعيا لجزالة المعنى وفخامته فعليك بالتأمل فيها وحملها على ما يليق بها " وقد علمت أن من أظهر دلائل حدوث الذات وأنها مخلوقة أن تكون ذات أجزاء فجزء وجه ,وآخر عين , وثالث يد , ورابع رجل وهكذا , وأن تكون ذات جهة ومكان وحركة وانتقال وتحول من حال إلى حال ،وقد علمت أن من قال أن التأويل هو طريقة الخلف وليس طريقة السلف إنما هو من ضيق اطلاعه ,بل إن التأويل قد سلكه كلا الفريقين وغلب على السلف تركه لعدم الحاجة إليه , ومن سلكه منهم أو ممن بعدهم فإنما سلكوه لشدة الحاجة إليه كما نقلناه عن مالك في النزول ,وعن أحمد في قوله  :  { وجاء ربك } ، وقلته وكثرته إنما تكون لقلة الحاجة أو كثرتها حسب ما يفشو في المجتمع من بدع وانحرافات كما علمت أن من أول أو فوض قائل بالتنزيه أي أن المعنى الظاهر الحسي الذي هو من لوازم الأجسام غير مراد ،فمن قال بتركيب ذات الله من الأجزاء ,وحمل الوارد من ذلك على الأعضاء , ونسب إليه تعالى الاستقرار على العرش أو الجلوس عليه , أو حمل العلو </w:t>
      </w:r>
      <w:r>
        <w:rPr>
          <w:rFonts w:hint="cs"/>
          <w:b w:val="0"/>
          <w:rtl/>
        </w:rPr>
        <w:lastRenderedPageBreak/>
        <w:t xml:space="preserve">الحسيّ والنزول على النزول الحسي, واعتقد فيه سبحانه الجهة والمكان وجوز عليه الحركة والانتقال الحسي والصورة أو اعتقد أن ما ورد بحقه تعالى من الرحمة واللذة والألم والفرح والحزن والحقد والغضب والتعجب والمكر ونحو ذلك من الكيفيات مراد بها المعنى المتعارف في الخلق الذي هو انفعالات ولم يفطن إلى أن المراد غاياتها فجرى التعبير عن إضافة الجود بالرحمة وعن الرضا والسخط باللذة والألم والفرح والحزن ونحو ذلك ، ومن ذهب إلى تلك المعاني الظاهرة الحسية والجسمية في كل ما ذكرناه فإنه ما فهم معنى ما ورد ولا تابع السلف كما يدعي لأن كتاب الله ينادي بأن كل مقدر حادث مخلوق فوجب عليه ذلك دليلا على الحدوث منزها عما هو من خصائص الأجسام ولوازمها ,ويتعالى عنها جميعا بموجب آيات التنزيه الكثيرة ، والله تعالى الذي يقول  :  { ليس كمثله شيء وهو السميع البصير } ، لو كانت ذاته مقدرة بقدر أو مركبة من أجزاء لكان له من خلقه أمثال لا تحصى , تعالى الله عن ذلك علوا كبيرا  ، </w:t>
      </w:r>
    </w:p>
    <w:p w:rsidR="005F70A4" w:rsidRDefault="005F70A4" w:rsidP="00875BCA">
      <w:pPr>
        <w:ind w:left="-46"/>
        <w:jc w:val="both"/>
        <w:rPr>
          <w:b w:val="0"/>
          <w:rtl/>
        </w:rPr>
      </w:pPr>
      <w:r>
        <w:rPr>
          <w:rFonts w:hint="cs"/>
          <w:bCs/>
          <w:rtl/>
        </w:rPr>
        <w:t>(  4  )  الابتلاء بالتشبيه والتجسيم</w:t>
      </w:r>
      <w:r>
        <w:rPr>
          <w:rFonts w:hint="cs"/>
          <w:b w:val="0"/>
          <w:rtl/>
        </w:rPr>
        <w:t xml:space="preserve">  :  والابتلاء بالتشبيه والتجسيم قديم  ، إذ سبق به عباد العجل اليهود الذين جعلوا لله جزءا فقالوا  :  عزيز ابن الله  ، كما سبق إليه النصارى الذين قالوا  :  المسيح ابن الله ،         وفي الاسلام بدأت فرقة المشبهة في عصر التابعين ومن بعدهم  ،  وقد أطلق العلماء عليهم لقب (  الحشوية  )  نسبة إلى الحشو , وهو اللغو تنبها من أهل الحق للأمة بأن ما أتى به هؤلاء إنما هو اللغو الذي لا يعول عليه ، قال السبكي في تعليقه على نونية ابن القيم  : " وأما الحشوية فهي طائفة رذيلة جهال ينتسبون إلى أحمد ،وأحمد مبرأ منهم  ،  وسبب نسبتهم إليه أنه قام في دفع المعتزلة وثبت في المحنة رضي الله عنه , ونقلت عنه كليمات ما فهمها هؤلاء الجهال فاعتقدوا هذا الاعتقاد السيئ ,وصار المتأخر منهم يتبع المتقدم إلا من عصمه الله ,وما زالوا من حين ظهور ليس لهم رأس ولا من يناظر ,وإنما كانت لهم في كل وقت ثورات ويتعلقون ببعض أتباع الدول ويكفي الله شرهم " ، وفتن الحشوية مشهورة مدونة في كتب التاريخ , كالكامل لابن الأثير , وتبين كذب المفتري لابن عساكر ,وذيل الروضتين لأبي شامة ، وطبقات السبكي ، من ذلك  :  فتن الكرامية منذ ظهورهم في القرن الثالث ، وفتنة مجسمة الحنابلة ببغداد بزعامة البربهاري في القرن الرابع ، ثم فتنتهم ببغداد أيضا في القرن الخامس في عهد أبي نصر القشيري ,  وفتنه ابن مرزوق وابن الكيزاني بالقاهرة في النصف الأخير من القرن السادس ، وأعقبتها فتنة عبد الغني المقدسي الحنبلي في الصوت بالشام ، وفتنة الصوتية بالشام أيضاً مع العز ابن عبد السلام في عهد الملك الأشرف ابن الملك العادل الأيوبي الذي كان يميل إليهم فمنع العز من الافتاء , ثم لما تبين له الحق أطلق الإفتاء للعز ومنع الصوتية من مزاعم الحرف والصوت ، وهكذا توالت فتن الحشوية على مدى العصور ، وقد زعم الحشويون أن ما أضيف إلى الباري عز وجل من الألفاظ الواردة التي فيها ذكر نحو اليد والساق والاستواء </w:t>
      </w:r>
      <w:r>
        <w:rPr>
          <w:rFonts w:hint="cs"/>
          <w:b w:val="0"/>
          <w:rtl/>
        </w:rPr>
        <w:lastRenderedPageBreak/>
        <w:t xml:space="preserve">والضحك والنزول مما هو من دلائل الحدوث والمخلوقية مراد به معناه المتعارف عند إطلاقه على الخلق فأثبتوا له تعالى ما يتقدس عنه من الجسمية ولوازمها من الكون في الجهة والاستقرار في المكان والنزول والصعود الحسي في الأمكنة وإليها والصورة والتركيب في الأجزاء والأعضاء  ، ونسبوا ذلك إلى مقتضى كتاب الله وسنة رسوله صلى الله عليه وسلم  ,وإلى أصحابه وسلف هذه الأمة ويحشرون في مصنفاتهم من النقول مالا يصح نسبته إليهم أو ما لم يفهموا ما أراده السلف منه ويحشرون كذلك من الحديث ما لا يصح أن يكون حجة في الفروع فضلا عن الأصول ، وقد زادوا من عند أنفسهم ألفاظا على النص الوارد فقالوا مثلا  :  استوى بذاته أو أستوى حقيقة ونحو ذلك من الألفاظ التي لم ترد في كتاب ولا سنة  ، والأفظع جمعهم كل ما وردمن حديث في هذه الألفاظ الموهمة دون تمييز بين صحيح وسقيم وترتيبها في مصنفات على هيئة أعضاء الإنسان وحركاته مما يوقع في ورطة التشبيه بتوهم أن الباري مركب من أعضاء على صورة الانسان وأنه ذو جهة ومكان وحركة وانتقال ونحو ذلك مما جعله الله في كتابه دليلاً على الحدوث والمخلوقية فيستحيل أن يكون وصفا للخالق على المعنى الذي توهموه ، وهم يزعمون بعد هذا كله أنهم لا يشبهون ولا يجسمون وسموا ذلك التشبيه توحيد الأسماء والصفات ومن المضحكات أن المشبهة لنفي التشبيه عنهم يقولون مثلا  :  له يد حقيقة ,واستوى حقيقة ثم يضيفون عبارة  : " من غير تمثيل ولا تشبيه ولا تعطيل ولا تحريف " أو يقولون  :  ينزل بلا كيف ويستقر بلا كيف ،وكأن المراد عندهم في الوارد هو العضو والجلوس وإنما المجهول كيفية ذلك ، وقدفضحهم ابنالجوزي في كتابه </w:t>
      </w:r>
      <w:r>
        <w:t>"</w:t>
      </w:r>
      <w:r>
        <w:rPr>
          <w:rFonts w:hint="cs"/>
          <w:b w:val="0"/>
          <w:rtl/>
        </w:rPr>
        <w:t>دفعالشبه والتشبيه</w:t>
      </w:r>
      <w:r>
        <w:t>"</w:t>
      </w:r>
      <w:r>
        <w:rPr>
          <w:rFonts w:hint="cs"/>
          <w:b w:val="0"/>
          <w:rtl/>
        </w:rPr>
        <w:t xml:space="preserve"> إذقال قد وقع غلط من المصنفين </w:t>
      </w:r>
      <w:r>
        <w:t>"</w:t>
      </w:r>
      <w:r>
        <w:rPr>
          <w:rFonts w:hint="cs"/>
          <w:b w:val="0"/>
          <w:rtl/>
        </w:rPr>
        <w:t xml:space="preserve">أيمن الحنابلة " في سبعة أوجه عدها ثم قال  : " السابع  : أنهم حملوا الأحاديث على مقتضى الحس فقالوا  :  ينزل بذاته وينتقل ويتحول , ثم قالوا  :  لا كما يعقل  ، فغالطوا من يسمع وكابروا الحس والعقل فحملوا الأحاديث على الحسيات " ، ولعلك تدرك أن إضافتهم لكلمتي التعطيل والتحريف في عبارتهم التقليدية "من غير تعطيل ولا تحريف " تنبئ بأنّ عدم مجاراتهم في تفسير اللفظ بالعضو وبالجلوس هو من تعطيل الصفات وتحريفها عن معانيها الحقيقية المتعارفة ،ولو استقاموا لعلموا أنّ نفي المثلية عنه تعالى لا يتم إلا بتنزيهه تعالى عن التركيب والأجزاء والجلوس والحركة والنقلة المتعارفة ,وأن الطريق المستقيم بعد التنزيه عن ذلك هو قراءة الوارد الموهم دون تفسيره أو تأويله بما لا يخرج عن أساليب اللغة ، ومن أوجب تفسير هذه الألفاظ بالمعنى الحقيقي المتعارف دون تفطن إلى استحالة إرادة ذلك في حقه تعالى فإنه ما عقل عن الله معنى ما أنزله ولا عرف معنى نفي المثلية في قوله تعالى  :  { ليس كمثله شيء وهو السميع البصير } ، وأنى يصح تفسير ذلك بالمعنى المتعارف من أجزاء وأعضاء وحركة وانتقال واستقرار وجلوس ,وقد جعل الله ذلك في كتابه دليلا على الحدوث  ، </w:t>
      </w:r>
    </w:p>
    <w:p w:rsidR="005F70A4" w:rsidRDefault="005F70A4" w:rsidP="00875BCA">
      <w:pPr>
        <w:ind w:left="-46"/>
        <w:jc w:val="both"/>
        <w:rPr>
          <w:b w:val="0"/>
          <w:rtl/>
        </w:rPr>
      </w:pPr>
      <w:r>
        <w:rPr>
          <w:rFonts w:hint="cs"/>
          <w:bCs/>
          <w:rtl/>
        </w:rPr>
        <w:lastRenderedPageBreak/>
        <w:t>(  5  )  مغالطات للحشوية</w:t>
      </w:r>
      <w:r>
        <w:rPr>
          <w:rFonts w:hint="cs"/>
          <w:b w:val="0"/>
          <w:rtl/>
        </w:rPr>
        <w:t xml:space="preserve">  :  (  أ  )  قد علمت اتفاق السلف والخلف على أن ما ورد في الكتاب والسنة الصحيحة مما يوهم تشبيها مصروف عن ظاهره الحسي الموهم للتشبيه إلى معنى يليق به تعالى , وإن غالب حال السلف بعد هذا التنزيه , يفوضون علم هذا المعنى اللائق إلى الله تعالى  ،  والخلف خوفا من التشبيه يؤولون اللفظ الموهم إلى معنى لائق به تعالى طبق ما تقتضيه أساليب اللغة العربية التي نزل بها القرآن ، وأما الحشوية فيفسرون تلك النصوص بالمعاني الظاهرة الحسية الجسمية التي يتعالى عنها الخالق لدلالتها على الحدوث والمخلوقية ، ومن مغالطاتهم أنه لما قال الله تعالى في المتشابه  :  { وما يعلم تأويله إلا الله والراسخون في العلم يقولون ءامنا به كل من عند ربنا } ، ذم الحشوية التأويل تارة ومدحوه أخرى تبعا لاختلاف تفسيراتهم له لمغالطة العامة ،  فذموه وفسروه بأنه صرف الوارد المتشابه عن ظاهره الحسي ، ومدحوه وفسروه بأنه هو تفسير المتشابه بالمعاني الظاهرة المتعارفة وزعموا أن هذا التفسير هو المراد من قوله تعالى  :  { وما يعلم تأويله إلا الله والراسخون في العلم } ، لمن جعل الوقف على قوله تعالى  :  { والراسخون في العلم } ، وليت شعري هل التفسير بالظاهر المحسوس مما يحتاج إلى رسوخ في العلم ،ومن زعم أن التفسير هو التأويل وأنه يجب أن يكون بحقائق الألفاظ اللغوية فقد سقطت مرتبته عن درجة الجاهل لأنه إذا قامت القرائن المانعة حالية أو لفظية على عدم إرادة الحقيقة اللغوية كانت إرادة المعنى المجازي من اللفظ متعينة  ، كما هو الحال في اللفظ الوارد الموهم للتشبيه فإنه مصروف عن الظاهر الموهم إلى معنى لائق به تعالى  ،  (  ب  )  أهل السنة ينزهون الله تعالى عن الجهة , وأنه تعالى لا يقال فيه أنه داخل العالم أو خارجه لاستحالة أن يحل تعالى في الحوادث أو تمازجه الحوادث أو تحل فيه  ،  فقال الحشوية " تنزيهه تعالى عن الجهة أو أنه لا داخل العالم ولا خارجه معناه أنه معدوم " وذلك تعطيل أي إنكار للباري بزعمهم ، ونقول  :  هؤلاء الواهمون لما لم يروا ولم يلمسوا ولم يحسوا بموجود إلا وهو جسم ومن لوازمه أن يكون في مكان وفي جهة , وأن يكون بينه وبين إخوانه من الأجسام الأخرى إحدى النسب الجسمانية " من دخول وخروج واتصال وانفصال وقرب وبعد حسي " حكموا بذلك على الموجود الحق بما حكموا به على ما عرفوا من تلك الموجودات المحصورة في قيود الحدوث والمخلوقية , تعالى الله عن أن يحصره حاصر أو يقهره قاهر  ، (  ت  )  نقل عن بعض السلف  : " أنه تعالى مستو على عرشه بائن عن خلقه " فوهم الحشوية أن الكلمة تعني أنه تعالى بعيد عن خلقه  بالمسافات ، ومن قال هذه الكلمة لا يعني أنه تعالى بائن عن خلقه بالمسافات , وإنما يريد بما قال  :  نفي الممازجة عنه تعالى , ردا على جهم , وأنه تعالى ممتاز عن خلقه بالانفراد بصفات الجلال ، قال الكوثري في تعليقه على النونية  : " مما يقصر المسافة في الرد على الحشوية التي تدعي التمسك بالظاهر أن قوله تعالى  :  { ثم استوى } صيغة فعل مقرونة بما يدل على التراخي وذلك يدل على أن الاستواء فعل له تعالى يتقيد بالزمن </w:t>
      </w:r>
      <w:r>
        <w:rPr>
          <w:rFonts w:hint="cs"/>
          <w:b w:val="0"/>
          <w:rtl/>
        </w:rPr>
        <w:lastRenderedPageBreak/>
        <w:t xml:space="preserve">وبالتراخي شأن سائر الأفعال وعد ذلك صفة إخراج للكلام عن ظاهره " ، وقال  :  ولم يرد مرفوعا أنه تعالى فوق العرش إلا في بعض طرق حيث الأوعال  [  قال الكوثري في السيف الصقيل : </w:t>
      </w:r>
      <w:r>
        <w:rPr>
          <w:b w:val="0"/>
          <w:vertAlign w:val="superscript"/>
        </w:rPr>
        <w:footnoteRef/>
      </w:r>
      <w:r>
        <w:rPr>
          <w:b w:val="0"/>
          <w:vertAlign w:val="superscript"/>
        </w:rPr>
        <w:t xml:space="preserve"> [ 1</w:t>
      </w:r>
      <w:r>
        <w:rPr>
          <w:rFonts w:hint="cs"/>
          <w:b w:val="0"/>
          <w:vertAlign w:val="superscript"/>
          <w:rtl/>
        </w:rPr>
        <w:t xml:space="preserve"> ] </w:t>
      </w:r>
      <w:r>
        <w:rPr>
          <w:rFonts w:hint="cs"/>
          <w:b w:val="0"/>
          <w:rtl/>
        </w:rPr>
        <w:t xml:space="preserve">الحديث انفرد به سماك ، وشيخه عبد الله بن عميرة لم يدرك الأحنف كما نص عله فضلاً عن أن يدرك عباساً مع كونه مجهول الصفة ، وتحسين الترمذى بإعتبار أنه مروى عن سماك بطرق لا بمعنى أنه محتج به حيث قال حسن غريب ثم ذكر وقفه عن شريك عن سماك فتكون في رفعــة علة أيضاً ، ويحيـى بن العلا في مسند عبد الرزاق متروك ، هكذا تكون حجج الناظم في السنة لا يبالى أن يكون الحديث من المفاريد أو أن يكون فيه منكر أو مجهول أو انقطاع ، دعنا من تخريج الضياء وقد عرف الناس مذهبه في الصفات ، وقال ابن العربى في العارضة عن حديث الأوعال هذا  :  وروى غير ذلك ولم يصح شيء منه وإنما هى أمور تلفقت من أهل الكتاب ، ليس لها أصل من الصحــة  ] من رواية  عبدالله بن عميرة مجهول الحال " ، وقال  : " والمراد بالفوقية فوقية العزة والقهر والتنزه "  ،  (  ث  )  ونقل الحشوية عن بعض السلف قولهم  : " له وجه لا كالوجوه ويد لا كالأيدي " فحملوها على غير محملها ليشككوا العامة بأن مذهبهم هو مذهب السلف في أن ما ورد من هذه الأمور وأمثالها محمول على حقيقته الحسية الظاهرة المتعارفة بين البشر ، ونقول  : " السلف لا يريدون أنها جارحة لا تشبه الجوارح أو أنها جزء منه تعالى لا تشبه أجزاء الآدمي فإن هذا لا يقول به إلا اليهود الذين قال الله فيهم  :  وجعلوا لله جزءا ، وإنما مراد السلف بذلك أن له تعالى صفات سميت بهذه الأسماء فنفوض علمها إلى الله جازمين بأنه ليس مرادا بها ما هو من أعضاء المخلوقين وأجزائهم ، وكذلك هم لا يعتقدون في الفوق الجهة المقابلة للتحت , ولا في النزول الحركة والانتقال ,وهكذا في سائر ما ورد من المتشابه الموهم ، وروى البيهقي في "السنن الكبرى" بسنده عن أبي داود الطيالسي قال  :  كان سفيان وشعبه وحماد بن زيد وحماد بن سلمة وشريك وأبو عوانة لا يحددون  ،  وفي نسخه "ولا يجسدون" ولا يشبهون ولا يمثلون ، يروون الحديث ولا يقولون كيف وإذا سئلوا أجابوا بالأثر ، وروى البيهقي أيضا في "السنن الكبرى " بسنده أنه قد سئل الأوزاعي ومالك وسفيان الثوري والليث بن سعد عن هذه الأحاديث التي جاءت في التشبيه فقالوا أمروها كما جاءت بلا كيفية ، وقال الترمذي عند الكلام على حديث  : " يمين الرحمن ملآى سحاء" وهذا حديث قد روته الأئمة نؤمن به كما جاء من غير أن يفسر أو يتوهم  ، هكذا قال غير واحد من الأئمة منهم  :  الثوري ومالك بن أنس وابن عيينة وابن المبارك  : " أنه تروى هذه الأشياء ونؤمن بها فلا يقال كيف " ، نعم قد وقع في كلام ابن تيمية وابن القيم ذكر الوجه والعين واليدين وغيرهما بأنها صفات لكن السياق والسباق في كلامهما يناديان أنهما أرادا بها أجزاء بالذات لا المعاني القائمة بالله سبحانه وتعالى كما يقول السلف  ، وإلا لما بقي وجه لتشددهما ضد أهل الحق ، وابن تيمية يقول في " الأجوبة المصرية " :  "إن الله يقبض </w:t>
      </w:r>
      <w:r>
        <w:rPr>
          <w:rFonts w:hint="cs"/>
          <w:b w:val="0"/>
          <w:rtl/>
        </w:rPr>
        <w:lastRenderedPageBreak/>
        <w:t xml:space="preserve">السموات والأرض باليدين اللتين هما اليدان " فماذا يجدي بعد هذا التصريح أن يسميها صفات ، وأهل العلم من الخلف يحملون القبض على أنه مجاز عن إخراج السموات من الإظلال والأرض من الإقلال وإيقافهما عن أن تكونا صالحتين كما بشير إلى ذلك البيضاوي في قوله  : " وهو القابض الباسط " أي الموقف عن المسير متى شاء والمجري للأمور كما شاء  ،  (  ج  )  السلف يفوضون مع التنزيه  :  وأما حمل القبض على القبض الحسي فقول بالتجسيم والجارحة تعالى الله عن ذلك وحاشا أن يكون قبض الله من قبيل احتواء الأنامل على شيء ، قال تعالى  :  { وما قدروا الله حق قدره والأرض جميعا قبضته يوم القيامة والسموات مطويات بيمينه سبحانه وتعالى عما يشركون } ، وقوله تعالى  :  { والأرض جميعا قبضته يوم القيامة } ، أي تحت تصرف مالك يوم الدين لا يرى لأحد سواه حكم في ذلك اليوم  ، { والسموات مطويات بيمينه } ، أي بقدرته  ، وصح أن حبرا من اليهود جاء إلى رسول الله صلى الله عليه وسلم  فقال يا أبا القاسم  :  إن الله يمسك السموات على أصبع والأرض على أصبع وكذا على أصبع حتى عد خمس أصابع فضحك رسول الله صلى الله عليه وسلم  ,ثم قرأ  :  { وما قدروا الله حق قدره } ، وظن بعض الرواة أنه ضحك تصديقا لقول الحبر وهو ظن منه لا مبرر له بل إن تلاوته صلى الله عليه وسلم  للآية  :  { وما قدروا الله حق قدره } ، يدل على الإنكار والاستهجان , أي ما عرفوه حق معرفته ، فضحكه كان تعجبا من جهلهم بصفات الله واعتقادهم فيه الجسمية والتركيب والأجزاء من الجوارح ، وفي ختم الآية التي تلاها صلى الله عليه وسلم  بقوله تعالى  :  { سبحانه وتعالى عما يشركون } فصل الخطاب , وفيه عظة لغلاة المشبهة الذين يفسرون ما ورد من مثل الوجه واليد والأصابع وغيرها بالمعاني الحسية في الإنسان  ، وقد ورد أن اليهود جاؤوا إلى رسول الله صلى الله عليه وسلم  وسألوه عن الله كيف خلقه وكيف عضده وكيف ذراعه  ؟ فغضب فجاءه جبريل بقول الله تعالى  :  { وما قدروا الله حق قدره } ، روى القاضي ابن العربي في "العارضة" والقاضي عياض في " الشفاء " عن الإمام مالك بن أنس أنه كان يرى قطع يد أشار بيده إلى عضو من أعضائه عند ذكر شيء ورد في الله سبحانه حيث إن الإشارة إلى عضو عند ذلك تشبيه ، بل قال بعضهم  :  ما ذكر فيه اليد من آية أو حديث وأشار إلى يده عزر بقطعها , ومن قرأ ما به العين فأشار إلى عينه عزر بفقأ عينيه ، وما روي عن أبي داود من وضعه صلى الله عليه وسلم  إبهامه على أذنه والتي تليها على عينه حين تلا  :  { إن الله سميع بصير } ، فقال الخطابي في شرحه "المعالم"  :  " معنى ذلك إثبات صفة السمع والبصر له تعالى لا إثبات الأذن والعين لأنهما جارحتان ، والله سبحانه وتعالى موصوف بصفاته منفي عنه ما لا يليق به من صفات الآدميين ليس بذي جوارح ولا بذي أجزاء " ، وفي " الأجوبة المصرية " لابن تيمية  : " ذكر أنه صلى الله عليه وسلم  قبض كفيه فجعل يقبضها ويبسطها " ثم قال  :  "وهنا القبض والبسط بقبضه وبسطه " ، قال </w:t>
      </w:r>
      <w:r>
        <w:rPr>
          <w:rFonts w:hint="cs"/>
          <w:b w:val="0"/>
          <w:rtl/>
        </w:rPr>
        <w:lastRenderedPageBreak/>
        <w:t xml:space="preserve">الكوثري  :  وهذا تشبيه صريح من ابن تيمية واللفظ المذكور لم يقع إلا في بعض الروايات  ،  والاضطراب في الحديث سندا ومتنا زيادة ونقصا ظاهر جدا لمن اطلع على طرقه  ، بحيث لا يصح الاستدلال به , ولاسيما في هذا المطلب  ، علاوة على أن ما يقع على المنبر أمام الجمهور تتوفر الدواعي إلى روايته فكيف ينفرد برواية مثله راو واحد ، وعلى فرض ثبوت أن النبي صلى الله عليه وسلم  قبض كفيه وبسطهما أثناء الخطبة لم ينسب إليه صلى الله عليه وسلم  في حديث أنه قال  : " هكذا يقبض ويبسط " حتى يصح كلام ابن تيمية ، بل البسط غير موجود فيما يروي عما يفعله سبحانه عند قيام الساعة حتى يظن به صلى الله عليه وسلم  إذا قبض كفيه وبسطهما أنه أراد تشبيها بقبض الله وبسطه ,على أن الخطيب كثيرا ما تصدر منه حركات وإشارات أثناء الخطبة  ، وحملها على معان لم ينطق هو بها تقويل للخطيب مالم يقله " من تعليق الكوثري على النونية ، ومن مغالطاتهم قولهم  : " إنكم تثبتون لله الوجود والحياة والقدرة  والإرادة والعلم والسمع البصر ,وتقولون  :  "لا كوجودنا وحياتنا وسمعنا وأبصارنا الخ ، فقولوا  :  يد لا كيدنا , ووجه لا كوجوهنا ، قلنا قوله تعالى  :  { ليس كمثله شيء وهو السميع البصير} فيه السميع البصير تتميم لنفي المشابهة له عز وجل , فيكون  ذلك بمنزلة الجواب عما يبدو من الصفات أنه مشترك بين الخلق والخالق ، فكما نفت الآية ما يدل على الحدوث والافتقار كالجسمية ولوازمها من الكون في الجهة والمكان والتركيب والأعضاء والأجزاء مما جعله الله دليلا على المخلوقية والحدوث ، فكذلك أثبتت الآية بقوله  :  { وهو السميع البصير } أن صفات الكمال له تعالى وحده بمعنى أن حقيقة تلك الصفات إنما هي لله وحده , وأما ما في الكائنات من تلك الصفات فليسوا في الحقيقة متصفين بها ,بل هي مشابهة اسمية ولذا قال تعالى  :  { وهو السميع البصير } بصيغة الحصر  ، وكذلك قال  :  { هو الحى } وقال  :  { وهو العليم القدير } ، وأمثال هذه الآيات من كل ما دل على انحصار صفات الكمال فيه وحصرها عليه ونفيها عما سواه لبعد ما بين حقائق هذه الصفات في الخلق وحقيقتها في الواجب لأن ما للحق هو بالأصالة ,وقديمة بقدمه , وأما ما للمخلوق فهو حادث فيه بإحداث الحق على درجة نازلة فلا مشابهة بينه وبين الخلق فيما يدور أنه مشترك من صفات الكمال ولا اشتراك إلا في اللفظ فقط  ، </w:t>
      </w:r>
    </w:p>
    <w:p w:rsidR="005F70A4" w:rsidRDefault="005F70A4" w:rsidP="00875BCA">
      <w:pPr>
        <w:ind w:left="-46"/>
        <w:jc w:val="both"/>
        <w:rPr>
          <w:b w:val="0"/>
          <w:rtl/>
        </w:rPr>
      </w:pPr>
      <w:r>
        <w:rPr>
          <w:rFonts w:hint="cs"/>
          <w:bCs/>
          <w:rtl/>
        </w:rPr>
        <w:t>(  6  )  بعض من المشبهة</w:t>
      </w:r>
      <w:r>
        <w:rPr>
          <w:rFonts w:hint="cs"/>
          <w:b w:val="0"/>
          <w:rtl/>
        </w:rPr>
        <w:t xml:space="preserve">  :  وقد اشتهر بالتشبيه في القرن الثالث الهجري محمد بن كرام السجستاني فلقب المنتمون إلى طريقته " الكرامية" ، وتلاه أبو الحسن البربهاري الحنبلي في أوائل القرن الرابع الذي افتتن به العامة في بغداد وجد في الدعاية إلى الاعتقاد وعظمت المحنة بهذين وشيعتهما على أهل الحق  ، وقد تستروا ومن تبعهما بالزهد والتقشف وكثرة الصيام والقيام وتلاوة القرآن والتشاغل بجمع الحديث وروايته عملا بلا معرفة وحفظا بلا فقه ، وانخدع بزخرف أقوالهم بعض المحدثين الذين قلت معرفتهم بعلم أصول الدين ,ولم يتفقهوا في بيانات كتاب </w:t>
      </w:r>
      <w:r>
        <w:rPr>
          <w:rFonts w:hint="cs"/>
          <w:b w:val="0"/>
          <w:rtl/>
        </w:rPr>
        <w:lastRenderedPageBreak/>
        <w:t xml:space="preserve">الله الفارقة بين صفات المخلوق وما يصح أن يوصف به الخالق وما يتنزه عنه ,ولم يتفطنوا لما في آيات التنزيه من قرآئن واضحة على وجوب صرف الظواهر الموهمة عن هذه المعاني المتبادرة للعامة إلى معان تليق به عز وجل فدخلوا بذلك فيما لا يحسنون ، فلا يعبأ بقولهم ما زالوا فيه مهما كانت مكانتهم في الفنون التي يحسنونها من حديث وفروع ، قال الكوثري  : " يرثي لحال من يميل إلى التشبيه مع جلالة مقداره في الحديث , ولا يعول على الرجل إلا في العلم الذي يتقنه دون سائر العلوم  ، فكم بين أهل الحديث من هو أنزل منزلة من العامي في علم أصول الدين والفقه وكذلك سائر العلماء في غير علومهم " ، وكذلك انجرف في تيار التشبيه طائفة من أتباع الإمام أحمد وأفراد قلة من المنتسبين إلى مالك والشافعي مخدوعين ، ونسب مجسمة الحنابلة ما هم عليه من التجسيم إلى الإمام أحمد بن حنبل وقد أشبعهم الحافظ ابن الجوزي الحنبلي لوما وتجهيلا وتبرئة للإمام أحمد مما نسبوه إليه وذلك في كتابه القيم "دفع الشبه والتشبيه " ، وقد روى الإمام شيخ الحنابلة أبو الفضل التميمي عن الإمام أحمد أنه على ما عليه الجماعة من تنزه الحق عن الجسمية ولوازمها فروى البيهقي في " مناقب الإمام أحمد " عن أبي الفضل هذا أنه قال  : " أنكر أحمد على من قال بالجسم  ، وقال  : إن الأسماء مأخوذة من الشريعة واللغة  ، وأهل اللغة وضعوا هذا الاسم على ذي طول وعرض وسمك وتركيب وصورة وتأليف ,والله تعالى خارج عن ذلك كله فلم يجز أن يسمي جسما لخروجه عن معنى الجسمية , ولم يجئ في الشريعة ذلك فبطل " ، قال بعض الأفاضل  : " رجلان من أئمة هذه الأمة ابتليا بقوم سوء فنسبوا إليهما ما هما براء منه  :  جعفر بن محمد الباقر وأحمد بن حنبل " ، وألف الحشوية كتباً سموها بأسماء مغرية كالتوحيد ,أو السنة ,أو الصفات , وما ماثل ذلك من الأسماء والألقاب الخادعة منها كتاب " السنة" لابن الإمام أحمد , وكتاب عثمان بن سعيد الدرامي في " نقض كلام البشر" المعتزلي ، وقد أشبعه الجهابذة نقدا لما احتوى عليه نقضه من تشبيه مضحك  ، وممن احتوى كتابه على التشبيه كتاب التوحيد لابن خزيمة مع اعتراف الناقدين له بإمامته في الفقه ومعرفة علل الحديث ورواته ، قال البيهقي  : " وقد رجع ابن خزيمة إلى طريقة السلف وتلهف على ما قال " ، وروى عنه البيهقي أيضا  : أنه قال لأصحابه وهو يمشي معهم  : " ما تنكرون على فقيه راوي حديث إنه لا يحسن الكلام وقد قال مؤدبي  :  يعني المزني غير مرة كان الشافعي ينهانا عن الكلام " ، ومن الكتب في الصفات التي بعد أصحابها عن الصواب كتاب "إبطال التأويلات" لأبي يعلى الشهير بابن الفراء الحنبلي ، حتى قال عنه أبو محمد رزق الله التميمي الحنبلي  : " لقد بال أبو يعلى على الحنابلة بولة لا يغسلها ماء البحر " كما ذكره سبط ابن الجوزي في "مرآة الزمان " ولفظ ابن الأثير في الكامل أفظع ، ومن الكتب في التشبيه كتاب " الجيوش الإسلامية في غزو المعطلة والجهمية " لابن القيم ,والنونية له وهي من أبشع كتبه وكتاب "العرش" لابن تيمية وكتاب "التأسيس " له الذي رد به على </w:t>
      </w:r>
      <w:r>
        <w:rPr>
          <w:rFonts w:hint="cs"/>
          <w:b w:val="0"/>
          <w:rtl/>
        </w:rPr>
        <w:lastRenderedPageBreak/>
        <w:t xml:space="preserve">كتاب "أساس التقديس" للرازي وفي كتاب "التأسيس" طامات  ، وكذلك لابن تيمية في هذا الباب "موافقة المعقول لصريح المنقول " جمع فيه ما دل بزعمه على أن الذات العلية ذات أجزاء وصورة وتعالى الله عما يتوهمون ، وقد سبق لك أن اليهود كانوا يعتقدون في الله عز وجل ذلك المذهب الباطل حتى قال قائلون منهم صف لنا ربك يا محمد كيف خلقه وكيف عضده وكيف ذراعه  ؟ وقال آخرون منهم  : " انسب لنا ربك وبين لنا ما هو ومم هو  ؟ فأنزل الله تعالى في ذلك صورة الإخلاص وقوله تعالى (  وما قدروا الله حق قدره  )  ، أليس في ذلك التصريح بأن من اعتقد تركب الذات العلية فما قدر الله حق قدره وما آمن بأحديته ، والحاصل أن الباحثين من أهل الاسلام في هذه المسألة انقسموا إلى ثلاث فرق  :  فرقتان جانبتا محجة الصواب إحداهما أفرطت فبالغت في التوحيد حتى جعلته ينافي الاتصاف بصفات المعاني كالعلم والقدرة والأخرى فرطت فقالت بأن الوحدانية فيه تعالى لا تنافي تركبة من الأجزاء وقبوله للانقسام وتعالى الله عما قال الفريقان ، وتوسط الفريق الثالث وهم أهل السنة والجماعة ,فقالوا بما تقتضيه الأدلة الصحيحة من العقول والمنقول ,وهو أن صفات الكمال في أعلى معانيها لا تنافي التوحيد ,بل التوحيد يوجب اتصافه بها وأن صفات النقص كا لحدوث وما يستلزم ذلك من الجسمية والتركيب وما إليها فإن أحديته تعالى توجب التنزيه عنها , وهذا هو الذي يقتضيه الفهم الصحيح لسورة الإخلاص ، فلا يغرنك ما ترى في كتب المشبهة من التهويل بأن القرآن صريح في كذا والسنة صريحة في كذا من الجهة والمكان وصفات الأجسام فإن هذه الأجسام فإن هذه الصراحة المزعومة ,إنما هي الأفهام القاصرة التي غفلت عن أدلة التنزيه المبثوثة في الآيات والأحاديث ، وفي "مقالات الكوثري" نماذج لما في كتاب " نقض الدارمي ", وكتاب "السنة " لابن الإمام أحمد ,و"توحيد" ابن خزيمة ,وكتاب "التأسيس " لابن تيمية فمن المفيد الرجوع إلى ما كتبه لتعلم حقيقة ما في هذه الكتب ، وفي "تهذيب التهذيب" لابن حجر عن أبي حنيفة رضي الله عنه أنه قال  :  " أتانا من المشرق رأيان خبيثان  : جهم معطل ومقاتل مشبه ,أفرط جهم في النفي حتى قال  : إن الله ليس بشيء ,وأفرط مقاتل في الإثبات حتى جعل الله تعالى مثل خلقه " ، وصدق أبو حنيفة فإن جهما بالغ في نفي ما يجب له تعالى من الصفات التي أثبتها العقل والنقل كالحياة والعلم والقدرة إلى بدع أخرى مكفرة كالقول بفناء الجنة والنار ومن فيهما وغير ذلك ، وبالغ مقاتل في الاثبات حتى فسر الاستواء بالاستقرار ، ولقد أخطأ وبعد عن التوفيق من جمع الأحاديث المتشابهة في تأليفه دون تفريق بين من تقبل روايته ومن لا تقبل من الضعفاء والمجهولين والوضاعين مع أنه لا يقبل في صفات الله من الأحاديث إلا ما تواتر أو ما هو مشهور ورتب كتابه على ترتيب صورة الإنسان فجعل لكل عضو بابا يجمع فيه الأحاديث التي فيها تلك الألفاظ ويفسرها لجهله بعلم أصول الدين بما يتنزه عنه الفهم الصحيح للكتاب والسنة فأوهم جمعها على مثال خلق الإنسان أن المراد ظاهرها ، وقد </w:t>
      </w:r>
      <w:r>
        <w:rPr>
          <w:rFonts w:hint="cs"/>
          <w:b w:val="0"/>
          <w:rtl/>
        </w:rPr>
        <w:lastRenderedPageBreak/>
        <w:t xml:space="preserve">وضع حجة الإسلام الغزالي في هذا الموضوع كتابا سماه " إلجام العوام عن علم الكلام " ذكر فيه أن على من سمع هذه المتشابهات في الكتاب والسنة سبع وظائف عد منها أربعا ثم قال الخامسة  :  وهي الإمساك عن التصرف في الألفاظ الواردة من ستة أوجه  :  التفسير ,التأويل , والتصريف , والتفريغ , والجمع , والتفريق وشرح ذلك كله ، ومما قاله في الجمع أن لا يجمع بين متفرق ولقد بعد عن التوفيق من صنف كتابا في جمع هذه الأخبار خاصة ورسم في كل عضو بابا … وسماه كتاب "الصفات" فإن هذه كلمات متفرقة صدرت من رسول الله صلى الله عليه وسلم في أوقات متفرقة اعتمادا على قرائن مختلفة صدرت من رسول الله صلى الله عليه وسلم  في أوقات متفرقة اعتمادا على قرائن مختلفة تفهم السامعين معاني صحيحة ,فإذا ذكرت مجموعة على مثال خلق الإنسان صار جمع تلك المتفرقات في السمع دفعة واحدة قرينة عظيمة في تأكيد الظاهر وإيهام التشبيه …فإن الكلمة الواحدة يتطرق إليها الاحتمال ,فإذا اتصل بها ثانية وثالثة ورابعة من جنس واحد صار تواليها يضعف الاحتمال بالإضافة إلى الجملة … ، ثم قال  :  والتصرف السادس التفريق بين المجتمعات فكما لا يجمع بين متفرقة فلا يفرق بين مجتمعه كقوله تعالى  :  { وهو القاهر فوق عباده } فليس للقائل أن يقول هو فوق لأن ذكر القاهر قبله فيه دلالة على الفوقية التي للقاهر مع المقهور وهي فوقية الرتبة ، ولا يجوز كذلك أن يقول وهو القاهر فوق غيره بل يحافظ على كلمة عباده لأن ذكر العبودية في وصفه تعالى بالفوقية يؤكد احتمال أن المراد هو فوقية السيادة إذ لا يحسن أن يقال  :  زيد فوق عمرو قبل أن يتبين تفاوتها في معنى السيادة والعبودية أو غلبة القهر أو نفوذ الأمر بالسلطة أو بالأبوة , فهذه الأمور يغفل عنها العلماء فضلا عن العوام " ، ورضي الله عن البيهقي فإنه لما رأى الخطر في تلك الكتب المسماة بالسنة أو الصفات أو التوحيد ألف كتابه "الأسماء والصفات" إصلاحا لما أفسدوا فوضع أبوابه على نظام كتبهم ولكنه أضاف في كل باب تفسير هذه الأحاديث بما هو المراد منها عند جمهور علماء أصول الدين ، ومن باب النبذ بالألقاب وصف الحشوية للمنزهين أنهم جهمية ومعطلة أي أنهم لا يثبتون الصفات ويعطلون الباري منها  ،  وما أنكر أحد من أهل السنة الصفات , وإنما أنكروا تفسيرات الحشوية لتلك الألفاظ وحملها على مقتضى المحسوس ، قال الكوثري  : " ليس بين المعتزلة فضلا عن الأشاعرة من ينفي أن الله سبحانه عالم قدير سميع بصير إلى آخر تلك الصفات الواردة في الكتاب والسنة المشهورة حتى يصح رميهم بجحد الصفات  ، وجل الله سبحانه عن أن يكون له مكان يحويه فلا يقال  : أن السماء ظرف له ولا أن العرش مستقر ذاته ,فأين في كتاب الله مثل ذلك  ،  وتفسير الاستواء بالاستقرار ,إنما هو قول مقاتل بن سليمان شيخ المجسمة وقول الكلبي الزائغ "  ، </w:t>
      </w:r>
    </w:p>
    <w:p w:rsidR="005F70A4" w:rsidRDefault="005F70A4" w:rsidP="00875BCA">
      <w:pPr>
        <w:ind w:left="-46"/>
        <w:jc w:val="both"/>
        <w:rPr>
          <w:b w:val="0"/>
          <w:rtl/>
        </w:rPr>
      </w:pPr>
      <w:r>
        <w:rPr>
          <w:rFonts w:hint="cs"/>
          <w:bCs/>
          <w:rtl/>
        </w:rPr>
        <w:lastRenderedPageBreak/>
        <w:t>(  7  )  جهود الأشعرية والماتريدية في القضاء على بدعة الحشو</w:t>
      </w:r>
      <w:r>
        <w:rPr>
          <w:rFonts w:hint="cs"/>
          <w:b w:val="0"/>
          <w:rtl/>
        </w:rPr>
        <w:t xml:space="preserve">  : وبفضل الله عز وجل أن أكرم الأمة بالإمامين الجليلين أبي الحسن الأشعري وأبي منصور الماتريدي وتلاميذها وأتباعها من علماء أصول الدين الذين أماتوا بدعة الحشو  ، حتى ظهر في أواخر القرن السابع ابن تيمية بدمشق فتجرد للدعوة إلى مذهب هؤلاء الحشوية متظاهرا بالجمع بين العقل والنقل على حسب فهمه ,وحاشا العقل الناهض والنقل الصحيح أن يتضافرا في الدفاع عن تخريف السفهاء ، وزاد ابن تيمية على من سبقه من الحشوية أن زعم أن الآيات والأحاديث التي فيها تلك الألفاظ الموهمة هي من المحكمات لا المتشابهات مخالفا بذلك السابقين واللاحقين بأن ذلك من المتشابه ، وكذلك أكثر من نسبة تلك المعاني والتفسيرات بالظاهر المتعارف إلى مقتضى الكتاب والسنة وإلى الصحابة والتابعين والأئمة وأكثر من الخوض في تلك الأمور بالتأليف , وبعث الفتاوي إلى كل مكان وتحريك قلوب العامة فيها من على المنابر لإشباع نفوسهم بأن ما يخطر بأوهامهم من المعاني والتفسيرات لتلك الألفاظ الموهمة هو ما جاء به سيد الأنبياء والمرسلين ,أن صرف الألفاظ عن تلك المعاني التي توهموها إنما هو رد لما جاء عن الله ورسوله صلى الله عليه وسلم  ، وهو يخالف في كل هذا ما كان عليه مسلك الصحابة وسلف الأمة في كراهة الخوض في ذلك وفي كل ما يشكل على العوام من الأمور المعضلة في العقائد وفي زجرهم من خاض في هذه الأمور  ، ومن أثنى عليه من أهل العلم فإنما أثنى عليه لما رأوا فيه من سعة بيان في مسائل الشريعة في الكتب التي ألفها قبل أن يرفع الحجاب عن شذوذاته في هذا الباب وفي أمور أخرى عقائدية وأصولية وفروعية مما أوجب محاكمته وسجنه ,وتكرار إعلان توبته ,فلعل من أثنى عليه لم يبلغه ما انتهى إليه أمره في العقائد أوبلغة إعلان توبته وظن أنه قام عليها ,ولم تكن كتبه التي فيها هذه المخالفات متداولة إلا بين أتباعه ،وكان ابن القيم يساير شيخه ابن تيمية في شواذه كلها حيا وميتا ويقلده ، ونونيته من أبشع كتبه إغراءً للحشوية ضد أهل السنة  ، وبفضل جهود العلماء الموفقين من الأشعرية والماتريدية في عصرها وبعد عصرها خمدت أنفاس ما أحدثاه وخمد ذكر ما صنفاه إلى أن بدأت في هذا العصر آراءهما الشاذة للظهور من جديد ، وحاول البعض إلى أن ينفي نسبة التجسيم والتشبيه إلى ابن تيمية وذلك لعدم شيوع كتبه وتداولها ، ولكن في هذا الزمان , قيض الله من أتباعه لطبع الكثير من هذه الكتب حتى لم تبق ريبة فيما نسب إليه بما استبعد الأكابر في الماضي نسبته إليه ,وذلك ككتاب "المنهاج" وكتاب "العرش" ,وموافقة المعقول لصريح المنقول " ، ومن كتبه التي لم تطبع "التأسيس " الذي رد به على كتاب "أساس التقديس" للرازي الذي يرد به على الكرامية القائلين في الله بالجهة ولوازمها , والذي جمع فيه الوارد من المتشابهات , وأجاب عنها وفسرها بما ينطق على العلم الصحيح وهو مطبوع ، وممن رد على ابن تيمية تقي الدين الحصني الشافعي المتوفي سنة 829 في كتاب سماه  : " دفع سبه وتمرد ونسب ذلك إلى الإمام أحمد " ، وممن رد عليه أيضا </w:t>
      </w:r>
      <w:r>
        <w:rPr>
          <w:rFonts w:hint="cs"/>
          <w:b w:val="0"/>
          <w:rtl/>
        </w:rPr>
        <w:lastRenderedPageBreak/>
        <w:t xml:space="preserve">فخر الدين القرشي الشافعي في كتابه "نجم المهتدي ورجم المعتدي " وفيه صيغ من مرات إعلان توبته ، وللإمام الكوثري عناية بالرد على ابن القيم وشيخه في تعليقه على نونية ابن القيم وغيرها من الكتب ، وقد نقل من كتاب "التأسيس " لابن تيمية نصوصا تدل على أنه لا يرى مانعا من نسبة الجسم والتركيب إليه تعالى  ، </w:t>
      </w:r>
    </w:p>
    <w:p w:rsidR="005F70A4" w:rsidRDefault="005F70A4" w:rsidP="00035430">
      <w:pPr>
        <w:ind w:left="-46"/>
        <w:jc w:val="both"/>
        <w:rPr>
          <w:b w:val="0"/>
          <w:rtl/>
          <w:lang w:bidi="ar-KW"/>
        </w:rPr>
      </w:pPr>
      <w:r>
        <w:rPr>
          <w:rFonts w:hint="cs"/>
          <w:bCs/>
          <w:rtl/>
        </w:rPr>
        <w:t>(  8  )  أمثلة من المتشابهات وردها إلى المحكم</w:t>
      </w:r>
      <w:r>
        <w:rPr>
          <w:rFonts w:hint="cs"/>
          <w:b w:val="0"/>
          <w:rtl/>
        </w:rPr>
        <w:t xml:space="preserve">  : قد ألفت كتب كثيرة لرد المتشابه إلى المحكم لأفاضل متقدمين ومتأخرين ومن أنفعها كتاب " أساس التقديس " لفخر الدين الرازي وهو مطبوع رد به على الكرامية القائلين في الله بالجهة ولوازمها وجمع الأدلة العقلية والنقلية على تنزهه عن ذلك ,كما جمع فيه الآيات والأحاديث المتشابهة وردها إلى المحكم  ، ولابن تيمية رد عليه سماه " التأسيس " لم يطبع ، قال الكوثري  : " وهو موجود في ظاهرية دمشق ضمن مجلدات "الكواكب الدراري "  ،  ونقل منه نماذج تدل على أن ابن تيمية لا يرى بأسا في نسبة الجسمية والجهة والمكان والتركيب إليه تعالى ، ومن الكتب النافعة في الرد على المجسمة كتاب "دفع الشبه والتشبيه " لابن الجوزي الحنبلي ينكر فيه على مجسمة الحنابلة  ، ومن الكتب النافعة أيضا كتاب " قانون التأويل " للإمام الغزالي ، ونورد هنا بعض ما ورد من المتشابهة ورده إلى المحكم مأخوذا من أقوال العلماء  : </w:t>
      </w:r>
      <w:r w:rsidR="00035430">
        <w:rPr>
          <w:rFonts w:hint="cs"/>
          <w:b w:val="0"/>
          <w:rtl/>
        </w:rPr>
        <w:t xml:space="preserve"> [ </w:t>
      </w:r>
      <w:r>
        <w:rPr>
          <w:rFonts w:hint="cs"/>
          <w:bCs/>
          <w:rtl/>
        </w:rPr>
        <w:t>(  أ  )  الرحمن على العرش استوى</w:t>
      </w:r>
      <w:r>
        <w:rPr>
          <w:rFonts w:hint="cs"/>
          <w:b w:val="0"/>
          <w:rtl/>
        </w:rPr>
        <w:t xml:space="preserve">  </w:t>
      </w:r>
      <w:r w:rsidR="00035430">
        <w:rPr>
          <w:rFonts w:hint="cs"/>
          <w:b w:val="0"/>
          <w:rtl/>
        </w:rPr>
        <w:t xml:space="preserve">] </w:t>
      </w:r>
      <w:r>
        <w:rPr>
          <w:rFonts w:hint="cs"/>
          <w:b w:val="0"/>
          <w:rtl/>
        </w:rPr>
        <w:t xml:space="preserve">: قال العلامة الشيخ سلامة العزامي المتوفي سنة 1376في كتابه "البراهين الساطعة " ما مضمونه  : أجاب مالك لما سئل عن الاستواء بقوله  : " الاستواء معلوم والكيف غير معقول " ،  فأنت ترى أنه لو يفسر الاستواء بجلوس أو استقرار , بل أحاط السائل علما بأن الاستواء معلومة معانيه في لغة العرب , فنهج بذلك منهج السلف في عدم تعيين المراد من تلك المعاني ,واعتبار أن تفسيره هو قراءته كما ورد  ، وفي قوله  : " والكيف غير معقول " إشارة إلى التنزيه عن توهم أن المراد معنى ينطبق على صفات المخلوقين ,وأن من عرف ما يراد بالاستواء في حق الله لا يجد محلا للكيف أو السؤال لا أن المراد أنه استقرار أو جلوس لا نعلم كيفيته ، ثم إنه لو قيل  : استوى على العرش المملكة ,فمعناه تولى ملكها أو قيل  :  تل عرشه فمعناه زال عنه الملك , وفي الحالتين لا يخطر بالبال قعود على العرش أو قيام عنه ,بل يسبق إلى الفهم المعنى المراد بهذا التركيب وهو أنه تولى الملك ولو لم يكن له عرش ، وإذا تقرر هذا في أساليب العرب , فلا بدع أن خاطبهم القرآن بمثل أسلوبهم , وكان مما شاع بين العرب الشرك على أنواع متنوعة ,فمنهم من يقول بخالقين أو أكثر ,ومنهم من يقول بأن له شركاء في ملك الأرض يتصرفون في الملك ، فهدم الله تعالى ذلك الاعتقاد بقوله  :  { إن ربكم الله الذي خلق السموات والأرض في ستة أيام ثم استوى على العرش } فبين بالجملة الأولى أنه الواحد في الخلق ثم بين في الثانية أنه المنفرد بالملك ,ثم أكد ذلك فختم الآية بقوله تعالى  : " ألا له الخلق والأمر " ،  والمعنى أن الخلق له لا لسواه وأن الأمر له لا لغيره ، والأمر من لوازم الملك فحاصل الكلام أن ربكم هو الخالق لا خالق سواه ,وهو </w:t>
      </w:r>
      <w:r>
        <w:rPr>
          <w:rFonts w:hint="cs"/>
          <w:b w:val="0"/>
          <w:rtl/>
        </w:rPr>
        <w:lastRenderedPageBreak/>
        <w:t>الملك المنفرد بالملك لا ملك سواه ، ومن الواضح ان الملك الذي هو التصرف من الملك في الأشياء إنما هو بعد إيجادها على ما شاء لها من أقدار وأشكال وصفات ، وترى القرآن في كل المواضع التي ذكر فيها الاستواء على العرض ما ذكره إلا بعد ذكر خلقه للعوالم أو رفعه السموات بغير عمد  ، والقرآن مع كونه كرر الاستواء في سبعة مواضع لم يأت بجلس ولا بعلا ولا نحوهما, وإنما اختار استوى ,فإن في معنى الاستواء على العرش فوق إفادة الملك إشارة إلى أنه تصرف فيما أوجد بالقسط والعدل ، فمن أين لهم  :  "إن هذا الاستواء يراد به جلوس جسم على جسم , أو أنه يدل على أنه تعالى جهة الفوق جالس على عرشه ,أو أن أهل السماء أقرب إليه من أهل الأرض , بل قال عثمان الدارمي في كتابه " النقض " الذي طبع في مكة  :  أن من هو على ظهر الجبل أقرب إلى الله ممن هو في أسفله ,وكيف يمكن أن ينسب ذلك إلى كتاب الله الذي يقول  : " واسجد واقترب " والذي يقول رسول الله صلى الله عليه وسلم   : " أقرب ما يكون العبد من ربه وهو ساجد " والله تعالى يقول  :  { ولقد خلقنا الإنسان ونعلم ما توسوس به نفسه ونحن أقرب إليه من حبل الوريد } ، ويخاطب الله سبحانه وتعالى الحاضرين عند المحتضر  :  { ونحن أقرب إليه منكم ولكن لا تبصرون } ، فمن اعتقد في الله جهة الفوق أو الاستقرار على العرش أخذا من قوله تعالى  :  { ثم استوى على العرش } ، فقد أتى من قبل قلبه الأعمى وفهمه البليد ، وفي المصباح في مادة سوى : " واستوى على سرير الملك كناية عن الملك وإن لم يجلس عليه " ، قال  :  وآية الاستواء هي عمدة ما أثبتوا به الجهة لله والاستقرار في المكان , ونقلوا ما بين أهل العلم بالحديث أنه موضوع أو ضعيف ولا يحتج بمثله في الفروع فضلا على أن يحتج به في أصول الدين ، ويعتمد عليه في إثبات صفة الله لا تكون إلا لمخلوقاته ,وأضافوا إلى هذا نقولا عن السلف كذبوا في بعضها ولم يفهموا المراد من البعض الآخر كما علمت " ، مضمون ما في "البراهين الساطعة" ، وقال قامع البدعة الشيخ الكوثري في "مقالاته " (  ص 292  )   :  " قوله سبحانه وتعالى في سورة الحديد  :  { هو الذي خلق السموات والأرض في ستة أيام ثم استوى على العرش يعلم ما يلج في الأرض وما يخرج منها وما ينزل من السماء وما يعرج فيها وهو معكم أين ما كنتم والله بما تعملون بصير } ، فجمعه تعالى بين الاستواء والمعية في آية واحدة مما يدل دلالة قطعية على أن الاستواء ليس بمعنى الاستقرار المكاني وإلا نافي "المعية" وليست المعية بأجدر بالتأويل من الاستواء فوضح الحق وبطل ما كانوا يعملون " ،</w:t>
      </w:r>
      <w:r w:rsidR="00035430">
        <w:rPr>
          <w:rFonts w:hint="cs"/>
          <w:b w:val="0"/>
          <w:rtl/>
        </w:rPr>
        <w:t xml:space="preserve"> [ </w:t>
      </w:r>
      <w:r>
        <w:rPr>
          <w:rFonts w:hint="cs"/>
          <w:bCs/>
          <w:rtl/>
        </w:rPr>
        <w:t>(  ب  )  ما قيل في العلو والفوقية المكانية</w:t>
      </w:r>
      <w:r>
        <w:rPr>
          <w:rFonts w:hint="cs"/>
          <w:b w:val="0"/>
          <w:rtl/>
        </w:rPr>
        <w:t xml:space="preserve"> </w:t>
      </w:r>
      <w:r w:rsidR="00035430">
        <w:rPr>
          <w:rFonts w:hint="cs"/>
          <w:b w:val="0"/>
          <w:rtl/>
        </w:rPr>
        <w:t xml:space="preserve"> ]</w:t>
      </w:r>
      <w:r>
        <w:rPr>
          <w:rFonts w:hint="cs"/>
          <w:b w:val="0"/>
          <w:rtl/>
        </w:rPr>
        <w:t xml:space="preserve"> :  علو المكان إنما هو من صفات الحدوث , وأهل السنة لا يعتقدون في الفوق الجهة المقابلة للتحت ، (  أ  )  قال الطبري  :  زعمت أن تأويل قوله  : " استوى" أقبل أفكان مدبرا عن السماء فأقبل إليها ,فإن زعم أن ذلك ليس بإقبال فعل ولكنه إقبال تدبير قيل إليها , فإن زعم أن ذلك ليس بإقبال فعل ولكنه إقبال تدبير قيل له  :  فكذلك فقل علا عليها علو ملك وسلطان لا </w:t>
      </w:r>
      <w:r>
        <w:rPr>
          <w:rFonts w:hint="cs"/>
          <w:b w:val="0"/>
          <w:rtl/>
        </w:rPr>
        <w:lastRenderedPageBreak/>
        <w:t xml:space="preserve">علو انتقال وزوال ، (  ب  )  { وهو العلى } ، { إن الله كان عليا كبيرا } ، قال الطبري  :  العلي هو ذو العلو والارتفاع على خلقه بقدرته ، (  ت  )  { وهو القاهر فوق عباده }  :  توسيط كلمة فوق بين اسم القاهر وبين كلمة عباده تدل على أن المراد فوقية المكانة والعزة وعلو العظمة والكبرياء وهل يظن عاقل من قوله تعالى عن القهر  :  { وإنما فوقهم قاهرون } إن ذلك يعني الفوقية المكانية ، (  ث  )   رفع الأيدي إلى السماء في الدعاء  :  ليس في شيء من الدلالة على استقرار وجود ذاته في السماء , وإنما ذلك لمجرد أن السماء قبلة الدعاء ومنزل الأنوار والأمطار والخيرات والبركات ، { وفي السماء رزقكم } ، وهل يقول عاقل أن الله في الكعبة لأنها قبلة المصلي ، (  ج  )  لم يكن معراج النبي صلى الله عليه وسلم  ليغشي مكان الله سبحانه , بل عرج به كما نص القرآن ليريه من آياته الكبرى ، ومقام عيسى بينه حديث المعراج , وليس كما زعم بعض النصارى بأنه رفع إلى السماء وجلس في جنب أبيه ، تعالى الله عما يقول المجسمة والنصارى واليهود علوا كبيرا ، (  ح  )  صعود الأرواح إلى السماء  :  من الذي يراه صالحا لاتخاذه دليلا على إثبات أن مكانه تعالى في السماء ، (  خ  )  { إليه يصعد الكلم الطيب }  :  صعود الكلمات والأعمال وهي أعراض هل يعني عند من ذاق مسكة من علم أن مكانه تعالى في السماء إلا أن ذلك مجاز في قبولها  ، وهل يخفي على لبيب أن ما يكون من الرعية إلى الملك هو رفع إليه ,وما يكون من الملك إلى الرعية فهو نزول ولو كانا في مكان واحد ، (  د  )  نزول الملائكة من السماء وعروجهم إليها أي دليل فيه على أنه تعالى في السماء ، (  ذ  )  حديث الجارية وهو أنه صلى الله عليه وسلم  أتي بجارية ليتعرف أهي مؤمنة فقال  :  أين الله  ؟ فقالت  :  في السماء ، فقال  :  إنها مؤمنة ، والحديث مروي عن معاوية بن الحكم وراوية عنه هو عطاء بن يسار ,وقد اختلفت ألفاظه فيه ففي لفظ له  :  "فمد النبي صلى الله عليه وسلم  يده إليها وأشار إليها اختلفت ألفاظه فيه ففي لفظ له  : "فمد النبي صلى الله عليه وسلم  يده إليها وأشار إليها مستفهما  :  من في السماء  ؟( الحديث )  فتكون المحادثة بالإشارة على أن اللفظ يكون ضائعا مع الخرساء الصماء ، وعلى هذا يكون لفظ أين الله  ؟ لفظ أحد الرواة على حسب فهمه لا لفظ الرسول صلى الله عليه وسلم  ، والحديث مضطرب سندا ومتنا رغم تصحيح الذهبي وتهويله وراجع طرقه في كتاب "العلو" للذهبي وشروح الموطأ وتوحيد ابن خزيمة حتى تعلم مبلغ الاضطراب فيه سندا ومتنا ، وقد روى الإمام مالك هذا الحديث أولا عن طريق هلال بن أسامة باللفظ المشكل ثم أتبع ذلك برواية ابن شهاب بلفظ  أن النبي صلى الله عليه وسلم  قال لها  :  أتشهدين أن لا إله إلا الله  ،  فقالت نعم ,ثم قال أتشهدين أن محمدا رسول الله  ؟ فقالت  :  نعم , فعند ذلك قال لمالكها  :  أعتقها فإنها مؤمنة ، وهذه الرواية الأخيرة هو المعروف في حال رسول الله صلى الله عليه وسلم  في تلقين الإيمان طول أداء رسالته السؤال بأين أو طلب اعتقاد أن الله في السماء في غير </w:t>
      </w:r>
      <w:r>
        <w:rPr>
          <w:rFonts w:hint="cs"/>
          <w:b w:val="0"/>
          <w:rtl/>
        </w:rPr>
        <w:lastRenderedPageBreak/>
        <w:t>هذه القصة أجدر بأن يكون هو لفظ الرسول صلى الله عليه وسلم  ، قال ابن الجوزي  :  قد ثبت عند العلماء أن الله لا تحويه السماء ولا الأرض ولا تضمه الأقطار وإنما عرف بإشارتها تعظيم الخالق جلاله عندها ، هذا وإن الحديث باللفظ المشكل من رواية أبي رزين ففي سنده حماد بن سلمة وكان ربيباه يدخلان في حديثه ما شاؤوا ، ويعلى بن عطاء تفرد عن أبي رزين , ولا شأن للمتفردات والوحدان في إثبات الصفات فضلا عن المجاهيل وعمن به اختلاط ، مضمونه من تعليق الكوثري على النونية ،</w:t>
      </w:r>
      <w:r w:rsidR="00035430">
        <w:rPr>
          <w:rFonts w:hint="cs"/>
          <w:b w:val="0"/>
          <w:rtl/>
        </w:rPr>
        <w:t xml:space="preserve"> [  </w:t>
      </w:r>
      <w:r>
        <w:rPr>
          <w:rFonts w:hint="cs"/>
          <w:bCs/>
          <w:rtl/>
        </w:rPr>
        <w:t>(  ت  )  حديث النزول</w:t>
      </w:r>
      <w:r>
        <w:rPr>
          <w:rFonts w:hint="cs"/>
          <w:b w:val="0"/>
          <w:rtl/>
        </w:rPr>
        <w:t xml:space="preserve">  </w:t>
      </w:r>
      <w:r w:rsidR="00035430">
        <w:rPr>
          <w:rFonts w:hint="cs"/>
          <w:b w:val="0"/>
          <w:rtl/>
        </w:rPr>
        <w:t xml:space="preserve">] </w:t>
      </w:r>
      <w:r>
        <w:rPr>
          <w:rFonts w:hint="cs"/>
          <w:b w:val="0"/>
          <w:rtl/>
        </w:rPr>
        <w:t>:  حديث نزول الرب إلى سماء الدنيا إذا مضى شطر الليل فيقول  :  ألا من سائل فأعطيه ( الحديث )  ، قال مالك  :  هو نزول رحمة لا نزول انتقال ، قال الكوثري  : " لا يجهل أحد استمرار الثلث الأخير من الليل في البلاد باختلاف المطالع ,فلا يتصور أن يحمل النزول إلى السماء الدنيا على النزول الحسي , وصح ضرورة أنه يفعله ربنا في السماء الدنيا في ذلك الوقت لأهل كل أفق فهو صفة فعل لا ذات ,قال  :  وقد حمله حماد بن زيد وغيره على الإقبال , فالمراد من النزول في تلك الساعة فتحة لباب الإجابة لعباده ,وقبول الدعاء فيها بالنسبة إلى كل افق  ، قال  :  وحمله على الانتقال من فوق إلى تحت جهل بما يجوز في الله وما لا يجوز ، وقال  :  وفي بعض طرق الحديث ما يعين أنه إسناد مجازي  ، ففي سنن النسائي  : " أن الله يأمر ملكا ينادي أي ذلك النداء  ؟ فيكون من قبيل الإسناد إلى السبب الآمر بذلك "  ، قال الإمام العزامي  : "وإسناد الفعل إلى الآمر به من المجازات الشهيرة في كتاب الله " , قال تعالى  : " فإذا قرأناه فاتبع قرءانه " والمباشرة للبطشة هم أهل بدر والله تعالى هو الذي أمر بالقراءة وأمر بالبطش بأعدائه " ،</w:t>
      </w:r>
      <w:r w:rsidR="00035430">
        <w:rPr>
          <w:rFonts w:hint="cs"/>
          <w:b w:val="0"/>
          <w:rtl/>
        </w:rPr>
        <w:t xml:space="preserve"> [  </w:t>
      </w:r>
      <w:r>
        <w:rPr>
          <w:rFonts w:hint="cs"/>
          <w:bCs/>
          <w:rtl/>
        </w:rPr>
        <w:t>(  ث  )  ما ورد من نصوص في نحو الوجه واليد وغيرهما</w:t>
      </w:r>
      <w:r>
        <w:rPr>
          <w:rFonts w:hint="cs"/>
          <w:b w:val="0"/>
          <w:rtl/>
        </w:rPr>
        <w:t xml:space="preserve">  </w:t>
      </w:r>
      <w:r w:rsidR="00035430">
        <w:rPr>
          <w:rFonts w:hint="cs"/>
          <w:b w:val="0"/>
          <w:rtl/>
        </w:rPr>
        <w:t xml:space="preserve">] </w:t>
      </w:r>
      <w:r>
        <w:rPr>
          <w:rFonts w:hint="cs"/>
          <w:b w:val="0"/>
          <w:rtl/>
        </w:rPr>
        <w:t xml:space="preserve">: من الألفاظ المتشابهة ما ورد من الوجه واليدين والعين واليمين والعضد والساعد والكف والأصابع والساق والقدم ونحو هذا مما هو موضوع في لغة العرب لأجزاء البدن وجوارحه , فانقسم الناس في فهم ذلك إلى ثلاثة أقسام  :  (  منهم  )   :  من حملها على حقائقها اللغوية واعتقد في الله الأجزاء والأعضاء وهم المجسمة  ،  ومن هؤلاء من يتستر في إعلانه فيسميها صفات ,أو يقول على وجه لا يعقل وعين لا كعين المخلوقين كابن تيمية وابن القيم ومن تبعهما ،  ولكنك إذا قرأت سياق كلامهما وسباقه جزمت بأنهما يريدان الأجزاء والأعضاء كما سبق نقله من كلام ابن تيمية ، (  ومن العلماء  )  من جزم  :  بأن هذه الألفاظ مصروفة عن حقائقها اللغوية وظواهرها التي اعتقدها المجسمة ، ولكنه فوض المعنى المراد منها إلى الله ,وقرر بأن المعاني المرادة هي من قبيل الصفات حقيقة لا من قبيل الأجزاء والأعضاء والأمور الحسية الظاهرة للعوام التي يدعيها المجسمة  ، وهذا هو أغلب أحوال السلف أي التفويض ، (  ومن العلماء  )  من ألجأته الحاجة  :  إلى بيان المعنى اللائق المراد منها حين ابتلى بالمبتدعة فنظر بما أوتي من علم في تلك الألفاظ فرأى العرب تستعملها في حقائقها اللغوية عند عدم القرينة على خلافها كما </w:t>
      </w:r>
      <w:r>
        <w:rPr>
          <w:rFonts w:hint="cs"/>
          <w:b w:val="0"/>
          <w:rtl/>
        </w:rPr>
        <w:lastRenderedPageBreak/>
        <w:t xml:space="preserve">تستعملها في مجازات شائعة عند قيام القرينة المانعة من إرادة الحقيقة ، يقول العربي  :  غسلت وجهي  يريد العضو المخصوص , ويقول قصدت وجهك لتأخذ بيدي , وأعوذ بوجهك من فلان ,ولا يريد بالوجه إلا المخاطب نفسه لا الجزء الخاص ، ويقول أيضا  :  غسلت قدمي يريد العضو , ويقول وضعت قدمي على فلان يريد أنه اذله وإن لم يضع عليه قدمه , وهكذا في سائر الألفاظ ، ثم نظروا فيما ورد في الكتاب والسنة الصحيحة في حق الله من ذلك فوجدوا الأدلة ناطقة والقرائن دالة على أن هذه الألفاظ مصروفة عن حقائقها اللغوية وظواهرها الحسية لدلالة هذه الظواهر على الحدوث والمخلوقية ،  فعلموا بذلك أنها مستعملة فيما شاع من المجازات وقد يكون منها ما بينه لشيوع استعمال اللفظ فيه , وبقرينة السياق والسباق ونحوهما من وجوه الدلالات الواضحة التي لا تحوج إلى سؤال ولذلك لا ترى القرون الاولى من الصحابة ومن يليهم قد سألوا عن هذه الألفاظ لوضوح معناها عندهم بسليقتهم العربية ، - إلى أن قال عند حديثه على صفة اليد -  :  وردت  [  صفة اليد  ]  مفردة أيضا في حديث الشيخين من قوله صلى الله عليه وسلم  في حديث الشفاعة  :  ((  فيأتون آدم فيقولون يا آدم خلقك الله بيده ولم يثنها  ))   وكذلك جاءت مفردة في حديث الشيخين  :  ((  يد الله ملأى لا يغيضها نفقة سحاء الليل والنهار أرأيتم ما أنفق منذ خلق الله السموات والأرض فإنه لم يغض ما في يده وبيده الأخرى الميزان يخفض ويرفع  ))   ، قال الطيبي  :  وهذا الكلام إذا أخذ بجملته من غير نظر إلى مفرداته أبان زيادة الغني وكمال السعة والنهاية في الجود والبسط في العطاء ، وقوله  :  بيده الأخرى أشار إلى أن عادة المخاطبين تعاطي الأشياء باليدين معا فعبر عن قدرته على التصرف بذكر اليدين لتفهيم المعنى المراد بما اعتاده " ، وأخرج مسلم عن عبد الله بن عمر أن النبي صلى الله عليه وسلم  قال  :  ((  يطوي الله السموات يوم القيامة ثم يأخذهن بيده اليمنى ويطوي الأرضين ثم يأخذهن بشمالة  ))  الحديث ، قال المازري في شرح الحديث  :  إن إطلاق اليدين لله تعالى مؤولة على القدرة , وكنى عن ذلك باليدين لأن أفعالنا تقع باليدين فخوطبنا بما تفهمه  ،  وذكر اليمين والشمال حتى يتم التأويل لأننا نتناول باليمنى ما نكرمه وبالشمال ما دونه ,ولأن اليمين والأرضين إلى الشمال ليظهر التقريب في الاستعارة , وإن كان الله سبحانه وتعالى لا يوصف بأن شيئا في حقه أخف عليه من عليه من شيء ,ولا أثقل عليه من شيء " ، وأكثر الرواة لهذا الحديث لم يأتوا بلفظ الشمال في حقه عز وجل وإنما قالوا وبيده الأخرى  ،  ولا إشكال عند التأمل لما عرفت من كلام المازي أن المقصود الاستعارة التمثيلة ، وقد ثبت من وجوه صحاح أن النبي صلى الله عليه وسلم  قال   :  ((  المقسطون يوم القيامة على منابر من نور عن يمين الرحمن وكلتا يديه يمين  ))  ، وهذا ظاهر في أنه لا يقال في حقه تعالى ما يقابل الشمال فلا تكون العضو المتعارف في الناس الله عن ذلك ، وجاء لفظ اليمين في الكتاب والسنة بدون ذكر اليد الأخرى ، قال تعالى  :  { </w:t>
      </w:r>
      <w:r>
        <w:rPr>
          <w:rFonts w:hint="cs"/>
          <w:b w:val="0"/>
          <w:rtl/>
        </w:rPr>
        <w:lastRenderedPageBreak/>
        <w:t xml:space="preserve">ولو تقول علينا بعض الأقاويل لأخذنا منه باليمين * ثم لقطعنا منه الوتين } ، إذا حملت اليمين على يمينه عز وجل فقال ابن جرير في تفسيره  : " ولو تقول علينا محمد بعض الأقاويل الباطلة وتكذب علينا لأخذنا منه باليمين ، يقول  : لأخذنا منه بالقوة منا والقدرة ثم لقطعنا منه نياط القلب ,وإنما يعني بذلك أنه كان يعالجه بالعقوبة ولا يؤخره بها " ، وأخرج الشيخان عن النبي صلى الله عليه وسلم  قال  :  ((  من تصدق بعدل تمرة من كسب طيب ولا يصعد إلى الله إلا الطيب فإن الله يتقبلها بيمينه ثم يربيها لصاحبها كما يربي أحدكم فلوه حتى تكون مثل الجبل  ))  ، قال أبو سليمان الخطابي في شرح الحديث  : " ذكر اليمين في هذا الحديث معناه حسن القبول فإن العادة جرت من ذوي الأدب بأن تصان اليمنى عن الأشياء الدنية , وإنما تباشر بها الأشياء التي لها قدر ومزية ، وصح عنه صلى الله عليه وسلم  في الذي يتصدق مخلصا من كسب طيب "عن الصدقة تقع في كف الرحمن قبل أن تصل إلى يد المتصدق عليه " ، قال أبو بكر بن العربي قوله صلى الله عليه وسلم   : ((  تقع في كف الرحمن  ))   كلام صحيح يشهد له القرآن والسنة فإن الله تعالى يقول في كتابه العزيز  :  { من ذا الذى يقرض الله قرضا حسنا } فعبر عن نفسه الكريمة بالمستقرض فمن دفع للمستقرض شيئا فقد دفع ما دفع في كف المستقرض كما أنه قال  :  ((  مرضت فلم تعدني  ))  فكما أنه لا يكون المرض صفة لا يكون الكف كذلك " وعلى هذا المنوال كلام أهل الفهم في كتاب الله وسنة رسوله من أهل العلم بأصول الدين وأهل الفطنة بأسرار البلاغة العربية التي جاء عليها الكتاب والسنة  ، </w:t>
      </w:r>
      <w:r w:rsidR="00035430">
        <w:rPr>
          <w:rFonts w:hint="cs"/>
          <w:b w:val="0"/>
          <w:rtl/>
        </w:rPr>
        <w:t xml:space="preserve">[  </w:t>
      </w:r>
      <w:r>
        <w:rPr>
          <w:rFonts w:hint="cs"/>
          <w:bCs/>
          <w:rtl/>
        </w:rPr>
        <w:t>(  ج  )  ما ورد في الكيفيات النفسانية</w:t>
      </w:r>
      <w:r>
        <w:rPr>
          <w:rFonts w:hint="cs"/>
          <w:b w:val="0"/>
          <w:rtl/>
        </w:rPr>
        <w:t xml:space="preserve">  </w:t>
      </w:r>
      <w:r w:rsidR="00035430">
        <w:rPr>
          <w:rFonts w:hint="cs"/>
          <w:b w:val="0"/>
          <w:rtl/>
        </w:rPr>
        <w:t xml:space="preserve">] </w:t>
      </w:r>
      <w:r>
        <w:rPr>
          <w:rFonts w:hint="cs"/>
          <w:b w:val="0"/>
          <w:rtl/>
        </w:rPr>
        <w:t xml:space="preserve">:  ومن أمثلة ما ورد في ذلك الرحمة والفرح والضحك والتبشبش والتعجب والرضا والغضب والمكر والاستهزاء والكيد وغير ذلك من الكيفيات النفسانية  ،  فكل ما ورد من ذلك ليس المراد به الانفعالات المتعارفة في الخلق بل المراد غاياتها  ،  فجرى التعبير عن إفاضة الجود بالرحمة ,وعن قبول الأعمال بالفرح والضحك والتبشيش والرضا , وعن ردها والعقاب عليها بالغضب , وأما التعجب فإنما هو تنزل للعقول يظهر منه شرف تلك الصفة التي وقع التعجب منها كما في الحديث  :  ((  يعجب ربنا من شاب ليس له صبوة أي لا يقع في الزنا  ))  ، وأما المكر والاستهزاء والكيد ,فالمراد أنه تعالى يعاملهم معاملة الماكر المستهزئ والكايد ويجازيهم على ذلك ، قال تعالى  : " يكيدون كيدا " " وأكيد كيداً" ، قال النسفي في تفسيرها  :  يعملون المكايد في إبطال أمر الله وإطفاء نور الحق  ،  وأكيد كيدا أي أجازيهم جزاء كيدهم … فسمي جزاء الكيد كيدا كما سمي جزاء الاعتداء والسيئة اعتداء وسيئة وإن لم يكن اعتداء وسيئة  ، ولا يجوز إطلاق هذا الوصف على الله إلا على وجه الجزاء كقوله تعالى  :  { نسوا الله فنسيهم } وقوله  :  { يخادعون الله وهو خادعهم } وقوله  :  { الله يستهزئ بهم } ، وأما النسيان فإن المراد منه أنه لما كان عذاب الكفار لا ينقضي كانوا كالمنسيين عند الله لكون رحمته لا تنالهم ، ومجمل القول  : أن </w:t>
      </w:r>
      <w:r>
        <w:rPr>
          <w:rFonts w:hint="cs"/>
          <w:b w:val="0"/>
          <w:rtl/>
        </w:rPr>
        <w:lastRenderedPageBreak/>
        <w:t xml:space="preserve">ما ورد في كتاب الله والسنة الصحيحة هو نعت صحيح لربنا على حد ما يعلمه  وعلى حد ما تقبله ذاته وما يليق بها ، وما يوهم ظاهره التشبيه ليس هو على بابه وإنما ذلك تنزل لعقول العرب الذي جاء القرآن على لغتهم وذلك مثل قوله تعالى  :  { ثم دنا فتدلى فكان قاب قوسين أو أدنى } فإن ملوك العرب عندها الكريم المقرب يجلس فيهم على هذا الحد فعقلت العرب بذلك قرب محمد صلى الله عليه وسلم  عند ربه ، ولا تبالي بما فهمت من ذلك سوى القرب ، وكذلك قوله تعالى  :  { والأرض جميعا قبضته يوم القيامة والسموات مطويات بيمينه } ، فالعربي إذا قال فلان تحت قبضة يدي فإنما يريد أنه تحت حكمي بينما ليس في جارحته منه شيء ,وإنما أمره وحكمه ماض فيه مثل حكمه على ما ملكته يده حسا وقبضت عليه ، فكذلك المعنى في الآية يعني أن الوجود كله في قبضته تعالى أي أن العالم كله في قبضة تصريف الحق ,وأما قوله  :  { بيمينه } فإنما ذكرها لأن اليمين محل التصريف المطلق القوي إذ اليسار لا تقوى في العادة قوة اليمين فكنى باليمين عن التمكن من الطي ، وقد تقدم قريبا الكلام على هذه الآية وعلى ما ورد فيها من أحاديث ، وكذلك ما جاء في الحديث  :  لما خلق الله الكرسي تدلت إليه القدمان ، فإنه لما خصص الاستواء على العرش بالاسم الرحمن , وكان الكرسي هو محل الأوامر والنواهي ,جاء التعبير عنهما بتدلي القدمين من العرش إليه ، وكذلك ما جاء في الحديث  :  ((   قلب المؤمن بين أصبعين من أصابع الرحمن  ))  فسروا معناه أنه يراد بذلك النعمة والأثر الحسن , والمراد  :  أن قلب المؤمن بين نعمتين من نعم الرحمن  :  وهما نعمة الإيجاد ونعمة الإمداد ، وكذلك ما جاء في الحديث  :  ((  إني أجد نفس  الرحمن يأتيني من قبل اليمن  ))  ، المراد التنفيس عنه صلى الله عليه وسلم  فإن الله نفس عنه بالأنصار وهم من أهل اليمن ، أما الله فإنه يتنزه عن النفس إذ هو الغني عما خلق من هواء وغيره ، وكذلك ما روى الترمذي وحسنه أن رسول الله صلى الله عليه وسلم  أخبر  :  ((  أنه نعس حتى استثقل قال  :  فإذا أنا بربي في أحسن صورة فقال  :  يا محمد قلت  : لبيك ربي  ،  قال  :  فيم يختصم الملأ الأعلى  ؟ قلت  :  لا أدري ، قالها ثلاثا قال  :  ورأيته وضع كفه بين كتفي فوجدت برد أنامله بين ثديي فتخيل لي كل شيء  ))  ، وفي لفظ آخر  :  ((  فتمثل لي كل شيء وعلمت ما في السموات وما في الأرض , وما بين المشرق والمغرب  ))  ، فالله سبحانه وتعالى منزه عن الجوارح "الكف والأنامل " والبرد والصورة ولذا فسروا الكف بالعطاء الذي هو عادة من الكف بالعطاء الذي هو عادة من الكف ووجد أنه صلى الله عليه وسلم  لبرد الأنامل هوما أحس به من سرور بالعطاءات التي وصلت إليه  ، وذكر الأنامل لأن بها تكون المناولة عادة والصورة مراد بها الصفة أي في احسن صفة ، وهكذا يقاس ما لم نذكره على ما ذكرناه وهو سبحانه الملهم الوهاب  ، </w:t>
      </w:r>
      <w:r w:rsidR="00035430">
        <w:rPr>
          <w:rFonts w:hint="cs"/>
          <w:b w:val="0"/>
          <w:rtl/>
        </w:rPr>
        <w:t xml:space="preserve">[  </w:t>
      </w:r>
      <w:r>
        <w:rPr>
          <w:rFonts w:hint="cs"/>
          <w:bCs/>
          <w:rtl/>
        </w:rPr>
        <w:t>(  ح  )  مقتطفات في رد بدعة التشبيه</w:t>
      </w:r>
      <w:r>
        <w:rPr>
          <w:rFonts w:hint="cs"/>
          <w:b w:val="0"/>
          <w:rtl/>
        </w:rPr>
        <w:t xml:space="preserve">  </w:t>
      </w:r>
      <w:r w:rsidR="00035430">
        <w:rPr>
          <w:rFonts w:hint="cs"/>
          <w:b w:val="0"/>
          <w:rtl/>
        </w:rPr>
        <w:t xml:space="preserve">] </w:t>
      </w:r>
      <w:r>
        <w:rPr>
          <w:rFonts w:hint="cs"/>
          <w:b w:val="0"/>
          <w:rtl/>
        </w:rPr>
        <w:t xml:space="preserve">: للعلامة المرحوم الشيخ سلامة القضاعي العزامي المتوفي سنة 1376عناية برد بدعة </w:t>
      </w:r>
      <w:r>
        <w:rPr>
          <w:rFonts w:hint="cs"/>
          <w:b w:val="0"/>
          <w:rtl/>
        </w:rPr>
        <w:lastRenderedPageBreak/>
        <w:t>التشبيه ، وجل ما قدمناه في ذلك هو تلخيص لما أورده من ذلك في كتابه "البراهين الساطعة في رد بعض البدع الشائعة "إلا نزرا يسيرا ، ونختتم البحث في هذا الباب بمقتطفات من كلام عالمين جليلين ، (  أما أولهما  )   :  فهو المرحوم قامع البدعة في هذا العصر العلامة المحدث الفقيه المتكلم النظار الشيخ محمد زاهد الكوثري المتوفي سنة 137</w:t>
      </w:r>
      <w:r w:rsidR="006E4F8F">
        <w:rPr>
          <w:rFonts w:hint="cs"/>
          <w:b w:val="0"/>
          <w:rtl/>
        </w:rPr>
        <w:t>10</w:t>
      </w:r>
      <w:r>
        <w:rPr>
          <w:rFonts w:hint="cs"/>
          <w:b w:val="0"/>
          <w:rtl/>
        </w:rPr>
        <w:t xml:space="preserve"> (  وأما الثاني  )   :  فهو المرحوم الشيخ يوسف الدجوي أحد أكابر علماء القرن الرابع عشر المتوفي سنة  1365  ، والذي قال تأبينه الإمام الكوثري  : " كان هو مفسر الأزهر ومحدثه وفيلسوفه وكاتبه وخطيبه بحق بين اهل طبقته العليا " ، وإليك هذه المقتطفات  : </w:t>
      </w:r>
      <w:r w:rsidR="009F3AEA">
        <w:rPr>
          <w:rFonts w:hint="cs"/>
          <w:b w:val="0"/>
          <w:rtl/>
        </w:rPr>
        <w:t xml:space="preserve">  </w:t>
      </w:r>
      <w:r>
        <w:rPr>
          <w:rFonts w:hint="cs"/>
          <w:bCs/>
          <w:rtl/>
        </w:rPr>
        <w:t>قال الإمام الدجوي رحمه الله</w:t>
      </w:r>
      <w:r>
        <w:rPr>
          <w:rFonts w:hint="cs"/>
          <w:b w:val="0"/>
          <w:rtl/>
        </w:rPr>
        <w:t xml:space="preserve">  :  "السلف في آيات الصفات وأحاديثها يفوضون بعد التنزيه , أي ينزهونه عن الجارحة وما لا يليق ولا يعينون بعد ذلك شيئا خاصا من المعاني التنزيهية ، والخلف يؤولون خوفا من التشبيه ، فالكل أي السلف والخلف متفقون على التنزيه ، أما أولئك المتفيهقون الذين يشبهون ، فهم مجسمون يبرأ منهم السلف والخلف جميعا فهم كراميون لا سلفيون ولا خلفيون ، وليت شعري أيثبت هؤلاء الجاهلون كل ما ورد من تلك الظواهر ,فيثبتون له تعالى يدا بمقتضى قوله تعالى  :  { يد الله فوق أيديهم } ،  أم يدين بمقتضى قوله صلى الله عليه وسلم   :  ((  كلتا يديه يمين  ))  أم أيادي عديدة بمقتضى قوله تعالى  :  { أولم يروا أنا خلقنا لهم مما عملت أيدينا أنعاما } ، أو عينا بمقتضى قوله تعالى  :  { ولتصنع على عيني } ، أو اعينا بمقتضى قوله تعالى { تجري بأعيننا } ، أو يقولون أن الله في السماء بمقتضى قوله تعالى  :  { ءأمنتم من في السماء } أم على العرش بمقتضى قوله  :  { الرحمن على العرش استوى } أم في الآفاق بمقتضى قوله  :  { ولله المشرق والمغرب فأينما تولوا فثم وجه الله } أم في أماكننا بمقتضى قوله  :  { وهو معكم أين ما كنتم } ، أم يثبتون له أصابع بمقتضى الحديث  :  ((  قلب المؤمن بين أصبعين من أصابع الرحمن  ))  , أم يثبتون له يمينا في الأرض من حجر بمقتضى الحديث  :  ((  الحجر الأسود يمين الله في أرضه  ))  ، والخلاصة  :  أن أحاديث الصفات الموهمة ليست على ظاهرها , وإن لها تأويلات تليق بجلال الله ولا نقطع بيقين تأويل شيء منها ,بل نكل ذلك إلى العليم الخبير ,ولكن لابد من التنزيه على كل حال " ، وقال  : " مراد مالك في الاستواء من قوله الاستواء معلوم أنه معلوم الثبوت والورود فإنه نطق به القرآن لا أنه معلوم الحقيقة والمعنى " ، وقال ما مضمونه  :  قالوا : " لم يثبت عن رسول الله صلى الله عليه وسلم  ولا عن أصحابه حرف واحد يفيد صرف هذه الآيات والأحاديث عن ظاهرها ، نعم التشبيه غير مراد قطعا " ، قلنا  : وكذلك لم يرد عنه صلى الله عليه وسلم  ولا عن أصحابه حرف يفيد أنها باقية على حقيقتها كما تقولون , بل ترك ذلك للعقول وتصرفاتها وللنصوص المنزهة الكثيرة ,فضلا عن البراهين العقلية ولما تعرفه العرب من مجازاتها وكناياتها ، وقد عرفت أن السلف في آيات الصفات وأحاديثها يفوضون بعد التنزيه وأن الخلف يؤولون خوفا من التشبيه فكلهم متفقون </w:t>
      </w:r>
      <w:r>
        <w:rPr>
          <w:rFonts w:hint="cs"/>
          <w:b w:val="0"/>
          <w:rtl/>
        </w:rPr>
        <w:lastRenderedPageBreak/>
        <w:t xml:space="preserve">على التنزيه ، وربما قالوا  : " إن كل ما وصف الله به نفسه من الوجه والعين واليدين والاستواء على العرش ,أو وصفه به رسول الله صلى الله عليه وسلم  كنزوله إلى سماء الدنيا كل ليلة ,فهو عندهم حق على حقيقته التي تليق به تعالى من غير تشبيه ولا تكييف ، قلنا  : ما معنى كون النزول حقا وعلى حقيقته  ؟ هل هناك حقيقة للنزول غير الهبوط من أعلى إلى أسفل ، كذلك اليد لا معنى لها على سبيل الحقيقة عندهم إلا الجارحة المخصوصة  ،  وإن جاز استعمالها في غيرها فعلى سبيل المجاز وهكذا ، فما معنى كونها عندكم على سبيل الحقيقة  ؟ وهل عرفتم لها معنى في حق الله حتى تحكموا بأنها حقيقة فيه  ،  فإن بينتم معنى تنزيهي لا تشبيه فيه ، وافقتم الخلف في هذا وكانت حينئذ على سبيل المجاز لا على سبيل الحقيقة ، وليت شعري أي شيء أثبتوا لله تعالى إذا كانت اليد في حقه ليست على ما نعرف , والاستواء والنزول بالنسبة إليه على غير ما نعهد , وهل يمكن التصديق بثبوت شيء لا نفهمه ولا نعقل له معنى  ؟ وهل بيننا وبينهم خلاف إذا كانوا سلفيين حقا كما يقولون  ؟ فإن الاستواء عندهم وصف كمالي تنزيهي ثابت لله وكذلك اليد والعين الخ ، ونحن نقول بثبوت كل كمال لله تعالى فما الذي أثبتوه زائدا على ذلك ، وقولهم أنه تعالى عال على خلقه بائن منهم بلا حد ولا صفة الحسي الذي يستلزم الجهة أم هو شيء لا نعرفه نحن ولا هم  ؟ وهل يظنون أنهم قد بينوا شيئا إذا قالوا فوق سمائه على عرشه ما دامت الفوقية غير معروفة " ، وقال الإمام الكوثري  : " وصفه سبحانه بالصفات الواردة في الكتاب والسنة المشهورة لم ينفه أحد من أهل الحق " ، وروى أبو بكر بن العربي في "العارضة" والقاضي عياض في "الشفاء" عن مالك أنه كان يرى قطع يد من أشار بيده إلى عضو من أعضائه عند ذكر شيء ورد في الله سبحانه وتعالى حيث إن الإشارة إلى عضو عند ذلك تشبيه ، وقد أول أحمد  : " { وجاء ربك } قال  :  أي أمره , وسئل عن أحاديث النزول في الرؤية ووضع القدم فقال  :  نؤمن بها ونصدق بها بلا كيف ولا معنى " ، وقال  : " لا سبيل إلى استنكار ما كان عليه السلف من إجراء ما ورد في الكتاب والسنة المشهورة عن صفات الله على اللسان مع القول بتنزيه الله سبحانه تنزيها عاما بموجب قوله تعالى  : "ليس كمثله شيء" بدون خوض في المعنى ولا زيادة عن الوارد ولا إبدال ما ورد بما لم يرد وهذا تأويل إجمالي بصرف الوارد في ذات الله عن سمات الحدوث من غير تعيين المراد  ، وهم لم يخالفوا في أصل التنزيه ، ومن بعدهم يعينون معنى موافقا للتنزيه بما يرشدهم إليه استعمالات العرب وأدلة المقام وقرائن الحال على أن الخلف يفوضون علم مالم يظهر لهم وجهه كوضح الصبح إلى الله تعالى ، فالخلاف بين الفريقين هين يسير وكلاهما منزه ، وإنما السبيل على الذين يحملون تلك الألفاظ على المعاني المتعارفة بينهم عند إطلاقها على الخلق يستبدلون بها ألفاظا يظنون أنها مرادفة ,ويستبدلون بالمفاريد والمناكير والشواذ والموضوعات من الروايات ,ويزيدون في الكتاب والسنة أشياء من عند أنفسهم ,ويجعلون الفعل الوارد صفة إلى نحو ذلك  ،  فهؤلاء </w:t>
      </w:r>
      <w:r>
        <w:rPr>
          <w:rFonts w:hint="cs"/>
          <w:b w:val="0"/>
          <w:rtl/>
        </w:rPr>
        <w:lastRenderedPageBreak/>
        <w:t xml:space="preserve">يلزمون بمقتضى كلامهم وهم الحشوية ، فمن قال  :  إنه استقر بذاته على العرش , وينزل بذاته من العرش ,ويقعد الرسول معه على العرش ,وأن كلامه القائم بذاته صوت ,وأن نزوله بالحركة والنقلة وبالذات , وأن له ثقلا يثقل على حملة العرش ,وأنه متمكن بالسماء والعرش ,وأن له جهة وحدا وغاية ومكانا وأن الحوادث تقوم به , وأنه يماس العرش أو أحدا من خلقه ونحو ذلك من المخازي فلا نشك في زيفه وخروجه وبعده عما يجوز في الله سبحانه وتعالى ، وهذا مكشوف جدا فلا يمكن ستر تلك المخازي بدعوى السلفية والذين يدينون بها هم الذين نستنكر عقائدهم ونستخف أحلامهم ونذكرهم بأنهم نوابت حشوية " ، وقال  :  " يزعمون أنهم متمسكون بالقرآن والسنة وهم يسندون إليهما ما لم يقله كتاب ولا سنة  ، وأين قال الله في القرآن  :  أنه فوق السماء  ؟ وأين قال  :  أنه فوق العرش بهذا اللفظ  ؟ وأين قال  :  أنه بائن من خلقه  ؟ وأين قال  :  إن القدمين فوق الكرسي  ؟ ، بل الواجب على من يهاب مقام ربه ان لا يطلق عليه ما لم يرد بإطلاقه في الكتاب والسنة المشهورة مع الاقتصار على الوارد فعلا كان أو صفة أو مفردا أو مجموعا فلا يقال  :  عينان , ولا هو مستو, فإبدال الفعل صفة والمجموع مثنى , وإبدال اللفظ بما يظن مرادفا له مما يجب أن يتهيبه كل مسلم ، والذين يسلكون هذا ليخيلوا أن صفات الله من قبيل صفات العبد فلا مانع عندهم أن يكون الباري ينظر بعين ويسمع بأذن , إلى آخر تلك المخازي مع أن تلك الصفات في العبد بآلات وجوارح فهي في العبد مقرونة بالنقائص والاحتياج ,تعالى الله عن ذلك "  ، قلت  :  هو تعالى لكل شيء سميع وبكل شيء بصير يتنزه سمعه عن الحاجة إلى العصب والأصمخة والآذان , ويتقدس بصره عن الحاجة إلى الأحداق والأجفان ,وهو المتكلم من غير احتياج إلى شفة ولسان ,تنزه عن الجوارح والآلات وتعالت صفاته عن مشابهة صفات الكائنات ، وقال : " ليست حياة الله كحياة العباد ولا فعله كأفعالهم ,وهو تعالى منزه عن الجسمية ولوازم الجسميات لم يشك في ذلك سوى من عنده نزعة الوثنية ، ولا يقال  :  إنه مستقر على العرش لأن ذلك لم يرد في الكتاب والسنة ,ولأن ذلك شأن الأجسام ، ومن جوز في معبوده الدخول والخروج والاستقرار فهو عابد وثن ويؤيدهم البراهين الواردة في التنزيه ,ومثله من زعم أن لمعبوده صورة , وأن له حدا ونهاية أو أنه يجوز عليه الحركة والسكون " ، وقال  :  الوارد في الكتاب أنه تعالى كلم موسى بدون ذكر الصوت أصلا والتكلم لا يستلزم الصوت ، قال تعالى  :  { وما كان لبشر أن يكلمه الله إلا وحيا او من وراء حجاب أو يرسل رسولا  } ، إذ لا صوت في الوحي إلى القلب , والصوت في الثالث صوت الرسول دون المتكلم فليكن الكلام من وراء حجاب كذلك , وهو الذي حصل لموسى , فمهما كان النبي بسماعه صوت الرسول إليه يعد أن الله كلمه فلا يكون أي مانع من أن يعد موسى كلمه ربه إذا نودي من الشجرة ، فأي زائغ يتصور حلول الله في الشجرة حتى يقول  :  إن الذي سمعه صوت الله , تعالى الله أن يكون كلامه صوتا ، والآية </w:t>
      </w:r>
      <w:r>
        <w:rPr>
          <w:rFonts w:hint="cs"/>
          <w:b w:val="0"/>
          <w:rtl/>
        </w:rPr>
        <w:lastRenderedPageBreak/>
        <w:t xml:space="preserve">قاضية على جميع الاوهام في هذا البحث لمن أحسن التدبر فيها " ، وقال  :  حديث  :  ((  يحشر العباد فيناديهم بصوت يسمعه من بعد كما يسمعه من قرب  ))  هو حديث ضعيف علقه البخاري بقوله  :  ويذكر عن جابر دلالة على أنه ليس على شرطه ، وللحافظ ابي الحسن المقدسي جزء في تبيين وجوه الضعف فيه وقال حديث أبي سعيد  :  ((  يقول الله يا آدم يقول  :  لبيك وسعديك فينادي بصوت :  إن الله يأمرك  ))  ، فلفظ ينادي في الحديث على صيغة المفعول جزما بدليل قوله  : " إن الله يأمرك " ولو كان على صيغة الفاعل لكان  :  إني آمرك )  "  أهـ  [  السلفية المعاصرة مناقشات وردود صـ175إلى صـ227  ] </w:t>
      </w:r>
      <w:r>
        <w:rPr>
          <w:rFonts w:hint="cs"/>
          <w:b w:val="0"/>
          <w:rtl/>
          <w:lang w:bidi="ar-KW"/>
        </w:rPr>
        <w:t xml:space="preserve"> ، ومما سبق يتبين أنّ الطريق إلى تجديد الدين لابد وأن يمر على محطة تنق</w:t>
      </w:r>
      <w:r w:rsidR="00035430">
        <w:rPr>
          <w:rFonts w:hint="cs"/>
          <w:b w:val="0"/>
          <w:rtl/>
          <w:lang w:bidi="ar-KW"/>
        </w:rPr>
        <w:t xml:space="preserve">ية السلفية من أدران الحشوية </w:t>
      </w:r>
      <w:r>
        <w:rPr>
          <w:rFonts w:hint="cs"/>
          <w:b w:val="0"/>
          <w:rtl/>
          <w:lang w:bidi="ar-KW"/>
        </w:rPr>
        <w:t>في أبواب التقديس والتوحيد والإيمان والسنة والانتساب إلى أهل السنّة والجماعة ، وعلاج بدع الحشوية المتعلقة بالحشو في باب العقيدة ، والغلو في باب الإيمان واتهام المسلمين بالكفر بغير موجب شرعي صحيح ، والغلو في باب التوحيد ، واتهام المسلمين بالشرك بغير موجب شرعي صحيح ، والغلو في باب السنّة والبدعة ، وتبديع المسلمين بغير موجب شرعي صحيح ، وتصحيح النظرة تجاه أهل السنّة والجماعة بمعيار صحيح ليس فيه إفراط ولا تفريط ،</w:t>
      </w:r>
    </w:p>
    <w:p w:rsidR="005F70A4" w:rsidRDefault="005F70A4" w:rsidP="00875BCA">
      <w:pPr>
        <w:ind w:left="-46"/>
        <w:jc w:val="center"/>
        <w:rPr>
          <w:b w:val="0"/>
          <w:rtl/>
          <w:lang w:bidi="ar-KW"/>
        </w:rPr>
      </w:pPr>
      <w:r>
        <w:rPr>
          <w:rFonts w:hint="cs"/>
          <w:b w:val="0"/>
          <w:rtl/>
          <w:lang w:bidi="ar-KW"/>
        </w:rPr>
        <w:t xml:space="preserve">*** </w:t>
      </w:r>
    </w:p>
    <w:p w:rsidR="005F70A4" w:rsidRDefault="005F70A4" w:rsidP="00875BCA">
      <w:pPr>
        <w:ind w:left="-46"/>
        <w:jc w:val="center"/>
        <w:rPr>
          <w:b w:val="0"/>
          <w:rtl/>
          <w:lang w:bidi="ar-KW"/>
        </w:rPr>
      </w:pPr>
    </w:p>
    <w:p w:rsidR="005F70A4" w:rsidRDefault="005F70A4" w:rsidP="00875BCA">
      <w:pPr>
        <w:ind w:left="-46"/>
        <w:rPr>
          <w:rtl/>
          <w:lang w:bidi="ar-KW"/>
        </w:rPr>
      </w:pPr>
    </w:p>
    <w:p w:rsidR="00756285" w:rsidRDefault="00756285" w:rsidP="00875BCA">
      <w:pPr>
        <w:ind w:left="-46"/>
        <w:rPr>
          <w:rtl/>
        </w:rPr>
      </w:pPr>
    </w:p>
    <w:p w:rsidR="00756285" w:rsidRDefault="00756285" w:rsidP="00875BCA">
      <w:pPr>
        <w:pBdr>
          <w:top w:val="dashDotStroked" w:sz="24" w:space="1" w:color="auto"/>
          <w:left w:val="dashDotStroked" w:sz="24" w:space="4" w:color="auto"/>
          <w:bottom w:val="dashDotStroked" w:sz="24" w:space="1" w:color="auto"/>
          <w:right w:val="dashDotStroked" w:sz="24" w:space="4" w:color="auto"/>
        </w:pBdr>
        <w:ind w:left="-46"/>
        <w:jc w:val="center"/>
        <w:rPr>
          <w:rtl/>
        </w:rPr>
      </w:pPr>
    </w:p>
    <w:p w:rsidR="00756285" w:rsidRDefault="00DC2642" w:rsidP="00875BC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44"/>
          <w:szCs w:val="44"/>
          <w:rtl/>
        </w:rPr>
      </w:pPr>
      <w:r>
        <w:rPr>
          <w:rFonts w:cs="Monotype Koufi" w:hint="cs"/>
          <w:b w:val="0"/>
          <w:sz w:val="44"/>
          <w:szCs w:val="44"/>
          <w:rtl/>
        </w:rPr>
        <w:t>الباب الخامس</w:t>
      </w:r>
      <w:r w:rsidR="00A15B5D">
        <w:rPr>
          <w:rFonts w:cs="Monotype Koufi" w:hint="cs"/>
          <w:b w:val="0"/>
          <w:sz w:val="44"/>
          <w:szCs w:val="44"/>
          <w:rtl/>
        </w:rPr>
        <w:t xml:space="preserve">  </w:t>
      </w:r>
    </w:p>
    <w:p w:rsidR="00A860C5" w:rsidRDefault="00756285" w:rsidP="00875BC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44"/>
          <w:szCs w:val="44"/>
          <w:rtl/>
        </w:rPr>
      </w:pPr>
      <w:r w:rsidRPr="00BA05A8">
        <w:rPr>
          <w:rFonts w:cs="Monotype Koufi" w:hint="cs"/>
          <w:b w:val="0"/>
          <w:sz w:val="44"/>
          <w:szCs w:val="44"/>
          <w:rtl/>
        </w:rPr>
        <w:t xml:space="preserve">ملاحق علمية مفيدة </w:t>
      </w:r>
    </w:p>
    <w:p w:rsidR="00756285" w:rsidRPr="00BA05A8" w:rsidRDefault="00756285" w:rsidP="00875BC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44"/>
          <w:szCs w:val="44"/>
          <w:rtl/>
        </w:rPr>
      </w:pPr>
      <w:r w:rsidRPr="00BA05A8">
        <w:rPr>
          <w:rFonts w:cs="Monotype Koufi"/>
          <w:b w:val="0"/>
          <w:sz w:val="44"/>
          <w:szCs w:val="44"/>
          <w:rtl/>
        </w:rPr>
        <w:t>في بيان المذهب الصحيح للسلف الكرام</w:t>
      </w:r>
    </w:p>
    <w:p w:rsidR="00756285" w:rsidRPr="00BA05A8" w:rsidRDefault="00756285" w:rsidP="00875BC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44"/>
          <w:szCs w:val="44"/>
          <w:rtl/>
        </w:rPr>
      </w:pPr>
      <w:r w:rsidRPr="00BA05A8">
        <w:rPr>
          <w:rFonts w:cs="Monotype Koufi"/>
          <w:b w:val="0"/>
          <w:sz w:val="44"/>
          <w:szCs w:val="44"/>
          <w:rtl/>
        </w:rPr>
        <w:t>في متشابه الصفات والأخبار</w:t>
      </w:r>
    </w:p>
    <w:p w:rsidR="00756285" w:rsidRDefault="00756285" w:rsidP="00875BCA">
      <w:pPr>
        <w:pBdr>
          <w:top w:val="dashDotStroked" w:sz="24" w:space="1" w:color="auto"/>
          <w:left w:val="dashDotStroked" w:sz="24" w:space="4" w:color="auto"/>
          <w:bottom w:val="dashDotStroked" w:sz="24" w:space="1" w:color="auto"/>
          <w:right w:val="dashDotStroked" w:sz="24" w:space="4" w:color="auto"/>
        </w:pBdr>
        <w:ind w:left="-46"/>
        <w:jc w:val="center"/>
        <w:rPr>
          <w:rtl/>
        </w:rPr>
      </w:pPr>
    </w:p>
    <w:p w:rsidR="00756285" w:rsidRDefault="00756285" w:rsidP="00875BCA">
      <w:pPr>
        <w:ind w:left="-46"/>
        <w:rPr>
          <w:rtl/>
        </w:rPr>
      </w:pPr>
    </w:p>
    <w:p w:rsidR="00ED47C3" w:rsidRDefault="00035430" w:rsidP="00875BCA">
      <w:pPr>
        <w:spacing w:after="240"/>
        <w:ind w:left="-46"/>
        <w:rPr>
          <w:b w:val="0"/>
        </w:rPr>
      </w:pPr>
      <w:r>
        <w:rPr>
          <w:rFonts w:hint="cs"/>
          <w:b w:val="0"/>
          <w:rtl/>
        </w:rPr>
        <w:t>[  1  ] :</w:t>
      </w:r>
      <w:r w:rsidR="00ED47C3">
        <w:rPr>
          <w:rFonts w:hint="cs"/>
          <w:b w:val="0"/>
          <w:rtl/>
        </w:rPr>
        <w:t xml:space="preserve"> مبحث موقف السلف من المتشابهات بين المثبتين والمؤولين للدكتور محمد عبد الفضيل القوصي ، </w:t>
      </w:r>
    </w:p>
    <w:p w:rsidR="00ED47C3" w:rsidRDefault="00035430" w:rsidP="00035430">
      <w:pPr>
        <w:spacing w:after="240"/>
        <w:ind w:left="-46"/>
        <w:rPr>
          <w:rtl/>
        </w:rPr>
      </w:pPr>
      <w:r>
        <w:rPr>
          <w:rFonts w:hint="cs"/>
          <w:b w:val="0"/>
          <w:rtl/>
        </w:rPr>
        <w:t xml:space="preserve">[  2  ] : </w:t>
      </w:r>
      <w:r w:rsidR="00ED47C3">
        <w:rPr>
          <w:b w:val="0"/>
          <w:rtl/>
        </w:rPr>
        <w:t>كتاب عقيدة السلف والخلف لابن خليفة عليوي القلعجي</w:t>
      </w:r>
      <w:r w:rsidR="00ED47C3">
        <w:rPr>
          <w:rFonts w:hint="cs"/>
          <w:rtl/>
        </w:rPr>
        <w:t xml:space="preserve"> </w:t>
      </w:r>
    </w:p>
    <w:p w:rsidR="00B238BC" w:rsidRDefault="00B238BC" w:rsidP="00875BCA">
      <w:pPr>
        <w:spacing w:after="240"/>
        <w:ind w:left="-46"/>
        <w:rPr>
          <w:rtl/>
        </w:rPr>
      </w:pPr>
      <w:r>
        <w:rPr>
          <w:rFonts w:hint="cs"/>
          <w:rtl/>
        </w:rPr>
        <w:t xml:space="preserve"> </w:t>
      </w:r>
    </w:p>
    <w:p w:rsidR="00BA05A8" w:rsidRDefault="00BA05A8" w:rsidP="00875BCA">
      <w:pPr>
        <w:spacing w:after="240"/>
        <w:ind w:left="-46"/>
        <w:jc w:val="center"/>
        <w:rPr>
          <w:rtl/>
        </w:rPr>
      </w:pPr>
    </w:p>
    <w:p w:rsidR="00BA05A8" w:rsidRDefault="00BA05A8" w:rsidP="00875BCA">
      <w:pPr>
        <w:spacing w:after="240"/>
        <w:ind w:left="-46"/>
        <w:jc w:val="center"/>
        <w:rPr>
          <w:rtl/>
        </w:rPr>
      </w:pPr>
    </w:p>
    <w:p w:rsidR="00D64AFA" w:rsidRDefault="00D64AFA" w:rsidP="00875BCA">
      <w:pPr>
        <w:spacing w:after="240"/>
        <w:ind w:left="-46"/>
        <w:jc w:val="center"/>
        <w:rPr>
          <w:rtl/>
        </w:rPr>
      </w:pPr>
    </w:p>
    <w:p w:rsidR="00035430" w:rsidRDefault="00035430" w:rsidP="00875BCA">
      <w:pPr>
        <w:spacing w:after="240"/>
        <w:ind w:left="-46"/>
        <w:jc w:val="center"/>
        <w:rPr>
          <w:rtl/>
        </w:rPr>
      </w:pPr>
    </w:p>
    <w:p w:rsidR="00035430" w:rsidRDefault="00035430" w:rsidP="00875BCA">
      <w:pPr>
        <w:spacing w:after="240"/>
        <w:ind w:left="-46"/>
        <w:jc w:val="center"/>
        <w:rPr>
          <w:rtl/>
        </w:rPr>
      </w:pPr>
    </w:p>
    <w:p w:rsidR="00D64AFA" w:rsidRDefault="00D64AFA" w:rsidP="00875BC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48"/>
          <w:szCs w:val="48"/>
          <w:rtl/>
        </w:rPr>
      </w:pPr>
    </w:p>
    <w:p w:rsidR="00B238BC" w:rsidRPr="00D64AFA" w:rsidRDefault="00035430" w:rsidP="00875BC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48"/>
          <w:szCs w:val="48"/>
          <w:rtl/>
        </w:rPr>
      </w:pPr>
      <w:r>
        <w:rPr>
          <w:rFonts w:cs="Monotype Koufi" w:hint="cs"/>
          <w:b w:val="0"/>
          <w:sz w:val="48"/>
          <w:szCs w:val="48"/>
          <w:rtl/>
        </w:rPr>
        <w:t>[  1  ]</w:t>
      </w:r>
    </w:p>
    <w:p w:rsidR="00B238BC" w:rsidRPr="00D64AFA" w:rsidRDefault="00B238BC" w:rsidP="00875BC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48"/>
          <w:szCs w:val="48"/>
          <w:rtl/>
        </w:rPr>
      </w:pPr>
      <w:r w:rsidRPr="00D64AFA">
        <w:rPr>
          <w:rFonts w:cs="Monotype Koufi"/>
          <w:b w:val="0"/>
          <w:sz w:val="48"/>
          <w:szCs w:val="48"/>
          <w:rtl/>
        </w:rPr>
        <w:t>موقف السلف من المتشابهات بين المثبتين والمؤولين</w:t>
      </w:r>
    </w:p>
    <w:p w:rsidR="00B238BC" w:rsidRPr="00D64AFA" w:rsidRDefault="00B238BC" w:rsidP="00875BC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48"/>
          <w:szCs w:val="48"/>
        </w:rPr>
      </w:pPr>
      <w:r w:rsidRPr="00D64AFA">
        <w:rPr>
          <w:rFonts w:cs="Monotype Koufi"/>
          <w:b w:val="0"/>
          <w:sz w:val="48"/>
          <w:szCs w:val="48"/>
          <w:rtl/>
        </w:rPr>
        <w:t>دراسة نقدية لمنهج ابن تيمية</w:t>
      </w:r>
    </w:p>
    <w:p w:rsidR="00B238BC" w:rsidRDefault="00B238BC" w:rsidP="00875BC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48"/>
          <w:szCs w:val="48"/>
          <w:rtl/>
        </w:rPr>
      </w:pPr>
      <w:r w:rsidRPr="00D64AFA">
        <w:rPr>
          <w:rFonts w:cs="Monotype Koufi" w:hint="cs"/>
          <w:b w:val="0"/>
          <w:sz w:val="48"/>
          <w:szCs w:val="48"/>
          <w:rtl/>
        </w:rPr>
        <w:t>لل</w:t>
      </w:r>
      <w:r w:rsidRPr="00D64AFA">
        <w:rPr>
          <w:rFonts w:cs="Monotype Koufi"/>
          <w:b w:val="0"/>
          <w:sz w:val="48"/>
          <w:szCs w:val="48"/>
          <w:rtl/>
        </w:rPr>
        <w:t>دكتور / محمد عبد الفضيل القوصي</w:t>
      </w:r>
    </w:p>
    <w:p w:rsidR="00D64AFA" w:rsidRPr="00D64AFA" w:rsidRDefault="00D64AFA" w:rsidP="00875BC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48"/>
          <w:szCs w:val="48"/>
          <w:rtl/>
        </w:rPr>
      </w:pPr>
    </w:p>
    <w:p w:rsidR="00D64AFA" w:rsidRDefault="00D64AFA" w:rsidP="00875BCA">
      <w:pPr>
        <w:spacing w:after="240"/>
        <w:ind w:left="-46"/>
        <w:jc w:val="both"/>
        <w:rPr>
          <w:rtl/>
        </w:rPr>
      </w:pPr>
    </w:p>
    <w:p w:rsidR="00DC2642" w:rsidRDefault="00DC2642" w:rsidP="00DC2642">
      <w:pPr>
        <w:jc w:val="both"/>
        <w:rPr>
          <w:b w:val="0"/>
          <w:rtl/>
        </w:rPr>
      </w:pPr>
      <w:r>
        <w:rPr>
          <w:rFonts w:hint="cs"/>
          <w:b w:val="0"/>
          <w:rtl/>
        </w:rPr>
        <w:t>ويشتمل على تلك المباحث :</w:t>
      </w:r>
    </w:p>
    <w:p w:rsidR="00DC2642" w:rsidRDefault="00DC2642" w:rsidP="00DC2642">
      <w:pPr>
        <w:jc w:val="both"/>
        <w:rPr>
          <w:b w:val="0"/>
          <w:rtl/>
        </w:rPr>
      </w:pPr>
      <w:r>
        <w:rPr>
          <w:rFonts w:hint="cs"/>
          <w:b w:val="0"/>
          <w:rtl/>
        </w:rPr>
        <w:t xml:space="preserve">مقدمة الناشر ومقدمة المؤلف </w:t>
      </w:r>
    </w:p>
    <w:p w:rsidR="00DC2642" w:rsidRDefault="00DC2642" w:rsidP="00DC2642">
      <w:pPr>
        <w:jc w:val="both"/>
        <w:rPr>
          <w:b w:val="0"/>
        </w:rPr>
      </w:pPr>
      <w:r>
        <w:rPr>
          <w:rFonts w:hint="cs"/>
          <w:b w:val="0"/>
          <w:rtl/>
        </w:rPr>
        <w:t>[  1  ] : الصعوبة النفسية والمواقف المختلفة منها ( موقف السلف والمثبتين والمؤولين )</w:t>
      </w:r>
    </w:p>
    <w:p w:rsidR="00DC2642" w:rsidRDefault="00DC2642" w:rsidP="00DC2642">
      <w:pPr>
        <w:jc w:val="both"/>
        <w:rPr>
          <w:b w:val="0"/>
          <w:rtl/>
        </w:rPr>
      </w:pPr>
      <w:r>
        <w:rPr>
          <w:rFonts w:hint="cs"/>
          <w:b w:val="0"/>
          <w:rtl/>
        </w:rPr>
        <w:t>[  2  ] : محاولة المثبتين جر مذهب السلف إلى مذهبهم</w:t>
      </w:r>
    </w:p>
    <w:p w:rsidR="00DC2642" w:rsidRDefault="00DC2642" w:rsidP="00DC2642">
      <w:pPr>
        <w:jc w:val="both"/>
        <w:rPr>
          <w:b w:val="0"/>
          <w:rtl/>
        </w:rPr>
      </w:pPr>
      <w:r>
        <w:rPr>
          <w:rFonts w:hint="cs"/>
          <w:b w:val="0"/>
          <w:rtl/>
        </w:rPr>
        <w:t xml:space="preserve">[  3  ] : مدى اختلاف موقف المثبتين عن موقف السلف  </w:t>
      </w:r>
    </w:p>
    <w:p w:rsidR="00DC2642" w:rsidRDefault="00DC2642" w:rsidP="00DC2642">
      <w:pPr>
        <w:jc w:val="both"/>
        <w:rPr>
          <w:b w:val="0"/>
          <w:rtl/>
        </w:rPr>
      </w:pPr>
      <w:r>
        <w:rPr>
          <w:rFonts w:hint="cs"/>
          <w:b w:val="0"/>
          <w:rtl/>
        </w:rPr>
        <w:t>[  4  ] رفض ابن تيمية للقول بأن مذهب السلف هو بعينه مذهب المؤولين ومناقشته</w:t>
      </w:r>
    </w:p>
    <w:p w:rsidR="00DC2642" w:rsidRDefault="00DC2642" w:rsidP="00DC2642">
      <w:pPr>
        <w:jc w:val="both"/>
        <w:rPr>
          <w:b w:val="0"/>
          <w:rtl/>
        </w:rPr>
      </w:pPr>
      <w:r>
        <w:rPr>
          <w:rFonts w:hint="cs"/>
          <w:b w:val="0"/>
          <w:rtl/>
        </w:rPr>
        <w:t>[  5  ] محاولة المؤولين جر مذهب السلف إلى مذهبهم</w:t>
      </w:r>
    </w:p>
    <w:p w:rsidR="00DC2642" w:rsidRDefault="00DC2642" w:rsidP="00DC2642">
      <w:pPr>
        <w:jc w:val="both"/>
        <w:rPr>
          <w:b w:val="0"/>
          <w:rtl/>
        </w:rPr>
      </w:pPr>
      <w:r>
        <w:rPr>
          <w:rFonts w:hint="cs"/>
          <w:b w:val="0"/>
          <w:rtl/>
        </w:rPr>
        <w:t>[  6  ] : موقف المؤولين ليس موقفاً بادئاً</w:t>
      </w:r>
    </w:p>
    <w:p w:rsidR="00DC2642" w:rsidRDefault="00DC2642" w:rsidP="00DC2642">
      <w:pPr>
        <w:spacing w:after="240"/>
        <w:ind w:left="-46"/>
        <w:jc w:val="both"/>
        <w:rPr>
          <w:b w:val="0"/>
          <w:bCs/>
          <w:rtl/>
        </w:rPr>
      </w:pPr>
      <w:r>
        <w:rPr>
          <w:b w:val="0"/>
          <w:rtl/>
        </w:rPr>
        <w:t>[  7  ] : دواء المؤولين لمسألة الجهة وموقفنا منه</w:t>
      </w:r>
    </w:p>
    <w:p w:rsidR="00DC2642" w:rsidRDefault="00DC2642" w:rsidP="00DC2642">
      <w:pPr>
        <w:spacing w:after="240"/>
        <w:ind w:left="-46"/>
        <w:jc w:val="center"/>
        <w:rPr>
          <w:b w:val="0"/>
          <w:bCs/>
          <w:rtl/>
        </w:rPr>
      </w:pPr>
      <w:r>
        <w:rPr>
          <w:rFonts w:hint="cs"/>
          <w:b w:val="0"/>
          <w:bCs/>
          <w:rtl/>
        </w:rPr>
        <w:t>***</w:t>
      </w:r>
    </w:p>
    <w:p w:rsidR="007F481D" w:rsidRDefault="00035430" w:rsidP="00875BCA">
      <w:pPr>
        <w:spacing w:after="240"/>
        <w:ind w:left="-46"/>
        <w:jc w:val="both"/>
        <w:rPr>
          <w:rtl/>
        </w:rPr>
      </w:pPr>
      <w:r>
        <w:rPr>
          <w:rFonts w:hint="cs"/>
          <w:b w:val="0"/>
          <w:bCs/>
          <w:rtl/>
        </w:rPr>
        <w:t xml:space="preserve">[ </w:t>
      </w:r>
      <w:r w:rsidR="007F481D" w:rsidRPr="00D64AFA">
        <w:rPr>
          <w:b w:val="0"/>
          <w:bCs/>
          <w:rtl/>
        </w:rPr>
        <w:t>مقدمة الناشر</w:t>
      </w:r>
      <w:r w:rsidR="00183D81">
        <w:rPr>
          <w:rFonts w:hint="cs"/>
          <w:rtl/>
        </w:rPr>
        <w:t xml:space="preserve"> </w:t>
      </w:r>
      <w:r>
        <w:rPr>
          <w:rFonts w:hint="cs"/>
          <w:rtl/>
        </w:rPr>
        <w:t xml:space="preserve">] </w:t>
      </w:r>
      <w:r w:rsidR="00183D81">
        <w:rPr>
          <w:rFonts w:hint="cs"/>
          <w:rtl/>
        </w:rPr>
        <w:t xml:space="preserve">: </w:t>
      </w:r>
      <w:r w:rsidR="007F481D">
        <w:rPr>
          <w:rtl/>
        </w:rPr>
        <w:t>الحمد لله تعالى عن الإمكان وتنزهت صفاته عن النقصان، والصلاة والسلام على سيدنا</w:t>
      </w:r>
      <w:r w:rsidR="00DF3095">
        <w:rPr>
          <w:rFonts w:hint="cs"/>
          <w:rtl/>
        </w:rPr>
        <w:t xml:space="preserve"> </w:t>
      </w:r>
      <w:r w:rsidR="007F481D">
        <w:rPr>
          <w:rtl/>
        </w:rPr>
        <w:t xml:space="preserve">محمد سيد ولد عدنان وآله وأصحابه الكرام وبعد </w:t>
      </w:r>
      <w:r w:rsidR="009B5642">
        <w:rPr>
          <w:rtl/>
        </w:rPr>
        <w:t xml:space="preserve"> </w:t>
      </w:r>
      <w:r w:rsidR="00183D81">
        <w:rPr>
          <w:rtl/>
        </w:rPr>
        <w:t>،</w:t>
      </w:r>
      <w:r w:rsidR="009B5642">
        <w:rPr>
          <w:rtl/>
        </w:rPr>
        <w:t xml:space="preserve"> </w:t>
      </w:r>
      <w:r w:rsidR="009B5642">
        <w:rPr>
          <w:rFonts w:hint="cs"/>
          <w:rtl/>
        </w:rPr>
        <w:t xml:space="preserve">  </w:t>
      </w:r>
      <w:r w:rsidR="007F481D">
        <w:rPr>
          <w:rtl/>
        </w:rPr>
        <w:t xml:space="preserve">فقد نجمت في القرون الماضية بين أهل الإسلام بدع يهودية من القول بالتشبيه والتجسيم والجهة والمكان في حق الله تعالى ، فقيض الله تعالى علماء أصول الدين للتصدي لهذه البدع ، فقاموا بتلك المهمة خير قيام ، فجزاهم الله خيرا؛ لما لهم من فضل جسيم في صيانة عقائد المسلمين بأدلة ناهضة مدى القرون أمام كل فرقة زائغة وطائفة ضالة </w:t>
      </w:r>
      <w:r w:rsidR="009B5642">
        <w:rPr>
          <w:rtl/>
        </w:rPr>
        <w:t xml:space="preserve"> ، </w:t>
      </w:r>
      <w:r w:rsidR="009B5642">
        <w:rPr>
          <w:rFonts w:hint="cs"/>
          <w:rtl/>
        </w:rPr>
        <w:t xml:space="preserve"> </w:t>
      </w:r>
      <w:r w:rsidR="007F481D">
        <w:rPr>
          <w:rtl/>
        </w:rPr>
        <w:t>وإنما يكون التعويل في كل على أئمته دون من سواهم ، ومن أجلة العلماء الذين لهم قدم صدق في نصرة معتقد أه السنة</w:t>
      </w:r>
      <w:r w:rsidR="00183D81">
        <w:rPr>
          <w:rtl/>
        </w:rPr>
        <w:t xml:space="preserve"> : </w:t>
      </w:r>
      <w:r w:rsidR="007F481D">
        <w:rPr>
          <w:rtl/>
        </w:rPr>
        <w:t>صاحب الفضيلة العلامة المحقق الدكتور محمد عبد الفضيل القوصي</w:t>
      </w:r>
      <w:r w:rsidR="009B5642">
        <w:rPr>
          <w:rtl/>
        </w:rPr>
        <w:t xml:space="preserve"> - </w:t>
      </w:r>
      <w:r w:rsidR="007F481D">
        <w:rPr>
          <w:rtl/>
        </w:rPr>
        <w:t xml:space="preserve"> أستاذ العقيدة والفلسفة، ووكيل كلية أصول الدين ، بالقاهرة </w:t>
      </w:r>
      <w:r w:rsidR="009B5642">
        <w:rPr>
          <w:rtl/>
        </w:rPr>
        <w:t xml:space="preserve"> - </w:t>
      </w:r>
      <w:r w:rsidR="007F481D">
        <w:rPr>
          <w:rtl/>
        </w:rPr>
        <w:t xml:space="preserve"> </w:t>
      </w:r>
      <w:r w:rsidR="009B5642">
        <w:rPr>
          <w:rtl/>
        </w:rPr>
        <w:t xml:space="preserve"> ، </w:t>
      </w:r>
      <w:r w:rsidR="007F481D">
        <w:rPr>
          <w:rtl/>
        </w:rPr>
        <w:t xml:space="preserve">وقد </w:t>
      </w:r>
      <w:r w:rsidR="007F481D">
        <w:rPr>
          <w:rtl/>
        </w:rPr>
        <w:lastRenderedPageBreak/>
        <w:t xml:space="preserve">أذن فضيلته لدار البصائر بإخراج أحد مؤلفاته النفيسة </w:t>
      </w:r>
      <w:r w:rsidR="007F481D">
        <w:t>–</w:t>
      </w:r>
      <w:r w:rsidR="007F481D">
        <w:rPr>
          <w:rtl/>
        </w:rPr>
        <w:t xml:space="preserve"> لما علم الرسالة التي أخذتها على عاتقها في نشر العلم النافع المؤصل ، وحرصها على بث منهج أهل العلم المتوارث في الفهم والتلقي </w:t>
      </w:r>
      <w:r w:rsidR="007F481D">
        <w:t>–</w:t>
      </w:r>
      <w:r w:rsidR="007F481D">
        <w:rPr>
          <w:rtl/>
        </w:rPr>
        <w:t xml:space="preserve"> وهو ذلك المؤلف الذي نقدمه اليوم للقارئ الكريم بعنوان</w:t>
      </w:r>
      <w:r w:rsidR="00183D81">
        <w:rPr>
          <w:rtl/>
        </w:rPr>
        <w:t xml:space="preserve"> : </w:t>
      </w:r>
      <w:r w:rsidR="007F481D">
        <w:rPr>
          <w:rtl/>
        </w:rPr>
        <w:t xml:space="preserve">" موقف السلف من المتشابهات بين المثبتين والمؤولين </w:t>
      </w:r>
      <w:r w:rsidR="009B5642">
        <w:rPr>
          <w:rtl/>
        </w:rPr>
        <w:t xml:space="preserve"> </w:t>
      </w:r>
      <w:r w:rsidR="00183D81">
        <w:rPr>
          <w:rtl/>
        </w:rPr>
        <w:t>،</w:t>
      </w:r>
      <w:r w:rsidR="009B5642">
        <w:rPr>
          <w:rtl/>
        </w:rPr>
        <w:t xml:space="preserve"> </w:t>
      </w:r>
      <w:r w:rsidR="007F481D">
        <w:rPr>
          <w:rtl/>
        </w:rPr>
        <w:t xml:space="preserve"> دراسة نقدية لمنهج ابن تيمية " </w:t>
      </w:r>
      <w:r w:rsidR="009B5642">
        <w:rPr>
          <w:rtl/>
        </w:rPr>
        <w:t xml:space="preserve"> ، </w:t>
      </w:r>
      <w:r w:rsidR="007F481D">
        <w:rPr>
          <w:rtl/>
        </w:rPr>
        <w:t xml:space="preserve">وهذه الرسالة على وجازتها إلا أن من قرأها بإنعام أغنته عن المطولات ، وأخذت بيده إلى لب الحق في تلك المسائل المشكلات التي كثر فيها التلبيس </w:t>
      </w:r>
      <w:r w:rsidR="009B5642">
        <w:rPr>
          <w:rtl/>
        </w:rPr>
        <w:t xml:space="preserve"> ، </w:t>
      </w:r>
      <w:r w:rsidR="007F481D">
        <w:rPr>
          <w:rtl/>
        </w:rPr>
        <w:t xml:space="preserve">ونسأل لله تعالى أن يجزي شيخنا خيراً وينفعنا به وبعلومه في الدارين </w:t>
      </w:r>
      <w:r w:rsidR="007F481D">
        <w:t>…</w:t>
      </w:r>
      <w:r w:rsidR="007F481D">
        <w:rPr>
          <w:rtl/>
        </w:rPr>
        <w:t xml:space="preserve"> آمين ! </w:t>
      </w:r>
      <w:r w:rsidR="00183D81">
        <w:rPr>
          <w:rFonts w:hint="cs"/>
          <w:rtl/>
        </w:rPr>
        <w:t xml:space="preserve"> </w:t>
      </w:r>
      <w:r w:rsidR="007F481D">
        <w:rPr>
          <w:rtl/>
        </w:rPr>
        <w:t xml:space="preserve">والله من وراء القصد </w:t>
      </w:r>
      <w:r w:rsidR="009B5642">
        <w:rPr>
          <w:rtl/>
        </w:rPr>
        <w:t xml:space="preserve"> </w:t>
      </w:r>
      <w:r w:rsidR="00183D81">
        <w:rPr>
          <w:rtl/>
        </w:rPr>
        <w:t>،</w:t>
      </w:r>
      <w:r w:rsidR="009B5642">
        <w:rPr>
          <w:rtl/>
        </w:rPr>
        <w:t xml:space="preserve"> </w:t>
      </w:r>
    </w:p>
    <w:p w:rsidR="007F481D" w:rsidRDefault="00035430" w:rsidP="00875BCA">
      <w:pPr>
        <w:spacing w:after="240"/>
        <w:ind w:left="-46"/>
        <w:jc w:val="both"/>
        <w:rPr>
          <w:rtl/>
        </w:rPr>
      </w:pPr>
      <w:r>
        <w:rPr>
          <w:rFonts w:hint="cs"/>
          <w:b w:val="0"/>
          <w:bCs/>
          <w:rtl/>
        </w:rPr>
        <w:t xml:space="preserve">[ مقدمة المؤلف ] : </w:t>
      </w:r>
      <w:r w:rsidR="007F481D" w:rsidRPr="00D64AFA">
        <w:rPr>
          <w:b w:val="0"/>
          <w:bCs/>
          <w:rtl/>
        </w:rPr>
        <w:t>بسم الله الرحمن الرحيم</w:t>
      </w:r>
      <w:r w:rsidR="00183D81">
        <w:rPr>
          <w:rFonts w:hint="cs"/>
          <w:rtl/>
        </w:rPr>
        <w:t xml:space="preserve"> ، </w:t>
      </w:r>
      <w:r w:rsidR="007F481D">
        <w:rPr>
          <w:rtl/>
        </w:rPr>
        <w:t xml:space="preserve">الحمد لله رب العالمين ، والصلاة والسلام على خاتم الأنبياء والمرسلين ، وبعد </w:t>
      </w:r>
      <w:r w:rsidR="009B5642">
        <w:rPr>
          <w:rtl/>
        </w:rPr>
        <w:t xml:space="preserve"> </w:t>
      </w:r>
      <w:r w:rsidR="00183D81">
        <w:rPr>
          <w:rFonts w:hint="cs"/>
          <w:rtl/>
        </w:rPr>
        <w:t xml:space="preserve">، </w:t>
      </w:r>
      <w:r w:rsidR="007F481D">
        <w:rPr>
          <w:rtl/>
        </w:rPr>
        <w:t xml:space="preserve">فإنه لا يخفى على دارس التاريخ الإسلامي أن الله تعالى بعث خاتم رسله محمد </w:t>
      </w:r>
      <w:r w:rsidR="00183D81">
        <w:rPr>
          <w:rtl/>
        </w:rPr>
        <w:t>صلى الله عليه وسلم</w:t>
      </w:r>
      <w:r w:rsidR="007F481D">
        <w:rPr>
          <w:rtl/>
        </w:rPr>
        <w:t xml:space="preserve"> في بيئة موغلة في الوثنية ، ضاربة بأبطانها في الخرافات والجهل ، وبمبعثه </w:t>
      </w:r>
      <w:r w:rsidR="00183D81">
        <w:rPr>
          <w:rtl/>
        </w:rPr>
        <w:t>صلى الله عليه وسلم</w:t>
      </w:r>
      <w:r w:rsidR="007F481D">
        <w:rPr>
          <w:rtl/>
        </w:rPr>
        <w:t xml:space="preserve"> انقشع ذلك الليل الطويل واستنارت البصائر بأنوار التنزيل ، فلا يوجد دين بين من المعارف مثلما فعل الإسلام </w:t>
      </w:r>
      <w:r w:rsidR="009B5642">
        <w:rPr>
          <w:rtl/>
        </w:rPr>
        <w:t xml:space="preserve"> ، </w:t>
      </w:r>
      <w:r w:rsidR="007F481D">
        <w:rPr>
          <w:rtl/>
        </w:rPr>
        <w:t>ومن أشرف تلك المعارف ما يتعلق منها بالله تعالى ووجوب تعظيمه  وتنزيهه في أفعاله وصفاته ، قال الله تعالى { لَيْسَ كَمِثْلِهِ شَيْءٌ وَهُوَ السَّمِيعُ الْبَصِيرُ } [ سورة الشورى</w:t>
      </w:r>
      <w:r w:rsidR="00183D81">
        <w:rPr>
          <w:rtl/>
        </w:rPr>
        <w:t xml:space="preserve"> : </w:t>
      </w:r>
      <w:r w:rsidR="007F481D">
        <w:rPr>
          <w:rtl/>
        </w:rPr>
        <w:t xml:space="preserve">11 ] </w:t>
      </w:r>
      <w:r w:rsidR="009B5642">
        <w:rPr>
          <w:rtl/>
        </w:rPr>
        <w:t xml:space="preserve"> ، </w:t>
      </w:r>
      <w:r w:rsidR="007F481D">
        <w:rPr>
          <w:rtl/>
        </w:rPr>
        <w:t xml:space="preserve">وعلماء المسلمين متفقون على وجوب تنزيه الله تعالى ونفي التشبيه عنه ومن أحظهم بتلك المنزلة وأصلبهم في الوقوف على هذا الثغر، أهل السنة </w:t>
      </w:r>
      <w:r w:rsidR="009B5642">
        <w:rPr>
          <w:rtl/>
        </w:rPr>
        <w:t xml:space="preserve"> </w:t>
      </w:r>
      <w:r w:rsidR="00183D81">
        <w:rPr>
          <w:rFonts w:hint="cs"/>
          <w:rtl/>
        </w:rPr>
        <w:t xml:space="preserve">، </w:t>
      </w:r>
      <w:r w:rsidR="007F481D">
        <w:rPr>
          <w:rtl/>
        </w:rPr>
        <w:t xml:space="preserve">أهل الحق من الأشاعرة وأصحابهم الماتريدية </w:t>
      </w:r>
      <w:r w:rsidR="009B5642">
        <w:rPr>
          <w:rtl/>
        </w:rPr>
        <w:t xml:space="preserve"> ، </w:t>
      </w:r>
      <w:r w:rsidR="007F481D">
        <w:rPr>
          <w:rtl/>
        </w:rPr>
        <w:t>يقول شيخ الإسلام تقي الدين علي بن عبد الكافي السبكي الشافعي</w:t>
      </w:r>
      <w:r w:rsidR="00183D81">
        <w:rPr>
          <w:rtl/>
        </w:rPr>
        <w:t xml:space="preserve"> : </w:t>
      </w:r>
      <w:r w:rsidR="007F481D">
        <w:rPr>
          <w:rtl/>
        </w:rPr>
        <w:t>" والفرقة الأشعرية هم المتوسطون في ذلك، وهم الغالبون من الشافعية والمالكية وفضلاء الحنابلة وسائر الناس</w:t>
      </w:r>
      <w:r w:rsidR="009B5642">
        <w:rPr>
          <w:rtl/>
        </w:rPr>
        <w:t xml:space="preserve"> ، </w:t>
      </w:r>
      <w:r w:rsidR="007F481D">
        <w:rPr>
          <w:rtl/>
        </w:rPr>
        <w:t xml:space="preserve">وأما المعتزلة فكانت لهم دولة في أوائل المائة الثالثة ساعدهم بعض الخلفاء ثم انخذلوا وكفى الله شرهم </w:t>
      </w:r>
      <w:r w:rsidR="009B5642">
        <w:rPr>
          <w:rtl/>
        </w:rPr>
        <w:t xml:space="preserve"> ، </w:t>
      </w:r>
      <w:r w:rsidR="007F481D">
        <w:rPr>
          <w:rtl/>
        </w:rPr>
        <w:t xml:space="preserve">وهاتان الطائفتان الأشعرية والمعتزلة هما المتقاومتان ، وهما فحولة المتكلمين من أهل الإسلام ، والأشعرية أعدلهما ؛ لأنها بنت أصولها على الكتاب والسنة والعقل الصحيح" </w:t>
      </w:r>
      <w:r w:rsidR="00183D81">
        <w:rPr>
          <w:rFonts w:hint="cs"/>
          <w:rtl/>
        </w:rPr>
        <w:t>[</w:t>
      </w:r>
      <w:r w:rsidR="009B5642">
        <w:rPr>
          <w:rtl/>
        </w:rPr>
        <w:t xml:space="preserve"> </w:t>
      </w:r>
      <w:r w:rsidR="00183D81">
        <w:rPr>
          <w:rtl/>
        </w:rPr>
        <w:t>السيف الصقيل 13 ، 14</w:t>
      </w:r>
      <w:r w:rsidR="00183D81">
        <w:rPr>
          <w:rFonts w:hint="cs"/>
          <w:rtl/>
        </w:rPr>
        <w:t xml:space="preserve"> ] ، </w:t>
      </w:r>
      <w:r w:rsidR="007F481D">
        <w:rPr>
          <w:rtl/>
        </w:rPr>
        <w:t xml:space="preserve">ونحن في هذا البحث نحاول استجلاء موقف علماء أصول الدين من أهل السنة في قضية المتشابهة وتقريرهم لعقيدة التنزيه، سواء بطريق التأويل التفصيلي </w:t>
      </w:r>
      <w:r w:rsidR="007F481D">
        <w:t>–</w:t>
      </w:r>
      <w:r w:rsidR="007F481D">
        <w:rPr>
          <w:rtl/>
        </w:rPr>
        <w:t xml:space="preserve"> كما هو مذهب المتأخرين </w:t>
      </w:r>
      <w:r w:rsidR="007F481D">
        <w:t>–</w:t>
      </w:r>
      <w:r w:rsidR="007F481D">
        <w:rPr>
          <w:rtl/>
        </w:rPr>
        <w:t xml:space="preserve"> أو الإجمالي </w:t>
      </w:r>
      <w:r w:rsidR="007F481D">
        <w:t>–</w:t>
      </w:r>
      <w:r w:rsidR="007F481D">
        <w:rPr>
          <w:rtl/>
        </w:rPr>
        <w:t xml:space="preserve"> كما هي طريقة المتقدمين </w:t>
      </w:r>
      <w:r w:rsidR="007F481D">
        <w:t>–</w:t>
      </w:r>
      <w:r w:rsidR="007F481D">
        <w:rPr>
          <w:rtl/>
        </w:rPr>
        <w:t xml:space="preserve"> مع استعراض وجهة الفريق المقابل الموغل في الإثبات ممثلاً في أحد أئمته المقررين له المنافحين عنه ، وهو أبو العباس بن تيمية م 728 هـ </w:t>
      </w:r>
      <w:r w:rsidR="009B5642">
        <w:rPr>
          <w:rtl/>
        </w:rPr>
        <w:t xml:space="preserve"> ، </w:t>
      </w:r>
      <w:r w:rsidR="007F481D">
        <w:rPr>
          <w:rtl/>
        </w:rPr>
        <w:t xml:space="preserve">ومناقشته في ضوء المنقول وما تقتضيه قواعد المعقول </w:t>
      </w:r>
      <w:r w:rsidR="009B5642">
        <w:rPr>
          <w:rtl/>
        </w:rPr>
        <w:t xml:space="preserve"> </w:t>
      </w:r>
      <w:r w:rsidR="00183D81">
        <w:rPr>
          <w:rtl/>
        </w:rPr>
        <w:t>،</w:t>
      </w:r>
      <w:r w:rsidR="009B5642">
        <w:rPr>
          <w:rtl/>
        </w:rPr>
        <w:t xml:space="preserve"> </w:t>
      </w:r>
      <w:r w:rsidR="007F481D">
        <w:rPr>
          <w:rtl/>
        </w:rPr>
        <w:t xml:space="preserve"> والله ولي التوفيق </w:t>
      </w:r>
      <w:r w:rsidR="009B5642">
        <w:rPr>
          <w:rtl/>
        </w:rPr>
        <w:t xml:space="preserve"> ، </w:t>
      </w:r>
    </w:p>
    <w:p w:rsidR="00035430" w:rsidRDefault="00035430" w:rsidP="00035430">
      <w:pPr>
        <w:spacing w:after="240"/>
        <w:ind w:left="-46"/>
        <w:jc w:val="center"/>
        <w:rPr>
          <w:rtl/>
        </w:rPr>
      </w:pPr>
      <w:r>
        <w:rPr>
          <w:rFonts w:hint="cs"/>
          <w:b w:val="0"/>
          <w:bCs/>
          <w:rtl/>
        </w:rPr>
        <w:t>***</w:t>
      </w:r>
    </w:p>
    <w:p w:rsidR="007F481D" w:rsidRDefault="00035430" w:rsidP="00035430">
      <w:pPr>
        <w:spacing w:after="240"/>
        <w:ind w:left="-46"/>
        <w:jc w:val="both"/>
        <w:rPr>
          <w:rtl/>
        </w:rPr>
      </w:pPr>
      <w:r w:rsidRPr="00035430">
        <w:rPr>
          <w:rFonts w:hint="cs"/>
          <w:b w:val="0"/>
          <w:bCs/>
          <w:rtl/>
        </w:rPr>
        <w:lastRenderedPageBreak/>
        <w:t xml:space="preserve">[  1  ] : </w:t>
      </w:r>
      <w:r w:rsidR="007F481D" w:rsidRPr="00035430">
        <w:rPr>
          <w:b w:val="0"/>
          <w:bCs/>
          <w:rtl/>
        </w:rPr>
        <w:t>(( الصعوبة النفسية ، والمواقف المختلفة منها</w:t>
      </w:r>
      <w:r w:rsidR="00183D81" w:rsidRPr="00035430">
        <w:rPr>
          <w:rFonts w:hint="cs"/>
          <w:b w:val="0"/>
          <w:bCs/>
          <w:rtl/>
        </w:rPr>
        <w:t xml:space="preserve"> : </w:t>
      </w:r>
      <w:r w:rsidR="007F481D" w:rsidRPr="00035430">
        <w:rPr>
          <w:b w:val="0"/>
          <w:bCs/>
          <w:rtl/>
        </w:rPr>
        <w:t>(موقف السلف</w:t>
      </w:r>
      <w:r w:rsidR="00183D81" w:rsidRPr="00035430">
        <w:rPr>
          <w:rFonts w:hint="cs"/>
          <w:b w:val="0"/>
          <w:bCs/>
          <w:rtl/>
        </w:rPr>
        <w:t xml:space="preserve"> </w:t>
      </w:r>
      <w:r w:rsidR="007F481D" w:rsidRPr="00035430">
        <w:rPr>
          <w:b w:val="0"/>
          <w:bCs/>
          <w:rtl/>
        </w:rPr>
        <w:t>؛</w:t>
      </w:r>
      <w:r w:rsidR="00183D81" w:rsidRPr="00035430">
        <w:rPr>
          <w:rFonts w:hint="cs"/>
          <w:b w:val="0"/>
          <w:bCs/>
          <w:rtl/>
        </w:rPr>
        <w:t xml:space="preserve"> </w:t>
      </w:r>
      <w:r w:rsidR="007F481D" w:rsidRPr="00035430">
        <w:rPr>
          <w:b w:val="0"/>
          <w:bCs/>
          <w:rtl/>
        </w:rPr>
        <w:t>والمثبتين</w:t>
      </w:r>
      <w:r w:rsidR="00183D81" w:rsidRPr="00035430">
        <w:rPr>
          <w:rFonts w:hint="cs"/>
          <w:b w:val="0"/>
          <w:bCs/>
          <w:rtl/>
        </w:rPr>
        <w:t xml:space="preserve"> </w:t>
      </w:r>
      <w:r w:rsidR="007F481D" w:rsidRPr="00035430">
        <w:rPr>
          <w:b w:val="0"/>
          <w:bCs/>
          <w:rtl/>
        </w:rPr>
        <w:t>، والمؤولين ))</w:t>
      </w:r>
      <w:r>
        <w:rPr>
          <w:rFonts w:hint="cs"/>
          <w:b w:val="0"/>
          <w:bCs/>
          <w:rtl/>
        </w:rPr>
        <w:t xml:space="preserve"> : </w:t>
      </w:r>
      <w:r w:rsidR="007F481D">
        <w:rPr>
          <w:rtl/>
        </w:rPr>
        <w:t xml:space="preserve">من يتأمل ملياً ما ذكره الأشاعرة بصدد قضية التشبيه والتنزيه ، يدرك أنهم كانوا يقودون العقل البشري إلى السير في مرتقى معرفي متصاعد، قد درج هذا العقل </w:t>
      </w:r>
      <w:r w:rsidR="007F481D">
        <w:t>–</w:t>
      </w:r>
      <w:r w:rsidR="007F481D">
        <w:rPr>
          <w:rtl/>
        </w:rPr>
        <w:t xml:space="preserve"> لو ترك وشأنه </w:t>
      </w:r>
      <w:r w:rsidR="007F481D">
        <w:t>–</w:t>
      </w:r>
      <w:r w:rsidR="007F481D">
        <w:rPr>
          <w:rtl/>
        </w:rPr>
        <w:t xml:space="preserve"> على هبوطه ، ولا جرم حينئذ أن يكون في مهمتهم قدر ليس باليسير من الجهد والمشقة ؛ لأنهم يغالبون الاعتياد ، ويعوقون الانقياد وما أشقها من مهمة </w:t>
      </w:r>
      <w:r w:rsidR="009B5642">
        <w:rPr>
          <w:rtl/>
        </w:rPr>
        <w:t xml:space="preserve"> ، </w:t>
      </w:r>
      <w:r w:rsidR="007F481D">
        <w:rPr>
          <w:rtl/>
        </w:rPr>
        <w:t xml:space="preserve">أليس حقا ما قاله الفخر الرازي </w:t>
      </w:r>
      <w:r w:rsidR="007F481D">
        <w:t>–</w:t>
      </w:r>
      <w:r w:rsidR="007F481D">
        <w:rPr>
          <w:rtl/>
        </w:rPr>
        <w:t xml:space="preserve"> وهو يشيد "أساس التقديس" -</w:t>
      </w:r>
      <w:r w:rsidR="00183D81">
        <w:rPr>
          <w:rtl/>
        </w:rPr>
        <w:t xml:space="preserve"> : </w:t>
      </w:r>
      <w:r w:rsidR="007F481D">
        <w:rPr>
          <w:rtl/>
        </w:rPr>
        <w:t xml:space="preserve">"من أراد أن يشرع في الإلهيات ؛ فليستحدث لنفسه فطرة أخرى" ، فالإنسان </w:t>
      </w:r>
      <w:r w:rsidR="007F481D">
        <w:t>–</w:t>
      </w:r>
      <w:r w:rsidR="007F481D">
        <w:rPr>
          <w:rtl/>
        </w:rPr>
        <w:t xml:space="preserve"> كما يتابع </w:t>
      </w:r>
      <w:r w:rsidR="007F481D">
        <w:t>–</w:t>
      </w:r>
      <w:r w:rsidR="007F481D">
        <w:rPr>
          <w:rtl/>
        </w:rPr>
        <w:t xml:space="preserve"> " إذا تأمل في أحوال الأجرام السفلية والعلوية ، وتأمل في صفاتها ، فلذلك له قانون </w:t>
      </w:r>
      <w:r w:rsidR="009B5642">
        <w:rPr>
          <w:rtl/>
        </w:rPr>
        <w:t xml:space="preserve"> ، </w:t>
      </w:r>
      <w:r w:rsidR="007F481D">
        <w:rPr>
          <w:rtl/>
        </w:rPr>
        <w:t xml:space="preserve"> وإذا أراد أن ينتقل منها إلى معرفة الربوبية؛ وجب أن يستحدث له فطرة أخرى وعقلاً آخر ، بخلاف العقل الذي اهتدى به إلى معرفة الجسمانيات" </w:t>
      </w:r>
      <w:r w:rsidR="00183D81">
        <w:rPr>
          <w:rFonts w:hint="cs"/>
          <w:rtl/>
        </w:rPr>
        <w:t xml:space="preserve">[ </w:t>
      </w:r>
      <w:r w:rsidR="00183D81">
        <w:rPr>
          <w:rtl/>
        </w:rPr>
        <w:t xml:space="preserve">أساس التقديس : ص 13 ، 14 وما بعدهما  </w:t>
      </w:r>
      <w:r w:rsidR="00183D81">
        <w:rPr>
          <w:rFonts w:hint="cs"/>
          <w:rtl/>
        </w:rPr>
        <w:t xml:space="preserve">] </w:t>
      </w:r>
      <w:r w:rsidR="009B5642">
        <w:rPr>
          <w:rtl/>
        </w:rPr>
        <w:t xml:space="preserve">، </w:t>
      </w:r>
      <w:r w:rsidR="007F481D">
        <w:rPr>
          <w:rtl/>
        </w:rPr>
        <w:t>ومن هنا فقد</w:t>
      </w:r>
      <w:r w:rsidR="00183D81">
        <w:rPr>
          <w:rFonts w:hint="cs"/>
          <w:rtl/>
        </w:rPr>
        <w:t xml:space="preserve"> </w:t>
      </w:r>
      <w:r w:rsidR="007F481D">
        <w:rPr>
          <w:rtl/>
        </w:rPr>
        <w:t xml:space="preserve">استندت قضية التنزيه عند الأشاعرة على بحوث ضافية متأنية في نظرية المعرفة ، جاسوا فيها خلال النفس البشرية ، وخلال قواها الإدراكية المختلفة ، ووضعوا أيديهم على ما يمكننا تسميته بـ "الصعوبات النفسية" التي قد تعكر صفو التنزيه ، وتحول دون نقائه </w:t>
      </w:r>
      <w:r w:rsidR="009B5642">
        <w:rPr>
          <w:rtl/>
        </w:rPr>
        <w:t xml:space="preserve"> ، </w:t>
      </w:r>
      <w:r w:rsidR="007F481D">
        <w:rPr>
          <w:rtl/>
        </w:rPr>
        <w:t xml:space="preserve">فإمام الحرمين </w:t>
      </w:r>
      <w:r w:rsidR="007F481D">
        <w:t>–</w:t>
      </w:r>
      <w:r w:rsidR="007F481D">
        <w:rPr>
          <w:rtl/>
        </w:rPr>
        <w:t xml:space="preserve"> مثلاً </w:t>
      </w:r>
      <w:r w:rsidR="007F481D">
        <w:t>–</w:t>
      </w:r>
      <w:r w:rsidR="007F481D">
        <w:rPr>
          <w:rtl/>
        </w:rPr>
        <w:t xml:space="preserve"> يقول في النظامية عن المشبهة</w:t>
      </w:r>
      <w:r w:rsidR="00183D81">
        <w:rPr>
          <w:rtl/>
        </w:rPr>
        <w:t xml:space="preserve"> : </w:t>
      </w:r>
      <w:r w:rsidR="007F481D">
        <w:rPr>
          <w:rtl/>
        </w:rPr>
        <w:t>"إنهم يط</w:t>
      </w:r>
      <w:r w:rsidR="00183D81">
        <w:rPr>
          <w:rFonts w:hint="cs"/>
          <w:rtl/>
        </w:rPr>
        <w:t>ل</w:t>
      </w:r>
      <w:r w:rsidR="007F481D">
        <w:rPr>
          <w:rtl/>
        </w:rPr>
        <w:t xml:space="preserve">بون ربهم في المحسوسات ، وما يتشكل في الأوهام ، ويتقدر في مجاري الوساوس وخواطر الهواجس، وهذا حيد بالكلية عن صفاته الإلهية </w:t>
      </w:r>
      <w:r w:rsidR="009B5642">
        <w:rPr>
          <w:rtl/>
        </w:rPr>
        <w:t xml:space="preserve"> ، </w:t>
      </w:r>
      <w:r w:rsidR="007F481D">
        <w:rPr>
          <w:rtl/>
        </w:rPr>
        <w:t xml:space="preserve"> فأي فرق بين هؤلاء </w:t>
      </w:r>
      <w:r w:rsidR="009B5642">
        <w:rPr>
          <w:rtl/>
        </w:rPr>
        <w:t xml:space="preserve">، </w:t>
      </w:r>
      <w:r w:rsidR="00183D81">
        <w:rPr>
          <w:rFonts w:hint="cs"/>
          <w:rtl/>
        </w:rPr>
        <w:t xml:space="preserve"> </w:t>
      </w:r>
      <w:r w:rsidR="007F481D">
        <w:rPr>
          <w:rtl/>
        </w:rPr>
        <w:t xml:space="preserve">وبين من يعبد بعض الأجرام العلوية ؟! إنه لو اجتمع الأولون والآخرون على أن يدركوا الروح </w:t>
      </w:r>
      <w:r w:rsidR="007F481D">
        <w:t>–</w:t>
      </w:r>
      <w:r w:rsidR="007F481D">
        <w:rPr>
          <w:rtl/>
        </w:rPr>
        <w:t xml:space="preserve"> وهي </w:t>
      </w:r>
      <w:r w:rsidR="00183D81">
        <w:rPr>
          <w:rFonts w:hint="cs"/>
          <w:rtl/>
        </w:rPr>
        <w:t>خ</w:t>
      </w:r>
      <w:r w:rsidR="007F481D">
        <w:rPr>
          <w:rtl/>
        </w:rPr>
        <w:t xml:space="preserve">لق الله تعالى </w:t>
      </w:r>
      <w:r w:rsidR="007F481D">
        <w:t>–</w:t>
      </w:r>
      <w:r w:rsidR="007F481D">
        <w:rPr>
          <w:rtl/>
        </w:rPr>
        <w:t xml:space="preserve"> بهذا المسلك ؛ لم يجدوا إلى ذلك سبيلا ، فإنه معقول غير محسوس ، وقد قال تعالى</w:t>
      </w:r>
      <w:r w:rsidR="00183D81">
        <w:rPr>
          <w:rtl/>
        </w:rPr>
        <w:t xml:space="preserve"> : </w:t>
      </w:r>
      <w:r w:rsidR="007F481D">
        <w:rPr>
          <w:rtl/>
        </w:rPr>
        <w:t>{ وَيَسْأَلُونَكَ عَنِ الرُّوحِ قُلِ الرُّوحُ مِنْ أَمْرِ رَبِّي وَمَا أُوتِيتُمْ مِنَ الْعِلْمِ إِلَّا قَلِيلًا } [ سورة الإسراء</w:t>
      </w:r>
      <w:r w:rsidR="00183D81">
        <w:rPr>
          <w:rtl/>
        </w:rPr>
        <w:t xml:space="preserve"> : </w:t>
      </w:r>
      <w:r w:rsidR="007F481D">
        <w:rPr>
          <w:rtl/>
        </w:rPr>
        <w:t xml:space="preserve">85 ]  </w:t>
      </w:r>
      <w:r w:rsidR="002F4B7E">
        <w:rPr>
          <w:rFonts w:hint="cs"/>
          <w:rtl/>
        </w:rPr>
        <w:t xml:space="preserve">[  </w:t>
      </w:r>
      <w:r w:rsidR="002F4B7E">
        <w:rPr>
          <w:b w:val="0"/>
          <w:rtl/>
        </w:rPr>
        <w:t xml:space="preserve">النظامية ، بتحقيق زاهد الكوثري : ص 15  </w:t>
      </w:r>
      <w:r w:rsidR="002F4B7E">
        <w:rPr>
          <w:rFonts w:hint="cs"/>
          <w:b w:val="0"/>
          <w:rtl/>
        </w:rPr>
        <w:t xml:space="preserve"> ] ، </w:t>
      </w:r>
      <w:r w:rsidR="007F481D">
        <w:rPr>
          <w:rtl/>
        </w:rPr>
        <w:t>ويقول إمام الحرمي</w:t>
      </w:r>
      <w:r w:rsidR="002F4B7E">
        <w:rPr>
          <w:rFonts w:hint="cs"/>
          <w:rtl/>
        </w:rPr>
        <w:t>ن</w:t>
      </w:r>
      <w:r w:rsidR="007F481D">
        <w:rPr>
          <w:rtl/>
        </w:rPr>
        <w:t xml:space="preserve"> </w:t>
      </w:r>
      <w:r w:rsidR="007F481D">
        <w:t>–</w:t>
      </w:r>
      <w:r w:rsidR="007F481D">
        <w:rPr>
          <w:rtl/>
        </w:rPr>
        <w:t xml:space="preserve"> أيضاً </w:t>
      </w:r>
      <w:r w:rsidR="007F481D">
        <w:t>–</w:t>
      </w:r>
      <w:r w:rsidR="007F481D">
        <w:rPr>
          <w:rtl/>
        </w:rPr>
        <w:t xml:space="preserve"> في موضع آخر</w:t>
      </w:r>
      <w:r w:rsidR="00183D81">
        <w:rPr>
          <w:rtl/>
        </w:rPr>
        <w:t xml:space="preserve"> : </w:t>
      </w:r>
      <w:r w:rsidR="007F481D">
        <w:rPr>
          <w:rtl/>
        </w:rPr>
        <w:t xml:space="preserve">إن أحداً </w:t>
      </w:r>
      <w:r w:rsidR="007F481D">
        <w:t>–</w:t>
      </w:r>
      <w:r w:rsidR="007F481D">
        <w:rPr>
          <w:rtl/>
        </w:rPr>
        <w:t xml:space="preserve"> من البشر </w:t>
      </w:r>
      <w:r w:rsidR="007F481D">
        <w:t>–</w:t>
      </w:r>
      <w:r w:rsidR="007F481D">
        <w:rPr>
          <w:rtl/>
        </w:rPr>
        <w:t xml:space="preserve"> لو أراد أن يتصور الأرض برحبها براً وبحراً  ؛ لما تمثل منها إلا قدراً صغيراً ومبلغاً يسيراً </w:t>
      </w:r>
      <w:r w:rsidR="009B5642">
        <w:rPr>
          <w:rtl/>
        </w:rPr>
        <w:t xml:space="preserve"> ، </w:t>
      </w:r>
      <w:r w:rsidR="007F481D">
        <w:rPr>
          <w:rtl/>
        </w:rPr>
        <w:t xml:space="preserve"> وإن أحداً من الأحياء لو فكر في حياته ، وأراد أن يمثلها في فكره ؛ لتمثلت له الياة شكلاً متشكلاً </w:t>
      </w:r>
      <w:r w:rsidR="009B5642">
        <w:rPr>
          <w:rtl/>
        </w:rPr>
        <w:t xml:space="preserve"> ، </w:t>
      </w:r>
      <w:r w:rsidR="007F481D">
        <w:rPr>
          <w:rtl/>
        </w:rPr>
        <w:t xml:space="preserve"> وهكذا تزل الأوهام عن كثير</w:t>
      </w:r>
      <w:r w:rsidR="002F4B7E">
        <w:rPr>
          <w:rFonts w:hint="cs"/>
          <w:rtl/>
        </w:rPr>
        <w:t xml:space="preserve"> </w:t>
      </w:r>
      <w:r w:rsidR="007F481D">
        <w:rPr>
          <w:rtl/>
        </w:rPr>
        <w:t xml:space="preserve">من المخلوقات ، فكيف السبيل إلى أن ندرك بها الرب تعالى الذي لا يشبهه شيء ولا يشبهه شيئاً ؟! فمن صفة الإله تقدسه عن التصور ، فكيف يستقيم على منهاج الحق من يطلب معرفة من لا يُتصور بالتصور ؟! </w:t>
      </w:r>
      <w:r w:rsidR="002F4B7E">
        <w:rPr>
          <w:rFonts w:hint="cs"/>
          <w:rtl/>
        </w:rPr>
        <w:t xml:space="preserve">[  </w:t>
      </w:r>
      <w:r w:rsidR="002F4B7E">
        <w:rPr>
          <w:b w:val="0"/>
          <w:rtl/>
        </w:rPr>
        <w:t>الشامل : ص 527 ، 528</w:t>
      </w:r>
      <w:r w:rsidR="002F4B7E">
        <w:rPr>
          <w:rFonts w:hint="cs"/>
          <w:b w:val="0"/>
          <w:rtl/>
        </w:rPr>
        <w:t xml:space="preserve"> ] ، </w:t>
      </w:r>
      <w:r w:rsidR="007F481D">
        <w:rPr>
          <w:rtl/>
        </w:rPr>
        <w:t xml:space="preserve">ويقول الآمدي </w:t>
      </w:r>
      <w:r w:rsidR="007F481D">
        <w:t>–</w:t>
      </w:r>
      <w:r w:rsidR="007F481D">
        <w:rPr>
          <w:rtl/>
        </w:rPr>
        <w:t xml:space="preserve"> متابعاً نفس المعنى -</w:t>
      </w:r>
      <w:r w:rsidR="00183D81">
        <w:rPr>
          <w:rtl/>
        </w:rPr>
        <w:t xml:space="preserve"> : </w:t>
      </w:r>
      <w:r w:rsidR="007F481D">
        <w:rPr>
          <w:rtl/>
        </w:rPr>
        <w:t xml:space="preserve">" إنه  - جل وتعالى </w:t>
      </w:r>
      <w:r w:rsidR="007F481D">
        <w:t>–</w:t>
      </w:r>
      <w:r w:rsidR="007F481D">
        <w:rPr>
          <w:rtl/>
        </w:rPr>
        <w:t xml:space="preserve"> لا ينبغي أن يكون مقيساً بالأشباه والنظائر ، وما جاء التشبيه إلا</w:t>
      </w:r>
      <w:r w:rsidR="002F4B7E">
        <w:rPr>
          <w:rFonts w:hint="cs"/>
          <w:rtl/>
        </w:rPr>
        <w:t xml:space="preserve"> </w:t>
      </w:r>
      <w:r w:rsidR="007F481D">
        <w:rPr>
          <w:rtl/>
        </w:rPr>
        <w:t xml:space="preserve">من جهة الوهم ؛ بإعطاء الغائب حكم الشاهد ، والحكم على غير المحسوس بما حكم به على المحسوس </w:t>
      </w:r>
      <w:r w:rsidR="009B5642">
        <w:rPr>
          <w:rtl/>
        </w:rPr>
        <w:t xml:space="preserve"> ، </w:t>
      </w:r>
      <w:r w:rsidR="007F481D">
        <w:rPr>
          <w:rtl/>
        </w:rPr>
        <w:t xml:space="preserve"> فاللبيب إذن </w:t>
      </w:r>
      <w:r w:rsidR="007F481D">
        <w:t>–</w:t>
      </w:r>
      <w:r w:rsidR="007F481D">
        <w:rPr>
          <w:rtl/>
        </w:rPr>
        <w:t xml:space="preserve"> كما يضيف الآمدي </w:t>
      </w:r>
      <w:r w:rsidR="007F481D">
        <w:t>–</w:t>
      </w:r>
      <w:r w:rsidR="007F481D">
        <w:rPr>
          <w:rtl/>
        </w:rPr>
        <w:t xml:space="preserve"> من ترك الوهم والخيال جانباً ولم يتخذ غير البرهان والدليل صاحباً " </w:t>
      </w:r>
      <w:r w:rsidR="002F4B7E">
        <w:rPr>
          <w:rFonts w:hint="cs"/>
          <w:rtl/>
        </w:rPr>
        <w:t xml:space="preserve">[  </w:t>
      </w:r>
      <w:r w:rsidR="002F4B7E">
        <w:rPr>
          <w:b w:val="0"/>
          <w:rtl/>
        </w:rPr>
        <w:t>غاية المرام : ص 185 ، 186</w:t>
      </w:r>
      <w:r w:rsidR="002F4B7E">
        <w:rPr>
          <w:rFonts w:hint="cs"/>
          <w:b w:val="0"/>
          <w:rtl/>
        </w:rPr>
        <w:t xml:space="preserve"> ] ، </w:t>
      </w:r>
      <w:r w:rsidR="007F481D">
        <w:rPr>
          <w:rtl/>
        </w:rPr>
        <w:t>وقرر الفخر الرازي نفس هذه الوجهة من النظر قائلاً</w:t>
      </w:r>
      <w:r w:rsidR="00183D81">
        <w:rPr>
          <w:rtl/>
        </w:rPr>
        <w:t xml:space="preserve"> : </w:t>
      </w:r>
      <w:r w:rsidR="007F481D">
        <w:rPr>
          <w:rtl/>
        </w:rPr>
        <w:t xml:space="preserve">"إن الحكم بانحصار الموجودات </w:t>
      </w:r>
      <w:r w:rsidR="007F481D">
        <w:rPr>
          <w:rtl/>
        </w:rPr>
        <w:lastRenderedPageBreak/>
        <w:t xml:space="preserve">كلها </w:t>
      </w:r>
      <w:r w:rsidR="007F481D">
        <w:t>–</w:t>
      </w:r>
      <w:r w:rsidR="007F481D">
        <w:rPr>
          <w:rtl/>
        </w:rPr>
        <w:t xml:space="preserve"> إما في الحلول أو في المباينة بالجهة </w:t>
      </w:r>
      <w:r w:rsidR="007F481D">
        <w:t>–</w:t>
      </w:r>
      <w:r w:rsidR="007F481D">
        <w:rPr>
          <w:rtl/>
        </w:rPr>
        <w:t xml:space="preserve"> إنما جاء بسبب الوهم والخيال ، لا بسبب العقل البتة " </w:t>
      </w:r>
      <w:r w:rsidR="002F4B7E">
        <w:rPr>
          <w:rFonts w:hint="cs"/>
          <w:rtl/>
        </w:rPr>
        <w:t xml:space="preserve">[  </w:t>
      </w:r>
      <w:r w:rsidR="002F4B7E">
        <w:rPr>
          <w:b w:val="0"/>
          <w:rtl/>
        </w:rPr>
        <w:t>أساس التقديس : ص 6</w:t>
      </w:r>
      <w:r w:rsidR="002F4B7E">
        <w:rPr>
          <w:rFonts w:hint="cs"/>
          <w:b w:val="0"/>
          <w:rtl/>
        </w:rPr>
        <w:t xml:space="preserve"> ] ،  </w:t>
      </w:r>
      <w:r w:rsidR="007F481D">
        <w:rPr>
          <w:rtl/>
        </w:rPr>
        <w:t xml:space="preserve">والذي لا تخطئه العين في هذه النصوص </w:t>
      </w:r>
      <w:r w:rsidR="007F481D">
        <w:t>–</w:t>
      </w:r>
      <w:r w:rsidR="007F481D">
        <w:rPr>
          <w:rtl/>
        </w:rPr>
        <w:t xml:space="preserve"> وكثير غيرها </w:t>
      </w:r>
      <w:r w:rsidR="007F481D">
        <w:t>–</w:t>
      </w:r>
      <w:r w:rsidR="007F481D">
        <w:rPr>
          <w:rtl/>
        </w:rPr>
        <w:t xml:space="preserve"> هو أن النفس البشرية قد اعتادت أن تبسط على معارفها حكم الحس والخيال ، وكلاهما وليد المشاهدة  وربيبها ، ومن ثم تضحي الموجودات بأسرها </w:t>
      </w:r>
      <w:r w:rsidR="007F481D">
        <w:t>–</w:t>
      </w:r>
      <w:r w:rsidR="007F481D">
        <w:rPr>
          <w:rtl/>
        </w:rPr>
        <w:t xml:space="preserve"> ما شوهد نظيره ، ومالم يشاهد نظيره ، على حد تعبير الرازي </w:t>
      </w:r>
      <w:r w:rsidR="002F4B7E">
        <w:rPr>
          <w:rFonts w:hint="cs"/>
          <w:rtl/>
        </w:rPr>
        <w:t xml:space="preserve">[  </w:t>
      </w:r>
      <w:r w:rsidR="002F4B7E">
        <w:rPr>
          <w:b w:val="0"/>
          <w:rtl/>
        </w:rPr>
        <w:t>أساس التقديس : ص 14 ، 15  ،  وقارن : التوحيد للماتريدي : ص 7</w:t>
      </w:r>
      <w:r w:rsidR="00C5224B">
        <w:rPr>
          <w:b w:val="0"/>
          <w:rtl/>
        </w:rPr>
        <w:t>40</w:t>
      </w:r>
      <w:r w:rsidR="002F4B7E">
        <w:rPr>
          <w:b w:val="0"/>
          <w:rtl/>
        </w:rPr>
        <w:t xml:space="preserve"> حيث يقول : "إن الأمر قد يضيق على السامع بما يقدره عن المفهوم  من الخلق في الوجود "  </w:t>
      </w:r>
      <w:r w:rsidR="002F4B7E">
        <w:rPr>
          <w:rFonts w:hint="cs"/>
          <w:b w:val="0"/>
          <w:rtl/>
        </w:rPr>
        <w:t xml:space="preserve"> ] </w:t>
      </w:r>
      <w:r w:rsidR="007F481D">
        <w:t>–</w:t>
      </w:r>
      <w:r w:rsidR="007F481D">
        <w:rPr>
          <w:rtl/>
        </w:rPr>
        <w:t xml:space="preserve"> منطوية تحت أحكام الحس والخيال ، ويصبح لزاماً على العقل </w:t>
      </w:r>
      <w:r w:rsidR="007F481D">
        <w:t>–</w:t>
      </w:r>
      <w:r w:rsidR="007F481D">
        <w:rPr>
          <w:rtl/>
        </w:rPr>
        <w:t xml:space="preserve"> حينئذ </w:t>
      </w:r>
      <w:r w:rsidR="007F481D">
        <w:t>–</w:t>
      </w:r>
      <w:r w:rsidR="007F481D">
        <w:rPr>
          <w:rtl/>
        </w:rPr>
        <w:t xml:space="preserve"> أن يقاوم تلك العادة الباطنة في أعماق الذات ، وأن يحاول الاعتلاء عليها ، والارتقاء فوقها ، إذا ابتغى معرفة الإلهيات </w:t>
      </w:r>
      <w:r w:rsidR="009B5642">
        <w:rPr>
          <w:rtl/>
        </w:rPr>
        <w:t xml:space="preserve"> ، </w:t>
      </w:r>
      <w:r w:rsidR="007F481D">
        <w:rPr>
          <w:rtl/>
        </w:rPr>
        <w:t xml:space="preserve">ولقد أحسن الفخر الرازي صنعاً حين استهل كتابه "أساس التقديس" بمحاولة هدم تلك العقبة في مفتتح حديثه بصدد الجهة ، وكأنه أحس </w:t>
      </w:r>
      <w:r w:rsidR="007F481D">
        <w:t>–</w:t>
      </w:r>
      <w:r w:rsidR="007F481D">
        <w:rPr>
          <w:rtl/>
        </w:rPr>
        <w:t xml:space="preserve"> كما أحسسنا </w:t>
      </w:r>
      <w:r w:rsidR="007F481D">
        <w:t>–</w:t>
      </w:r>
      <w:r w:rsidR="007F481D">
        <w:rPr>
          <w:rtl/>
        </w:rPr>
        <w:t xml:space="preserve"> أن تلك هي العثرة التي ينبغي تذليلها قبل أي شروع في إقامة الأدلة أو تشييد الراهين ، وتمثل تلك الصعوبة </w:t>
      </w:r>
      <w:r w:rsidR="007F481D">
        <w:t>–</w:t>
      </w:r>
      <w:r w:rsidR="007F481D">
        <w:rPr>
          <w:rtl/>
        </w:rPr>
        <w:t xml:space="preserve"> بصدد هذه القضية </w:t>
      </w:r>
      <w:r w:rsidR="007F481D">
        <w:t>–</w:t>
      </w:r>
      <w:r w:rsidR="007F481D">
        <w:rPr>
          <w:rtl/>
        </w:rPr>
        <w:t xml:space="preserve"> في المقولة الآتية</w:t>
      </w:r>
      <w:r w:rsidR="00183D81">
        <w:rPr>
          <w:rtl/>
        </w:rPr>
        <w:t xml:space="preserve"> : </w:t>
      </w:r>
      <w:r w:rsidR="002F4B7E">
        <w:rPr>
          <w:rFonts w:hint="cs"/>
          <w:rtl/>
        </w:rPr>
        <w:t xml:space="preserve"> </w:t>
      </w:r>
      <w:r w:rsidR="007F481D">
        <w:rPr>
          <w:rtl/>
        </w:rPr>
        <w:t xml:space="preserve">" إننا نعلم </w:t>
      </w:r>
      <w:r w:rsidR="007F481D">
        <w:t>–</w:t>
      </w:r>
      <w:r w:rsidR="007F481D">
        <w:rPr>
          <w:rtl/>
        </w:rPr>
        <w:t xml:space="preserve"> علماً ضرورياً </w:t>
      </w:r>
      <w:r w:rsidR="007F481D">
        <w:t>–</w:t>
      </w:r>
      <w:r w:rsidR="007F481D">
        <w:rPr>
          <w:rtl/>
        </w:rPr>
        <w:t xml:space="preserve"> بأن كل موجودين فلا بد أن يكون أحدهما إما حالاً في الآخر ( محايثاً له)، وإما أن يكون مبايناً عنه، مختصاً بجهة من الجهات المحيطة به" </w:t>
      </w:r>
      <w:r w:rsidR="002F4B7E">
        <w:rPr>
          <w:rFonts w:hint="cs"/>
          <w:rtl/>
        </w:rPr>
        <w:t xml:space="preserve">[  </w:t>
      </w:r>
      <w:r w:rsidR="002F4B7E">
        <w:rPr>
          <w:b w:val="0"/>
          <w:rtl/>
        </w:rPr>
        <w:t>أساس التقديس : ص 4 ، 16  ،  وقارن : الفصل لابن حزم 2/117</w:t>
      </w:r>
      <w:r w:rsidR="002F4B7E">
        <w:rPr>
          <w:rFonts w:hint="cs"/>
          <w:b w:val="0"/>
          <w:rtl/>
        </w:rPr>
        <w:t xml:space="preserve"> ]</w:t>
      </w:r>
      <w:r w:rsidR="007F481D">
        <w:rPr>
          <w:rtl/>
        </w:rPr>
        <w:t xml:space="preserve"> </w:t>
      </w:r>
      <w:r w:rsidR="009B5642">
        <w:rPr>
          <w:rtl/>
        </w:rPr>
        <w:t xml:space="preserve"> ، </w:t>
      </w:r>
      <w:r w:rsidR="007F481D">
        <w:rPr>
          <w:rtl/>
        </w:rPr>
        <w:t xml:space="preserve">ومهما يكن من شأن هذه الشبهة التي فندها الفخر </w:t>
      </w:r>
      <w:r w:rsidR="002F4B7E">
        <w:rPr>
          <w:rFonts w:hint="cs"/>
          <w:rtl/>
        </w:rPr>
        <w:t xml:space="preserve">[  </w:t>
      </w:r>
      <w:r w:rsidR="002F4B7E">
        <w:rPr>
          <w:b w:val="0"/>
          <w:rtl/>
        </w:rPr>
        <w:t>أساس التقديس : ص 6</w:t>
      </w:r>
      <w:r w:rsidR="006E4F8F">
        <w:rPr>
          <w:b w:val="0"/>
          <w:rtl/>
        </w:rPr>
        <w:t>10</w:t>
      </w:r>
      <w:r w:rsidR="002F4B7E">
        <w:rPr>
          <w:b w:val="0"/>
          <w:rtl/>
        </w:rPr>
        <w:t xml:space="preserve"> وما بعدها  </w:t>
      </w:r>
      <w:r w:rsidR="002F4B7E">
        <w:rPr>
          <w:rFonts w:hint="cs"/>
          <w:b w:val="0"/>
          <w:rtl/>
        </w:rPr>
        <w:t xml:space="preserve"> ]</w:t>
      </w:r>
      <w:r w:rsidR="002F4B7E">
        <w:rPr>
          <w:rFonts w:hint="cs"/>
          <w:rtl/>
        </w:rPr>
        <w:t xml:space="preserve"> </w:t>
      </w:r>
      <w:r w:rsidR="007F481D">
        <w:rPr>
          <w:rtl/>
        </w:rPr>
        <w:t xml:space="preserve">، فهي خير تعبير عن تلك العقبة التي ألمعنا إليها ، وسنعود لهذه الشبهة في موضعها من البحث ، إن شاء الله </w:t>
      </w:r>
      <w:r w:rsidR="009B5642">
        <w:rPr>
          <w:rtl/>
        </w:rPr>
        <w:t xml:space="preserve"> ، </w:t>
      </w:r>
      <w:r w:rsidR="007F481D">
        <w:rPr>
          <w:rtl/>
        </w:rPr>
        <w:t xml:space="preserve">في مقابل هذا النفر </w:t>
      </w:r>
      <w:r w:rsidR="007F481D">
        <w:t>–</w:t>
      </w:r>
      <w:r w:rsidR="007F481D">
        <w:rPr>
          <w:rtl/>
        </w:rPr>
        <w:t xml:space="preserve"> ولنصطلح على تسميتهم بالمؤولين </w:t>
      </w:r>
      <w:r w:rsidR="007F481D">
        <w:t>–</w:t>
      </w:r>
      <w:r w:rsidR="007F481D">
        <w:rPr>
          <w:rtl/>
        </w:rPr>
        <w:t xml:space="preserve"> الذين يبتغون تجاوز تلك العقبة ، انتهض فريق مقابل ، يتمثل في ابن تيمية ومن حذا حذوه </w:t>
      </w:r>
      <w:r w:rsidR="007F481D">
        <w:t>–</w:t>
      </w:r>
      <w:r w:rsidR="007F481D">
        <w:rPr>
          <w:rtl/>
        </w:rPr>
        <w:t xml:space="preserve"> ولنصطلح على تسميتهم بالمثبتين </w:t>
      </w:r>
      <w:r w:rsidR="007F481D">
        <w:t>–</w:t>
      </w:r>
      <w:r w:rsidR="007F481D">
        <w:rPr>
          <w:rtl/>
        </w:rPr>
        <w:t xml:space="preserve"> يتشبثون بتلك العقبة ، ويقبضون عليها بجمع اليدين ، ولسان حالهم يقول</w:t>
      </w:r>
      <w:r w:rsidR="00183D81">
        <w:rPr>
          <w:rtl/>
        </w:rPr>
        <w:t xml:space="preserve"> : </w:t>
      </w:r>
      <w:r w:rsidR="007F481D">
        <w:rPr>
          <w:rtl/>
        </w:rPr>
        <w:t xml:space="preserve">إن هذه هي الفطرة ، ومخالفتهم مخالفة للضرورة المركوزة لدى الجميع ، فالقول </w:t>
      </w:r>
      <w:r w:rsidR="007F481D">
        <w:t>–</w:t>
      </w:r>
      <w:r w:rsidR="007F481D">
        <w:rPr>
          <w:rtl/>
        </w:rPr>
        <w:t xml:space="preserve"> مثلاً </w:t>
      </w:r>
      <w:r w:rsidR="007F481D">
        <w:t>–</w:t>
      </w:r>
      <w:r w:rsidR="007F481D">
        <w:rPr>
          <w:rtl/>
        </w:rPr>
        <w:t xml:space="preserve"> بأن الباري تعالى ليس خارج العلم ولا داخله معارض للفطرة الضرورية ، وأهل العقول السليمة التي لا هوى لها يقرون بأنه ما من موجودين إلا وأحدهما حال في الآخر أو مباين له ، ولم يخالف في هذه القضية من له في الأمة لسان صدق </w:t>
      </w:r>
      <w:r w:rsidR="007F481D">
        <w:t>–</w:t>
      </w:r>
      <w:r w:rsidR="007F481D">
        <w:rPr>
          <w:rtl/>
        </w:rPr>
        <w:t xml:space="preserve"> على حد تعبير ابن تيمية </w:t>
      </w:r>
      <w:r w:rsidR="007F481D">
        <w:t>–</w:t>
      </w:r>
      <w:r w:rsidR="007F481D">
        <w:rPr>
          <w:rtl/>
        </w:rPr>
        <w:t xml:space="preserve"> فكيف إذن يطالب ذلك النفر بمقاومة هذه الفطرة ومناهضتها ؟</w:t>
      </w:r>
      <w:r w:rsidR="002F4B7E">
        <w:rPr>
          <w:rFonts w:hint="cs"/>
          <w:rtl/>
        </w:rPr>
        <w:t xml:space="preserve">  </w:t>
      </w:r>
      <w:r w:rsidR="007F481D">
        <w:rPr>
          <w:rtl/>
        </w:rPr>
        <w:t xml:space="preserve">إن غاية التحذلق </w:t>
      </w:r>
      <w:r w:rsidR="007F481D">
        <w:t>–</w:t>
      </w:r>
      <w:r w:rsidR="007F481D">
        <w:rPr>
          <w:rtl/>
        </w:rPr>
        <w:t xml:space="preserve"> كما يقول ابن تيمية </w:t>
      </w:r>
      <w:r w:rsidR="007F481D">
        <w:t>–</w:t>
      </w:r>
      <w:r w:rsidR="007F481D">
        <w:rPr>
          <w:rtl/>
        </w:rPr>
        <w:t xml:space="preserve"> أن يفهم  هذا من قوله تعالى</w:t>
      </w:r>
      <w:r w:rsidR="00183D81">
        <w:rPr>
          <w:rtl/>
        </w:rPr>
        <w:t xml:space="preserve"> : </w:t>
      </w:r>
      <w:r w:rsidR="007F481D">
        <w:rPr>
          <w:rtl/>
        </w:rPr>
        <w:t>{ هَلْ تَعْلَمُ لَهُ سَمِيًّا } [ سورة مريم</w:t>
      </w:r>
      <w:r w:rsidR="00183D81">
        <w:rPr>
          <w:rtl/>
        </w:rPr>
        <w:t xml:space="preserve"> : </w:t>
      </w:r>
      <w:r w:rsidR="007F481D">
        <w:rPr>
          <w:rtl/>
        </w:rPr>
        <w:t>65 ] وبالاضطرار يعلم كل قائل أن من دل الخلق على أن الله ليس على العرش ، ولا فوق السماوات ونحو ذلك بقوله</w:t>
      </w:r>
      <w:r w:rsidR="00183D81">
        <w:rPr>
          <w:rtl/>
        </w:rPr>
        <w:t xml:space="preserve"> : </w:t>
      </w:r>
      <w:r w:rsidR="007F481D">
        <w:rPr>
          <w:rtl/>
        </w:rPr>
        <w:t xml:space="preserve">{ هَلْ تَعْلَمُ لَهُ سَمِيًّا } فقد أبعد النجعة ، وهو إما ملغزٌ أو مدلس ، ولم يخاطبهم بلسان عربي مبين </w:t>
      </w:r>
      <w:r w:rsidR="0083560D">
        <w:rPr>
          <w:rFonts w:hint="cs"/>
          <w:rtl/>
        </w:rPr>
        <w:t xml:space="preserve">[  </w:t>
      </w:r>
      <w:r w:rsidR="0083560D">
        <w:rPr>
          <w:rtl/>
        </w:rPr>
        <w:t xml:space="preserve">ابن تيمية : مجموع الفتاوي 5/19 ، والحموية : ص 97  </w:t>
      </w:r>
      <w:r w:rsidR="0083560D">
        <w:rPr>
          <w:rFonts w:hint="cs"/>
          <w:rtl/>
        </w:rPr>
        <w:t xml:space="preserve"> ] </w:t>
      </w:r>
      <w:r w:rsidR="009B5642">
        <w:rPr>
          <w:rtl/>
        </w:rPr>
        <w:t xml:space="preserve">، </w:t>
      </w:r>
      <w:r w:rsidR="007F481D">
        <w:rPr>
          <w:rtl/>
        </w:rPr>
        <w:t xml:space="preserve">في مقابل هؤلاء وأولئك </w:t>
      </w:r>
      <w:r w:rsidR="009B5642">
        <w:rPr>
          <w:rtl/>
        </w:rPr>
        <w:t xml:space="preserve"> - </w:t>
      </w:r>
      <w:r w:rsidR="007F481D">
        <w:rPr>
          <w:rtl/>
        </w:rPr>
        <w:t xml:space="preserve"> بل فوق هؤلاء وأولئك </w:t>
      </w:r>
      <w:r w:rsidR="007F481D">
        <w:t>–</w:t>
      </w:r>
      <w:r w:rsidR="007F481D">
        <w:rPr>
          <w:rtl/>
        </w:rPr>
        <w:t xml:space="preserve"> كان الموقف التفويضي عند السلف ، أولئك الذين لم يلتفتوا لتلك العقبة ، لا اعتلاء </w:t>
      </w:r>
      <w:r w:rsidR="007F481D">
        <w:rPr>
          <w:rtl/>
        </w:rPr>
        <w:lastRenderedPageBreak/>
        <w:t>عليها وتجاوزا لها ، كما فعل المؤولون، ولا تشبثاً بها وانصياعاً لها كما</w:t>
      </w:r>
      <w:r w:rsidR="0083560D">
        <w:rPr>
          <w:rFonts w:hint="cs"/>
          <w:rtl/>
        </w:rPr>
        <w:t xml:space="preserve"> </w:t>
      </w:r>
      <w:r w:rsidR="007F481D">
        <w:rPr>
          <w:rtl/>
        </w:rPr>
        <w:t xml:space="preserve">فعل المثبتون </w:t>
      </w:r>
      <w:r w:rsidR="009B5642">
        <w:rPr>
          <w:rtl/>
        </w:rPr>
        <w:t xml:space="preserve"> ، </w:t>
      </w:r>
      <w:r w:rsidR="007F481D">
        <w:rPr>
          <w:rtl/>
        </w:rPr>
        <w:t xml:space="preserve"> فلم يكن هم السلف أن ينظروا إلى الإنسان العارف ، بل ارتقوا في الأسباب إلى موضوع المعرفة، وهو مقام الألوهية الأقدس ، تنزه وتقدس </w:t>
      </w:r>
      <w:r w:rsidR="009B5642">
        <w:rPr>
          <w:rtl/>
        </w:rPr>
        <w:t xml:space="preserve"> ، </w:t>
      </w:r>
      <w:r w:rsidR="007F481D">
        <w:rPr>
          <w:rtl/>
        </w:rPr>
        <w:t>هكذا نظر السلف إلى المسألة ، وعلى ها النحو فهم السلف هذه المتشابهات التي يتوهم منها التشبيه ، أمروها كما وردت ، واكتفوا من تفسيرها بمجرد تلاوتها ، فهو تعالى كما وصف نفسه ، لا يقال كيف ، والكيف عنه مرفوع</w:t>
      </w:r>
      <w:r w:rsidR="00183D81">
        <w:rPr>
          <w:rtl/>
        </w:rPr>
        <w:t xml:space="preserve"> : </w:t>
      </w:r>
      <w:r w:rsidR="007F481D">
        <w:rPr>
          <w:rtl/>
        </w:rPr>
        <w:t xml:space="preserve">فهم يعرفون ما لهذه المتشابهات </w:t>
      </w:r>
      <w:r w:rsidR="007F481D">
        <w:t>–</w:t>
      </w:r>
      <w:r w:rsidR="007F481D">
        <w:rPr>
          <w:rtl/>
        </w:rPr>
        <w:t xml:space="preserve"> من نصوص الكتاب والسنة </w:t>
      </w:r>
      <w:r w:rsidR="007F481D">
        <w:t>–</w:t>
      </w:r>
      <w:r w:rsidR="007F481D">
        <w:rPr>
          <w:rtl/>
        </w:rPr>
        <w:t xml:space="preserve"> من معان يستطيع البشر فهمها ، سواء بمعرفة اللغة، أو بمعرفة العقل ، فلا يعقل أن يكونوا </w:t>
      </w:r>
      <w:r w:rsidR="007F481D">
        <w:t>–</w:t>
      </w:r>
      <w:r w:rsidR="007F481D">
        <w:rPr>
          <w:rtl/>
        </w:rPr>
        <w:t xml:space="preserve"> وهو على مقربة من عصر النبوة </w:t>
      </w:r>
      <w:r w:rsidR="007F481D">
        <w:t>–</w:t>
      </w:r>
      <w:r w:rsidR="007F481D">
        <w:rPr>
          <w:rtl/>
        </w:rPr>
        <w:t xml:space="preserve"> جاهلين بدلالات الألفاظ ، وسياق الآيات ، وسباقها ، ولحاقها </w:t>
      </w:r>
      <w:r w:rsidR="009B5642">
        <w:rPr>
          <w:rtl/>
        </w:rPr>
        <w:t xml:space="preserve"> ، </w:t>
      </w:r>
      <w:r w:rsidR="0083560D">
        <w:rPr>
          <w:rFonts w:hint="cs"/>
          <w:rtl/>
        </w:rPr>
        <w:t xml:space="preserve"> </w:t>
      </w:r>
      <w:r w:rsidR="007F481D">
        <w:rPr>
          <w:rtl/>
        </w:rPr>
        <w:t xml:space="preserve"> ثم هم يعرفون أن لهذه المتشابهات  معان أخرى حقيقية وراء</w:t>
      </w:r>
      <w:r w:rsidR="0083560D">
        <w:rPr>
          <w:rFonts w:hint="cs"/>
          <w:rtl/>
        </w:rPr>
        <w:t xml:space="preserve"> </w:t>
      </w:r>
      <w:r w:rsidR="007F481D">
        <w:rPr>
          <w:rtl/>
        </w:rPr>
        <w:t>مدارك البشر اللغوية أو العقلية ، وتلك المعاني قد استأثر الله تعالى بعلمها ، وتلك المعاني المكنونة هي حقائق</w:t>
      </w:r>
      <w:r w:rsidR="0083560D">
        <w:rPr>
          <w:rFonts w:hint="cs"/>
          <w:rtl/>
        </w:rPr>
        <w:t xml:space="preserve"> </w:t>
      </w:r>
      <w:r w:rsidR="007F481D">
        <w:rPr>
          <w:rtl/>
        </w:rPr>
        <w:t xml:space="preserve">تلك الظواهر ومآلها </w:t>
      </w:r>
      <w:r w:rsidR="009B5642">
        <w:rPr>
          <w:rtl/>
        </w:rPr>
        <w:t xml:space="preserve"> ، </w:t>
      </w:r>
      <w:r w:rsidR="0083560D">
        <w:rPr>
          <w:rFonts w:hint="cs"/>
          <w:rtl/>
        </w:rPr>
        <w:t xml:space="preserve">  </w:t>
      </w:r>
      <w:r w:rsidR="007F481D">
        <w:rPr>
          <w:rtl/>
        </w:rPr>
        <w:t xml:space="preserve">ثم هم يقطعون </w:t>
      </w:r>
      <w:r w:rsidR="007F481D">
        <w:t>–</w:t>
      </w:r>
      <w:r w:rsidR="007F481D">
        <w:rPr>
          <w:rtl/>
        </w:rPr>
        <w:t xml:space="preserve"> في الآن نفسه </w:t>
      </w:r>
      <w:r w:rsidR="007F481D">
        <w:t>–</w:t>
      </w:r>
      <w:r w:rsidR="007F481D">
        <w:rPr>
          <w:rtl/>
        </w:rPr>
        <w:t xml:space="preserve"> بعجز البشر عن إدراك هذه المعاني المكنونة ، ومن ثم فلا يجهدون أنفسهم في تفسيرها ، أو اكتناهها ، أصلاً وابتداءً </w:t>
      </w:r>
      <w:r w:rsidR="009B5642">
        <w:rPr>
          <w:rtl/>
        </w:rPr>
        <w:t xml:space="preserve"> ، </w:t>
      </w:r>
      <w:r w:rsidR="0083560D">
        <w:rPr>
          <w:rFonts w:hint="cs"/>
          <w:rtl/>
        </w:rPr>
        <w:t xml:space="preserve">  </w:t>
      </w:r>
      <w:r w:rsidR="007F481D">
        <w:rPr>
          <w:rtl/>
        </w:rPr>
        <w:t xml:space="preserve">إذن فيجب </w:t>
      </w:r>
      <w:r w:rsidR="007F481D">
        <w:t>–</w:t>
      </w:r>
      <w:r w:rsidR="007F481D">
        <w:rPr>
          <w:rtl/>
        </w:rPr>
        <w:t xml:space="preserve"> في هذا الصدد </w:t>
      </w:r>
      <w:r w:rsidR="007F481D">
        <w:t>–</w:t>
      </w:r>
      <w:r w:rsidR="007F481D">
        <w:rPr>
          <w:rtl/>
        </w:rPr>
        <w:t xml:space="preserve"> الانكفاف عن إعمال اللغة أو العقل في فهم هذه النصوص ، بل ينبغي </w:t>
      </w:r>
      <w:r w:rsidR="007F481D">
        <w:t>–</w:t>
      </w:r>
      <w:r w:rsidR="007F481D">
        <w:rPr>
          <w:rtl/>
        </w:rPr>
        <w:t xml:space="preserve"> في نظر السلف </w:t>
      </w:r>
      <w:r w:rsidR="007F481D">
        <w:t>–</w:t>
      </w:r>
      <w:r w:rsidR="007F481D">
        <w:rPr>
          <w:rtl/>
        </w:rPr>
        <w:t xml:space="preserve"> أن نضيف تلك المعاني الحقيقية المكنونة إليه تعالى ، إدراكاً ، كما نضيفها إليه </w:t>
      </w:r>
      <w:r w:rsidR="007F481D">
        <w:t>–</w:t>
      </w:r>
      <w:r w:rsidR="007F481D">
        <w:rPr>
          <w:rtl/>
        </w:rPr>
        <w:t xml:space="preserve"> تعالى </w:t>
      </w:r>
      <w:r w:rsidR="007F481D">
        <w:t>–</w:t>
      </w:r>
      <w:r w:rsidR="007F481D">
        <w:rPr>
          <w:rtl/>
        </w:rPr>
        <w:t xml:space="preserve"> اتصافاً </w:t>
      </w:r>
      <w:r w:rsidR="009B5642">
        <w:rPr>
          <w:rtl/>
        </w:rPr>
        <w:t xml:space="preserve"> ، </w:t>
      </w:r>
      <w:r w:rsidR="007F481D">
        <w:rPr>
          <w:rtl/>
        </w:rPr>
        <w:t xml:space="preserve"> وهكذا يكون التنزيه في عين الإثبات ، أي أن السلف قد أثبتوا ونزهوا في آن معاً ، لقد أثبتوا في عين التنزيه ، ونزهوا في عين الإثبات  </w:t>
      </w:r>
      <w:r w:rsidR="009B5642">
        <w:rPr>
          <w:rtl/>
        </w:rPr>
        <w:t xml:space="preserve"> ، </w:t>
      </w:r>
      <w:r w:rsidR="007F481D">
        <w:rPr>
          <w:rtl/>
        </w:rPr>
        <w:t xml:space="preserve">أما المثبتون </w:t>
      </w:r>
      <w:r w:rsidR="007F481D">
        <w:t>–</w:t>
      </w:r>
      <w:r w:rsidR="007F481D">
        <w:rPr>
          <w:rtl/>
        </w:rPr>
        <w:t xml:space="preserve"> كابن خزيمة والذهبي وابن تيمية ومدرسته </w:t>
      </w:r>
      <w:r w:rsidR="007F481D">
        <w:t>–</w:t>
      </w:r>
      <w:r w:rsidR="007F481D">
        <w:rPr>
          <w:rtl/>
        </w:rPr>
        <w:t xml:space="preserve"> فقد أعملوا اللغة البشرية في فهم هذه الظواهر وأضافوا تلك الأفهام البشرية إليه تعالى اتصافاً ، ثم نزهوه تعالى بعدئذٍ عن الكيف والمماثلة </w:t>
      </w:r>
      <w:r w:rsidR="009B5642">
        <w:rPr>
          <w:rtl/>
        </w:rPr>
        <w:t xml:space="preserve"> ، </w:t>
      </w:r>
      <w:r w:rsidR="007F481D">
        <w:rPr>
          <w:rtl/>
        </w:rPr>
        <w:t xml:space="preserve"> وهكذا كان الإثبات لديهم يمثل خطوة ، تعقبها خطوة أخرى هي التنزيه ، فهم إذن قد أثبتوا أولاً ، ثم نزهوا بعدئذٍ </w:t>
      </w:r>
      <w:r w:rsidR="009B5642">
        <w:rPr>
          <w:rtl/>
        </w:rPr>
        <w:t xml:space="preserve"> ، </w:t>
      </w:r>
      <w:r w:rsidR="007F481D">
        <w:rPr>
          <w:rtl/>
        </w:rPr>
        <w:t xml:space="preserve">أما المؤولون </w:t>
      </w:r>
      <w:r w:rsidR="007F481D">
        <w:t>–</w:t>
      </w:r>
      <w:r w:rsidR="007F481D">
        <w:rPr>
          <w:rtl/>
        </w:rPr>
        <w:t xml:space="preserve"> كالجويني والرازي والآمدي وغيرهم </w:t>
      </w:r>
      <w:r w:rsidR="007F481D">
        <w:t>–</w:t>
      </w:r>
      <w:r w:rsidR="007F481D">
        <w:rPr>
          <w:rtl/>
        </w:rPr>
        <w:t xml:space="preserve"> فقد أعملوا العقل في فهم هذه الظواهر ، وحين انتهى بهم العقل إلى التنزيه أضافوا إليه تعالى ما انتهى إليه العقل اتصافاً ، وبهذا كان مرتكز اهتمامهم الأول هو التنزيه ،بل إن بعض رجالات الحنابلة </w:t>
      </w:r>
      <w:r w:rsidR="007F481D">
        <w:t>–</w:t>
      </w:r>
      <w:r w:rsidR="007F481D">
        <w:rPr>
          <w:rtl/>
        </w:rPr>
        <w:t xml:space="preserve"> كابن الجوزي مثلاً </w:t>
      </w:r>
      <w:r w:rsidR="007F481D">
        <w:t>–</w:t>
      </w:r>
      <w:r w:rsidR="007F481D">
        <w:rPr>
          <w:rtl/>
        </w:rPr>
        <w:t xml:space="preserve"> قد جعل العقل هو أساس فهم هذه الظواهر ؛ لأنا </w:t>
      </w:r>
      <w:r w:rsidR="007F481D">
        <w:t>–</w:t>
      </w:r>
      <w:r w:rsidR="007F481D">
        <w:rPr>
          <w:rtl/>
        </w:rPr>
        <w:t xml:space="preserve"> على حد تعبيره </w:t>
      </w:r>
      <w:r w:rsidR="007F481D">
        <w:t>–</w:t>
      </w:r>
      <w:r w:rsidR="007F481D">
        <w:rPr>
          <w:rtl/>
        </w:rPr>
        <w:t xml:space="preserve"> قد عرفنا به الله تعالى ، فينبغي ألا يهمل ما ثبت به الأصل ، وهو العقل </w:t>
      </w:r>
      <w:r w:rsidR="0083560D">
        <w:rPr>
          <w:rFonts w:hint="cs"/>
          <w:rtl/>
        </w:rPr>
        <w:t xml:space="preserve">[  </w:t>
      </w:r>
      <w:r w:rsidR="0083560D">
        <w:rPr>
          <w:b w:val="0"/>
          <w:rtl/>
        </w:rPr>
        <w:t>ابن الجوزي : دفع شبه التشبيه ، ص 28</w:t>
      </w:r>
      <w:r w:rsidR="0083560D">
        <w:rPr>
          <w:rFonts w:hint="cs"/>
          <w:b w:val="0"/>
          <w:rtl/>
        </w:rPr>
        <w:t xml:space="preserve"> ] </w:t>
      </w:r>
      <w:r w:rsidR="009B5642">
        <w:rPr>
          <w:rtl/>
        </w:rPr>
        <w:t xml:space="preserve"> ، </w:t>
      </w:r>
      <w:r w:rsidR="007F481D">
        <w:rPr>
          <w:rtl/>
        </w:rPr>
        <w:t xml:space="preserve">فلنعد إلى موقف السلف التفويضي البسيط والعميق معا لنجد أن قد أوصد </w:t>
      </w:r>
      <w:r w:rsidR="007F481D">
        <w:t>–</w:t>
      </w:r>
      <w:r w:rsidR="007F481D">
        <w:rPr>
          <w:rtl/>
        </w:rPr>
        <w:t xml:space="preserve"> منذ اللحظة الأولى </w:t>
      </w:r>
      <w:r w:rsidR="007F481D">
        <w:t>–</w:t>
      </w:r>
      <w:r w:rsidR="007F481D">
        <w:rPr>
          <w:rtl/>
        </w:rPr>
        <w:t xml:space="preserve"> أما اللغة أو أمام العقل كل باب للولوج إلى حرم المتشابهات ، ولذلك فقد أصاب إمام الحرمين كبد الحقيقة حين قرر في لمحة خاطفة أن هؤلاء المفوضة " ممن لا</w:t>
      </w:r>
      <w:r w:rsidR="001B628C">
        <w:rPr>
          <w:rFonts w:hint="cs"/>
          <w:rtl/>
        </w:rPr>
        <w:t xml:space="preserve"> </w:t>
      </w:r>
      <w:r w:rsidR="007F481D">
        <w:rPr>
          <w:rtl/>
        </w:rPr>
        <w:t xml:space="preserve">يستبعد أن يكون في الأسرار لا يطلع عليها الخلائق ، والرب تعالى مستأثر بعلمها ، مع الاعتراف بأن المغيب عن الخلق لا يكون مما تمس إليه الحاجة في عقد أو قضية تكليف " </w:t>
      </w:r>
      <w:r w:rsidR="0083560D">
        <w:rPr>
          <w:rFonts w:hint="cs"/>
          <w:rtl/>
        </w:rPr>
        <w:t xml:space="preserve">[  </w:t>
      </w:r>
      <w:r w:rsidR="0083560D">
        <w:rPr>
          <w:b w:val="0"/>
          <w:rtl/>
        </w:rPr>
        <w:t>الشامل : ص 55</w:t>
      </w:r>
      <w:r w:rsidR="006E4F8F">
        <w:rPr>
          <w:b w:val="0"/>
          <w:rtl/>
        </w:rPr>
        <w:t xml:space="preserve"> ، </w:t>
      </w:r>
      <w:r w:rsidR="0083560D">
        <w:rPr>
          <w:b w:val="0"/>
          <w:rtl/>
        </w:rPr>
        <w:t xml:space="preserve"> ، 551 </w:t>
      </w:r>
      <w:r w:rsidR="0083560D">
        <w:rPr>
          <w:rFonts w:hint="cs"/>
          <w:b w:val="0"/>
          <w:rtl/>
        </w:rPr>
        <w:t xml:space="preserve">] </w:t>
      </w:r>
      <w:r w:rsidR="009B5642">
        <w:rPr>
          <w:rtl/>
        </w:rPr>
        <w:t xml:space="preserve">، </w:t>
      </w:r>
      <w:r w:rsidR="007F481D">
        <w:rPr>
          <w:rtl/>
        </w:rPr>
        <w:t xml:space="preserve">كما أن الرازي قد فصل هذا القول امجمل ، فجعل الأفعال التكليفية </w:t>
      </w:r>
      <w:r w:rsidR="007F481D">
        <w:t>–</w:t>
      </w:r>
      <w:r w:rsidR="007F481D">
        <w:rPr>
          <w:rtl/>
        </w:rPr>
        <w:t xml:space="preserve"> وكذلك الأقوال قسمين</w:t>
      </w:r>
      <w:r w:rsidR="00183D81">
        <w:rPr>
          <w:rtl/>
        </w:rPr>
        <w:t xml:space="preserve"> : </w:t>
      </w:r>
      <w:r w:rsidR="007F481D">
        <w:rPr>
          <w:rtl/>
        </w:rPr>
        <w:lastRenderedPageBreak/>
        <w:t xml:space="preserve">قسم نعرف فيه وجه الحكمة ، وقسم على غير ذلك </w:t>
      </w:r>
      <w:r w:rsidR="009B5642">
        <w:rPr>
          <w:rtl/>
        </w:rPr>
        <w:t xml:space="preserve"> ، </w:t>
      </w:r>
      <w:r w:rsidR="007F481D">
        <w:rPr>
          <w:rtl/>
        </w:rPr>
        <w:t xml:space="preserve"> والطاعة في الثاني تدل على كمال الانقياد ونهاية التسليم ؛ لأن لباب التكليف </w:t>
      </w:r>
      <w:r w:rsidR="007F481D">
        <w:t>–</w:t>
      </w:r>
      <w:r w:rsidR="007F481D">
        <w:rPr>
          <w:rtl/>
        </w:rPr>
        <w:t xml:space="preserve"> على حد تعبيره </w:t>
      </w:r>
      <w:r w:rsidR="007F481D">
        <w:t>–</w:t>
      </w:r>
      <w:r w:rsidR="007F481D">
        <w:rPr>
          <w:rtl/>
        </w:rPr>
        <w:t xml:space="preserve"> اشتغال السر والتفات الذهن إلى ذكر الله تعالى ، وعدم الوقوف على المقصود أدعى لزيادة هذا الاشتغال  والالتفات </w:t>
      </w:r>
      <w:r w:rsidR="0083560D">
        <w:rPr>
          <w:rFonts w:hint="cs"/>
          <w:rtl/>
        </w:rPr>
        <w:t xml:space="preserve">[  </w:t>
      </w:r>
      <w:r w:rsidR="0083560D">
        <w:rPr>
          <w:b w:val="0"/>
          <w:rtl/>
        </w:rPr>
        <w:t xml:space="preserve">أساس التقديس : ص 177 ، 177 </w:t>
      </w:r>
      <w:r w:rsidR="0083560D">
        <w:rPr>
          <w:rFonts w:hint="cs"/>
          <w:b w:val="0"/>
          <w:rtl/>
        </w:rPr>
        <w:t xml:space="preserve"> ]</w:t>
      </w:r>
      <w:r w:rsidR="007F481D">
        <w:rPr>
          <w:rtl/>
        </w:rPr>
        <w:t xml:space="preserve"> </w:t>
      </w:r>
      <w:r w:rsidR="009B5642">
        <w:rPr>
          <w:rtl/>
        </w:rPr>
        <w:t xml:space="preserve"> ، </w:t>
      </w:r>
      <w:r w:rsidR="007F481D">
        <w:rPr>
          <w:rtl/>
        </w:rPr>
        <w:t xml:space="preserve">موقف السلف </w:t>
      </w:r>
      <w:r w:rsidR="007F481D">
        <w:t>–</w:t>
      </w:r>
      <w:r w:rsidR="007F481D">
        <w:rPr>
          <w:rtl/>
        </w:rPr>
        <w:t xml:space="preserve"> بهذا التقرير </w:t>
      </w:r>
      <w:r w:rsidR="007F481D">
        <w:t>–</w:t>
      </w:r>
      <w:r w:rsidR="007F481D">
        <w:rPr>
          <w:rtl/>
        </w:rPr>
        <w:t xml:space="preserve"> موقف "عقل" متسق تمام الاتساق، نقول هذا برغم ما</w:t>
      </w:r>
      <w:r w:rsidR="0083560D">
        <w:rPr>
          <w:rFonts w:hint="cs"/>
          <w:rtl/>
        </w:rPr>
        <w:t xml:space="preserve"> </w:t>
      </w:r>
      <w:r w:rsidR="007F481D">
        <w:rPr>
          <w:rtl/>
        </w:rPr>
        <w:t>يبدو فيه من تناقض ؛ إذ كيف يكون موقف أولئك الذين "ألجموا" العقل عقلياً ؟! نقول</w:t>
      </w:r>
      <w:r w:rsidR="00183D81">
        <w:rPr>
          <w:rtl/>
        </w:rPr>
        <w:t xml:space="preserve"> : </w:t>
      </w:r>
      <w:r w:rsidR="007F481D">
        <w:rPr>
          <w:rtl/>
        </w:rPr>
        <w:t xml:space="preserve">إن الصفة </w:t>
      </w:r>
      <w:r w:rsidR="007F481D">
        <w:t>–</w:t>
      </w:r>
      <w:r w:rsidR="007F481D">
        <w:rPr>
          <w:rtl/>
        </w:rPr>
        <w:t xml:space="preserve"> أية صفة </w:t>
      </w:r>
      <w:r w:rsidR="007F481D">
        <w:t>–</w:t>
      </w:r>
      <w:r w:rsidR="007F481D">
        <w:rPr>
          <w:rtl/>
        </w:rPr>
        <w:t xml:space="preserve"> إنما هي صفة لذات ، وهي </w:t>
      </w:r>
      <w:r w:rsidR="007F481D">
        <w:t>–</w:t>
      </w:r>
      <w:r w:rsidR="007F481D">
        <w:rPr>
          <w:rtl/>
        </w:rPr>
        <w:t xml:space="preserve"> إذن </w:t>
      </w:r>
      <w:r w:rsidR="007F481D">
        <w:t>–</w:t>
      </w:r>
      <w:r w:rsidR="007F481D">
        <w:rPr>
          <w:rtl/>
        </w:rPr>
        <w:t xml:space="preserve"> لا تعلم إلا بمقدار ما</w:t>
      </w:r>
      <w:r w:rsidR="0083560D">
        <w:rPr>
          <w:rFonts w:hint="cs"/>
          <w:rtl/>
        </w:rPr>
        <w:t xml:space="preserve"> </w:t>
      </w:r>
      <w:r w:rsidR="007F481D">
        <w:rPr>
          <w:rtl/>
        </w:rPr>
        <w:t>تعلم</w:t>
      </w:r>
      <w:r w:rsidR="0083560D">
        <w:rPr>
          <w:rFonts w:hint="cs"/>
          <w:rtl/>
        </w:rPr>
        <w:t xml:space="preserve"> </w:t>
      </w:r>
      <w:r w:rsidR="007F481D">
        <w:rPr>
          <w:rtl/>
        </w:rPr>
        <w:t>الذات ، فإذا كانت تلك المتشابهات منطوية على صفات</w:t>
      </w:r>
      <w:r w:rsidR="0083560D">
        <w:rPr>
          <w:rFonts w:hint="cs"/>
          <w:rtl/>
        </w:rPr>
        <w:t xml:space="preserve"> ،</w:t>
      </w:r>
      <w:r w:rsidR="007F481D">
        <w:rPr>
          <w:rtl/>
        </w:rPr>
        <w:t xml:space="preserve"> فهي صفات لذات هي أجل من التصور وأرفع من الإدراك ، ولا مناص من أن تكون صفاتها كذلك </w:t>
      </w:r>
      <w:r w:rsidR="009B5642">
        <w:rPr>
          <w:rtl/>
        </w:rPr>
        <w:t xml:space="preserve"> ، </w:t>
      </w:r>
      <w:r w:rsidR="007F481D">
        <w:rPr>
          <w:rtl/>
        </w:rPr>
        <w:t xml:space="preserve">إنه إذا كانت تلك المتشابهات منطوية على صفات ، فهي إذن صفات مكنونة أخفيت عن أفهامنا وراء حرم تلك المتشابهات ، وسترت عنا بها ،فأي دور يليق بالعقل ويجمل به سوى أن يوقن أنه عاجز عن التعقل ؟ وفيم يبذل الجهد فيما لا يمكن إماطة اللثام عنه ؟! وهكذا يكون العجز عن الإدراك هو ما يمكن إدراكه ؛ لأنه إدراك أن تلك الصفات المستورة  بتلك المتشابهات ، المحجوبة عنا بها ، متعالية على التعقل ، قصية عن الإدراك </w:t>
      </w:r>
      <w:r w:rsidR="009B5642">
        <w:rPr>
          <w:rtl/>
        </w:rPr>
        <w:t xml:space="preserve"> ، </w:t>
      </w:r>
      <w:r w:rsidR="007F481D">
        <w:rPr>
          <w:rtl/>
        </w:rPr>
        <w:t xml:space="preserve">وهكذا يكون السؤال عنها بدعة ، فهو بدعة في منطق العقل ، قبل أن يكون بدعة في مقتضى الشرع </w:t>
      </w:r>
      <w:r w:rsidR="009B5642">
        <w:rPr>
          <w:rtl/>
        </w:rPr>
        <w:t xml:space="preserve"> ، </w:t>
      </w:r>
      <w:r w:rsidR="007F481D">
        <w:rPr>
          <w:rtl/>
        </w:rPr>
        <w:t>بهذا أجاب الإمام مالك (رضي الله عنه) سؤال من سأله</w:t>
      </w:r>
      <w:r w:rsidR="00183D81">
        <w:rPr>
          <w:rtl/>
        </w:rPr>
        <w:t xml:space="preserve"> : </w:t>
      </w:r>
      <w:r w:rsidR="007F481D">
        <w:rPr>
          <w:rtl/>
        </w:rPr>
        <w:t>{ الرَّحْمَنُ عَلَى الْعَرْشِ اسْتَوَى } [ سورة طه</w:t>
      </w:r>
      <w:r w:rsidR="00183D81">
        <w:rPr>
          <w:rtl/>
        </w:rPr>
        <w:t xml:space="preserve"> : </w:t>
      </w:r>
      <w:r w:rsidR="007F481D">
        <w:rPr>
          <w:rtl/>
        </w:rPr>
        <w:t xml:space="preserve"> 5  ] كيف استوى ؟ فقال</w:t>
      </w:r>
      <w:r w:rsidR="00183D81">
        <w:rPr>
          <w:rtl/>
        </w:rPr>
        <w:t xml:space="preserve"> : </w:t>
      </w:r>
      <w:r w:rsidR="007F481D">
        <w:rPr>
          <w:rtl/>
        </w:rPr>
        <w:t xml:space="preserve">"الاستواء غير مجهول ، والكيف غير معقول ، والإيمان به واجب ، والسؤال عنه بدعة " </w:t>
      </w:r>
      <w:r w:rsidR="00256CC2">
        <w:rPr>
          <w:rFonts w:hint="cs"/>
          <w:rtl/>
        </w:rPr>
        <w:t xml:space="preserve">[  </w:t>
      </w:r>
      <w:r w:rsidR="00256CC2">
        <w:rPr>
          <w:rtl/>
        </w:rPr>
        <w:t>الأسماء والصفات للبيهقي : ص 4</w:t>
      </w:r>
      <w:r w:rsidR="006E4F8F">
        <w:rPr>
          <w:rtl/>
        </w:rPr>
        <w:t xml:space="preserve"> ، </w:t>
      </w:r>
      <w:r w:rsidR="00256CC2">
        <w:rPr>
          <w:rtl/>
        </w:rPr>
        <w:t>8 ، والسيف الصقيل : ص 127 وما يليها  ،  ولقد رويت هذه العبارة على أنحاء شتى ، فاللالكائي في شرح السنة يرويها هكذا "</w:t>
      </w:r>
      <w:r w:rsidR="00256CC2">
        <w:rPr>
          <w:rFonts w:hint="cs"/>
          <w:rtl/>
        </w:rPr>
        <w:t xml:space="preserve"> </w:t>
      </w:r>
      <w:r w:rsidR="00256CC2">
        <w:rPr>
          <w:rtl/>
        </w:rPr>
        <w:t>الاستواء مذكور</w:t>
      </w:r>
      <w:r w:rsidR="00256CC2">
        <w:rPr>
          <w:rFonts w:hint="cs"/>
          <w:rtl/>
        </w:rPr>
        <w:t xml:space="preserve"> </w:t>
      </w:r>
      <w:r w:rsidR="00256CC2">
        <w:rPr>
          <w:rtl/>
        </w:rPr>
        <w:t>" وقارن : الحموية : ص 19</w:t>
      </w:r>
      <w:r w:rsidR="006E4F8F">
        <w:rPr>
          <w:rtl/>
        </w:rPr>
        <w:t xml:space="preserve"> ، </w:t>
      </w:r>
      <w:r w:rsidR="00256CC2">
        <w:rPr>
          <w:rtl/>
        </w:rPr>
        <w:t xml:space="preserve"> ، كما</w:t>
      </w:r>
      <w:r w:rsidR="00256CC2">
        <w:rPr>
          <w:rFonts w:hint="cs"/>
          <w:rtl/>
        </w:rPr>
        <w:t xml:space="preserve"> </w:t>
      </w:r>
      <w:r w:rsidR="00256CC2">
        <w:rPr>
          <w:rtl/>
        </w:rPr>
        <w:t xml:space="preserve">تروى أيضاً في نفس المصدر : "الاستواء معقول"  ،  وليس في العبارة </w:t>
      </w:r>
      <w:r w:rsidR="00256CC2">
        <w:t>–</w:t>
      </w:r>
      <w:r w:rsidR="00256CC2">
        <w:rPr>
          <w:rtl/>
        </w:rPr>
        <w:t xml:space="preserve"> كما يقول البعض </w:t>
      </w:r>
      <w:r w:rsidR="00256CC2">
        <w:t>–</w:t>
      </w:r>
      <w:r w:rsidR="00256CC2">
        <w:rPr>
          <w:rtl/>
        </w:rPr>
        <w:t xml:space="preserve"> إلا الإيمان بأنه تعالى استوى على العرش كما نطق به القرآن الكريم ، وأما أن "الكيف مجهول" فمعناه كما في فرقان القرآن ، للشيخ العزامي : ص 22 ) أنه لا تعلم له ماهية بالمعنى المتعارف ، ولا يعقل له وجود فيما يتعلق بجناب الحق تعالى ، وليس معناه أن ثمة كيفاً لكنه لا يعلم اهـ </w:t>
      </w:r>
      <w:r w:rsidR="00256CC2">
        <w:rPr>
          <w:rFonts w:hint="cs"/>
          <w:rtl/>
        </w:rPr>
        <w:t xml:space="preserve">] </w:t>
      </w:r>
      <w:r w:rsidR="009B5642">
        <w:rPr>
          <w:rtl/>
        </w:rPr>
        <w:t xml:space="preserve">، </w:t>
      </w:r>
      <w:r w:rsidR="007F481D">
        <w:rPr>
          <w:rtl/>
        </w:rPr>
        <w:t>نقول هذا مع أن تسمية ما تومئ إليه هذه الظواهر "بالصفات" محل مناقشة وجدل طويلين ، وبحسبنا أن نذكر ما قرره ابن الجوزي في هذا الصدد ، فقد عدد أغلاط الحنابلة في هذه القضية ، وجعل أول تلك الأغلاط " أنهم سموا الأخبار أخبار صفات، وإنما هي إضافات ، فإنه تعالى قد قال</w:t>
      </w:r>
      <w:r w:rsidR="00183D81">
        <w:rPr>
          <w:rtl/>
        </w:rPr>
        <w:t xml:space="preserve"> : </w:t>
      </w:r>
      <w:r w:rsidR="007F481D">
        <w:rPr>
          <w:rtl/>
        </w:rPr>
        <w:t>{ وَنَفَخْتُ فِيهِ مِنْ رُوحِي }  [ص</w:t>
      </w:r>
      <w:r w:rsidR="00183D81">
        <w:rPr>
          <w:rtl/>
        </w:rPr>
        <w:t xml:space="preserve"> : </w:t>
      </w:r>
      <w:r w:rsidR="007F481D">
        <w:rPr>
          <w:rtl/>
        </w:rPr>
        <w:t xml:space="preserve">22 ] فليس لله تعالى صفة تسمى روحاً ، فقد ابتدع من سمى المضاف صفة " </w:t>
      </w:r>
      <w:r w:rsidR="009B5642">
        <w:rPr>
          <w:rtl/>
        </w:rPr>
        <w:t xml:space="preserve"> ، </w:t>
      </w:r>
      <w:r w:rsidR="007F481D">
        <w:rPr>
          <w:rtl/>
        </w:rPr>
        <w:t xml:space="preserve"> ( دفع شبه التشبيه</w:t>
      </w:r>
      <w:r w:rsidR="00183D81">
        <w:rPr>
          <w:rtl/>
        </w:rPr>
        <w:t xml:space="preserve"> : </w:t>
      </w:r>
      <w:r w:rsidR="007F481D">
        <w:rPr>
          <w:rtl/>
        </w:rPr>
        <w:t xml:space="preserve">ص 29 ) </w:t>
      </w:r>
      <w:r w:rsidR="009B5642">
        <w:rPr>
          <w:rtl/>
        </w:rPr>
        <w:t xml:space="preserve"> ، </w:t>
      </w:r>
      <w:r w:rsidR="007F481D">
        <w:rPr>
          <w:rtl/>
        </w:rPr>
        <w:t xml:space="preserve"> </w:t>
      </w:r>
      <w:r w:rsidR="00256CC2">
        <w:rPr>
          <w:rFonts w:hint="cs"/>
          <w:rtl/>
          <w:lang w:bidi="ar-KW"/>
        </w:rPr>
        <w:t xml:space="preserve"> </w:t>
      </w:r>
      <w:r w:rsidR="007F481D">
        <w:rPr>
          <w:rtl/>
        </w:rPr>
        <w:t xml:space="preserve">وموقف السلف </w:t>
      </w:r>
      <w:r w:rsidR="007F481D">
        <w:t>–</w:t>
      </w:r>
      <w:r w:rsidR="007F481D">
        <w:rPr>
          <w:rtl/>
        </w:rPr>
        <w:t xml:space="preserve"> بهذا التقرير </w:t>
      </w:r>
      <w:r w:rsidR="007F481D">
        <w:t>–</w:t>
      </w:r>
      <w:r w:rsidR="007F481D">
        <w:rPr>
          <w:rtl/>
        </w:rPr>
        <w:t xml:space="preserve"> أسلم وأعلم في آن معاً </w:t>
      </w:r>
      <w:r w:rsidR="009B5642">
        <w:rPr>
          <w:rtl/>
        </w:rPr>
        <w:t xml:space="preserve"> ، </w:t>
      </w:r>
      <w:r w:rsidR="007F481D">
        <w:rPr>
          <w:rtl/>
        </w:rPr>
        <w:t xml:space="preserve"> أما أنه أسلم ؛ فلأنه لم يغامر بزورق العقل أو بزورق اللغة في محيط لا ساحل له ولا</w:t>
      </w:r>
      <w:r w:rsidR="00256CC2">
        <w:rPr>
          <w:rFonts w:hint="cs"/>
          <w:rtl/>
        </w:rPr>
        <w:t xml:space="preserve"> </w:t>
      </w:r>
      <w:r w:rsidR="007F481D">
        <w:rPr>
          <w:rtl/>
        </w:rPr>
        <w:t xml:space="preserve">قرار ، بل أناط الأمر لمن هو أعلم به بدءاً وانتهاءً </w:t>
      </w:r>
      <w:r w:rsidR="009B5642">
        <w:rPr>
          <w:rtl/>
        </w:rPr>
        <w:t xml:space="preserve"> ، </w:t>
      </w:r>
      <w:r w:rsidR="00256CC2">
        <w:rPr>
          <w:rFonts w:hint="cs"/>
          <w:rtl/>
        </w:rPr>
        <w:t xml:space="preserve"> </w:t>
      </w:r>
      <w:r w:rsidR="007F481D">
        <w:rPr>
          <w:rtl/>
        </w:rPr>
        <w:t xml:space="preserve">وأما أنه أعلم ؛ فلأنه </w:t>
      </w:r>
      <w:r w:rsidR="007F481D">
        <w:rPr>
          <w:rtl/>
        </w:rPr>
        <w:lastRenderedPageBreak/>
        <w:t>عرف محدودية العارف ، ولا محدودية المعروف ، فآثر أن تظل المتشابهات</w:t>
      </w:r>
      <w:r w:rsidR="00183D81">
        <w:rPr>
          <w:rtl/>
        </w:rPr>
        <w:t xml:space="preserve"> : </w:t>
      </w:r>
      <w:r w:rsidR="007F481D">
        <w:rPr>
          <w:rtl/>
        </w:rPr>
        <w:t xml:space="preserve">متشابهات ، وألا يطرح هذا الوصف بوساطة احتمالات لغوية أو عقلية ، وهذا شأن من لا يكفيه </w:t>
      </w:r>
      <w:r w:rsidR="007F481D">
        <w:t>–</w:t>
      </w:r>
      <w:r w:rsidR="007F481D">
        <w:rPr>
          <w:rtl/>
        </w:rPr>
        <w:t xml:space="preserve"> في مثل هذا المقام الأجل </w:t>
      </w:r>
      <w:r w:rsidR="007F481D">
        <w:t>–</w:t>
      </w:r>
      <w:r w:rsidR="007F481D">
        <w:rPr>
          <w:rtl/>
        </w:rPr>
        <w:t xml:space="preserve"> سوى اليقين ، ولا يقين حيث يكون الاحتمال </w:t>
      </w:r>
      <w:r w:rsidR="009B5642">
        <w:rPr>
          <w:rtl/>
        </w:rPr>
        <w:t xml:space="preserve"> ، </w:t>
      </w:r>
      <w:r w:rsidR="00256CC2">
        <w:rPr>
          <w:rFonts w:hint="cs"/>
          <w:rtl/>
        </w:rPr>
        <w:t xml:space="preserve"> </w:t>
      </w:r>
      <w:r w:rsidR="007F481D">
        <w:rPr>
          <w:rtl/>
        </w:rPr>
        <w:t>ولله در الشافعي (رضي الله عنه) حين قال عن السلف</w:t>
      </w:r>
      <w:r w:rsidR="00183D81">
        <w:rPr>
          <w:rtl/>
        </w:rPr>
        <w:t xml:space="preserve"> : </w:t>
      </w:r>
      <w:r w:rsidR="007F481D">
        <w:rPr>
          <w:rtl/>
        </w:rPr>
        <w:t>"هم فوقنا في كل علم وعقل ودين وفضل ، وكل سبب ينال به علم أو يدرك به هدى" ولله در ابن قدامة حين قال</w:t>
      </w:r>
      <w:r w:rsidR="00183D81">
        <w:rPr>
          <w:rtl/>
        </w:rPr>
        <w:t xml:space="preserve"> : </w:t>
      </w:r>
      <w:r w:rsidR="007F481D">
        <w:rPr>
          <w:rtl/>
        </w:rPr>
        <w:t>"إن هذا مما لا يحتاج إلى معرفته ؛ لأنه لا علم تحته ، ولا يدعو إلى الكلام  فيه حاجة ضرورية أو غير</w:t>
      </w:r>
      <w:r w:rsidR="00256CC2">
        <w:rPr>
          <w:rFonts w:hint="cs"/>
          <w:rtl/>
        </w:rPr>
        <w:t xml:space="preserve"> </w:t>
      </w:r>
      <w:r w:rsidR="007F481D">
        <w:rPr>
          <w:rtl/>
        </w:rPr>
        <w:t xml:space="preserve">ضرورية " </w:t>
      </w:r>
      <w:r w:rsidR="009B5642">
        <w:rPr>
          <w:rtl/>
        </w:rPr>
        <w:t xml:space="preserve"> ، </w:t>
      </w:r>
    </w:p>
    <w:p w:rsidR="00035430" w:rsidRDefault="00035430" w:rsidP="00035430">
      <w:pPr>
        <w:spacing w:after="240"/>
        <w:ind w:left="-46"/>
        <w:jc w:val="center"/>
        <w:rPr>
          <w:rtl/>
        </w:rPr>
      </w:pPr>
      <w:r>
        <w:rPr>
          <w:rFonts w:hint="cs"/>
          <w:b w:val="0"/>
          <w:bCs/>
          <w:rtl/>
        </w:rPr>
        <w:t>***</w:t>
      </w:r>
    </w:p>
    <w:p w:rsidR="007F481D" w:rsidRDefault="00035430" w:rsidP="00035430">
      <w:pPr>
        <w:spacing w:after="240"/>
        <w:ind w:left="-46"/>
        <w:jc w:val="both"/>
        <w:rPr>
          <w:rtl/>
        </w:rPr>
      </w:pPr>
      <w:r>
        <w:rPr>
          <w:rFonts w:hint="cs"/>
          <w:b w:val="0"/>
          <w:bCs/>
          <w:rtl/>
        </w:rPr>
        <w:t xml:space="preserve">[  2  ] : </w:t>
      </w:r>
      <w:r w:rsidR="007F481D" w:rsidRPr="00DF3095">
        <w:rPr>
          <w:b w:val="0"/>
          <w:bCs/>
          <w:rtl/>
        </w:rPr>
        <w:t>محاولة المثبتين جر مذهب السلف إلى مذهبهم</w:t>
      </w:r>
      <w:r>
        <w:rPr>
          <w:rFonts w:hint="cs"/>
          <w:b w:val="0"/>
          <w:bCs/>
          <w:rtl/>
        </w:rPr>
        <w:t xml:space="preserve">  : </w:t>
      </w:r>
      <w:r w:rsidR="007F481D">
        <w:rPr>
          <w:rtl/>
        </w:rPr>
        <w:t>على أن موقف السلف التفويضي بهذا التقرير الذي أسلفناه ، لم يسلم من ا</w:t>
      </w:r>
      <w:r w:rsidR="00256CC2">
        <w:rPr>
          <w:rFonts w:hint="cs"/>
          <w:rtl/>
        </w:rPr>
        <w:t>ع</w:t>
      </w:r>
      <w:r w:rsidR="007F481D">
        <w:rPr>
          <w:rtl/>
        </w:rPr>
        <w:t xml:space="preserve">تراضات المثبتين </w:t>
      </w:r>
      <w:r w:rsidR="007F481D">
        <w:t>–</w:t>
      </w:r>
      <w:r w:rsidR="007F481D">
        <w:rPr>
          <w:rtl/>
        </w:rPr>
        <w:t xml:space="preserve"> كابن خزيمة والذهبي وابن تيمية ومدرسته </w:t>
      </w:r>
      <w:r w:rsidR="007F481D">
        <w:t>–</w:t>
      </w:r>
      <w:r w:rsidR="007F481D">
        <w:rPr>
          <w:rtl/>
        </w:rPr>
        <w:t xml:space="preserve"> من جهة ، ولم يسلم من اعتراضات المؤولين من جهة ثانية ، كل يحاول أن يجعله إلى رأيه أقرب </w:t>
      </w:r>
      <w:r w:rsidR="009B5642">
        <w:rPr>
          <w:rtl/>
        </w:rPr>
        <w:t xml:space="preserve"> ، </w:t>
      </w:r>
      <w:r w:rsidR="007F481D">
        <w:rPr>
          <w:rtl/>
        </w:rPr>
        <w:t xml:space="preserve">لقد سمى أهل الإثبات ذلك الموقف التفويضي </w:t>
      </w:r>
      <w:r w:rsidR="007F481D">
        <w:t>–</w:t>
      </w:r>
      <w:r w:rsidR="007F481D">
        <w:rPr>
          <w:rtl/>
        </w:rPr>
        <w:t xml:space="preserve"> على لسان ابن تيمية </w:t>
      </w:r>
      <w:r w:rsidR="007F481D">
        <w:t>–</w:t>
      </w:r>
      <w:r w:rsidR="007F481D">
        <w:rPr>
          <w:rtl/>
        </w:rPr>
        <w:t xml:space="preserve"> "</w:t>
      </w:r>
      <w:r w:rsidR="00256CC2">
        <w:rPr>
          <w:rFonts w:hint="cs"/>
          <w:rtl/>
        </w:rPr>
        <w:t xml:space="preserve"> </w:t>
      </w:r>
      <w:r w:rsidR="007F481D">
        <w:rPr>
          <w:rtl/>
        </w:rPr>
        <w:t xml:space="preserve">تجهيلاً لا تفويضاً ؛ إذ أن مآله </w:t>
      </w:r>
      <w:r w:rsidR="007F481D">
        <w:t>–</w:t>
      </w:r>
      <w:r w:rsidR="007F481D">
        <w:rPr>
          <w:rtl/>
        </w:rPr>
        <w:t xml:space="preserve"> كما يقول ابن تيمية </w:t>
      </w:r>
      <w:r w:rsidR="007F481D">
        <w:t>–</w:t>
      </w:r>
      <w:r w:rsidR="007F481D">
        <w:rPr>
          <w:rtl/>
        </w:rPr>
        <w:t xml:space="preserve"> أن الرسول </w:t>
      </w:r>
      <w:r w:rsidR="00183D81">
        <w:rPr>
          <w:rtl/>
        </w:rPr>
        <w:t>صلى الله عليه وسلم</w:t>
      </w:r>
      <w:r w:rsidR="007F481D">
        <w:rPr>
          <w:rtl/>
        </w:rPr>
        <w:t xml:space="preserve"> لم يعرف معاني ما أنزل إليه من آيات الصفات ، وكذا جبريل ، وكذا السابقون الأولون</w:t>
      </w:r>
      <w:r w:rsidR="00183D81">
        <w:rPr>
          <w:rtl/>
        </w:rPr>
        <w:t xml:space="preserve"> : </w:t>
      </w:r>
      <w:r w:rsidR="007F481D">
        <w:rPr>
          <w:rtl/>
        </w:rPr>
        <w:t>فقول ربيعة ومالك</w:t>
      </w:r>
      <w:r w:rsidR="00183D81">
        <w:rPr>
          <w:rtl/>
        </w:rPr>
        <w:t xml:space="preserve"> : </w:t>
      </w:r>
      <w:r w:rsidR="007F481D">
        <w:rPr>
          <w:rtl/>
        </w:rPr>
        <w:t>"الاستواء غير مجهول ، والكيف غير معقول" موافق لقول الباقين</w:t>
      </w:r>
      <w:r w:rsidR="00183D81">
        <w:rPr>
          <w:rtl/>
        </w:rPr>
        <w:t xml:space="preserve"> : </w:t>
      </w:r>
      <w:r w:rsidR="007F481D">
        <w:rPr>
          <w:rtl/>
        </w:rPr>
        <w:t xml:space="preserve">"أمروها كما جاءت بلا كيف " </w:t>
      </w:r>
      <w:r w:rsidR="009B5642">
        <w:rPr>
          <w:rtl/>
        </w:rPr>
        <w:t xml:space="preserve"> ، </w:t>
      </w:r>
      <w:r w:rsidR="007F481D">
        <w:rPr>
          <w:rtl/>
        </w:rPr>
        <w:t xml:space="preserve">أي أنهم </w:t>
      </w:r>
      <w:r w:rsidR="007F481D">
        <w:t>–</w:t>
      </w:r>
      <w:r w:rsidR="007F481D">
        <w:rPr>
          <w:rtl/>
        </w:rPr>
        <w:t xml:space="preserve"> كما يستنتج ابن تيمية </w:t>
      </w:r>
      <w:r w:rsidR="007F481D">
        <w:t>–</w:t>
      </w:r>
      <w:r w:rsidR="007F481D">
        <w:rPr>
          <w:rtl/>
        </w:rPr>
        <w:t xml:space="preserve"> إنما نفوا علم الكيفية ، ولم ينفوا حقي</w:t>
      </w:r>
      <w:r w:rsidR="00256CC2">
        <w:rPr>
          <w:rFonts w:hint="cs"/>
          <w:rtl/>
        </w:rPr>
        <w:t>ق</w:t>
      </w:r>
      <w:r w:rsidR="007F481D">
        <w:rPr>
          <w:rtl/>
        </w:rPr>
        <w:t xml:space="preserve">ة الصفة </w:t>
      </w:r>
      <w:r w:rsidR="009B5642">
        <w:rPr>
          <w:rtl/>
        </w:rPr>
        <w:t xml:space="preserve"> ، </w:t>
      </w:r>
      <w:r w:rsidR="007F481D">
        <w:rPr>
          <w:rtl/>
        </w:rPr>
        <w:t xml:space="preserve"> ولو كان القوم قد آمنوا باللفظ المجرد من غير فهم لمعناه </w:t>
      </w:r>
      <w:r w:rsidR="007F481D">
        <w:t>–</w:t>
      </w:r>
      <w:r w:rsidR="007F481D">
        <w:rPr>
          <w:rtl/>
        </w:rPr>
        <w:t xml:space="preserve"> على ما يليق بالله تعالى </w:t>
      </w:r>
      <w:r w:rsidR="007F481D">
        <w:t>–</w:t>
      </w:r>
      <w:r w:rsidR="007F481D">
        <w:rPr>
          <w:rtl/>
        </w:rPr>
        <w:t xml:space="preserve"> لما قالوا</w:t>
      </w:r>
      <w:r w:rsidR="00183D81">
        <w:rPr>
          <w:rtl/>
        </w:rPr>
        <w:t xml:space="preserve"> : </w:t>
      </w:r>
      <w:r w:rsidR="007F481D">
        <w:rPr>
          <w:rtl/>
        </w:rPr>
        <w:t xml:space="preserve">"الاستواء غير مجهول، والكيف غير معقول "فإن الاستواء حينئذ لا يكون معلوماً ، بل مجهولاً ، بمنزلة حروف المعجم </w:t>
      </w:r>
      <w:r w:rsidR="009B5642">
        <w:rPr>
          <w:rtl/>
        </w:rPr>
        <w:t xml:space="preserve"> ، </w:t>
      </w:r>
      <w:r w:rsidR="007F481D">
        <w:rPr>
          <w:rtl/>
        </w:rPr>
        <w:t xml:space="preserve">وأيضاً ، فإنه لا يحتاج إلى نفي علم الكيفية إذا لم يفهم من اللفظ معنى ، وإنما يحتاج إلى نفي الكيفية من أثبت الصفات </w:t>
      </w:r>
      <w:r w:rsidR="009B5642">
        <w:rPr>
          <w:rtl/>
        </w:rPr>
        <w:t xml:space="preserve"> ، </w:t>
      </w:r>
      <w:r w:rsidR="00256CC2">
        <w:rPr>
          <w:rFonts w:hint="cs"/>
          <w:rtl/>
        </w:rPr>
        <w:t xml:space="preserve"> </w:t>
      </w:r>
      <w:r w:rsidR="007F481D">
        <w:rPr>
          <w:rtl/>
        </w:rPr>
        <w:t>ويتابع ابن تيمية حديثه قائلاً</w:t>
      </w:r>
      <w:r w:rsidR="00183D81">
        <w:rPr>
          <w:rtl/>
        </w:rPr>
        <w:t xml:space="preserve"> : </w:t>
      </w:r>
      <w:r w:rsidR="007F481D">
        <w:rPr>
          <w:rtl/>
        </w:rPr>
        <w:t>فقولهم</w:t>
      </w:r>
      <w:r w:rsidR="00183D81">
        <w:rPr>
          <w:rtl/>
        </w:rPr>
        <w:t xml:space="preserve"> : </w:t>
      </w:r>
      <w:r w:rsidR="007F481D">
        <w:rPr>
          <w:rtl/>
        </w:rPr>
        <w:t xml:space="preserve">أمروها كما </w:t>
      </w:r>
      <w:r w:rsidR="00256CC2">
        <w:rPr>
          <w:rFonts w:hint="cs"/>
          <w:rtl/>
        </w:rPr>
        <w:t>جاءت</w:t>
      </w:r>
      <w:r w:rsidR="007F481D">
        <w:rPr>
          <w:rtl/>
        </w:rPr>
        <w:t xml:space="preserve"> ، يقتضي إبقاء دلالتها على ما هي عليه، فإنها </w:t>
      </w:r>
      <w:r w:rsidR="00256CC2">
        <w:rPr>
          <w:rFonts w:hint="cs"/>
          <w:rtl/>
        </w:rPr>
        <w:t>جاءت</w:t>
      </w:r>
      <w:r w:rsidR="007F481D">
        <w:rPr>
          <w:rtl/>
        </w:rPr>
        <w:t xml:space="preserve"> ألفاظاً دالة على معانٍ ، فلو كانت دلالتها منتفية</w:t>
      </w:r>
      <w:r w:rsidR="00256CC2">
        <w:rPr>
          <w:rFonts w:hint="cs"/>
          <w:rtl/>
        </w:rPr>
        <w:t xml:space="preserve"> </w:t>
      </w:r>
      <w:r w:rsidR="007F481D">
        <w:rPr>
          <w:rtl/>
        </w:rPr>
        <w:t>؛ لكان الواجب أن يقول</w:t>
      </w:r>
      <w:r w:rsidR="00183D81">
        <w:rPr>
          <w:rtl/>
        </w:rPr>
        <w:t xml:space="preserve"> : </w:t>
      </w:r>
      <w:r w:rsidR="007F481D">
        <w:rPr>
          <w:rtl/>
        </w:rPr>
        <w:t>أمروا لفظها ، مع الاعتقاد بأن المفهوم منها غير مراد ، أو أمروا لفظها ، مع اعتقاد أن الله تعالى لا يوصف بما دلت عليه حقيقة ، ولا يقال حينئذ</w:t>
      </w:r>
      <w:r w:rsidR="00183D81">
        <w:rPr>
          <w:rtl/>
        </w:rPr>
        <w:t xml:space="preserve"> : </w:t>
      </w:r>
      <w:r w:rsidR="007F481D">
        <w:rPr>
          <w:rtl/>
        </w:rPr>
        <w:t xml:space="preserve">"بلا كيف" إذ نفي الكيف عما ليس بثابت يعد لغواً من القول " </w:t>
      </w:r>
      <w:r w:rsidR="00256CC2">
        <w:rPr>
          <w:rFonts w:hint="cs"/>
          <w:rtl/>
        </w:rPr>
        <w:t>[</w:t>
      </w:r>
      <w:r w:rsidR="009B5642">
        <w:rPr>
          <w:rtl/>
        </w:rPr>
        <w:t xml:space="preserve"> </w:t>
      </w:r>
      <w:r w:rsidR="00256CC2">
        <w:rPr>
          <w:rtl/>
        </w:rPr>
        <w:t xml:space="preserve">ابن تيمية : الحموية ،ص 112 وما بعدها ، وموافقة 1/6 (بهامش منهاج السنة) ، ومجموع الفتاوى 4/67  </w:t>
      </w:r>
      <w:r w:rsidR="00256CC2">
        <w:rPr>
          <w:rFonts w:hint="cs"/>
          <w:rtl/>
        </w:rPr>
        <w:t xml:space="preserve">] ، </w:t>
      </w:r>
      <w:r w:rsidR="007F481D">
        <w:rPr>
          <w:rtl/>
        </w:rPr>
        <w:t>ويقول ابن تيمية في موضع آخر</w:t>
      </w:r>
      <w:r w:rsidR="00183D81">
        <w:rPr>
          <w:rtl/>
        </w:rPr>
        <w:t xml:space="preserve"> : </w:t>
      </w:r>
      <w:r w:rsidR="007F481D">
        <w:rPr>
          <w:rtl/>
        </w:rPr>
        <w:t xml:space="preserve">"إن الله تعالى أمر رسوله بالبلاغ المبين ، وهو أطوع الناس لربه ، فلا بد أن يكون قد بلغ البلاغ المبين </w:t>
      </w:r>
      <w:r w:rsidR="009B5642">
        <w:rPr>
          <w:rtl/>
        </w:rPr>
        <w:t xml:space="preserve"> ، </w:t>
      </w:r>
      <w:r w:rsidR="007F481D">
        <w:rPr>
          <w:rtl/>
        </w:rPr>
        <w:t xml:space="preserve"> فالآيات التي ذكر الله تعالى أمر رسوله بالبلاغ المبين، وهو أطوعالناس لربه ، فلا بد أن يكون قد بلغ البلاغ المبين</w:t>
      </w:r>
      <w:r w:rsidR="009B5642">
        <w:rPr>
          <w:rtl/>
        </w:rPr>
        <w:t xml:space="preserve"> ، </w:t>
      </w:r>
      <w:r w:rsidR="007F481D">
        <w:rPr>
          <w:rtl/>
        </w:rPr>
        <w:t xml:space="preserve"> فالآيات التي ذكر الله فيها أنها متشابهات لا يعلم تأويلها إلا الله ، إنما نفى عن غيره علم تأويلها ، لا علم </w:t>
      </w:r>
      <w:r w:rsidR="007F481D">
        <w:rPr>
          <w:rtl/>
        </w:rPr>
        <w:lastRenderedPageBreak/>
        <w:t xml:space="preserve">تفسيرها وعناها </w:t>
      </w:r>
      <w:r w:rsidR="009B5642">
        <w:rPr>
          <w:rtl/>
        </w:rPr>
        <w:t xml:space="preserve"> ، </w:t>
      </w:r>
      <w:r w:rsidR="007F481D">
        <w:rPr>
          <w:rtl/>
        </w:rPr>
        <w:t xml:space="preserve"> وجواب مالك وربيعة الرأي بأن الاستواء معلوم والكيف مجهول ، معناه أن معنى الاستواء معلوم ، وكيفيته مجهولة ، فالكيف المجهول هو من تأويل الذي لا يعلمه إلا الله ، وأما ما يُعلم من الإستواء وغيره ، فهو من التفسير الذي بينه الله ورسوله </w:t>
      </w:r>
      <w:r w:rsidR="009B5642">
        <w:rPr>
          <w:rtl/>
        </w:rPr>
        <w:t xml:space="preserve"> ، </w:t>
      </w:r>
      <w:r w:rsidR="007F481D">
        <w:rPr>
          <w:rtl/>
        </w:rPr>
        <w:t xml:space="preserve"> والله تعالى قد أمرنا بأن نتدبر القرآن ونتعقله ، ولا يكون التدبر والتعقل إلا لكلام بين المتكلم مراده منه ، فأما من تكلم بلفظ يحتمل معاني كثيرة، ولم يبين مراده به ؛ فهذا لا يمكن أن يتدبر كلامه أو يُتعقل" </w:t>
      </w:r>
      <w:r w:rsidR="007D5492">
        <w:rPr>
          <w:rFonts w:hint="cs"/>
          <w:rtl/>
        </w:rPr>
        <w:t xml:space="preserve">[  </w:t>
      </w:r>
      <w:r w:rsidR="007D5492">
        <w:rPr>
          <w:b w:val="0"/>
          <w:rtl/>
        </w:rPr>
        <w:t>موافقة 1/166 ، 197، والحموية : ص 9</w:t>
      </w:r>
      <w:r w:rsidR="006E4F8F">
        <w:rPr>
          <w:b w:val="0"/>
          <w:rtl/>
        </w:rPr>
        <w:t xml:space="preserve"> ، </w:t>
      </w:r>
      <w:r w:rsidR="007D5492">
        <w:rPr>
          <w:b w:val="0"/>
          <w:rtl/>
        </w:rPr>
        <w:t xml:space="preserve"> ، 95 ، </w:t>
      </w:r>
      <w:r w:rsidR="006E4F8F">
        <w:rPr>
          <w:b w:val="0"/>
          <w:rtl/>
        </w:rPr>
        <w:t xml:space="preserve">10 </w:t>
      </w:r>
      <w:r w:rsidR="007D5492">
        <w:rPr>
          <w:b w:val="0"/>
          <w:rtl/>
        </w:rPr>
        <w:t>2</w:t>
      </w:r>
      <w:r w:rsidR="007D5492">
        <w:rPr>
          <w:rFonts w:hint="cs"/>
          <w:b w:val="0"/>
          <w:rtl/>
        </w:rPr>
        <w:t xml:space="preserve"> ]</w:t>
      </w:r>
      <w:r w:rsidR="009B5642">
        <w:rPr>
          <w:rtl/>
        </w:rPr>
        <w:t xml:space="preserve"> ، </w:t>
      </w:r>
      <w:r w:rsidR="00256CC2">
        <w:rPr>
          <w:rFonts w:hint="cs"/>
          <w:rtl/>
        </w:rPr>
        <w:t xml:space="preserve"> </w:t>
      </w:r>
      <w:r w:rsidR="007F481D">
        <w:rPr>
          <w:rtl/>
        </w:rPr>
        <w:t>ثم يخلص ابن تيمية إل انتقاد ما قد أضحى ذائعاً</w:t>
      </w:r>
      <w:r w:rsidR="007D5492">
        <w:rPr>
          <w:rFonts w:hint="cs"/>
          <w:rtl/>
        </w:rPr>
        <w:t xml:space="preserve"> [</w:t>
      </w:r>
      <w:r w:rsidR="007D5492">
        <w:rPr>
          <w:b w:val="0"/>
          <w:rtl/>
        </w:rPr>
        <w:t>قارن مثلاً : الشامل، ص 512</w:t>
      </w:r>
      <w:r w:rsidR="007D5492">
        <w:rPr>
          <w:rFonts w:hint="cs"/>
          <w:b w:val="0"/>
          <w:rtl/>
        </w:rPr>
        <w:t xml:space="preserve"> ]</w:t>
      </w:r>
      <w:r w:rsidR="007F481D">
        <w:rPr>
          <w:rtl/>
        </w:rPr>
        <w:t xml:space="preserve">  من أن طريقة التأويل هي بعينها طريقة السلف </w:t>
      </w:r>
      <w:r w:rsidR="009B5642">
        <w:rPr>
          <w:rtl/>
        </w:rPr>
        <w:t xml:space="preserve">، </w:t>
      </w:r>
      <w:r w:rsidR="007F481D">
        <w:rPr>
          <w:rtl/>
        </w:rPr>
        <w:t xml:space="preserve"> بمعنى أن الفريقين معا (السلف والمؤولين) قد اتفقوا على أن ظاهر هذه الآيات والأحاديث غير مراد ، لكن السلف قد سكتوا عن تأويلها ، بينما رأى المؤولون المصلحة في تأويلها بما يخرجها عن الظاهر غير</w:t>
      </w:r>
      <w:r w:rsidR="007D5492">
        <w:rPr>
          <w:rFonts w:hint="cs"/>
          <w:rtl/>
        </w:rPr>
        <w:t xml:space="preserve"> </w:t>
      </w:r>
      <w:r w:rsidR="007F481D">
        <w:rPr>
          <w:rtl/>
        </w:rPr>
        <w:t xml:space="preserve">المراد إلى معنى يليق به سبحانه ، وإذن يصبح الفرق </w:t>
      </w:r>
      <w:r w:rsidR="007F481D">
        <w:t>–</w:t>
      </w:r>
      <w:r w:rsidR="007F481D">
        <w:rPr>
          <w:rtl/>
        </w:rPr>
        <w:t xml:space="preserve"> تبعاً لهذا الرأي الذائع بين السلف والمؤولين </w:t>
      </w:r>
      <w:r w:rsidR="007F481D">
        <w:t>–</w:t>
      </w:r>
      <w:r w:rsidR="007F481D">
        <w:rPr>
          <w:rtl/>
        </w:rPr>
        <w:t xml:space="preserve"> أن السلف لا يعينون المراد ، أما المؤولون فيعينونه ، ويتمخض عن هذا أن السلف ما كانوا يثبتون الصفات الخبرية على النحو الذي خلص إليه ابن تيمية نفسه </w:t>
      </w:r>
      <w:r w:rsidR="009B5642">
        <w:rPr>
          <w:rtl/>
        </w:rPr>
        <w:t xml:space="preserve"> ، </w:t>
      </w:r>
      <w:r w:rsidR="007F481D">
        <w:rPr>
          <w:rtl/>
        </w:rPr>
        <w:t xml:space="preserve">فهذا القول </w:t>
      </w:r>
      <w:r w:rsidR="007F481D">
        <w:t>–</w:t>
      </w:r>
      <w:r w:rsidR="007F481D">
        <w:rPr>
          <w:rtl/>
        </w:rPr>
        <w:t xml:space="preserve"> كما يقول ابن تيمية </w:t>
      </w:r>
      <w:r w:rsidR="007F481D">
        <w:t>–</w:t>
      </w:r>
      <w:r w:rsidR="007F481D">
        <w:rPr>
          <w:rtl/>
        </w:rPr>
        <w:t xml:space="preserve"> كذب صريح على السلف ، فليس في كلام أحدهم ما يدل على نفي الصفات الخبرية التي وردت بها تلك النصوص ، بل كثير من كلامهم يدل على تقرير جنس هذه الصفات</w:t>
      </w:r>
      <w:r w:rsidR="007D5492">
        <w:rPr>
          <w:rFonts w:hint="cs"/>
          <w:rtl/>
        </w:rPr>
        <w:t xml:space="preserve"> [  </w:t>
      </w:r>
      <w:r w:rsidR="007D5492">
        <w:rPr>
          <w:b w:val="0"/>
          <w:rtl/>
        </w:rPr>
        <w:t>الحموية : ص 16</w:t>
      </w:r>
      <w:r w:rsidR="006E4F8F">
        <w:rPr>
          <w:b w:val="0"/>
          <w:rtl/>
        </w:rPr>
        <w:t xml:space="preserve"> ، </w:t>
      </w:r>
      <w:r w:rsidR="007D5492">
        <w:rPr>
          <w:b w:val="0"/>
          <w:rtl/>
        </w:rPr>
        <w:t xml:space="preserve"> وما بعدها  </w:t>
      </w:r>
      <w:r w:rsidR="007D5492">
        <w:rPr>
          <w:rFonts w:hint="cs"/>
          <w:b w:val="0"/>
          <w:rtl/>
        </w:rPr>
        <w:t xml:space="preserve">] </w:t>
      </w:r>
      <w:r w:rsidR="009B5642">
        <w:rPr>
          <w:rtl/>
        </w:rPr>
        <w:t xml:space="preserve"> ، </w:t>
      </w:r>
      <w:r w:rsidR="007F481D">
        <w:rPr>
          <w:rtl/>
        </w:rPr>
        <w:t>ونحن نقول</w:t>
      </w:r>
      <w:r w:rsidR="00183D81">
        <w:rPr>
          <w:rtl/>
        </w:rPr>
        <w:t xml:space="preserve"> : </w:t>
      </w:r>
      <w:r w:rsidR="007D5492">
        <w:rPr>
          <w:rFonts w:hint="cs"/>
          <w:rtl/>
        </w:rPr>
        <w:t xml:space="preserve"> </w:t>
      </w:r>
      <w:r>
        <w:rPr>
          <w:rFonts w:hint="cs"/>
          <w:rtl/>
        </w:rPr>
        <w:t xml:space="preserve"> </w:t>
      </w:r>
      <w:r w:rsidR="007D5492" w:rsidRPr="00B11826">
        <w:rPr>
          <w:rFonts w:hint="cs"/>
          <w:b w:val="0"/>
          <w:bCs/>
          <w:rtl/>
        </w:rPr>
        <w:t xml:space="preserve">( </w:t>
      </w:r>
      <w:r w:rsidR="007F481D" w:rsidRPr="00B11826">
        <w:rPr>
          <w:b w:val="0"/>
          <w:bCs/>
          <w:rtl/>
        </w:rPr>
        <w:t>أولاً</w:t>
      </w:r>
      <w:r w:rsidR="00183D81" w:rsidRPr="00B11826">
        <w:rPr>
          <w:b w:val="0"/>
          <w:bCs/>
          <w:rtl/>
        </w:rPr>
        <w:t xml:space="preserve"> </w:t>
      </w:r>
      <w:r w:rsidR="007D5492" w:rsidRPr="00B11826">
        <w:rPr>
          <w:rFonts w:hint="cs"/>
          <w:b w:val="0"/>
          <w:bCs/>
          <w:rtl/>
        </w:rPr>
        <w:t>)</w:t>
      </w:r>
      <w:r w:rsidR="007D5492">
        <w:rPr>
          <w:rFonts w:hint="cs"/>
          <w:rtl/>
        </w:rPr>
        <w:t xml:space="preserve"> </w:t>
      </w:r>
      <w:r w:rsidR="00183D81">
        <w:rPr>
          <w:rtl/>
        </w:rPr>
        <w:t xml:space="preserve">: </w:t>
      </w:r>
      <w:r w:rsidR="007F481D">
        <w:rPr>
          <w:rtl/>
        </w:rPr>
        <w:t xml:space="preserve">إن تسمية موقف التفويض </w:t>
      </w:r>
      <w:r w:rsidR="007F481D">
        <w:t>–</w:t>
      </w:r>
      <w:r w:rsidR="007F481D">
        <w:rPr>
          <w:rtl/>
        </w:rPr>
        <w:t xml:space="preserve"> على النحو الذي قررناه</w:t>
      </w:r>
      <w:r w:rsidR="00183D81">
        <w:rPr>
          <w:rtl/>
        </w:rPr>
        <w:t xml:space="preserve"> : </w:t>
      </w:r>
      <w:r w:rsidR="007F481D">
        <w:rPr>
          <w:rtl/>
        </w:rPr>
        <w:t>-  "تجهيلاً"  أمر غير مقبول، فلا يستطيع أحد أن يقول إن السلف كانوا يجهلون دلالات الألفاظ ومعانيها ، كيف وهو أكثر الناس توفراً على فهم الكتاب والسنة ، وأكثر الناس قرباً إلى فصاحة العرب وبلاغتهم ؟!</w:t>
      </w:r>
      <w:r w:rsidR="007D5492">
        <w:rPr>
          <w:rFonts w:hint="cs"/>
          <w:rtl/>
        </w:rPr>
        <w:t xml:space="preserve">  </w:t>
      </w:r>
      <w:r w:rsidR="007F481D">
        <w:rPr>
          <w:rtl/>
        </w:rPr>
        <w:t xml:space="preserve">قصارى الأمر أن السلف </w:t>
      </w:r>
      <w:r w:rsidR="007F481D">
        <w:t>–</w:t>
      </w:r>
      <w:r w:rsidR="007F481D">
        <w:rPr>
          <w:rtl/>
        </w:rPr>
        <w:t xml:space="preserve"> بعد فهمهم لدلالات الألفاظ كما هي في لسان البشر </w:t>
      </w:r>
      <w:r w:rsidR="007F481D">
        <w:t>–</w:t>
      </w:r>
      <w:r w:rsidR="007F481D">
        <w:rPr>
          <w:rtl/>
        </w:rPr>
        <w:t xml:space="preserve"> ينفون وصفه تعالى بهذه المعاني البشرية أصلاً وابتداءً ، فهم ينزهون في عين الإثبات كما قلنا </w:t>
      </w:r>
      <w:r w:rsidR="009B5642">
        <w:rPr>
          <w:rtl/>
        </w:rPr>
        <w:t xml:space="preserve"> ، </w:t>
      </w:r>
      <w:r w:rsidR="007F481D">
        <w:rPr>
          <w:rtl/>
        </w:rPr>
        <w:t xml:space="preserve"> وموقف كهذا ليس</w:t>
      </w:r>
      <w:r w:rsidR="007D5492">
        <w:rPr>
          <w:rFonts w:hint="cs"/>
          <w:rtl/>
        </w:rPr>
        <w:t xml:space="preserve"> </w:t>
      </w:r>
      <w:r w:rsidR="007F481D">
        <w:rPr>
          <w:rtl/>
        </w:rPr>
        <w:t>جهلاً بما</w:t>
      </w:r>
      <w:r w:rsidR="007D5492">
        <w:rPr>
          <w:rFonts w:hint="cs"/>
          <w:rtl/>
        </w:rPr>
        <w:t xml:space="preserve"> </w:t>
      </w:r>
      <w:r w:rsidR="007F481D">
        <w:rPr>
          <w:rtl/>
        </w:rPr>
        <w:t xml:space="preserve">تنطوي عليه الألفاظ من معانٍ ، بل وليس نفياً لما وراء هذه الظواهر من صفات تليق به سبحانه ، ولكن السلف كانوا أحرص الناس على التنزيه ، فلم يفسروا هذه المتشابهات بما تحتمله اللغة البشرية ، ثم ينفوا التكييف بعدئذ </w:t>
      </w:r>
      <w:r w:rsidR="007F481D">
        <w:t>–</w:t>
      </w:r>
      <w:r w:rsidR="007F481D">
        <w:rPr>
          <w:rtl/>
        </w:rPr>
        <w:t xml:space="preserve"> كما فعل ابن خزيمة والذهبي وابن تيمية </w:t>
      </w:r>
      <w:r w:rsidR="007F481D">
        <w:t>–</w:t>
      </w:r>
      <w:r w:rsidR="007F481D">
        <w:rPr>
          <w:rtl/>
        </w:rPr>
        <w:t xml:space="preserve"> لكنهم يعتقدون أن وراءها صفات ومعاني استأثر الله تعالى بعلم مراده منها ، فآمنوا بها ، لا على مقتضى أفهامهم اللغوية أو العقلية لها ، بل على مقتضى أفهامهم اللغوية أو العقلية لها ، بل على مقتضى مراد الله تعالى منها ، وفي هذا تمام التسليم، وكمال الانقياد </w:t>
      </w:r>
      <w:r w:rsidR="007D5492">
        <w:rPr>
          <w:rFonts w:hint="cs"/>
          <w:rtl/>
        </w:rPr>
        <w:t xml:space="preserve">[ </w:t>
      </w:r>
      <w:r w:rsidR="007D5492">
        <w:rPr>
          <w:b w:val="0"/>
          <w:rtl/>
        </w:rPr>
        <w:t xml:space="preserve">قارن : ذم التأويل ، لابن قدامة : ص 41 </w:t>
      </w:r>
      <w:r w:rsidR="007D5492">
        <w:rPr>
          <w:rFonts w:hint="cs"/>
          <w:b w:val="0"/>
          <w:rtl/>
        </w:rPr>
        <w:t>]</w:t>
      </w:r>
      <w:r w:rsidR="007F481D">
        <w:rPr>
          <w:rtl/>
        </w:rPr>
        <w:t xml:space="preserve">  </w:t>
      </w:r>
      <w:r w:rsidR="009B5642">
        <w:rPr>
          <w:rtl/>
        </w:rPr>
        <w:t xml:space="preserve"> ، </w:t>
      </w:r>
      <w:r w:rsidR="007F481D">
        <w:rPr>
          <w:rtl/>
        </w:rPr>
        <w:t>أقول مرة أخرى</w:t>
      </w:r>
      <w:r w:rsidR="00183D81">
        <w:rPr>
          <w:rtl/>
        </w:rPr>
        <w:t xml:space="preserve"> : </w:t>
      </w:r>
      <w:r w:rsidR="007F481D">
        <w:rPr>
          <w:rtl/>
        </w:rPr>
        <w:t>إن عدم إقدام السلف على التفسير ليس جهلاً بدلالات الألفاظ ، ولا هو نفي لما يليق به سبحانه من معان وراء تلك الألفاظ ، بل هو إجلال لقدر الله تعالى من تدخل التفسير اللغوي البشري بما هو عليه من نقص وقصور ، حتى ولو قلنا بعد ذلك</w:t>
      </w:r>
      <w:r w:rsidR="00183D81">
        <w:rPr>
          <w:rtl/>
        </w:rPr>
        <w:t xml:space="preserve"> : </w:t>
      </w:r>
      <w:r w:rsidR="007F481D">
        <w:rPr>
          <w:rtl/>
        </w:rPr>
        <w:t>"بلا كيف" ألف ألف مرة !</w:t>
      </w:r>
      <w:r w:rsidR="007D5492">
        <w:rPr>
          <w:rFonts w:hint="cs"/>
          <w:rtl/>
        </w:rPr>
        <w:t xml:space="preserve">  </w:t>
      </w:r>
      <w:r w:rsidR="007F481D">
        <w:rPr>
          <w:rtl/>
        </w:rPr>
        <w:lastRenderedPageBreak/>
        <w:t xml:space="preserve">ولدينا من نصوص السلف </w:t>
      </w:r>
      <w:r w:rsidR="007F481D">
        <w:t>–</w:t>
      </w:r>
      <w:r w:rsidR="007F481D">
        <w:rPr>
          <w:rtl/>
        </w:rPr>
        <w:t xml:space="preserve"> التي نقلها ابن تيمية نفسه ، وكذلك غيره </w:t>
      </w:r>
      <w:r w:rsidR="007F481D">
        <w:t>–</w:t>
      </w:r>
      <w:r w:rsidR="007F481D">
        <w:rPr>
          <w:rtl/>
        </w:rPr>
        <w:t xml:space="preserve"> ما يؤكد عدم إقدام على التفسير ، وتهيبهم من إعمال اللغة في فهم ما يتصف به الباري تعالى من معانٍ حقيقية وراء تلك الظواهر ، فهذا محمد بن</w:t>
      </w:r>
      <w:r w:rsidR="007D5492">
        <w:rPr>
          <w:rFonts w:hint="cs"/>
          <w:rtl/>
        </w:rPr>
        <w:t xml:space="preserve"> </w:t>
      </w:r>
      <w:r w:rsidR="007F481D">
        <w:rPr>
          <w:rtl/>
        </w:rPr>
        <w:t xml:space="preserve">الحسن </w:t>
      </w:r>
      <w:r w:rsidR="007F481D">
        <w:t>–</w:t>
      </w:r>
      <w:r w:rsidR="007F481D">
        <w:rPr>
          <w:rtl/>
        </w:rPr>
        <w:t xml:space="preserve"> صاحب</w:t>
      </w:r>
      <w:r w:rsidR="007D5492">
        <w:rPr>
          <w:rFonts w:hint="cs"/>
          <w:rtl/>
        </w:rPr>
        <w:t xml:space="preserve"> </w:t>
      </w:r>
      <w:r w:rsidR="007F481D">
        <w:rPr>
          <w:rtl/>
        </w:rPr>
        <w:t xml:space="preserve">أبي حنيفة </w:t>
      </w:r>
      <w:r w:rsidR="007F481D">
        <w:t>–</w:t>
      </w:r>
      <w:r w:rsidR="007F481D">
        <w:rPr>
          <w:rtl/>
        </w:rPr>
        <w:t xml:space="preserve"> يقول</w:t>
      </w:r>
      <w:r w:rsidR="00183D81">
        <w:rPr>
          <w:rtl/>
        </w:rPr>
        <w:t xml:space="preserve"> : </w:t>
      </w:r>
      <w:r w:rsidR="007F481D">
        <w:rPr>
          <w:rtl/>
        </w:rPr>
        <w:t xml:space="preserve">"اتفق الفقهاء كلهم، من المشرق إلى المغرب ، على الإيمان بالقرآن والأحاديث التي جاء بها الثقات عن رسول الله </w:t>
      </w:r>
      <w:r w:rsidR="00183D81">
        <w:rPr>
          <w:rtl/>
        </w:rPr>
        <w:t>صلى الله عليه وسلم</w:t>
      </w:r>
      <w:r w:rsidR="007F481D">
        <w:rPr>
          <w:rtl/>
        </w:rPr>
        <w:t xml:space="preserve"> في صفة الرب عز</w:t>
      </w:r>
      <w:r w:rsidR="007D5492">
        <w:rPr>
          <w:rFonts w:hint="cs"/>
          <w:rtl/>
        </w:rPr>
        <w:t xml:space="preserve"> </w:t>
      </w:r>
      <w:r w:rsidR="007F481D">
        <w:rPr>
          <w:rtl/>
        </w:rPr>
        <w:t>وجل من غير تفسير، ولا وصف، ولا تشبيه، فمن فسر اليوم شيئاً من ذلك فقد خرج عما كان</w:t>
      </w:r>
      <w:r w:rsidR="007D5492">
        <w:rPr>
          <w:rFonts w:hint="cs"/>
          <w:rtl/>
        </w:rPr>
        <w:t xml:space="preserve"> </w:t>
      </w:r>
      <w:r w:rsidR="007F481D">
        <w:rPr>
          <w:rtl/>
        </w:rPr>
        <w:t xml:space="preserve">عليه النبي </w:t>
      </w:r>
      <w:r w:rsidR="00183D81">
        <w:rPr>
          <w:rtl/>
        </w:rPr>
        <w:t>صلى الله عليه وسلم</w:t>
      </w:r>
      <w:r w:rsidR="007F481D">
        <w:rPr>
          <w:rtl/>
        </w:rPr>
        <w:t xml:space="preserve"> وفارق الجماعة ، فإنهم لم يصفوا ولم يفسروا ، بل أفتوا بما في الكتاب والسنة، ثم سكتوا" </w:t>
      </w:r>
      <w:r w:rsidR="007D5492">
        <w:rPr>
          <w:rFonts w:hint="cs"/>
          <w:rtl/>
        </w:rPr>
        <w:t xml:space="preserve">[  </w:t>
      </w:r>
      <w:r w:rsidR="007D5492">
        <w:rPr>
          <w:b w:val="0"/>
          <w:rtl/>
        </w:rPr>
        <w:t xml:space="preserve">الحموية : ص 118 ، والتسعينية : ص </w:t>
      </w:r>
      <w:r w:rsidR="006E4F8F">
        <w:rPr>
          <w:b w:val="0"/>
          <w:rtl/>
        </w:rPr>
        <w:t xml:space="preserve">10 </w:t>
      </w:r>
      <w:r w:rsidR="007D5492">
        <w:rPr>
          <w:b w:val="0"/>
          <w:rtl/>
        </w:rPr>
        <w:t xml:space="preserve"> ، والعلو للذهبي : ص 59 </w:t>
      </w:r>
      <w:r w:rsidR="007D5492">
        <w:rPr>
          <w:rFonts w:hint="cs"/>
          <w:b w:val="0"/>
          <w:rtl/>
        </w:rPr>
        <w:t xml:space="preserve">] </w:t>
      </w:r>
      <w:r w:rsidR="009B5642">
        <w:rPr>
          <w:rtl/>
        </w:rPr>
        <w:t xml:space="preserve">، </w:t>
      </w:r>
      <w:r w:rsidR="007D5492">
        <w:rPr>
          <w:rFonts w:hint="cs"/>
          <w:rtl/>
        </w:rPr>
        <w:t xml:space="preserve"> </w:t>
      </w:r>
      <w:r w:rsidR="007F481D">
        <w:rPr>
          <w:rtl/>
        </w:rPr>
        <w:t>وحين أحس ابن تيمية بتعارض هذا النص مع فهمه لموقف السلف سارع إلى التعقيب عليه بقوله</w:t>
      </w:r>
      <w:r w:rsidR="00183D81">
        <w:rPr>
          <w:rtl/>
        </w:rPr>
        <w:t xml:space="preserve"> : </w:t>
      </w:r>
      <w:r w:rsidR="007F481D">
        <w:rPr>
          <w:rtl/>
        </w:rPr>
        <w:t>"قوله</w:t>
      </w:r>
      <w:r w:rsidR="00183D81">
        <w:rPr>
          <w:rtl/>
        </w:rPr>
        <w:t xml:space="preserve"> : </w:t>
      </w:r>
      <w:r w:rsidR="007F481D">
        <w:rPr>
          <w:rtl/>
        </w:rPr>
        <w:t xml:space="preserve">(بغير تفسير) ، أي تفسير الجهمية المعطلة الذين ابتدعوا تفسير الصفات بخلاف ما كان عليه الصحابة والتابعون الأثبات" </w:t>
      </w:r>
      <w:r w:rsidR="007D5492">
        <w:rPr>
          <w:rFonts w:hint="cs"/>
          <w:rtl/>
        </w:rPr>
        <w:t xml:space="preserve">[  </w:t>
      </w:r>
      <w:r w:rsidR="007D5492">
        <w:rPr>
          <w:b w:val="0"/>
          <w:rtl/>
        </w:rPr>
        <w:t xml:space="preserve">الحموية ، نفس الموضع : وكذلك فعل الألباني في مقدمة العلو : ص 59 </w:t>
      </w:r>
      <w:r w:rsidR="007D5492">
        <w:rPr>
          <w:rFonts w:hint="cs"/>
          <w:b w:val="0"/>
          <w:rtl/>
        </w:rPr>
        <w:t>]</w:t>
      </w:r>
      <w:r w:rsidR="007F481D">
        <w:rPr>
          <w:rtl/>
        </w:rPr>
        <w:t xml:space="preserve"> </w:t>
      </w:r>
      <w:r w:rsidR="009B5642">
        <w:rPr>
          <w:rtl/>
        </w:rPr>
        <w:t xml:space="preserve"> </w:t>
      </w:r>
      <w:r w:rsidR="00183D81">
        <w:rPr>
          <w:rtl/>
        </w:rPr>
        <w:t>،</w:t>
      </w:r>
      <w:r w:rsidR="009B5642">
        <w:rPr>
          <w:rtl/>
        </w:rPr>
        <w:t xml:space="preserve"> </w:t>
      </w:r>
      <w:r w:rsidR="007F481D">
        <w:rPr>
          <w:rtl/>
        </w:rPr>
        <w:t xml:space="preserve"> فانظر ماذا ترى ! </w:t>
      </w:r>
      <w:r w:rsidR="007D5492">
        <w:rPr>
          <w:rFonts w:hint="cs"/>
          <w:rtl/>
        </w:rPr>
        <w:t xml:space="preserve"> </w:t>
      </w:r>
      <w:r w:rsidR="007F481D">
        <w:rPr>
          <w:rtl/>
        </w:rPr>
        <w:t>وهذا أبو عبيد</w:t>
      </w:r>
      <w:r w:rsidR="007D5492">
        <w:rPr>
          <w:rFonts w:hint="cs"/>
          <w:rtl/>
        </w:rPr>
        <w:t xml:space="preserve"> [  </w:t>
      </w:r>
      <w:r w:rsidR="007D5492">
        <w:rPr>
          <w:b w:val="0"/>
          <w:rtl/>
        </w:rPr>
        <w:t xml:space="preserve">الحموية : ص 119 ، وذم التأويل : ص </w:t>
      </w:r>
      <w:r w:rsidR="00C5224B">
        <w:rPr>
          <w:b w:val="0"/>
          <w:rtl/>
        </w:rPr>
        <w:t>30</w:t>
      </w:r>
      <w:r w:rsidR="006E4F8F">
        <w:rPr>
          <w:b w:val="0"/>
          <w:rtl/>
        </w:rPr>
        <w:t xml:space="preserve"> </w:t>
      </w:r>
      <w:r w:rsidR="007D5492">
        <w:rPr>
          <w:b w:val="0"/>
          <w:rtl/>
        </w:rPr>
        <w:t xml:space="preserve"> </w:t>
      </w:r>
      <w:r w:rsidR="007D5492">
        <w:rPr>
          <w:rFonts w:hint="cs"/>
          <w:b w:val="0"/>
          <w:rtl/>
        </w:rPr>
        <w:t xml:space="preserve"> ]</w:t>
      </w:r>
      <w:r w:rsidR="007F481D">
        <w:rPr>
          <w:rtl/>
        </w:rPr>
        <w:t xml:space="preserve"> يقرر في أصرح عبارة "أنه ما أدرك أحداً يفسرها" أي تلك الظواهر ، فإذا بابن تيمية يسارع إلى التعقيب عليه بقوله</w:t>
      </w:r>
      <w:r w:rsidR="00183D81">
        <w:rPr>
          <w:rtl/>
        </w:rPr>
        <w:t xml:space="preserve"> : </w:t>
      </w:r>
      <w:r w:rsidR="007F481D">
        <w:rPr>
          <w:rtl/>
        </w:rPr>
        <w:t xml:space="preserve">"أي تفسير الجهمية" ! </w:t>
      </w:r>
      <w:r w:rsidR="007D5492">
        <w:rPr>
          <w:rFonts w:hint="cs"/>
          <w:rtl/>
        </w:rPr>
        <w:t xml:space="preserve">  </w:t>
      </w:r>
      <w:r w:rsidR="007F481D">
        <w:rPr>
          <w:rtl/>
        </w:rPr>
        <w:t>وهذا هو البيهقي</w:t>
      </w:r>
      <w:r w:rsidR="007D5492">
        <w:rPr>
          <w:rFonts w:hint="cs"/>
          <w:rtl/>
        </w:rPr>
        <w:t xml:space="preserve"> [  </w:t>
      </w:r>
      <w:r w:rsidR="007D5492">
        <w:rPr>
          <w:b w:val="0"/>
          <w:rtl/>
        </w:rPr>
        <w:t>الأسماء والصفات : ص 4</w:t>
      </w:r>
      <w:r w:rsidR="006E4F8F">
        <w:rPr>
          <w:b w:val="0"/>
          <w:rtl/>
        </w:rPr>
        <w:t xml:space="preserve"> ، </w:t>
      </w:r>
      <w:r w:rsidR="00DE2A5E">
        <w:rPr>
          <w:b w:val="0"/>
          <w:rtl/>
        </w:rPr>
        <w:t>70</w:t>
      </w:r>
      <w:r w:rsidR="007D5492">
        <w:rPr>
          <w:b w:val="0"/>
          <w:rtl/>
        </w:rPr>
        <w:t xml:space="preserve"> وأيضاً : الحموية : ص 146 </w:t>
      </w:r>
      <w:r w:rsidR="007D5492">
        <w:rPr>
          <w:rFonts w:hint="cs"/>
          <w:b w:val="0"/>
          <w:rtl/>
        </w:rPr>
        <w:t xml:space="preserve">] </w:t>
      </w:r>
      <w:r w:rsidR="007F481D">
        <w:rPr>
          <w:rtl/>
        </w:rPr>
        <w:t xml:space="preserve"> يقول</w:t>
      </w:r>
      <w:r w:rsidR="00183D81">
        <w:rPr>
          <w:rtl/>
        </w:rPr>
        <w:t xml:space="preserve"> : </w:t>
      </w:r>
      <w:r w:rsidR="007F481D">
        <w:rPr>
          <w:rtl/>
        </w:rPr>
        <w:t xml:space="preserve">"أما المتقدمون من هذه الأمة فإنهم لم يفسروا ما كتبنا من الآيات والأخبار في هذا الباب" وكذلك قال في العرش وسائر الصفات الخبرية " </w:t>
      </w:r>
      <w:r w:rsidR="009B5642">
        <w:rPr>
          <w:rtl/>
        </w:rPr>
        <w:t xml:space="preserve"> ، </w:t>
      </w:r>
      <w:r w:rsidR="007D5492">
        <w:rPr>
          <w:rFonts w:hint="cs"/>
          <w:rtl/>
        </w:rPr>
        <w:t xml:space="preserve">  </w:t>
      </w:r>
      <w:r w:rsidR="007F481D">
        <w:rPr>
          <w:rtl/>
        </w:rPr>
        <w:t>وها هو سفيان بن عيينة يقول</w:t>
      </w:r>
      <w:r w:rsidR="00183D81">
        <w:rPr>
          <w:rtl/>
        </w:rPr>
        <w:t xml:space="preserve"> : </w:t>
      </w:r>
      <w:r w:rsidR="007F481D">
        <w:rPr>
          <w:rtl/>
        </w:rPr>
        <w:t>"ما وصف الله تبارك وتعالى به نفسه في كتابه ، قراءته تفسيره ، وليس لأحد أن يفسره بالعربية ولا بالفارسية"</w:t>
      </w:r>
      <w:r w:rsidR="007D5492">
        <w:rPr>
          <w:rFonts w:hint="cs"/>
          <w:rtl/>
        </w:rPr>
        <w:t xml:space="preserve"> [  </w:t>
      </w:r>
      <w:r w:rsidR="007D5492">
        <w:rPr>
          <w:b w:val="0"/>
          <w:rtl/>
        </w:rPr>
        <w:t xml:space="preserve">البيهقي، الأسماء والصفات : ص 314 ،  وكذلك يروي ابن قدامة في كتابيه "لمعة الاعتقاد" و "ذم التأويل" من أقوال السلف التي تؤيد فهمنا هذا ما تقر به العين </w:t>
      </w:r>
      <w:r w:rsidR="007D5492">
        <w:rPr>
          <w:rFonts w:hint="cs"/>
          <w:b w:val="0"/>
          <w:rtl/>
        </w:rPr>
        <w:t>]</w:t>
      </w:r>
      <w:r w:rsidR="007F481D">
        <w:rPr>
          <w:rtl/>
        </w:rPr>
        <w:t xml:space="preserve">  </w:t>
      </w:r>
      <w:r w:rsidR="009B5642">
        <w:rPr>
          <w:rtl/>
        </w:rPr>
        <w:t xml:space="preserve"> ، </w:t>
      </w:r>
      <w:r w:rsidR="007D5492">
        <w:rPr>
          <w:rFonts w:hint="cs"/>
          <w:rtl/>
        </w:rPr>
        <w:t xml:space="preserve"> </w:t>
      </w:r>
      <w:r w:rsidR="007F481D">
        <w:rPr>
          <w:rtl/>
        </w:rPr>
        <w:t>وها هو إمام المدينة عبد العزيز بن عبد الله بن أبي سلمة الماجشون يقول</w:t>
      </w:r>
      <w:r w:rsidR="00183D81">
        <w:rPr>
          <w:rtl/>
        </w:rPr>
        <w:t xml:space="preserve"> : </w:t>
      </w:r>
      <w:r w:rsidR="007F481D">
        <w:rPr>
          <w:rtl/>
        </w:rPr>
        <w:t>"</w:t>
      </w:r>
      <w:r w:rsidR="00B11826">
        <w:rPr>
          <w:rFonts w:hint="cs"/>
          <w:rtl/>
        </w:rPr>
        <w:t xml:space="preserve"> </w:t>
      </w:r>
      <w:r w:rsidR="007F481D">
        <w:rPr>
          <w:rtl/>
        </w:rPr>
        <w:t>كلت الألسن عن تفسير صفته، كما احصرت العقول دون معرفة قدره</w:t>
      </w:r>
      <w:r w:rsidR="00B11826">
        <w:rPr>
          <w:rFonts w:hint="cs"/>
          <w:rtl/>
        </w:rPr>
        <w:t xml:space="preserve"> </w:t>
      </w:r>
      <w:r w:rsidR="007F481D">
        <w:rPr>
          <w:rtl/>
        </w:rPr>
        <w:t xml:space="preserve">"   </w:t>
      </w:r>
      <w:r w:rsidR="007D5492">
        <w:rPr>
          <w:rFonts w:hint="cs"/>
          <w:rtl/>
        </w:rPr>
        <w:t xml:space="preserve">( </w:t>
      </w:r>
      <w:r w:rsidR="00B11826">
        <w:rPr>
          <w:rFonts w:hint="cs"/>
          <w:rtl/>
        </w:rPr>
        <w:t xml:space="preserve">[  </w:t>
      </w:r>
      <w:r w:rsidR="00B11826">
        <w:rPr>
          <w:b w:val="0"/>
          <w:rtl/>
        </w:rPr>
        <w:t xml:space="preserve">الحموية : ص 113 </w:t>
      </w:r>
      <w:r w:rsidR="00B11826">
        <w:rPr>
          <w:b w:val="0"/>
        </w:rPr>
        <w:t>–</w:t>
      </w:r>
      <w:r w:rsidR="00B11826">
        <w:rPr>
          <w:rFonts w:hint="cs"/>
          <w:b w:val="0"/>
          <w:rtl/>
        </w:rPr>
        <w:t xml:space="preserve"> 114 ، والتسعينية، ص 78 ، والعلو للذهبي : ص 114 ] </w:t>
      </w:r>
      <w:r w:rsidR="009B5642">
        <w:rPr>
          <w:rtl/>
        </w:rPr>
        <w:t xml:space="preserve"> ، </w:t>
      </w:r>
      <w:r w:rsidR="007F481D">
        <w:rPr>
          <w:rtl/>
        </w:rPr>
        <w:t>وها هو وكيع بن الجراح يقول عن أحاديث الصفات</w:t>
      </w:r>
      <w:r w:rsidR="00183D81">
        <w:rPr>
          <w:rtl/>
        </w:rPr>
        <w:t xml:space="preserve"> : </w:t>
      </w:r>
      <w:r w:rsidR="007F481D">
        <w:rPr>
          <w:rtl/>
        </w:rPr>
        <w:t xml:space="preserve">"كان إسماعيل بن خالد  والثوري ومسعر يروون هذه الأحاديث ، لا يفسرون منها شيئاً </w:t>
      </w:r>
      <w:r w:rsidR="00B11826">
        <w:rPr>
          <w:rFonts w:hint="cs"/>
          <w:rtl/>
        </w:rPr>
        <w:t xml:space="preserve">[  </w:t>
      </w:r>
      <w:r w:rsidR="00B11826">
        <w:rPr>
          <w:b w:val="0"/>
          <w:rtl/>
        </w:rPr>
        <w:t>العلو ، للذهبي : ص 15</w:t>
      </w:r>
      <w:r w:rsidR="006E4F8F">
        <w:rPr>
          <w:b w:val="0"/>
          <w:rtl/>
        </w:rPr>
        <w:t xml:space="preserve"> ، </w:t>
      </w:r>
      <w:r w:rsidR="00B11826">
        <w:rPr>
          <w:b w:val="0"/>
          <w:rtl/>
        </w:rPr>
        <w:t xml:space="preserve">  ،  والألباني ههنا يسارع إلى ما سارع إليه ابن تيمية ، فيعقب على ذلك بقوله : "أي لا يتأولونها ، ولا يخرجون معناها عن ظاهرها" (نفس الصحيفة ) </w:t>
      </w:r>
      <w:r w:rsidR="00B11826">
        <w:rPr>
          <w:rFonts w:hint="cs"/>
          <w:b w:val="0"/>
          <w:rtl/>
        </w:rPr>
        <w:t>]</w:t>
      </w:r>
      <w:r w:rsidR="007F481D">
        <w:rPr>
          <w:rtl/>
        </w:rPr>
        <w:t xml:space="preserve"> </w:t>
      </w:r>
      <w:r w:rsidR="009B5642">
        <w:rPr>
          <w:rtl/>
        </w:rPr>
        <w:t xml:space="preserve"> ، </w:t>
      </w:r>
      <w:r w:rsidR="007F481D">
        <w:rPr>
          <w:rtl/>
        </w:rPr>
        <w:t xml:space="preserve">فالقوم </w:t>
      </w:r>
      <w:r w:rsidR="007F481D">
        <w:t>–</w:t>
      </w:r>
      <w:r w:rsidR="007F481D">
        <w:rPr>
          <w:rtl/>
        </w:rPr>
        <w:t xml:space="preserve"> أعني السلف </w:t>
      </w:r>
      <w:r w:rsidR="007F481D">
        <w:t>–</w:t>
      </w:r>
      <w:r w:rsidR="007F481D">
        <w:rPr>
          <w:rtl/>
        </w:rPr>
        <w:t xml:space="preserve"> لم يكونوا على غير فهم لمعنى الاستواء أو الفوقية أو غيرها كما هي في لغة العرب، لم تكن هذه الألفاظ عندهم بمنزلة حروف المعجم ، بل فهموا معانيها البشرية ، لكنهم تورعوا عن وصف الذات العلية بها وإسنادها إليها </w:t>
      </w:r>
      <w:r w:rsidR="009B5642">
        <w:rPr>
          <w:rtl/>
        </w:rPr>
        <w:t xml:space="preserve"> ، </w:t>
      </w:r>
      <w:r>
        <w:rPr>
          <w:rFonts w:hint="cs"/>
          <w:rtl/>
        </w:rPr>
        <w:t xml:space="preserve"> </w:t>
      </w:r>
      <w:r w:rsidR="00B11826" w:rsidRPr="00B11826">
        <w:rPr>
          <w:rFonts w:hint="cs"/>
          <w:b w:val="0"/>
          <w:bCs/>
          <w:rtl/>
        </w:rPr>
        <w:t xml:space="preserve">( </w:t>
      </w:r>
      <w:r w:rsidR="007F481D" w:rsidRPr="00B11826">
        <w:rPr>
          <w:b w:val="0"/>
          <w:bCs/>
          <w:rtl/>
        </w:rPr>
        <w:t>ثانياً</w:t>
      </w:r>
      <w:r w:rsidR="00183D81">
        <w:rPr>
          <w:rtl/>
        </w:rPr>
        <w:t xml:space="preserve"> </w:t>
      </w:r>
      <w:r w:rsidR="00B11826">
        <w:rPr>
          <w:rFonts w:hint="cs"/>
          <w:rtl/>
        </w:rPr>
        <w:t xml:space="preserve">) </w:t>
      </w:r>
      <w:r w:rsidR="00183D81">
        <w:rPr>
          <w:rtl/>
        </w:rPr>
        <w:t xml:space="preserve">: </w:t>
      </w:r>
      <w:r w:rsidR="007F481D">
        <w:rPr>
          <w:rtl/>
        </w:rPr>
        <w:t xml:space="preserve">وبعبارة أكثر صراحة ، فالخلاف بين ابن تيمية وبيننا </w:t>
      </w:r>
      <w:r w:rsidR="007F481D">
        <w:t>–</w:t>
      </w:r>
      <w:r w:rsidR="007F481D">
        <w:rPr>
          <w:rtl/>
        </w:rPr>
        <w:t xml:space="preserve"> بإزاء موقف السلف </w:t>
      </w:r>
      <w:r w:rsidR="007F481D">
        <w:t>–</w:t>
      </w:r>
      <w:r w:rsidR="007F481D">
        <w:rPr>
          <w:rtl/>
        </w:rPr>
        <w:t xml:space="preserve"> لا يدور حول "فهم" السلف لهذه الألفاظ ، ولا </w:t>
      </w:r>
      <w:r w:rsidR="007F481D">
        <w:rPr>
          <w:rtl/>
        </w:rPr>
        <w:lastRenderedPageBreak/>
        <w:t xml:space="preserve">حول دلالاتها البشرية، بل هو حول "إسناد" هذا المفهوم منها إلى الباري </w:t>
      </w:r>
      <w:r w:rsidR="007F481D">
        <w:t>–</w:t>
      </w:r>
      <w:r w:rsidR="007F481D">
        <w:rPr>
          <w:rtl/>
        </w:rPr>
        <w:t xml:space="preserve"> تعالى </w:t>
      </w:r>
      <w:r w:rsidR="007F481D">
        <w:t>–</w:t>
      </w:r>
      <w:r w:rsidR="007F481D">
        <w:rPr>
          <w:rtl/>
        </w:rPr>
        <w:t xml:space="preserve"> ووصفه به </w:t>
      </w:r>
      <w:r w:rsidR="009B5642">
        <w:rPr>
          <w:rtl/>
        </w:rPr>
        <w:t xml:space="preserve"> ، </w:t>
      </w:r>
      <w:r w:rsidR="00B11826">
        <w:rPr>
          <w:rFonts w:hint="cs"/>
          <w:rtl/>
        </w:rPr>
        <w:t xml:space="preserve"> </w:t>
      </w:r>
      <w:r w:rsidR="007F481D">
        <w:rPr>
          <w:rtl/>
        </w:rPr>
        <w:t xml:space="preserve">فابن تيمية يرى </w:t>
      </w:r>
      <w:r w:rsidR="007F481D">
        <w:t>–</w:t>
      </w:r>
      <w:r w:rsidR="007F481D">
        <w:rPr>
          <w:rtl/>
        </w:rPr>
        <w:t xml:space="preserve"> كما أسلفنه في نصوصه </w:t>
      </w:r>
      <w:r w:rsidR="007F481D">
        <w:t>–</w:t>
      </w:r>
      <w:r w:rsidR="007F481D">
        <w:rPr>
          <w:rtl/>
        </w:rPr>
        <w:t xml:space="preserve"> أن السلف قد</w:t>
      </w:r>
      <w:r w:rsidR="00B11826">
        <w:rPr>
          <w:rFonts w:hint="cs"/>
          <w:rtl/>
        </w:rPr>
        <w:t xml:space="preserve"> </w:t>
      </w:r>
      <w:r w:rsidR="007F481D">
        <w:rPr>
          <w:rtl/>
        </w:rPr>
        <w:t xml:space="preserve">فسروا معاني تلك الألفاظ بما تحتمله اللغة ، ثم أسندوا ما فهموه من هذا التفسير إلى الباري </w:t>
      </w:r>
      <w:r w:rsidR="007F481D">
        <w:t>–</w:t>
      </w:r>
      <w:r w:rsidR="007F481D">
        <w:rPr>
          <w:rtl/>
        </w:rPr>
        <w:t xml:space="preserve"> تعالى </w:t>
      </w:r>
      <w:r w:rsidR="007F481D">
        <w:t>–</w:t>
      </w:r>
      <w:r w:rsidR="007F481D">
        <w:rPr>
          <w:rtl/>
        </w:rPr>
        <w:t xml:space="preserve"> اتصافاً ، ثم نزهوه بعدئذٍ بقولهم</w:t>
      </w:r>
      <w:r w:rsidR="00183D81">
        <w:rPr>
          <w:rtl/>
        </w:rPr>
        <w:t xml:space="preserve"> : </w:t>
      </w:r>
      <w:r w:rsidR="007F481D">
        <w:rPr>
          <w:rtl/>
        </w:rPr>
        <w:t xml:space="preserve">"بلا كيف" </w:t>
      </w:r>
      <w:r w:rsidR="009B5642">
        <w:rPr>
          <w:rtl/>
        </w:rPr>
        <w:t xml:space="preserve"> ، </w:t>
      </w:r>
      <w:r w:rsidR="007F481D">
        <w:rPr>
          <w:rtl/>
        </w:rPr>
        <w:t xml:space="preserve">ونحن نرى أن السلف لم يفسروا هذه الألفاظ بما تحتمله اللغة من معان ، ثم يسندوا هذه المعاني إلى الذات العلية، ويعقبوا عليه بقولهم "بلا كيف" </w:t>
      </w:r>
      <w:r w:rsidR="007F481D">
        <w:t>–</w:t>
      </w:r>
      <w:r w:rsidR="007F481D">
        <w:rPr>
          <w:rtl/>
        </w:rPr>
        <w:t xml:space="preserve"> كما فعل ابن تيمية </w:t>
      </w:r>
      <w:r w:rsidR="007F481D">
        <w:t>–</w:t>
      </w:r>
      <w:r w:rsidR="007F481D">
        <w:rPr>
          <w:rtl/>
        </w:rPr>
        <w:t xml:space="preserve"> وإنما أسندوا إلى الذات العلية مرادها الخفي المكنون ابتداءً ، فالله أعلم بمراده والله أعلم بصفاته </w:t>
      </w:r>
      <w:r w:rsidR="009B5642">
        <w:rPr>
          <w:rtl/>
        </w:rPr>
        <w:t xml:space="preserve"> ، </w:t>
      </w:r>
      <w:r w:rsidR="007F481D">
        <w:rPr>
          <w:rtl/>
        </w:rPr>
        <w:t xml:space="preserve">ويكأن السلف كانوا يفهمون الدلالة اللغوية العامة </w:t>
      </w:r>
      <w:r w:rsidR="00B11826">
        <w:rPr>
          <w:rFonts w:hint="cs"/>
          <w:rtl/>
        </w:rPr>
        <w:t>للاستواء</w:t>
      </w:r>
      <w:r w:rsidR="007F481D">
        <w:rPr>
          <w:rtl/>
        </w:rPr>
        <w:t xml:space="preserve"> ، فالاستواء معلوم بيد أنهم لا يفهمون </w:t>
      </w:r>
      <w:r w:rsidR="007F481D">
        <w:t>–</w:t>
      </w:r>
      <w:r w:rsidR="007F481D">
        <w:rPr>
          <w:rtl/>
        </w:rPr>
        <w:t xml:space="preserve"> ولا يفسرون </w:t>
      </w:r>
      <w:r w:rsidR="007F481D">
        <w:t>–</w:t>
      </w:r>
      <w:r w:rsidR="007F481D">
        <w:rPr>
          <w:rtl/>
        </w:rPr>
        <w:t xml:space="preserve"> الاستواء الخاص المسند إليه </w:t>
      </w:r>
      <w:r w:rsidR="007F481D">
        <w:t>–</w:t>
      </w:r>
      <w:r w:rsidR="007F481D">
        <w:rPr>
          <w:rtl/>
        </w:rPr>
        <w:t xml:space="preserve"> تعالى لأن تلك الدلالة اللغوية قاصرة على الاتساع للمعنى الحقيقي الذي استأثر الله تعالى بعلمه ، ومن ثم فمن الأليق بمقام الألوهية السامي أن نكل علم ما يتصف به الله تعالى منها إليه سبحانه أصلاً</w:t>
      </w:r>
      <w:r w:rsidR="00B11826">
        <w:rPr>
          <w:rFonts w:hint="cs"/>
          <w:rtl/>
        </w:rPr>
        <w:t xml:space="preserve"> </w:t>
      </w:r>
      <w:r w:rsidR="007F481D">
        <w:rPr>
          <w:rtl/>
        </w:rPr>
        <w:t xml:space="preserve">وابتداءً </w:t>
      </w:r>
      <w:r w:rsidR="00B11826">
        <w:rPr>
          <w:rFonts w:hint="cs"/>
          <w:rtl/>
        </w:rPr>
        <w:t>[</w:t>
      </w:r>
      <w:r w:rsidR="00B11826">
        <w:rPr>
          <w:b w:val="0"/>
          <w:rtl/>
        </w:rPr>
        <w:t xml:space="preserve">قارن في ذلك : التوحيد ، للماتريدي : ص 74  </w:t>
      </w:r>
      <w:r w:rsidR="00B11826">
        <w:rPr>
          <w:rFonts w:hint="cs"/>
          <w:b w:val="0"/>
          <w:rtl/>
        </w:rPr>
        <w:t xml:space="preserve">] </w:t>
      </w:r>
      <w:r w:rsidR="009B5642">
        <w:rPr>
          <w:rtl/>
        </w:rPr>
        <w:t xml:space="preserve"> ، </w:t>
      </w:r>
      <w:r>
        <w:rPr>
          <w:rFonts w:hint="cs"/>
          <w:rtl/>
        </w:rPr>
        <w:t xml:space="preserve"> </w:t>
      </w:r>
      <w:r w:rsidR="00B11826" w:rsidRPr="00B11826">
        <w:rPr>
          <w:rFonts w:hint="cs"/>
          <w:b w:val="0"/>
          <w:bCs/>
          <w:rtl/>
        </w:rPr>
        <w:t xml:space="preserve">( </w:t>
      </w:r>
      <w:r w:rsidR="007F481D" w:rsidRPr="00B11826">
        <w:rPr>
          <w:b w:val="0"/>
          <w:bCs/>
          <w:rtl/>
        </w:rPr>
        <w:t>ثالثاً</w:t>
      </w:r>
      <w:r w:rsidR="00183D81" w:rsidRPr="00B11826">
        <w:rPr>
          <w:b w:val="0"/>
          <w:bCs/>
          <w:rtl/>
        </w:rPr>
        <w:t xml:space="preserve"> </w:t>
      </w:r>
      <w:r w:rsidR="00B11826" w:rsidRPr="00B11826">
        <w:rPr>
          <w:rFonts w:hint="cs"/>
          <w:b w:val="0"/>
          <w:bCs/>
          <w:rtl/>
        </w:rPr>
        <w:t xml:space="preserve">) </w:t>
      </w:r>
      <w:r w:rsidR="00183D81" w:rsidRPr="00B11826">
        <w:rPr>
          <w:b w:val="0"/>
          <w:bCs/>
          <w:rtl/>
        </w:rPr>
        <w:t>:</w:t>
      </w:r>
      <w:r w:rsidR="00183D81">
        <w:rPr>
          <w:rtl/>
        </w:rPr>
        <w:t xml:space="preserve"> </w:t>
      </w:r>
      <w:r w:rsidR="007F481D">
        <w:rPr>
          <w:rtl/>
        </w:rPr>
        <w:t>وحينئذٍ فلا محل لما يقوله ابن تيمية من أنه لو كان الأمر كذلك لكان من الواجب أن يقول السلف</w:t>
      </w:r>
      <w:r w:rsidR="00183D81">
        <w:rPr>
          <w:rtl/>
        </w:rPr>
        <w:t xml:space="preserve"> : </w:t>
      </w:r>
      <w:r w:rsidR="007F481D">
        <w:rPr>
          <w:rtl/>
        </w:rPr>
        <w:t xml:space="preserve">أمروا لفظها مع اعتقاد أن ما تفهمونه منها غير مراد </w:t>
      </w:r>
      <w:r w:rsidR="009B5642">
        <w:rPr>
          <w:rtl/>
        </w:rPr>
        <w:t xml:space="preserve"> ، </w:t>
      </w:r>
      <w:r w:rsidR="007F481D">
        <w:rPr>
          <w:rtl/>
        </w:rPr>
        <w:t xml:space="preserve"> فالسلف فعلاً قد التزموا بهذا الذي شنع عليه ابن تيمية ، وبين أيدينا نصوص عديدة رواها ابن قدامة المقدسي في هذا المقام </w:t>
      </w:r>
      <w:r w:rsidR="009B5642">
        <w:rPr>
          <w:rtl/>
        </w:rPr>
        <w:t xml:space="preserve"> ، </w:t>
      </w:r>
      <w:r w:rsidR="007F481D">
        <w:rPr>
          <w:rtl/>
        </w:rPr>
        <w:t>يقول ابن قدامة في "لمعة الاعتقاد"</w:t>
      </w:r>
      <w:r w:rsidR="00183D81">
        <w:rPr>
          <w:rtl/>
        </w:rPr>
        <w:t xml:space="preserve"> : </w:t>
      </w:r>
      <w:r w:rsidR="007F481D">
        <w:rPr>
          <w:rtl/>
        </w:rPr>
        <w:t xml:space="preserve">"وما أشكل من تلك الآيات ، والأحاديث ، وجب إثباته "لفظاً" وترك التعرض لمعناه، ونرد علمه إلى قائله ، ونجعل عهدته على ناقله" </w:t>
      </w:r>
      <w:r w:rsidR="009B5642">
        <w:rPr>
          <w:rtl/>
        </w:rPr>
        <w:t xml:space="preserve"> ، </w:t>
      </w:r>
      <w:r w:rsidR="007F481D">
        <w:rPr>
          <w:rtl/>
        </w:rPr>
        <w:t xml:space="preserve"> ثم ينقل ابن قدامة عن الإمام أحمد قوله</w:t>
      </w:r>
      <w:r w:rsidR="00183D81">
        <w:rPr>
          <w:rtl/>
        </w:rPr>
        <w:t xml:space="preserve"> : </w:t>
      </w:r>
      <w:r w:rsidR="007F481D">
        <w:rPr>
          <w:rtl/>
        </w:rPr>
        <w:t xml:space="preserve">" هذه الأحاديث نؤمن بها ونصدق ، لا كيف ولا معنى ، ولا نصف الله تعالى بأكثر مما وصف به نفسه " </w:t>
      </w:r>
      <w:r w:rsidR="00B11826">
        <w:rPr>
          <w:rFonts w:hint="cs"/>
          <w:rtl/>
        </w:rPr>
        <w:t xml:space="preserve">[  </w:t>
      </w:r>
      <w:r w:rsidR="00B11826">
        <w:rPr>
          <w:b w:val="0"/>
          <w:rtl/>
        </w:rPr>
        <w:t xml:space="preserve">لمعة الاعتقاد : ص 3  </w:t>
      </w:r>
      <w:r w:rsidR="00B11826">
        <w:rPr>
          <w:rFonts w:hint="cs"/>
          <w:b w:val="0"/>
          <w:rtl/>
        </w:rPr>
        <w:t xml:space="preserve">] </w:t>
      </w:r>
      <w:r w:rsidR="009B5642">
        <w:rPr>
          <w:rtl/>
        </w:rPr>
        <w:t xml:space="preserve">، </w:t>
      </w:r>
      <w:r w:rsidR="007F481D">
        <w:rPr>
          <w:rtl/>
        </w:rPr>
        <w:t>ثم يقول ابن قدامة في "ذم التأويل "</w:t>
      </w:r>
      <w:r w:rsidR="00183D81">
        <w:rPr>
          <w:rtl/>
        </w:rPr>
        <w:t xml:space="preserve"> : </w:t>
      </w:r>
      <w:r w:rsidR="007F481D">
        <w:rPr>
          <w:rtl/>
        </w:rPr>
        <w:t xml:space="preserve">"أمروها كما جاءت ، وردوا علمها إلى قائلها ، ومعناها إلى المتكلم بها " </w:t>
      </w:r>
      <w:r w:rsidR="009B5642">
        <w:rPr>
          <w:rtl/>
        </w:rPr>
        <w:t xml:space="preserve">، </w:t>
      </w:r>
      <w:r w:rsidR="007F481D">
        <w:rPr>
          <w:rtl/>
        </w:rPr>
        <w:t xml:space="preserve"> ثم يروي</w:t>
      </w:r>
      <w:r w:rsidR="00B11826">
        <w:rPr>
          <w:rFonts w:hint="cs"/>
          <w:rtl/>
        </w:rPr>
        <w:t xml:space="preserve"> </w:t>
      </w:r>
      <w:r w:rsidR="007F481D">
        <w:rPr>
          <w:rtl/>
        </w:rPr>
        <w:t>عن الشافعي قوله عن السلف</w:t>
      </w:r>
      <w:r w:rsidR="00183D81">
        <w:rPr>
          <w:rtl/>
        </w:rPr>
        <w:t xml:space="preserve"> : </w:t>
      </w:r>
      <w:r w:rsidR="007F481D">
        <w:rPr>
          <w:rtl/>
        </w:rPr>
        <w:t xml:space="preserve">"علموا </w:t>
      </w:r>
      <w:r w:rsidR="007F481D">
        <w:t>–</w:t>
      </w:r>
      <w:r w:rsidR="007F481D">
        <w:rPr>
          <w:rtl/>
        </w:rPr>
        <w:t xml:space="preserve"> أي السلف </w:t>
      </w:r>
      <w:r w:rsidR="007F481D">
        <w:t>–</w:t>
      </w:r>
      <w:r w:rsidR="007F481D">
        <w:rPr>
          <w:rtl/>
        </w:rPr>
        <w:t xml:space="preserve"> أن المتكلم به صادق لا شك في صدقه فصدقوه ، ولم يعلموا "حقيقة" معناها فسكتوا عما لم يعلموه" </w:t>
      </w:r>
      <w:r w:rsidR="00B11826">
        <w:rPr>
          <w:rFonts w:hint="cs"/>
          <w:rtl/>
        </w:rPr>
        <w:t xml:space="preserve">[  </w:t>
      </w:r>
      <w:r w:rsidR="00B11826">
        <w:rPr>
          <w:b w:val="0"/>
          <w:rtl/>
        </w:rPr>
        <w:t xml:space="preserve">ذم التأويل : ص 25  </w:t>
      </w:r>
      <w:r w:rsidR="00B11826">
        <w:rPr>
          <w:rFonts w:hint="cs"/>
          <w:b w:val="0"/>
          <w:rtl/>
        </w:rPr>
        <w:t xml:space="preserve"> ] </w:t>
      </w:r>
      <w:r w:rsidR="009B5642">
        <w:rPr>
          <w:rtl/>
        </w:rPr>
        <w:t xml:space="preserve"> ، </w:t>
      </w:r>
      <w:r>
        <w:rPr>
          <w:rFonts w:hint="cs"/>
          <w:rtl/>
        </w:rPr>
        <w:t xml:space="preserve"> </w:t>
      </w:r>
      <w:r w:rsidR="00B11826" w:rsidRPr="00D64AFA">
        <w:rPr>
          <w:rFonts w:hint="cs"/>
          <w:b w:val="0"/>
          <w:bCs/>
          <w:rtl/>
        </w:rPr>
        <w:t xml:space="preserve">( </w:t>
      </w:r>
      <w:r w:rsidR="007F481D" w:rsidRPr="00D64AFA">
        <w:rPr>
          <w:b w:val="0"/>
          <w:bCs/>
          <w:rtl/>
        </w:rPr>
        <w:t>رابعاً</w:t>
      </w:r>
      <w:r w:rsidR="00183D81" w:rsidRPr="00D64AFA">
        <w:rPr>
          <w:b w:val="0"/>
          <w:bCs/>
          <w:rtl/>
        </w:rPr>
        <w:t xml:space="preserve"> </w:t>
      </w:r>
      <w:r w:rsidR="00B11826" w:rsidRPr="00D64AFA">
        <w:rPr>
          <w:rFonts w:hint="cs"/>
          <w:b w:val="0"/>
          <w:bCs/>
          <w:rtl/>
        </w:rPr>
        <w:t>)</w:t>
      </w:r>
      <w:r w:rsidR="00B11826">
        <w:rPr>
          <w:rFonts w:hint="cs"/>
          <w:rtl/>
        </w:rPr>
        <w:t xml:space="preserve"> </w:t>
      </w:r>
      <w:r w:rsidR="00183D81">
        <w:rPr>
          <w:rtl/>
        </w:rPr>
        <w:t xml:space="preserve">: </w:t>
      </w:r>
      <w:r w:rsidR="007F481D">
        <w:rPr>
          <w:rtl/>
        </w:rPr>
        <w:t xml:space="preserve">وحينئذٍ، فلا محل أيضاً لما قاله ابن تيمية من أن نفي الكيف آنئذٍ يكون لغواً من القول ، فالكثير من الروايات الواردة لعبارة السلف "أمروها كما جاءت" قد وردت فعلاً بدون إضافة "بلا كيف" كما نقل ابن تيمية نفسه </w:t>
      </w:r>
      <w:r w:rsidR="00B11826">
        <w:rPr>
          <w:rFonts w:hint="cs"/>
          <w:rtl/>
        </w:rPr>
        <w:t xml:space="preserve">[  </w:t>
      </w:r>
      <w:r w:rsidR="00B11826">
        <w:rPr>
          <w:b w:val="0"/>
          <w:rtl/>
        </w:rPr>
        <w:t xml:space="preserve">الحموية : ص 111 </w:t>
      </w:r>
      <w:r w:rsidR="00B11826">
        <w:rPr>
          <w:rFonts w:hint="cs"/>
          <w:b w:val="0"/>
          <w:rtl/>
        </w:rPr>
        <w:t>]</w:t>
      </w:r>
      <w:r w:rsidR="007F481D">
        <w:rPr>
          <w:rtl/>
        </w:rPr>
        <w:t xml:space="preserve">  ، وأيضاً كما نقل الذهبي </w:t>
      </w:r>
      <w:r w:rsidR="00B11826">
        <w:rPr>
          <w:rFonts w:hint="cs"/>
          <w:rtl/>
        </w:rPr>
        <w:t xml:space="preserve">[ </w:t>
      </w:r>
      <w:r w:rsidR="00B11826">
        <w:rPr>
          <w:b w:val="0"/>
          <w:rtl/>
        </w:rPr>
        <w:t>العلو : ص 138 ، 139</w:t>
      </w:r>
      <w:r w:rsidR="00B11826">
        <w:rPr>
          <w:rFonts w:hint="cs"/>
          <w:b w:val="0"/>
          <w:rtl/>
        </w:rPr>
        <w:t xml:space="preserve"> ]</w:t>
      </w:r>
      <w:r w:rsidR="007F481D">
        <w:rPr>
          <w:rtl/>
        </w:rPr>
        <w:t xml:space="preserve">  ، وأيضاً كما نقل ابن قدامة </w:t>
      </w:r>
      <w:r w:rsidR="00B11826">
        <w:rPr>
          <w:rFonts w:hint="cs"/>
          <w:rtl/>
        </w:rPr>
        <w:t xml:space="preserve">[  </w:t>
      </w:r>
      <w:r w:rsidR="00B11826">
        <w:rPr>
          <w:b w:val="0"/>
          <w:rtl/>
        </w:rPr>
        <w:t xml:space="preserve">ذم التأويل : ص </w:t>
      </w:r>
      <w:r w:rsidR="00C5224B">
        <w:rPr>
          <w:b w:val="0"/>
          <w:rtl/>
        </w:rPr>
        <w:t>30</w:t>
      </w:r>
      <w:r w:rsidR="006E4F8F">
        <w:rPr>
          <w:b w:val="0"/>
          <w:rtl/>
        </w:rPr>
        <w:t xml:space="preserve"> </w:t>
      </w:r>
      <w:r w:rsidR="00B11826">
        <w:rPr>
          <w:b w:val="0"/>
          <w:rtl/>
        </w:rPr>
        <w:t xml:space="preserve"> </w:t>
      </w:r>
      <w:r w:rsidR="00B11826">
        <w:rPr>
          <w:rFonts w:hint="cs"/>
          <w:b w:val="0"/>
          <w:rtl/>
        </w:rPr>
        <w:t>]</w:t>
      </w:r>
      <w:r w:rsidR="007F481D">
        <w:rPr>
          <w:rtl/>
        </w:rPr>
        <w:t xml:space="preserve"> </w:t>
      </w:r>
      <w:r w:rsidR="009B5642">
        <w:rPr>
          <w:rtl/>
        </w:rPr>
        <w:t xml:space="preserve"> ، </w:t>
      </w:r>
      <w:r w:rsidR="007F481D">
        <w:rPr>
          <w:rtl/>
        </w:rPr>
        <w:t xml:space="preserve">هذا من جهة ، ومن جهة أخرى فإن المقام مقام تفصيل لا إجمال ، والسلف كما ابتلوا بالتعطيل والتجهم ، فقد ابتلوا بالتشبيه والتمثيل ، ودرن التمثيل لا يغسله ماء البحر، كما يقول ابن الجوزي بحق </w:t>
      </w:r>
      <w:r w:rsidR="009B5642">
        <w:rPr>
          <w:rtl/>
        </w:rPr>
        <w:t xml:space="preserve"> ، </w:t>
      </w:r>
      <w:r w:rsidR="007F481D">
        <w:rPr>
          <w:rtl/>
        </w:rPr>
        <w:t xml:space="preserve">إذن فلا تثريب عن السلف إن هم  اهتموا بنفي التمثيل على أكمل وجه وآكده </w:t>
      </w:r>
      <w:r w:rsidR="009B5642">
        <w:rPr>
          <w:rtl/>
        </w:rPr>
        <w:t xml:space="preserve"> ، </w:t>
      </w:r>
      <w:r>
        <w:rPr>
          <w:rFonts w:hint="cs"/>
          <w:rtl/>
        </w:rPr>
        <w:t xml:space="preserve"> </w:t>
      </w:r>
      <w:r w:rsidR="00B11826" w:rsidRPr="00B11826">
        <w:rPr>
          <w:rFonts w:hint="cs"/>
          <w:b w:val="0"/>
          <w:bCs/>
          <w:rtl/>
        </w:rPr>
        <w:t xml:space="preserve">( </w:t>
      </w:r>
      <w:r w:rsidR="007F481D" w:rsidRPr="00B11826">
        <w:rPr>
          <w:b w:val="0"/>
          <w:bCs/>
          <w:rtl/>
        </w:rPr>
        <w:t>خامساً</w:t>
      </w:r>
      <w:r w:rsidR="00B11826" w:rsidRPr="00B11826">
        <w:rPr>
          <w:rFonts w:hint="cs"/>
          <w:b w:val="0"/>
          <w:bCs/>
          <w:rtl/>
        </w:rPr>
        <w:t xml:space="preserve"> ) </w:t>
      </w:r>
      <w:r w:rsidR="00183D81" w:rsidRPr="00B11826">
        <w:rPr>
          <w:b w:val="0"/>
          <w:bCs/>
          <w:rtl/>
        </w:rPr>
        <w:t>:</w:t>
      </w:r>
      <w:r w:rsidR="00183D81">
        <w:rPr>
          <w:rtl/>
        </w:rPr>
        <w:t xml:space="preserve"> </w:t>
      </w:r>
      <w:r w:rsidR="007F481D">
        <w:rPr>
          <w:rtl/>
        </w:rPr>
        <w:t xml:space="preserve">فالخلاف بيننا وبين ابن تيمية في فهم مذهب السلف إذن </w:t>
      </w:r>
      <w:r w:rsidR="007F481D">
        <w:t>–</w:t>
      </w:r>
      <w:r w:rsidR="007F481D">
        <w:rPr>
          <w:rtl/>
        </w:rPr>
        <w:t xml:space="preserve"> وليغتفر القارئ هذا التكرار </w:t>
      </w:r>
      <w:r w:rsidR="007F481D">
        <w:t>–</w:t>
      </w:r>
      <w:r w:rsidR="007F481D">
        <w:rPr>
          <w:rtl/>
        </w:rPr>
        <w:t xml:space="preserve"> يتبلور في أمرين</w:t>
      </w:r>
      <w:r w:rsidR="00183D81">
        <w:rPr>
          <w:rtl/>
        </w:rPr>
        <w:t xml:space="preserve"> : </w:t>
      </w:r>
      <w:r w:rsidR="007F481D">
        <w:rPr>
          <w:rtl/>
        </w:rPr>
        <w:t xml:space="preserve">التفسير من زاوية، وإسناد هذا التفسير إليه تعالى </w:t>
      </w:r>
      <w:r w:rsidR="007F481D">
        <w:rPr>
          <w:rtl/>
        </w:rPr>
        <w:lastRenderedPageBreak/>
        <w:t xml:space="preserve">اتصافاً وتحققاً من زاوية ثانية </w:t>
      </w:r>
      <w:r w:rsidR="009B5642">
        <w:rPr>
          <w:rtl/>
        </w:rPr>
        <w:t xml:space="preserve"> ، </w:t>
      </w:r>
      <w:r w:rsidR="007F481D">
        <w:rPr>
          <w:rtl/>
        </w:rPr>
        <w:t xml:space="preserve">فنحن نقول في الزاوية الأولى </w:t>
      </w:r>
      <w:r w:rsidR="007F481D">
        <w:t>–</w:t>
      </w:r>
      <w:r w:rsidR="007F481D">
        <w:rPr>
          <w:rtl/>
        </w:rPr>
        <w:t xml:space="preserve"> اعتماداً على نصوص السلف التي ذكر بعضها ابن تيمية نفسه</w:t>
      </w:r>
      <w:r w:rsidR="00183D81">
        <w:rPr>
          <w:rtl/>
        </w:rPr>
        <w:t xml:space="preserve"> : </w:t>
      </w:r>
      <w:r w:rsidR="007F481D">
        <w:rPr>
          <w:rtl/>
        </w:rPr>
        <w:t xml:space="preserve">- إن السلف لم يطرقوا أصلاً باب التفسير لهذه الألفاظ الموهمة </w:t>
      </w:r>
      <w:r w:rsidR="009B5642">
        <w:rPr>
          <w:rtl/>
        </w:rPr>
        <w:t xml:space="preserve"> ، </w:t>
      </w:r>
      <w:r w:rsidR="007F481D">
        <w:rPr>
          <w:rtl/>
        </w:rPr>
        <w:t xml:space="preserve">أما ابن </w:t>
      </w:r>
      <w:r w:rsidR="00B11826">
        <w:rPr>
          <w:rFonts w:hint="cs"/>
          <w:rtl/>
        </w:rPr>
        <w:t>تيمية</w:t>
      </w:r>
      <w:r w:rsidR="007F481D">
        <w:rPr>
          <w:rtl/>
        </w:rPr>
        <w:t xml:space="preserve"> فيقول إن السلف قد فسروها بما تقتضيه اللغة ، ولكنهم نفوا عنها مماثلة المخلوقين "فليست هذه المعاني البشرية المحدثة المستحيلة عليه تعالى هي السابقة إلى عقولهم " </w:t>
      </w:r>
      <w:r w:rsidR="00B11826">
        <w:rPr>
          <w:rFonts w:hint="cs"/>
          <w:rtl/>
        </w:rPr>
        <w:t xml:space="preserve">[  </w:t>
      </w:r>
      <w:r w:rsidR="00B11826">
        <w:rPr>
          <w:rtl/>
        </w:rPr>
        <w:t>مجموع الفتاوي 7/356</w:t>
      </w:r>
      <w:r w:rsidR="00B11826">
        <w:rPr>
          <w:rFonts w:hint="cs"/>
          <w:rtl/>
        </w:rPr>
        <w:t xml:space="preserve"> ]</w:t>
      </w:r>
      <w:r w:rsidR="009B5642">
        <w:rPr>
          <w:rtl/>
        </w:rPr>
        <w:t xml:space="preserve"> ، </w:t>
      </w:r>
      <w:r w:rsidR="007F481D">
        <w:rPr>
          <w:rtl/>
        </w:rPr>
        <w:t>ولنا</w:t>
      </w:r>
      <w:r w:rsidR="00B11826">
        <w:rPr>
          <w:rFonts w:hint="cs"/>
          <w:rtl/>
        </w:rPr>
        <w:t xml:space="preserve"> </w:t>
      </w:r>
      <w:r w:rsidR="007F481D">
        <w:rPr>
          <w:rtl/>
        </w:rPr>
        <w:t>حينئذ أ</w:t>
      </w:r>
      <w:r w:rsidR="00B11826">
        <w:rPr>
          <w:rFonts w:hint="cs"/>
          <w:rtl/>
        </w:rPr>
        <w:t xml:space="preserve">ن </w:t>
      </w:r>
      <w:r w:rsidR="007F481D">
        <w:rPr>
          <w:rtl/>
        </w:rPr>
        <w:t>نرد على ابن تيمية ببضاعته ذاتها فنقول</w:t>
      </w:r>
      <w:r w:rsidR="00183D81">
        <w:rPr>
          <w:rtl/>
        </w:rPr>
        <w:t xml:space="preserve"> : </w:t>
      </w:r>
      <w:r w:rsidR="007F481D">
        <w:rPr>
          <w:rtl/>
        </w:rPr>
        <w:t xml:space="preserve">لو كانت المعاني اللائقة بذاته تعالى هي السابقة إلى عقول السلف ؛ لكان قولهم "بلا كيف"  لغواً من القول ؛ إذ ما الفائدة حينئذ من نفي الكيف إذا كانت المعاني المثبتة السابقة إلى عقولهم هي المعاني اللائقة بذاته تعالى ؟! </w:t>
      </w:r>
      <w:r w:rsidR="00B11826">
        <w:rPr>
          <w:rFonts w:hint="cs"/>
          <w:rtl/>
        </w:rPr>
        <w:t xml:space="preserve"> </w:t>
      </w:r>
      <w:r w:rsidR="007F481D">
        <w:rPr>
          <w:rtl/>
        </w:rPr>
        <w:t>ونحن نقول في الزاوية الثانية</w:t>
      </w:r>
      <w:r w:rsidR="00183D81">
        <w:rPr>
          <w:rtl/>
        </w:rPr>
        <w:t xml:space="preserve"> : </w:t>
      </w:r>
      <w:r w:rsidR="007F481D">
        <w:rPr>
          <w:rtl/>
        </w:rPr>
        <w:t xml:space="preserve">إن السلف لم يسندوا إليه تعالى اتصافاً وتحققاً أي تفسير ، فهم </w:t>
      </w:r>
      <w:r w:rsidR="007F481D">
        <w:t>–</w:t>
      </w:r>
      <w:r w:rsidR="007F481D">
        <w:rPr>
          <w:rtl/>
        </w:rPr>
        <w:t xml:space="preserve"> كما يقول الأشعري في الإبانة </w:t>
      </w:r>
      <w:r w:rsidR="007F481D">
        <w:t>–</w:t>
      </w:r>
      <w:r w:rsidR="007F481D">
        <w:rPr>
          <w:rtl/>
        </w:rPr>
        <w:t xml:space="preserve"> لا يتقدمون بين يدي الله بقول ، كيف وقد كلت الألسن عن تفسير صفته ، كما يقول ابن الماجشون</w:t>
      </w:r>
      <w:r w:rsidR="00B11826">
        <w:rPr>
          <w:rFonts w:hint="cs"/>
          <w:rtl/>
        </w:rPr>
        <w:t xml:space="preserve"> </w:t>
      </w:r>
      <w:r w:rsidR="007F481D">
        <w:rPr>
          <w:rtl/>
        </w:rPr>
        <w:t>بحق ؟! أما ابن</w:t>
      </w:r>
      <w:r w:rsidR="00B11826">
        <w:rPr>
          <w:rFonts w:hint="cs"/>
          <w:rtl/>
        </w:rPr>
        <w:t xml:space="preserve"> </w:t>
      </w:r>
      <w:r w:rsidR="007F481D">
        <w:rPr>
          <w:rtl/>
        </w:rPr>
        <w:t>تيمية فيقول</w:t>
      </w:r>
      <w:r w:rsidR="00183D81">
        <w:rPr>
          <w:rtl/>
        </w:rPr>
        <w:t xml:space="preserve"> : </w:t>
      </w:r>
      <w:r w:rsidR="007F481D">
        <w:rPr>
          <w:rtl/>
        </w:rPr>
        <w:t xml:space="preserve">إنهم </w:t>
      </w:r>
      <w:r w:rsidR="007F481D">
        <w:t>–</w:t>
      </w:r>
      <w:r w:rsidR="007F481D">
        <w:rPr>
          <w:rtl/>
        </w:rPr>
        <w:t xml:space="preserve"> أعني السلف </w:t>
      </w:r>
      <w:r w:rsidR="007F481D">
        <w:t>–</w:t>
      </w:r>
      <w:r w:rsidR="007F481D">
        <w:rPr>
          <w:rtl/>
        </w:rPr>
        <w:t xml:space="preserve"> قد أسندوا إليه تعالى هذا التفسير اللغوي اتصافاً وتحققاً ، مع نفي الكيفية </w:t>
      </w:r>
      <w:r w:rsidR="009B5642">
        <w:rPr>
          <w:rtl/>
        </w:rPr>
        <w:t xml:space="preserve"> ، </w:t>
      </w:r>
      <w:r w:rsidR="007F481D">
        <w:rPr>
          <w:rtl/>
        </w:rPr>
        <w:t>هذان الأمران ينتجان نتيجتين لا محيص عنهما</w:t>
      </w:r>
      <w:r w:rsidR="00183D81">
        <w:rPr>
          <w:rtl/>
        </w:rPr>
        <w:t xml:space="preserve"> : </w:t>
      </w:r>
      <w:r w:rsidR="00B11826">
        <w:rPr>
          <w:rFonts w:hint="cs"/>
          <w:rtl/>
        </w:rPr>
        <w:t xml:space="preserve">  </w:t>
      </w:r>
      <w:r w:rsidR="007F481D">
        <w:rPr>
          <w:rtl/>
        </w:rPr>
        <w:t xml:space="preserve">أن السلف </w:t>
      </w:r>
      <w:r w:rsidR="007F481D">
        <w:t>–</w:t>
      </w:r>
      <w:r w:rsidR="007F481D">
        <w:rPr>
          <w:rtl/>
        </w:rPr>
        <w:t xml:space="preserve"> كما فهم ابن تيمية </w:t>
      </w:r>
      <w:r w:rsidR="007F481D">
        <w:t>–</w:t>
      </w:r>
      <w:r w:rsidR="007F481D">
        <w:rPr>
          <w:rtl/>
        </w:rPr>
        <w:t xml:space="preserve"> قد حددوا المعنى المراد ، فقالوا مثلاً عن الاستواء إنه الفوقية والاستقرار ، ثم نفوا عن الكيفية والمماثلة بعدئذ </w:t>
      </w:r>
      <w:r w:rsidR="009B5642">
        <w:rPr>
          <w:rtl/>
        </w:rPr>
        <w:t xml:space="preserve"> ، </w:t>
      </w:r>
      <w:r w:rsidR="007F481D">
        <w:rPr>
          <w:rtl/>
        </w:rPr>
        <w:t xml:space="preserve"> والسلف </w:t>
      </w:r>
      <w:r w:rsidR="007F481D">
        <w:t>–</w:t>
      </w:r>
      <w:r w:rsidR="007F481D">
        <w:rPr>
          <w:rtl/>
        </w:rPr>
        <w:t xml:space="preserve"> فيما نزعم </w:t>
      </w:r>
      <w:r w:rsidR="007F481D">
        <w:t>–</w:t>
      </w:r>
      <w:r w:rsidR="007F481D">
        <w:rPr>
          <w:rtl/>
        </w:rPr>
        <w:t xml:space="preserve"> لم يحددوا المعنى "المراد" أصلاً ، بل قالوا إن الله أعلم بمراده ، فلا حاجة بهم بعدئذ إلى نفي الكيفية ، وإن نفوها فذلك من باب التفصيل والتقرير في مجال تشتد فيه الحاجة إلى التفصيل والتقرير </w:t>
      </w:r>
      <w:r w:rsidR="007F481D">
        <w:t>–</w:t>
      </w:r>
      <w:r w:rsidR="007F481D">
        <w:rPr>
          <w:rtl/>
        </w:rPr>
        <w:t xml:space="preserve"> كما أشرنا إلى ذلك فيما سلف - </w:t>
      </w:r>
      <w:r w:rsidR="009B5642">
        <w:rPr>
          <w:rtl/>
        </w:rPr>
        <w:t xml:space="preserve"> ، </w:t>
      </w:r>
      <w:r w:rsidR="00B11826">
        <w:rPr>
          <w:rFonts w:hint="cs"/>
          <w:rtl/>
        </w:rPr>
        <w:t xml:space="preserve"> </w:t>
      </w:r>
      <w:r w:rsidR="007F481D">
        <w:rPr>
          <w:rtl/>
        </w:rPr>
        <w:t xml:space="preserve">وليس ذلك استجهالاً ، ولا تجهيلاً ، كما شنع ابن تيمية ، ثم ما بالنا نخشى الاستجهال والتجهيل ، وجهل البشر بأسرهم بحقيقة صفاته تعالى ،بل بأمور  غير الصفات </w:t>
      </w:r>
      <w:r w:rsidR="007F481D">
        <w:t>–</w:t>
      </w:r>
      <w:r w:rsidR="007F481D">
        <w:rPr>
          <w:rtl/>
        </w:rPr>
        <w:t xml:space="preserve"> كالحروف المقطعة والروح والقدر </w:t>
      </w:r>
      <w:r w:rsidR="007F481D">
        <w:t>–</w:t>
      </w:r>
      <w:r w:rsidR="007F481D">
        <w:rPr>
          <w:rtl/>
        </w:rPr>
        <w:t xml:space="preserve"> أمر لا محيص عنه ، كما أشار إلى ذلك أبو منصور الماتريدي بحق </w:t>
      </w:r>
      <w:r w:rsidR="00B11826">
        <w:rPr>
          <w:rFonts w:hint="cs"/>
          <w:rtl/>
        </w:rPr>
        <w:t xml:space="preserve">[  </w:t>
      </w:r>
      <w:r w:rsidR="00B11826">
        <w:rPr>
          <w:b w:val="0"/>
          <w:rtl/>
        </w:rPr>
        <w:t>التوحيد : ص 75</w:t>
      </w:r>
      <w:r w:rsidR="00B11826">
        <w:rPr>
          <w:rFonts w:hint="cs"/>
          <w:b w:val="0"/>
          <w:rtl/>
        </w:rPr>
        <w:t xml:space="preserve"> ] </w:t>
      </w:r>
      <w:r w:rsidR="00B11826">
        <w:rPr>
          <w:rFonts w:hint="cs"/>
          <w:rtl/>
        </w:rPr>
        <w:t>،</w:t>
      </w:r>
      <w:r w:rsidR="007F481D">
        <w:rPr>
          <w:rtl/>
        </w:rPr>
        <w:t xml:space="preserve"> وليس الجهل في مقام الألوهية إلا العلم نفسه ، وإلافما معنى عبارة الإمام مالك</w:t>
      </w:r>
      <w:r w:rsidR="00183D81">
        <w:rPr>
          <w:rtl/>
        </w:rPr>
        <w:t xml:space="preserve"> : </w:t>
      </w:r>
      <w:r w:rsidR="007F481D">
        <w:rPr>
          <w:rtl/>
        </w:rPr>
        <w:t xml:space="preserve">" العجز عن الإدراك إدراك ؟!" </w:t>
      </w:r>
      <w:r w:rsidR="009B5642">
        <w:rPr>
          <w:rtl/>
        </w:rPr>
        <w:t xml:space="preserve"> ، </w:t>
      </w:r>
      <w:r w:rsidR="007F481D">
        <w:rPr>
          <w:rtl/>
        </w:rPr>
        <w:t>بل نقول فوق هذا</w:t>
      </w:r>
      <w:r w:rsidR="00183D81">
        <w:rPr>
          <w:rtl/>
        </w:rPr>
        <w:t xml:space="preserve"> : </w:t>
      </w:r>
      <w:r w:rsidR="007F481D">
        <w:rPr>
          <w:rtl/>
        </w:rPr>
        <w:t>إن السلف قد "تميزوا" بعدم تحديد المعنى المراد عن المثبتين والمؤولين على حد سواء ، فهؤلاء وأولئك قد حددوا معنى ما ، أما المؤولون فقد حددوا بوساطة العقل معنى أخرجوا به اللفظ عن ظاهره ، كما قالوا مثلاً عن الاستواء</w:t>
      </w:r>
      <w:r w:rsidR="00183D81">
        <w:rPr>
          <w:rtl/>
        </w:rPr>
        <w:t xml:space="preserve"> : </w:t>
      </w:r>
      <w:r w:rsidR="007F481D">
        <w:rPr>
          <w:rtl/>
        </w:rPr>
        <w:t>إنه الاستيلاء ، أما المثبتون وعلى رأسهم ابن تيمية فقد قالوا</w:t>
      </w:r>
      <w:r w:rsidR="00183D81">
        <w:rPr>
          <w:rtl/>
        </w:rPr>
        <w:t xml:space="preserve"> : </w:t>
      </w:r>
      <w:r w:rsidR="007F481D">
        <w:rPr>
          <w:rtl/>
        </w:rPr>
        <w:t xml:space="preserve">أن الاستواء هو العلو ، بل العلو بمعنى خاص ، فحددوا </w:t>
      </w:r>
      <w:r w:rsidR="007F481D">
        <w:t>–</w:t>
      </w:r>
      <w:r w:rsidR="007F481D">
        <w:rPr>
          <w:rtl/>
        </w:rPr>
        <w:t xml:space="preserve"> هم أيضاً </w:t>
      </w:r>
      <w:r w:rsidR="007F481D">
        <w:t>–</w:t>
      </w:r>
      <w:r w:rsidR="007F481D">
        <w:rPr>
          <w:rtl/>
        </w:rPr>
        <w:t xml:space="preserve"> "معنى ما " ثم نفوا عنه الكيفية بعدئذ؛ لأنه "إن لم يكن استواؤه على العرش يتضمن أنه فوق العرش ؛ ولم يكن الاستواء معلوماً ، وجاز حينئذ ألا يكون فوق العرش شيء" </w:t>
      </w:r>
      <w:r w:rsidR="00B11826">
        <w:rPr>
          <w:rFonts w:hint="cs"/>
          <w:rtl/>
        </w:rPr>
        <w:t xml:space="preserve">[  </w:t>
      </w:r>
      <w:r w:rsidR="00B11826">
        <w:rPr>
          <w:b w:val="0"/>
          <w:rtl/>
        </w:rPr>
        <w:t>مجموع الفتاوي  5/579</w:t>
      </w:r>
      <w:r w:rsidR="00B11826">
        <w:rPr>
          <w:rFonts w:hint="cs"/>
          <w:b w:val="0"/>
          <w:rtl/>
        </w:rPr>
        <w:t xml:space="preserve"> ] ، </w:t>
      </w:r>
      <w:r w:rsidR="007F481D">
        <w:rPr>
          <w:rtl/>
        </w:rPr>
        <w:t>ويتابع ابن تيمية قالاً</w:t>
      </w:r>
      <w:r w:rsidR="00183D81">
        <w:rPr>
          <w:rtl/>
        </w:rPr>
        <w:t xml:space="preserve"> : </w:t>
      </w:r>
      <w:r w:rsidR="007F481D">
        <w:rPr>
          <w:rtl/>
        </w:rPr>
        <w:t>"فإن قيل</w:t>
      </w:r>
      <w:r w:rsidR="00183D81">
        <w:rPr>
          <w:rtl/>
        </w:rPr>
        <w:t xml:space="preserve"> : </w:t>
      </w:r>
      <w:r w:rsidR="007F481D">
        <w:rPr>
          <w:rtl/>
        </w:rPr>
        <w:t>فإذا كان إنما استوى على العرش بعد أن خلق السماوات والأرض في ستة أيام ، فقبل ذلك لم يكن على العرش ، قيل</w:t>
      </w:r>
      <w:r w:rsidR="00183D81">
        <w:rPr>
          <w:rtl/>
        </w:rPr>
        <w:t xml:space="preserve"> : </w:t>
      </w:r>
      <w:r w:rsidR="007F481D">
        <w:rPr>
          <w:rtl/>
        </w:rPr>
        <w:t xml:space="preserve">الاستواء علو خاص ، فكل مستوٍ على شيء عالٍ عليه ، وليس كل عال على شيءٍ مستوٍ عليه " </w:t>
      </w:r>
      <w:r w:rsidR="00B51744">
        <w:rPr>
          <w:rFonts w:hint="cs"/>
          <w:rtl/>
        </w:rPr>
        <w:t xml:space="preserve">[  </w:t>
      </w:r>
      <w:r w:rsidR="00B51744">
        <w:rPr>
          <w:b w:val="0"/>
          <w:rtl/>
        </w:rPr>
        <w:t xml:space="preserve">المصدر </w:t>
      </w:r>
      <w:r w:rsidR="00B51744">
        <w:rPr>
          <w:b w:val="0"/>
          <w:rtl/>
        </w:rPr>
        <w:lastRenderedPageBreak/>
        <w:t>السابق  5/522</w:t>
      </w:r>
      <w:r w:rsidR="00B51744">
        <w:rPr>
          <w:rFonts w:hint="cs"/>
          <w:b w:val="0"/>
          <w:rtl/>
        </w:rPr>
        <w:t xml:space="preserve"> ]</w:t>
      </w:r>
      <w:r w:rsidR="007F481D">
        <w:rPr>
          <w:rtl/>
        </w:rPr>
        <w:t xml:space="preserve"> </w:t>
      </w:r>
      <w:r w:rsidR="009B5642">
        <w:rPr>
          <w:rtl/>
        </w:rPr>
        <w:t xml:space="preserve"> ، </w:t>
      </w:r>
      <w:r w:rsidR="007F481D">
        <w:rPr>
          <w:rtl/>
        </w:rPr>
        <w:t>ويقول ابن تيمية أيضاً في هذا الصدد</w:t>
      </w:r>
      <w:r w:rsidR="00183D81">
        <w:rPr>
          <w:rtl/>
        </w:rPr>
        <w:t xml:space="preserve"> : </w:t>
      </w:r>
      <w:r w:rsidR="007F481D">
        <w:rPr>
          <w:rtl/>
        </w:rPr>
        <w:t>"إن معنى { اسْتَوَى عَلَى الْعَرْشِ } [الحديد</w:t>
      </w:r>
      <w:r w:rsidR="00183D81">
        <w:rPr>
          <w:rtl/>
        </w:rPr>
        <w:t xml:space="preserve"> : </w:t>
      </w:r>
      <w:r w:rsidR="007F481D">
        <w:rPr>
          <w:rtl/>
        </w:rPr>
        <w:t>4]</w:t>
      </w:r>
      <w:r w:rsidR="00183D81">
        <w:rPr>
          <w:rtl/>
        </w:rPr>
        <w:t xml:space="preserve"> : </w:t>
      </w:r>
      <w:r w:rsidR="007F481D">
        <w:rPr>
          <w:rtl/>
        </w:rPr>
        <w:t xml:space="preserve">استقر ، وهو قول القتيبي </w:t>
      </w:r>
      <w:r w:rsidR="009B5642">
        <w:rPr>
          <w:rtl/>
        </w:rPr>
        <w:t xml:space="preserve"> ، </w:t>
      </w:r>
      <w:r w:rsidR="007F481D">
        <w:rPr>
          <w:rtl/>
        </w:rPr>
        <w:t xml:space="preserve"> وقال غيره</w:t>
      </w:r>
      <w:r w:rsidR="00183D81">
        <w:rPr>
          <w:rtl/>
        </w:rPr>
        <w:t xml:space="preserve"> : </w:t>
      </w:r>
      <w:r w:rsidR="007F481D">
        <w:rPr>
          <w:rtl/>
        </w:rPr>
        <w:t xml:space="preserve">استوى ، أي ظهر  </w:t>
      </w:r>
      <w:r w:rsidR="00B51744">
        <w:rPr>
          <w:rFonts w:hint="cs"/>
          <w:rtl/>
        </w:rPr>
        <w:t xml:space="preserve">[  </w:t>
      </w:r>
      <w:r w:rsidR="00B51744">
        <w:rPr>
          <w:b w:val="0"/>
          <w:rtl/>
        </w:rPr>
        <w:t>نفس المصدر 5 / 519</w:t>
      </w:r>
      <w:r w:rsidR="00B51744">
        <w:rPr>
          <w:rFonts w:hint="cs"/>
          <w:b w:val="0"/>
          <w:rtl/>
        </w:rPr>
        <w:t xml:space="preserve"> ]</w:t>
      </w:r>
      <w:r w:rsidR="009B5642">
        <w:rPr>
          <w:rtl/>
        </w:rPr>
        <w:t xml:space="preserve"> ، </w:t>
      </w:r>
      <w:r w:rsidR="007F481D">
        <w:rPr>
          <w:rtl/>
        </w:rPr>
        <w:t>نفس هذا التحديد قال به الذهبي كمثل ابن تيمية ، فالذهبي يرى أن السؤال عن النزول ما هو</w:t>
      </w:r>
      <w:r w:rsidR="00183D81">
        <w:rPr>
          <w:rtl/>
        </w:rPr>
        <w:t xml:space="preserve"> : </w:t>
      </w:r>
      <w:r w:rsidR="007F481D">
        <w:rPr>
          <w:rtl/>
        </w:rPr>
        <w:t xml:space="preserve">عيٌّ ؛ لأنه إنما يكون السؤال عن كلمة غريبة في اللغة وإلا فالنزول والاستواء عبارات جلية واضحة للسامع ، فإذا اتصف بها من ليس كمثله شيء ؛ فالصفة تابعة للموصوف ، وكيفية ذلك مجهولة لدى البشر </w:t>
      </w:r>
      <w:r w:rsidR="00B51744">
        <w:rPr>
          <w:rFonts w:hint="cs"/>
          <w:rtl/>
        </w:rPr>
        <w:t xml:space="preserve">[  </w:t>
      </w:r>
      <w:r w:rsidR="00B51744">
        <w:rPr>
          <w:b w:val="0"/>
          <w:rtl/>
        </w:rPr>
        <w:t>العلو : ص 231</w:t>
      </w:r>
      <w:r w:rsidR="00B51744">
        <w:rPr>
          <w:rFonts w:hint="cs"/>
          <w:b w:val="0"/>
          <w:rtl/>
        </w:rPr>
        <w:t xml:space="preserve"> ]</w:t>
      </w:r>
      <w:r w:rsidR="007F481D">
        <w:rPr>
          <w:rtl/>
        </w:rPr>
        <w:t xml:space="preserve"> </w:t>
      </w:r>
      <w:r w:rsidR="009B5642">
        <w:rPr>
          <w:rtl/>
        </w:rPr>
        <w:t xml:space="preserve"> ، </w:t>
      </w:r>
      <w:r w:rsidR="007F481D">
        <w:rPr>
          <w:rtl/>
        </w:rPr>
        <w:t>فقارن معي بين أقوال ابن تيمية هذه ، وبين قول بن المبارك مثلاً حين قال له قائل</w:t>
      </w:r>
      <w:r w:rsidR="00183D81">
        <w:rPr>
          <w:rtl/>
        </w:rPr>
        <w:t xml:space="preserve"> : </w:t>
      </w:r>
      <w:r w:rsidR="007F481D">
        <w:rPr>
          <w:rtl/>
        </w:rPr>
        <w:t>"إني أكره الصفة عن صفة الرب" ، فقال له ابن المبارك</w:t>
      </w:r>
      <w:r w:rsidR="00183D81">
        <w:rPr>
          <w:rtl/>
        </w:rPr>
        <w:t xml:space="preserve"> : </w:t>
      </w:r>
      <w:r w:rsidR="007F481D">
        <w:rPr>
          <w:rtl/>
        </w:rPr>
        <w:t xml:space="preserve">"أنا أشد الناس كراهية لذلك ولكن إذا نطق الكتاب بقول قلنا به" </w:t>
      </w:r>
      <w:r w:rsidR="009B5642">
        <w:rPr>
          <w:rtl/>
        </w:rPr>
        <w:t xml:space="preserve"> ، </w:t>
      </w:r>
      <w:r w:rsidR="007F481D">
        <w:rPr>
          <w:rtl/>
        </w:rPr>
        <w:t xml:space="preserve"> وكذلك قول بعض السلف</w:t>
      </w:r>
      <w:r w:rsidR="00183D81">
        <w:rPr>
          <w:rtl/>
        </w:rPr>
        <w:t xml:space="preserve"> : </w:t>
      </w:r>
      <w:r w:rsidR="007F481D">
        <w:rPr>
          <w:rtl/>
        </w:rPr>
        <w:t>" إن الله عز وجل خلق العرش واختصه بالارتفاع والعلو فوق جميعما خلق ، ثم استوى عليه كيف شاء كما أخبر عن نفسه، فسبحان من بعد وقرب بعلمه !</w:t>
      </w:r>
      <w:r w:rsidR="00B51744">
        <w:rPr>
          <w:rFonts w:hint="cs"/>
          <w:rtl/>
        </w:rPr>
        <w:t xml:space="preserve"> [  </w:t>
      </w:r>
      <w:r w:rsidR="00B51744">
        <w:rPr>
          <w:b w:val="0"/>
          <w:rtl/>
        </w:rPr>
        <w:t>الحموية : ص 119 ، 12</w:t>
      </w:r>
      <w:r w:rsidR="006E4F8F">
        <w:rPr>
          <w:b w:val="0"/>
          <w:rtl/>
        </w:rPr>
        <w:t>10</w:t>
      </w:r>
      <w:r w:rsidR="00B51744">
        <w:rPr>
          <w:b w:val="0"/>
          <w:rtl/>
        </w:rPr>
        <w:t xml:space="preserve"> والتدمرية : ص 26  </w:t>
      </w:r>
      <w:r w:rsidR="00B51744">
        <w:rPr>
          <w:rFonts w:hint="cs"/>
          <w:b w:val="0"/>
          <w:rtl/>
        </w:rPr>
        <w:t xml:space="preserve">] </w:t>
      </w:r>
      <w:r w:rsidR="009B5642">
        <w:rPr>
          <w:rtl/>
        </w:rPr>
        <w:t xml:space="preserve">، </w:t>
      </w:r>
      <w:r w:rsidR="007F481D">
        <w:rPr>
          <w:rtl/>
        </w:rPr>
        <w:t>أقول</w:t>
      </w:r>
      <w:r w:rsidR="00183D81">
        <w:rPr>
          <w:rtl/>
        </w:rPr>
        <w:t xml:space="preserve"> : </w:t>
      </w:r>
      <w:r w:rsidR="007F481D">
        <w:rPr>
          <w:rtl/>
        </w:rPr>
        <w:t>قارن معي بين هذه الأقوال لتجد أن ابن تيمية قد حدد "معنى ما " ثم نفى الكيفية بعدئذ ، بينما تهيب السلف المقام الأجل ، فوقفوا ، وس</w:t>
      </w:r>
      <w:r w:rsidR="00B51744">
        <w:rPr>
          <w:rtl/>
        </w:rPr>
        <w:t xml:space="preserve">كتوا ، وصمتوا، ولم يتقدموا بين </w:t>
      </w:r>
      <w:r w:rsidR="00B51744">
        <w:rPr>
          <w:rFonts w:hint="cs"/>
          <w:rtl/>
        </w:rPr>
        <w:t>يد</w:t>
      </w:r>
      <w:r w:rsidR="007F481D">
        <w:rPr>
          <w:rtl/>
        </w:rPr>
        <w:t xml:space="preserve">ي الله تعالى بقول </w:t>
      </w:r>
      <w:r w:rsidR="00B51744">
        <w:rPr>
          <w:rFonts w:hint="cs"/>
          <w:rtl/>
        </w:rPr>
        <w:t xml:space="preserve">، </w:t>
      </w:r>
      <w:r w:rsidR="007F481D">
        <w:rPr>
          <w:rtl/>
        </w:rPr>
        <w:t>بهذا الموقف التفويضي السديد آوى السلف</w:t>
      </w:r>
      <w:r w:rsidR="00B51744">
        <w:rPr>
          <w:rFonts w:hint="cs"/>
          <w:rtl/>
        </w:rPr>
        <w:t xml:space="preserve"> </w:t>
      </w:r>
      <w:r w:rsidR="007F481D">
        <w:rPr>
          <w:rtl/>
        </w:rPr>
        <w:t xml:space="preserve">إلى ركن شديد ، ولم يخوضوا في معترك التراوح بين الأفعال ، وردود الأفعال </w:t>
      </w:r>
      <w:r w:rsidR="009B5642">
        <w:rPr>
          <w:rtl/>
        </w:rPr>
        <w:t xml:space="preserve"> ، </w:t>
      </w:r>
      <w:r w:rsidR="00B51744">
        <w:rPr>
          <w:rtl/>
        </w:rPr>
        <w:t xml:space="preserve"> وإن</w:t>
      </w:r>
      <w:r w:rsidR="007F481D">
        <w:rPr>
          <w:rtl/>
        </w:rPr>
        <w:t xml:space="preserve">ه ليلوح لنا أن إفراط بعض الجبهات إيغالاً في معتقدها هو الذي أدى إلى </w:t>
      </w:r>
      <w:r w:rsidR="00B51744">
        <w:rPr>
          <w:rFonts w:hint="cs"/>
          <w:rtl/>
        </w:rPr>
        <w:t>إفراط</w:t>
      </w:r>
      <w:r w:rsidR="007F481D">
        <w:rPr>
          <w:rtl/>
        </w:rPr>
        <w:t xml:space="preserve"> في الجبهة المقابلة </w:t>
      </w:r>
      <w:r w:rsidR="009B5642">
        <w:rPr>
          <w:rtl/>
        </w:rPr>
        <w:t xml:space="preserve"> ، </w:t>
      </w:r>
      <w:r w:rsidR="007F481D">
        <w:rPr>
          <w:rtl/>
        </w:rPr>
        <w:t xml:space="preserve"> ولعل الإمام الأعظم أبا حنيفة (رضي الله عنه ) كان يريد الإشارة إلى هذا التراوح بين الأفعال وردود الأفعال في عبارته المشهورة</w:t>
      </w:r>
      <w:r w:rsidR="00183D81">
        <w:rPr>
          <w:rtl/>
        </w:rPr>
        <w:t xml:space="preserve"> : </w:t>
      </w:r>
      <w:r w:rsidR="007F481D">
        <w:rPr>
          <w:rtl/>
        </w:rPr>
        <w:t>"أتانا من المشرق رأيان خبيثان</w:t>
      </w:r>
      <w:r w:rsidR="00183D81">
        <w:rPr>
          <w:rtl/>
        </w:rPr>
        <w:t xml:space="preserve"> : </w:t>
      </w:r>
      <w:r w:rsidR="007F481D">
        <w:rPr>
          <w:rtl/>
        </w:rPr>
        <w:t>جهم معطل ، ومقابل مشبه" ، وكذا قوله</w:t>
      </w:r>
      <w:r w:rsidR="00183D81">
        <w:rPr>
          <w:rtl/>
        </w:rPr>
        <w:t xml:space="preserve"> : </w:t>
      </w:r>
      <w:r w:rsidR="007F481D">
        <w:rPr>
          <w:rtl/>
        </w:rPr>
        <w:t xml:space="preserve">"أفرط جهم في النفي حتى قال إن الله ليس بشيء ، وأفرط مقاتل في الإثبات حتى جعل الله مثل خلقه </w:t>
      </w:r>
      <w:r w:rsidR="009B5642">
        <w:rPr>
          <w:rtl/>
        </w:rPr>
        <w:t xml:space="preserve"> ، </w:t>
      </w:r>
      <w:r w:rsidR="00B51744">
        <w:rPr>
          <w:rFonts w:hint="cs"/>
          <w:rtl/>
        </w:rPr>
        <w:t xml:space="preserve"> </w:t>
      </w:r>
      <w:r w:rsidR="007F481D">
        <w:rPr>
          <w:rtl/>
        </w:rPr>
        <w:t xml:space="preserve">فالإفراط في النفي لدى الجهمية على النحو الذي حكاه – مثلاً – الملطي في التنبيه والرد (ص 69 ، وما بعدها) ، وعلى   النحو المتوقح الذي حكى على الجهم نفسه (العلو للذهبي ص 162 ، والتسعينية ص23 ) هو الذي أنتج إفراطاً موغلاً لدى المثبتة ، لم يرضه حتى بعض المثبتة أنفسهم </w:t>
      </w:r>
      <w:r w:rsidR="009B5642">
        <w:rPr>
          <w:rtl/>
        </w:rPr>
        <w:t xml:space="preserve"> ، </w:t>
      </w:r>
      <w:r w:rsidR="007F481D">
        <w:rPr>
          <w:rtl/>
        </w:rPr>
        <w:t xml:space="preserve"> فهذا هو الذهبي ينطق بالحق حين يقول عن الدارمي – الذي كتب كتابافي الرد على بشر المريسي</w:t>
      </w:r>
      <w:r w:rsidR="00183D81">
        <w:rPr>
          <w:rtl/>
        </w:rPr>
        <w:t xml:space="preserve"> : </w:t>
      </w:r>
      <w:r w:rsidR="007F481D">
        <w:rPr>
          <w:rtl/>
        </w:rPr>
        <w:t xml:space="preserve">"وفي كتابه بحوث عجيبة مع المريسي يبالغ فيها في الاثبات ، والسكوت عنها أشبه بمنهج السلف " (ص 214 ، العلو ) </w:t>
      </w:r>
      <w:r w:rsidR="009B5642">
        <w:rPr>
          <w:rtl/>
        </w:rPr>
        <w:t xml:space="preserve"> ، </w:t>
      </w:r>
      <w:r w:rsidR="00B51744">
        <w:rPr>
          <w:rFonts w:hint="cs"/>
          <w:rtl/>
        </w:rPr>
        <w:t xml:space="preserve"> </w:t>
      </w:r>
      <w:r w:rsidR="007F481D">
        <w:rPr>
          <w:rtl/>
        </w:rPr>
        <w:t>أما ابن الجوزي فقد نقم على ثلاثة من أصحابه الحنابلة ، هم</w:t>
      </w:r>
      <w:r w:rsidR="00183D81">
        <w:rPr>
          <w:rtl/>
        </w:rPr>
        <w:t xml:space="preserve"> : </w:t>
      </w:r>
      <w:r w:rsidR="007F481D">
        <w:rPr>
          <w:rtl/>
        </w:rPr>
        <w:t xml:space="preserve">أبو عبد الله بن حامد ، والقاضي أبو يعلى ، وابن الزاغواني ؛ لأنهم صنفوا كتباً شانوا فيها المذهب ، </w:t>
      </w:r>
      <w:r w:rsidR="00B51744">
        <w:rPr>
          <w:rFonts w:hint="cs"/>
          <w:rtl/>
        </w:rPr>
        <w:t>ونزلوا</w:t>
      </w:r>
      <w:r w:rsidR="007F481D">
        <w:rPr>
          <w:rtl/>
        </w:rPr>
        <w:t xml:space="preserve"> به إلى مرتبة العوام ، فحملوا الصفات على مقتضى الس </w:t>
      </w:r>
      <w:r w:rsidR="009B5642">
        <w:rPr>
          <w:rtl/>
        </w:rPr>
        <w:t xml:space="preserve"> ، </w:t>
      </w:r>
      <w:r w:rsidR="007F481D">
        <w:rPr>
          <w:rtl/>
        </w:rPr>
        <w:t xml:space="preserve"> (دفع شبه التشبيه</w:t>
      </w:r>
      <w:r w:rsidR="00183D81">
        <w:rPr>
          <w:rtl/>
        </w:rPr>
        <w:t xml:space="preserve"> : </w:t>
      </w:r>
      <w:r w:rsidR="007F481D">
        <w:rPr>
          <w:rtl/>
        </w:rPr>
        <w:t>ص 26 ) ، بل إنه يقول عن ابن حامد  (ص 31 )</w:t>
      </w:r>
      <w:r w:rsidR="00183D81">
        <w:rPr>
          <w:rtl/>
        </w:rPr>
        <w:t xml:space="preserve"> : </w:t>
      </w:r>
      <w:r w:rsidR="007F481D">
        <w:rPr>
          <w:rtl/>
        </w:rPr>
        <w:t xml:space="preserve">"ولقد اقشعر بدني من جرأته" ! </w:t>
      </w:r>
      <w:r w:rsidR="00B51744">
        <w:rPr>
          <w:rFonts w:hint="cs"/>
          <w:rtl/>
        </w:rPr>
        <w:t xml:space="preserve"> </w:t>
      </w:r>
      <w:r w:rsidR="007F481D">
        <w:rPr>
          <w:rtl/>
        </w:rPr>
        <w:t>والنتيجة الثانية التي لا محيص عنها ، هي أنه يوجد بين المؤولين من جهة ، وبين المثبتين من جهة أخرى ، وشائج قربى في الاتجاه العام ، قد لا تكون قائمة بين</w:t>
      </w:r>
      <w:r w:rsidR="00B51744">
        <w:rPr>
          <w:rFonts w:hint="cs"/>
          <w:rtl/>
        </w:rPr>
        <w:t xml:space="preserve"> </w:t>
      </w:r>
      <w:r w:rsidR="007F481D">
        <w:rPr>
          <w:rtl/>
        </w:rPr>
        <w:t xml:space="preserve">الفريقين جميعاً وبين السلف ، فلقد </w:t>
      </w:r>
      <w:r w:rsidR="007F481D">
        <w:rPr>
          <w:rtl/>
        </w:rPr>
        <w:lastRenderedPageBreak/>
        <w:t xml:space="preserve">تبين لنا أن المؤولين والمثبتين قد حاولوا كشف الغطاء عن المعنى المراد ، الأولون فعلوا ذلك بمعونة العقل ، والآخرون فعلوا ذلك بمعونة اللغة ، أم السلف ، فلم يتجاسروا على تلك المحاولة أصلاً وابتداءً ، كما كررنا كثيراً </w:t>
      </w:r>
      <w:r w:rsidR="009B5642">
        <w:rPr>
          <w:rtl/>
        </w:rPr>
        <w:t xml:space="preserve"> ، </w:t>
      </w:r>
      <w:r w:rsidR="007F481D">
        <w:rPr>
          <w:rtl/>
        </w:rPr>
        <w:t xml:space="preserve">ولقد أعطانا أبو منصور الماتريدي </w:t>
      </w:r>
      <w:r w:rsidR="00B51744">
        <w:rPr>
          <w:rFonts w:hint="cs"/>
          <w:rtl/>
        </w:rPr>
        <w:t>[</w:t>
      </w:r>
      <w:r w:rsidR="007F481D">
        <w:rPr>
          <w:rtl/>
        </w:rPr>
        <w:t xml:space="preserve"> </w:t>
      </w:r>
      <w:r w:rsidR="00B51744">
        <w:rPr>
          <w:rtl/>
        </w:rPr>
        <w:t xml:space="preserve">التوحيد : ص 74  </w:t>
      </w:r>
      <w:r w:rsidR="00B51744">
        <w:rPr>
          <w:rFonts w:hint="cs"/>
          <w:rtl/>
        </w:rPr>
        <w:t xml:space="preserve">] </w:t>
      </w:r>
      <w:r w:rsidR="007F481D">
        <w:rPr>
          <w:rtl/>
        </w:rPr>
        <w:t xml:space="preserve">تعليلاً حقيقياً بالتأمل لامتناع السلف عن التفسير </w:t>
      </w:r>
      <w:r w:rsidR="009B5642">
        <w:rPr>
          <w:rtl/>
        </w:rPr>
        <w:t xml:space="preserve"> ، </w:t>
      </w:r>
      <w:r w:rsidR="007F481D">
        <w:rPr>
          <w:rtl/>
        </w:rPr>
        <w:t xml:space="preserve"> فالتفسير إنما هو جهد يضطلع به البشر بعد سماعهم تلك النصوص </w:t>
      </w:r>
      <w:r w:rsidR="009B5642">
        <w:rPr>
          <w:rtl/>
        </w:rPr>
        <w:t xml:space="preserve"> ، </w:t>
      </w:r>
      <w:r w:rsidR="007F481D">
        <w:rPr>
          <w:rtl/>
        </w:rPr>
        <w:t xml:space="preserve"> وتحديد</w:t>
      </w:r>
      <w:r w:rsidR="00B51744">
        <w:rPr>
          <w:rFonts w:hint="cs"/>
          <w:rtl/>
        </w:rPr>
        <w:t xml:space="preserve"> </w:t>
      </w:r>
      <w:r w:rsidR="007F481D">
        <w:rPr>
          <w:rtl/>
        </w:rPr>
        <w:t xml:space="preserve"> ذلك أنه إذا لزم القول بأن الله تعالى – كما يضيف أبو منصور – متعال على الأشباه ذاتاً وفعلاً ، فلا يجوز أن يفهم من إضافة العرش والاستواء – مثلاً – إليه سبحانه ما يفهم من الإضافة إلى غيره من الموجودات ؛ لأنه ثمة وجوها محتملة لهذه الألفاظ ، ولا يجوز صرف ذلك بالنسبة له سبحانه إلا على أحسن وجه وأليقه به سبحانه ، وهو مالا نعرفه </w:t>
      </w:r>
      <w:r w:rsidR="009B5642">
        <w:rPr>
          <w:rtl/>
        </w:rPr>
        <w:t xml:space="preserve"> ، </w:t>
      </w:r>
    </w:p>
    <w:p w:rsidR="00035430" w:rsidRDefault="00035430" w:rsidP="00035430">
      <w:pPr>
        <w:spacing w:after="240"/>
        <w:ind w:left="-46"/>
        <w:jc w:val="center"/>
        <w:rPr>
          <w:rtl/>
        </w:rPr>
      </w:pPr>
      <w:r>
        <w:rPr>
          <w:rFonts w:hint="cs"/>
          <w:b w:val="0"/>
          <w:bCs/>
          <w:rtl/>
        </w:rPr>
        <w:t>***</w:t>
      </w:r>
    </w:p>
    <w:p w:rsidR="00B51744" w:rsidRDefault="00035430" w:rsidP="00035430">
      <w:pPr>
        <w:spacing w:after="240"/>
        <w:ind w:left="-46"/>
        <w:jc w:val="both"/>
        <w:rPr>
          <w:rtl/>
        </w:rPr>
      </w:pPr>
      <w:r>
        <w:rPr>
          <w:rFonts w:hint="cs"/>
          <w:b w:val="0"/>
          <w:bCs/>
          <w:rtl/>
        </w:rPr>
        <w:t xml:space="preserve">[  3  ] : </w:t>
      </w:r>
      <w:r w:rsidR="007F481D" w:rsidRPr="008022A9">
        <w:rPr>
          <w:b w:val="0"/>
          <w:bCs/>
          <w:rtl/>
        </w:rPr>
        <w:t xml:space="preserve">مدى اختلاف موقف المثبتين عن موقف السلف </w:t>
      </w:r>
      <w:r w:rsidR="009B5642" w:rsidRPr="008022A9">
        <w:rPr>
          <w:b w:val="0"/>
          <w:bCs/>
          <w:rtl/>
        </w:rPr>
        <w:t xml:space="preserve"> </w:t>
      </w:r>
      <w:r>
        <w:rPr>
          <w:rFonts w:hint="cs"/>
          <w:b w:val="0"/>
          <w:bCs/>
          <w:rtl/>
        </w:rPr>
        <w:t xml:space="preserve">:  </w:t>
      </w:r>
      <w:r w:rsidR="007F481D">
        <w:rPr>
          <w:rtl/>
        </w:rPr>
        <w:t>ثم ماذا بعد ؟</w:t>
      </w:r>
      <w:r w:rsidR="00B51744">
        <w:rPr>
          <w:rFonts w:hint="cs"/>
          <w:rtl/>
        </w:rPr>
        <w:t xml:space="preserve"> </w:t>
      </w:r>
      <w:r w:rsidR="007F481D">
        <w:rPr>
          <w:rtl/>
        </w:rPr>
        <w:t xml:space="preserve">هل نقول إن مذهب المثبتين يختلف "جوهرياً" عن مذهب السلف كما نفهمه ؟ </w:t>
      </w:r>
      <w:r w:rsidR="00B51744">
        <w:rPr>
          <w:rFonts w:hint="cs"/>
          <w:rtl/>
        </w:rPr>
        <w:t xml:space="preserve"> </w:t>
      </w:r>
      <w:r w:rsidR="007F481D">
        <w:rPr>
          <w:rtl/>
        </w:rPr>
        <w:t xml:space="preserve">إنا لنزعم – بعد طول الروية والتدبر – أنهما ، وإن اتفقنا في الغاية والمقصد ، فلقد اختلفا في المنهج والسبيل </w:t>
      </w:r>
      <w:r w:rsidR="009B5642">
        <w:rPr>
          <w:rtl/>
        </w:rPr>
        <w:t xml:space="preserve"> ، </w:t>
      </w:r>
      <w:r w:rsidR="00B51744">
        <w:rPr>
          <w:rFonts w:hint="cs"/>
          <w:rtl/>
        </w:rPr>
        <w:t xml:space="preserve"> </w:t>
      </w:r>
      <w:r w:rsidR="007F481D">
        <w:rPr>
          <w:rtl/>
        </w:rPr>
        <w:t xml:space="preserve">أما الاتفاق في الغاية والمقصد فيتمثل في "الاثبات" فما وجدنا لأكثر المثبتين من إثبات فهو إثبات تنزيهي ، غاية وقصداً ، ولا محل لاتهام المثبتين بالتشبيه أو التمثيل ، وهم يقولون بلسان ابن تيمية ( كل صفة من صفاته تعالى هي التي يستحقها فهو متصف بها على وجه لا يماثله فيه أحد ) لا محل لاتهامهم بالتشبيه أو التمثيل ، وهم – بلسان ابن تيمية – قد هدموا كثيراً من أسس الفكر اليوناني ؛ لأنه قال باشتراك الكلي في الخارج ، فالحقائق والذوات – عند تلمثبتين – متخالفة ، لا محل لاتهامهم بالتشبيه أو التمثيل وهم – بلسان ابن تيمية – قد رفضوا أن يشترك الخالق والمخلوقات ، لا في قياس تمثيل ، ولا في قياس شمول تستوي أفراده ، بل الأحق به هو قياس الأولى ، وهو أن كل كمال ثبت للمخلوق فهو في الخالق أولى ، وكل نقص تنزه عنه المخلوق فهو في الخالق أولى ، وكل هذه الأفكار مثبوتة في مواضع يصعب حصرها من كتب ابن تيمية </w:t>
      </w:r>
      <w:r w:rsidR="009B5642">
        <w:rPr>
          <w:rtl/>
        </w:rPr>
        <w:t xml:space="preserve">، </w:t>
      </w:r>
      <w:r w:rsidR="007F481D">
        <w:rPr>
          <w:rtl/>
        </w:rPr>
        <w:t>أما الاختلاف في المنهج والسبيل ، فيتمثل – كما أسلفنا القول مراراً – في أن السلف – كما نفهمهم – لم يفسروا أصلاً ، بل أناطوا النصوص إلى منزلها مراداً ، واتصاقاً ، أما المثبتون فقد أقدموا على كشف الغطاء وتحديد المعنى ، ثم أسندوا هذا الم</w:t>
      </w:r>
      <w:r w:rsidR="00B51744">
        <w:rPr>
          <w:rFonts w:hint="cs"/>
          <w:rtl/>
        </w:rPr>
        <w:t>ع</w:t>
      </w:r>
      <w:r w:rsidR="007F481D">
        <w:rPr>
          <w:rtl/>
        </w:rPr>
        <w:t xml:space="preserve">نى إليه تعالى اتصافاً ، ثم نفو الكيفية بعدئذ </w:t>
      </w:r>
      <w:r w:rsidR="009B5642">
        <w:rPr>
          <w:rtl/>
        </w:rPr>
        <w:t xml:space="preserve"> ، </w:t>
      </w:r>
      <w:r w:rsidR="00B51744">
        <w:rPr>
          <w:rFonts w:hint="cs"/>
          <w:rtl/>
        </w:rPr>
        <w:t xml:space="preserve"> </w:t>
      </w:r>
      <w:r w:rsidR="007F481D">
        <w:rPr>
          <w:rtl/>
        </w:rPr>
        <w:t>وليس هذا الاختلاف بالأمر اليسير أو الهين ، بل هو اختلاف في منهج المعرفة أصلاً ، هذا من جهة ، ومن جهة ثانية فإن هذا المنهج المعرفي للمثبتين قد لزمته لوازم كثيرة لا تلزم منهج السلف بحال من الأحوال</w:t>
      </w:r>
      <w:r w:rsidR="00183D81">
        <w:rPr>
          <w:rtl/>
        </w:rPr>
        <w:t xml:space="preserve"> :</w:t>
      </w:r>
      <w:r>
        <w:rPr>
          <w:rFonts w:hint="cs"/>
          <w:rtl/>
        </w:rPr>
        <w:t xml:space="preserve">   </w:t>
      </w:r>
    </w:p>
    <w:p w:rsidR="007F481D" w:rsidRDefault="007F481D" w:rsidP="00875BCA">
      <w:pPr>
        <w:spacing w:after="240"/>
        <w:ind w:left="-46"/>
        <w:jc w:val="both"/>
        <w:rPr>
          <w:rtl/>
        </w:rPr>
      </w:pPr>
      <w:r>
        <w:rPr>
          <w:rtl/>
        </w:rPr>
        <w:lastRenderedPageBreak/>
        <w:t xml:space="preserve">1-  فالتزام ابن تيمية بالمعاني التي نفهمها بمعونة اللغة من الألفاظ المتشابهة قد أدى به – في الكثير من الأحيان – إلى التزام ما قد يوج بين بعض هذه المعاني الظاهرة من تعارض </w:t>
      </w:r>
      <w:r w:rsidR="009B5642">
        <w:rPr>
          <w:rtl/>
        </w:rPr>
        <w:t xml:space="preserve"> ، </w:t>
      </w:r>
      <w:r>
        <w:rPr>
          <w:rtl/>
        </w:rPr>
        <w:t xml:space="preserve">فهو مثلاً قد فسر الاستواء بالعلو والفوقية كما رأينا ، فماذا يفعل بصدد قوله </w:t>
      </w:r>
      <w:r w:rsidR="00183D81">
        <w:rPr>
          <w:rtl/>
        </w:rPr>
        <w:t xml:space="preserve">صلى الله عليه وسلم : </w:t>
      </w:r>
      <w:r>
        <w:rPr>
          <w:rtl/>
        </w:rPr>
        <w:t>((إذا قام أحدكم إلى الصلاة فإن الله قد قبل وجهه فلا يبصقن قبل وجهه)) ؟</w:t>
      </w:r>
      <w:r w:rsidR="00B51744">
        <w:rPr>
          <w:rFonts w:hint="cs"/>
          <w:rtl/>
        </w:rPr>
        <w:t xml:space="preserve">  </w:t>
      </w:r>
      <w:r>
        <w:rPr>
          <w:rtl/>
        </w:rPr>
        <w:t>إنك لتراه يلتزم المعنيين جميعاً ، فيقول</w:t>
      </w:r>
      <w:r w:rsidR="00183D81">
        <w:rPr>
          <w:rtl/>
        </w:rPr>
        <w:t xml:space="preserve"> : </w:t>
      </w:r>
      <w:r>
        <w:rPr>
          <w:rtl/>
        </w:rPr>
        <w:t>"الحديث حق على ظاهره، وهو سبحانه فوق العرش ، وهو قبل وجه المصلي ، بل هذا الوصف ثبت للمخلوقات ، فإن الإنسان لو أنه يناجي السماء أو يناجي الشمس و القمر لكانت السماء والشمس والقمر فوقه ، وكانت أيضاً قبل وجهه ، ولا تشبيه للخالق بالمخلوق"</w:t>
      </w:r>
      <w:r w:rsidR="00B51744">
        <w:rPr>
          <w:rFonts w:hint="cs"/>
          <w:rtl/>
        </w:rPr>
        <w:t xml:space="preserve"> [  </w:t>
      </w:r>
      <w:r w:rsidR="00B51744">
        <w:rPr>
          <w:rtl/>
        </w:rPr>
        <w:t>حموية : ص 158 ، 159</w:t>
      </w:r>
      <w:r w:rsidR="00B51744">
        <w:rPr>
          <w:rFonts w:hint="cs"/>
          <w:rtl/>
        </w:rPr>
        <w:t xml:space="preserve"> ]</w:t>
      </w:r>
      <w:r>
        <w:rPr>
          <w:rtl/>
        </w:rPr>
        <w:t xml:space="preserve">  </w:t>
      </w:r>
      <w:r w:rsidR="009B5642">
        <w:rPr>
          <w:rtl/>
        </w:rPr>
        <w:t xml:space="preserve"> ، </w:t>
      </w:r>
      <w:r w:rsidR="00B51744">
        <w:rPr>
          <w:rFonts w:hint="cs"/>
          <w:rtl/>
        </w:rPr>
        <w:t xml:space="preserve"> </w:t>
      </w:r>
      <w:r>
        <w:rPr>
          <w:rtl/>
        </w:rPr>
        <w:t>لقد اضطر ابن</w:t>
      </w:r>
      <w:r w:rsidR="00B51744">
        <w:rPr>
          <w:rFonts w:hint="cs"/>
          <w:rtl/>
        </w:rPr>
        <w:t xml:space="preserve"> </w:t>
      </w:r>
      <w:r>
        <w:rPr>
          <w:rtl/>
        </w:rPr>
        <w:t>تيمية – كما ترى ، وهو يحاول أن يتخلص من لزوم التناقض – أن يتناقض ، فقد التزم المعاني الحسية التي يفهمها البشر ، ثم حاول التوفيق بينها ، ثم نفي التشبيه بعدئذ ، فما الذي أوقعه في ذلك كله إلا التفسير بمعونة الل</w:t>
      </w:r>
      <w:r w:rsidR="00B51744">
        <w:rPr>
          <w:rFonts w:hint="cs"/>
          <w:rtl/>
        </w:rPr>
        <w:t>غ</w:t>
      </w:r>
      <w:r>
        <w:rPr>
          <w:rtl/>
        </w:rPr>
        <w:t xml:space="preserve">ة ، ثم إسناد التفسير إليه تعالى اتصافاً ؟! </w:t>
      </w:r>
      <w:r w:rsidR="00B51744">
        <w:rPr>
          <w:rFonts w:hint="cs"/>
          <w:rtl/>
        </w:rPr>
        <w:t xml:space="preserve">   </w:t>
      </w:r>
      <w:r>
        <w:rPr>
          <w:rtl/>
        </w:rPr>
        <w:t xml:space="preserve">إن الإنسان حين يناجي السماء يرفع وجهه إلى السماء ، فمن الممكن حالتئذ أن تكون السماء فوقه وأن تكون قبل وجهه ، ولكن الباري تعالى – في اعتقاد ابن تيمية – في جهة الفوق ، فكيف يكون قبل وجه المصلي ، والمصلي يركع فيطأطئ ، رأسه ، ويسجد فيضعها على الأرض ؟ </w:t>
      </w:r>
      <w:r w:rsidR="00B51744">
        <w:rPr>
          <w:rFonts w:hint="cs"/>
          <w:rtl/>
        </w:rPr>
        <w:t xml:space="preserve"> </w:t>
      </w:r>
      <w:r>
        <w:rPr>
          <w:rtl/>
        </w:rPr>
        <w:t>كيف يقول ذلك ، وفيه من تنكب الفطرة ، وهو الذي قال</w:t>
      </w:r>
      <w:r w:rsidR="00183D81">
        <w:rPr>
          <w:rtl/>
        </w:rPr>
        <w:t xml:space="preserve"> : </w:t>
      </w:r>
      <w:r>
        <w:rPr>
          <w:rtl/>
        </w:rPr>
        <w:t>إن طلب الرب تاعلى في جهة العلو فطرة لا يخرج عنها إلا من خرج على مقتضى العقول ؟</w:t>
      </w:r>
    </w:p>
    <w:p w:rsidR="007F481D" w:rsidRDefault="007F481D" w:rsidP="00875BCA">
      <w:pPr>
        <w:spacing w:after="240"/>
        <w:ind w:left="-46"/>
        <w:jc w:val="both"/>
        <w:rPr>
          <w:rtl/>
        </w:rPr>
      </w:pPr>
      <w:r>
        <w:rPr>
          <w:rtl/>
        </w:rPr>
        <w:t>2-  نفس الموقف وقفه ابن تيمية في مسألة العلو والاستواء</w:t>
      </w:r>
      <w:r w:rsidR="00183D81">
        <w:rPr>
          <w:rtl/>
        </w:rPr>
        <w:t xml:space="preserve"> : </w:t>
      </w:r>
      <w:r>
        <w:rPr>
          <w:rtl/>
        </w:rPr>
        <w:t xml:space="preserve">"فقبل خلق السموات والأرض – كما قرر – كان – جل وتعالى عما يقولون – (يجوز) أنه كان مستوياً على العرش ، وذلك حين كان العرش على الماء ، ثم حين خلق السموات والأرض كان عالياً عليه ولم يكن مستوياً عليه ، ثم بعد خلق السموات والأرض استوى عليه" </w:t>
      </w:r>
      <w:r w:rsidR="00B51744">
        <w:rPr>
          <w:rFonts w:hint="cs"/>
          <w:rtl/>
        </w:rPr>
        <w:t xml:space="preserve">[  </w:t>
      </w:r>
      <w:r w:rsidR="00B51744">
        <w:rPr>
          <w:b w:val="0"/>
          <w:rtl/>
        </w:rPr>
        <w:t xml:space="preserve">مجموع الفتاوى  5 /523 </w:t>
      </w:r>
      <w:r w:rsidR="00B51744">
        <w:rPr>
          <w:rFonts w:hint="cs"/>
          <w:b w:val="0"/>
          <w:rtl/>
        </w:rPr>
        <w:t>]</w:t>
      </w:r>
      <w:r w:rsidR="009B5642">
        <w:rPr>
          <w:rtl/>
        </w:rPr>
        <w:t xml:space="preserve"> ، </w:t>
      </w:r>
      <w:r>
        <w:rPr>
          <w:rtl/>
        </w:rPr>
        <w:t xml:space="preserve">فما الذي أوقع ابن تيمية في هذه المضايق ، وألزمه هذه المعاني الحسية </w:t>
      </w:r>
      <w:r w:rsidR="00B51744">
        <w:rPr>
          <w:rFonts w:hint="cs"/>
          <w:rtl/>
        </w:rPr>
        <w:t xml:space="preserve">[  </w:t>
      </w:r>
      <w:r w:rsidR="00B51744">
        <w:rPr>
          <w:b w:val="0"/>
          <w:rtl/>
        </w:rPr>
        <w:t>قارن الفتاوى الحديثية لابن حجر ، ص 2</w:t>
      </w:r>
      <w:r w:rsidR="006E4F8F">
        <w:rPr>
          <w:b w:val="0"/>
          <w:rtl/>
        </w:rPr>
        <w:t xml:space="preserve"> ، </w:t>
      </w:r>
      <w:r w:rsidR="00B51744">
        <w:rPr>
          <w:b w:val="0"/>
          <w:rtl/>
        </w:rPr>
        <w:t xml:space="preserve">3  </w:t>
      </w:r>
      <w:r w:rsidR="00B51744">
        <w:rPr>
          <w:rFonts w:hint="cs"/>
          <w:b w:val="0"/>
          <w:rtl/>
        </w:rPr>
        <w:t xml:space="preserve">] </w:t>
      </w:r>
      <w:r>
        <w:rPr>
          <w:rtl/>
        </w:rPr>
        <w:t>إلا التفسير بمعونة اللغة ، ثم إسناد التفسير إليه تعالى اتصافا ً؟ ثم هل يكفي قولنا (بلا كيف) ألف ألف مرة كي يرفع من خيال السامع المعاني الحسية الازمة من هذه الحركات المتتالية ؟</w:t>
      </w:r>
      <w:r w:rsidR="00B51744">
        <w:rPr>
          <w:rFonts w:hint="cs"/>
          <w:rtl/>
        </w:rPr>
        <w:t xml:space="preserve">  </w:t>
      </w:r>
      <w:r>
        <w:rPr>
          <w:rtl/>
        </w:rPr>
        <w:t>ولو كان ابن تيمية قد هاجم الفطرة البسيطة الساذجة ، وحكم بغير ما تقتضيه ، لكان لنا أن نقول للسامع</w:t>
      </w:r>
      <w:r w:rsidR="00183D81">
        <w:rPr>
          <w:rtl/>
        </w:rPr>
        <w:t xml:space="preserve"> : </w:t>
      </w:r>
      <w:r>
        <w:rPr>
          <w:rtl/>
        </w:rPr>
        <w:t xml:space="preserve">إن فهمك الحسي والخيالي الفطري هو الذي أوحى إليك بهذه المعني الحسية ، ولكن ابن تيمية قد أوصد هذا الطريق ، فشيد على الفطرة البسيطة أحكاماً وقضايا هائلة ، كما اعتمد عليها في الهجوم على المؤولين كما سنرى فيما بعد ، فلا نستطيع أن نقول ههنا بما يناقض منطقه العام ، وحكم الأمثال فيما يجوز وفيما لا يجوز واحد ، كما لا يفتأ ابن تيمية يقرر دائما </w:t>
      </w:r>
      <w:r w:rsidR="009B5642">
        <w:rPr>
          <w:rtl/>
        </w:rPr>
        <w:t xml:space="preserve"> ، </w:t>
      </w:r>
    </w:p>
    <w:p w:rsidR="007F481D" w:rsidRDefault="007F481D" w:rsidP="00875BCA">
      <w:pPr>
        <w:spacing w:after="240"/>
        <w:ind w:left="-46"/>
        <w:jc w:val="both"/>
        <w:rPr>
          <w:rtl/>
        </w:rPr>
      </w:pPr>
      <w:r>
        <w:rPr>
          <w:rtl/>
        </w:rPr>
        <w:lastRenderedPageBreak/>
        <w:t>3- نفس الموقف كذلك وقفه ابن تيمية في مسألة العلو والنزول ، فقد أثبت لله جل وتعالى – كما قد رأينا – جهة الفوق ، فماذا يفعل إزاء الحديث الصحيح "ينزل ربنا إلى السماء الدنيا كل ليلة … " إلى آخر الحديث ؟</w:t>
      </w:r>
      <w:r w:rsidR="0019182B">
        <w:rPr>
          <w:rFonts w:hint="cs"/>
          <w:rtl/>
        </w:rPr>
        <w:t xml:space="preserve"> </w:t>
      </w:r>
      <w:r>
        <w:rPr>
          <w:rtl/>
        </w:rPr>
        <w:t xml:space="preserve">ولكي نفهم موقف ابن تيمية في هذه النقطة ينبغي أولاً أن نفهم موقف ابن منده ، وهو أحد رجالات الحنابلة ، ذلك الموقف الذي رفضه ابن تيمية رفضاً صريحاً ، وانطلق من رفضه هذا إلى بناء موقفه الخاص في المسألة </w:t>
      </w:r>
      <w:r w:rsidR="009B5642">
        <w:rPr>
          <w:rtl/>
        </w:rPr>
        <w:t xml:space="preserve"> ، </w:t>
      </w:r>
      <w:r>
        <w:rPr>
          <w:rtl/>
        </w:rPr>
        <w:t>قال ابن منده – كما روى ابن تيمية نفسه</w:t>
      </w:r>
      <w:r w:rsidR="00183D81">
        <w:rPr>
          <w:rtl/>
        </w:rPr>
        <w:t xml:space="preserve"> : </w:t>
      </w:r>
      <w:r>
        <w:rPr>
          <w:rtl/>
        </w:rPr>
        <w:t xml:space="preserve">- "إنه – جل وتعالى عما يقول الظالمون – ينزل بذاته ، وهو حين ينزل يخلو منه العرش ، وحجة ابن منده أن القول بأنه ينزل ، والقول في نفس الوقت بأنه لا يخلو منه العرش إنما هو "كيفية تهدم النزول" </w:t>
      </w:r>
      <w:r w:rsidR="0019182B">
        <w:rPr>
          <w:rFonts w:hint="cs"/>
          <w:rtl/>
        </w:rPr>
        <w:t xml:space="preserve">[  </w:t>
      </w:r>
      <w:r w:rsidR="0019182B">
        <w:rPr>
          <w:b w:val="0"/>
          <w:rtl/>
        </w:rPr>
        <w:t>شرح حديث النزول : مجموع الفتاوى 5/</w:t>
      </w:r>
      <w:r w:rsidR="00C5224B">
        <w:rPr>
          <w:b w:val="0"/>
          <w:rtl/>
        </w:rPr>
        <w:t>30</w:t>
      </w:r>
      <w:r w:rsidR="006E4F8F">
        <w:rPr>
          <w:b w:val="0"/>
          <w:rtl/>
        </w:rPr>
        <w:t xml:space="preserve"> </w:t>
      </w:r>
      <w:r w:rsidR="0019182B">
        <w:rPr>
          <w:b w:val="0"/>
          <w:rtl/>
        </w:rPr>
        <w:t xml:space="preserve">8  - 389 </w:t>
      </w:r>
      <w:r w:rsidR="0019182B">
        <w:rPr>
          <w:rFonts w:hint="cs"/>
          <w:b w:val="0"/>
          <w:rtl/>
        </w:rPr>
        <w:t xml:space="preserve">] </w:t>
      </w:r>
      <w:r w:rsidR="009B5642">
        <w:rPr>
          <w:rtl/>
        </w:rPr>
        <w:t xml:space="preserve">، </w:t>
      </w:r>
      <w:r>
        <w:rPr>
          <w:rtl/>
        </w:rPr>
        <w:t xml:space="preserve">لم يرض ابن تيمية عن هذا القول </w:t>
      </w:r>
      <w:r w:rsidR="0019182B">
        <w:rPr>
          <w:rFonts w:hint="cs"/>
          <w:rtl/>
        </w:rPr>
        <w:t>فانتقده</w:t>
      </w:r>
      <w:r>
        <w:rPr>
          <w:rtl/>
        </w:rPr>
        <w:t xml:space="preserve"> انتقاداً عجيباً ، فقال</w:t>
      </w:r>
      <w:r w:rsidR="00183D81">
        <w:rPr>
          <w:rtl/>
        </w:rPr>
        <w:t xml:space="preserve"> : </w:t>
      </w:r>
      <w:r>
        <w:rPr>
          <w:rtl/>
        </w:rPr>
        <w:t>"كلام ابن منده من جنس كلام طائفة تظن أنه لا يمكن إلا أحد القولين</w:t>
      </w:r>
      <w:r w:rsidR="00183D81">
        <w:rPr>
          <w:rtl/>
        </w:rPr>
        <w:t xml:space="preserve"> : </w:t>
      </w:r>
      <w:r>
        <w:rPr>
          <w:rtl/>
        </w:rPr>
        <w:t>قول من يقول</w:t>
      </w:r>
      <w:r w:rsidR="00183D81">
        <w:rPr>
          <w:rtl/>
        </w:rPr>
        <w:t xml:space="preserve"> : </w:t>
      </w:r>
      <w:r>
        <w:rPr>
          <w:rtl/>
        </w:rPr>
        <w:t>إنه ينزل نزولاً يخلو منه العرش ، وقول من يقول</w:t>
      </w:r>
      <w:r w:rsidR="00183D81">
        <w:rPr>
          <w:rtl/>
        </w:rPr>
        <w:t xml:space="preserve"> : </w:t>
      </w:r>
      <w:r>
        <w:rPr>
          <w:rtl/>
        </w:rPr>
        <w:t xml:space="preserve">ما ثم نزول أصلاً ، وهاتان الطائفتان ليس عندهما نزول إلا النزول الذي توصف به أجساد العباد، "والذي يقتضي تفريغ مكان واشتغال مكان آخر" </w:t>
      </w:r>
      <w:r w:rsidR="0019182B">
        <w:rPr>
          <w:rFonts w:hint="cs"/>
          <w:rtl/>
        </w:rPr>
        <w:t xml:space="preserve">[  </w:t>
      </w:r>
      <w:r w:rsidR="0019182B">
        <w:rPr>
          <w:b w:val="0"/>
          <w:rtl/>
        </w:rPr>
        <w:t>مجموع الفتاوى 5 / 395</w:t>
      </w:r>
      <w:r w:rsidR="0019182B">
        <w:rPr>
          <w:rFonts w:hint="cs"/>
          <w:b w:val="0"/>
          <w:rtl/>
        </w:rPr>
        <w:t xml:space="preserve"> ]</w:t>
      </w:r>
      <w:r>
        <w:rPr>
          <w:rtl/>
        </w:rPr>
        <w:t xml:space="preserve"> </w:t>
      </w:r>
      <w:r w:rsidR="009B5642">
        <w:rPr>
          <w:rtl/>
        </w:rPr>
        <w:t xml:space="preserve"> ، </w:t>
      </w:r>
      <w:r>
        <w:rPr>
          <w:rtl/>
        </w:rPr>
        <w:t xml:space="preserve">ثم يقول في موضع آخر " اشتبه هذا الأمر – أي أمر العلو والنزول – على كثير من الناس؛ لأنهم صاروا يظنون أن ما وصف الله عز وجل به من جنس ما توصف به أجسامهم ، فيرون ذلك يستلزم الجمع بين الضدين ، فإن كونه فوق العرش مع نزوله يمتنع في مثل أجسامهم" </w:t>
      </w:r>
      <w:r w:rsidR="009B5642">
        <w:rPr>
          <w:rtl/>
        </w:rPr>
        <w:t xml:space="preserve"> ، </w:t>
      </w:r>
      <w:r>
        <w:rPr>
          <w:rtl/>
        </w:rPr>
        <w:t xml:space="preserve">هكذا انتقد ابن تيمية ابن منده ، متهماً إياه بأنه فهم العلو والنزول فهماً حسياً ، والحق أن ابن منده كان منطقياً مع نفسه ، متسقاً مع المنهج اللغوي في التفسير اتساقاً تاماً ، فطرد هذا التفسير حتى نهايته ، وما كان لابن تيمية أن يعترض عليه ، فإنه لم يفعل – منهجياً – إلا ما فعله ابن تيمية نفسه </w:t>
      </w:r>
      <w:r w:rsidR="009B5642">
        <w:rPr>
          <w:rtl/>
        </w:rPr>
        <w:t xml:space="preserve"> ، </w:t>
      </w:r>
      <w:r w:rsidR="0019182B">
        <w:rPr>
          <w:rFonts w:hint="cs"/>
          <w:rtl/>
        </w:rPr>
        <w:t xml:space="preserve"> </w:t>
      </w:r>
      <w:r>
        <w:rPr>
          <w:rtl/>
        </w:rPr>
        <w:t>ولو كنت مكان ابن منده لرددت اتهام ابن تيمية بقولي</w:t>
      </w:r>
      <w:r w:rsidR="00183D81">
        <w:rPr>
          <w:rtl/>
        </w:rPr>
        <w:t xml:space="preserve"> : </w:t>
      </w:r>
      <w:r>
        <w:rPr>
          <w:rtl/>
        </w:rPr>
        <w:t>(بلا كيف) ، وما كان اين تيمية ليستطيع على ذلك رداً، ألم يقل</w:t>
      </w:r>
      <w:r w:rsidR="00183D81">
        <w:rPr>
          <w:rtl/>
        </w:rPr>
        <w:t xml:space="preserve"> : </w:t>
      </w:r>
      <w:r>
        <w:rPr>
          <w:rtl/>
        </w:rPr>
        <w:t>إن حكم الأمثال فيما يجوز وفيما لا يجوز واحد ؟</w:t>
      </w:r>
      <w:r w:rsidR="0019182B">
        <w:rPr>
          <w:rFonts w:hint="cs"/>
          <w:rtl/>
        </w:rPr>
        <w:t xml:space="preserve">  </w:t>
      </w:r>
      <w:r>
        <w:rPr>
          <w:rtl/>
        </w:rPr>
        <w:t xml:space="preserve">لو كنت مكان ابن منده لرددت على اتهام ابن تيمية بما يقوله ابن تيمية نفسه في الموضع نفسه </w:t>
      </w:r>
      <w:r w:rsidR="0019182B">
        <w:rPr>
          <w:rFonts w:hint="cs"/>
          <w:rtl/>
        </w:rPr>
        <w:t xml:space="preserve">[  </w:t>
      </w:r>
      <w:r w:rsidR="0019182B">
        <w:rPr>
          <w:rtl/>
        </w:rPr>
        <w:t>شرح حديث النزول : مجموع الفتاوى  5/351 – 352</w:t>
      </w:r>
      <w:r w:rsidR="0019182B">
        <w:rPr>
          <w:rFonts w:hint="cs"/>
          <w:rtl/>
        </w:rPr>
        <w:t xml:space="preserve"> ]</w:t>
      </w:r>
      <w:r>
        <w:rPr>
          <w:rtl/>
        </w:rPr>
        <w:t xml:space="preserve">  ، حين قال</w:t>
      </w:r>
      <w:r w:rsidR="00183D81">
        <w:rPr>
          <w:rtl/>
        </w:rPr>
        <w:t xml:space="preserve"> : </w:t>
      </w:r>
      <w:r>
        <w:rPr>
          <w:rtl/>
        </w:rPr>
        <w:t>"فمن نفى النزول والاستواء أو الرضا والغضب – يقصد الأشاعرة – فرارا بزعمه من التشبيه والتركيب والتجسيم فإنه يلزمه فيما أثبته نظير ما ألزمه لغيره فيما نفاه وأثبته المثبت ، فكل ما يستدل به على نفي النزول والاستواء والرضا والغضب يمكن لمنازعه أن يستدل بنظيره على نفي الإرادة والسمع والبصر والقدرة والعلم ، ومثال ذلك أنه إذا قال</w:t>
      </w:r>
      <w:r w:rsidR="00183D81">
        <w:rPr>
          <w:rtl/>
        </w:rPr>
        <w:t xml:space="preserve"> : </w:t>
      </w:r>
      <w:r>
        <w:rPr>
          <w:rtl/>
        </w:rPr>
        <w:t>النزول والاستواء ونحو ذلك من صفات الأجسام فإنه لا يعقل نزول واستواء إلا لجسم مركب ، والله سبحانه منزه عن هذه اللوازم ، فيلزم تنزيهه عن الملزوم، "فإنه يقال له</w:t>
      </w:r>
      <w:r w:rsidR="00183D81">
        <w:rPr>
          <w:rtl/>
        </w:rPr>
        <w:t xml:space="preserve"> : </w:t>
      </w:r>
      <w:r>
        <w:rPr>
          <w:rtl/>
        </w:rPr>
        <w:t xml:space="preserve">وكذلك الإرادة والسمع والبصر والعلم والقدرة من صفات الأجسام ، فإنا كما لا نعقل ما ينزل ويستوي ويغضب ويرضى إلا جسماً لم نعقل ما يسمع ويبصر ويريد ويعلم ويقدر إلا جسماً ، فإن </w:t>
      </w:r>
      <w:r>
        <w:rPr>
          <w:rtl/>
        </w:rPr>
        <w:lastRenderedPageBreak/>
        <w:t>قال</w:t>
      </w:r>
      <w:r w:rsidR="00183D81">
        <w:rPr>
          <w:rtl/>
        </w:rPr>
        <w:t xml:space="preserve"> : </w:t>
      </w:r>
      <w:r>
        <w:rPr>
          <w:rtl/>
        </w:rPr>
        <w:t>سمعه ليس كسمعنا ، وبصره ليس كبصرنا ، وكذا إرادته وعلمه وقدرته ، قلنا له</w:t>
      </w:r>
      <w:r w:rsidR="00183D81">
        <w:rPr>
          <w:rtl/>
        </w:rPr>
        <w:t xml:space="preserve"> : </w:t>
      </w:r>
      <w:r>
        <w:rPr>
          <w:rtl/>
        </w:rPr>
        <w:t xml:space="preserve">وكذلك نزوله واستواؤه ليس كنزولنا واستوائنا ، ورضاه وغضبه ليس كرضانا وغضبنا" </w:t>
      </w:r>
      <w:r w:rsidR="009B5642">
        <w:rPr>
          <w:rtl/>
        </w:rPr>
        <w:t xml:space="preserve"> ، </w:t>
      </w:r>
      <w:r w:rsidR="0019182B">
        <w:rPr>
          <w:rFonts w:hint="cs"/>
          <w:rtl/>
        </w:rPr>
        <w:t xml:space="preserve"> </w:t>
      </w:r>
      <w:r>
        <w:rPr>
          <w:rtl/>
        </w:rPr>
        <w:t>لو كنت مكان ابن منده لقلت</w:t>
      </w:r>
      <w:r w:rsidR="00183D81">
        <w:rPr>
          <w:rtl/>
        </w:rPr>
        <w:t xml:space="preserve"> : </w:t>
      </w:r>
      <w:r>
        <w:rPr>
          <w:rtl/>
        </w:rPr>
        <w:t>إنه ينزل ويخلو العرش منه ، فلو قال ابن تيمية</w:t>
      </w:r>
      <w:r w:rsidR="00183D81">
        <w:rPr>
          <w:rtl/>
        </w:rPr>
        <w:t xml:space="preserve"> : </w:t>
      </w:r>
      <w:r>
        <w:rPr>
          <w:rtl/>
        </w:rPr>
        <w:t>إنه لا يعقل نزول وخلو إلا في الأجسام لقلت له</w:t>
      </w:r>
      <w:r w:rsidR="00183D81">
        <w:rPr>
          <w:rtl/>
        </w:rPr>
        <w:t xml:space="preserve"> : </w:t>
      </w:r>
      <w:r>
        <w:rPr>
          <w:rtl/>
        </w:rPr>
        <w:t>وكذلك الاستواء ، وكذلك النزول نفسه ، وكذلك الغضب والرضا ، فلو قلت في هذه</w:t>
      </w:r>
      <w:r w:rsidR="00183D81">
        <w:rPr>
          <w:rtl/>
        </w:rPr>
        <w:t xml:space="preserve"> : </w:t>
      </w:r>
      <w:r>
        <w:rPr>
          <w:rtl/>
        </w:rPr>
        <w:t>(بلا كيف) فسأقول في الأولى (بلا كيف) أيضاً ، ففيم تفريقك بين المتماثلين ، وما التفرقة بينهما إلا محض تحكم ؟</w:t>
      </w:r>
      <w:r w:rsidR="0019182B">
        <w:rPr>
          <w:rFonts w:hint="cs"/>
          <w:rtl/>
        </w:rPr>
        <w:t xml:space="preserve">  </w:t>
      </w:r>
      <w:r>
        <w:rPr>
          <w:rtl/>
        </w:rPr>
        <w:t>ثم ما هو الحل الذي أدلى به ابن تيمية بعدئذ ؟</w:t>
      </w:r>
      <w:r w:rsidR="0019182B">
        <w:rPr>
          <w:rFonts w:hint="cs"/>
          <w:rtl/>
        </w:rPr>
        <w:t xml:space="preserve">  </w:t>
      </w:r>
      <w:r>
        <w:rPr>
          <w:rtl/>
        </w:rPr>
        <w:t xml:space="preserve">لقد قرر أنه تعالى فوق العرش ومع ذلك فلا يخول العرش منه حين ينزل ، فإن نزوله ليس كنزول أجسام بني آدم من السطح إلى الأرض بحيث يبقى السقف فوقهم ، بل الله تعالى منزه عن ذلك ، وليس ذلك يستلزم الجمع بين الضدين </w:t>
      </w:r>
      <w:r w:rsidR="0019182B">
        <w:rPr>
          <w:rFonts w:hint="cs"/>
          <w:rtl/>
        </w:rPr>
        <w:t xml:space="preserve">[  </w:t>
      </w:r>
      <w:r w:rsidR="0019182B">
        <w:rPr>
          <w:b w:val="0"/>
          <w:rtl/>
        </w:rPr>
        <w:t>شرح حديث النزول : مجموع الفتاوى 5/415 ، 46</w:t>
      </w:r>
      <w:r w:rsidR="006E4F8F">
        <w:rPr>
          <w:b w:val="0"/>
          <w:rtl/>
        </w:rPr>
        <w:t xml:space="preserve"> ، </w:t>
      </w:r>
      <w:r w:rsidR="0019182B">
        <w:rPr>
          <w:b w:val="0"/>
          <w:rtl/>
        </w:rPr>
        <w:t xml:space="preserve">  ،  وكذلك العلو للذهبي : ص 192 – 193</w:t>
      </w:r>
      <w:r w:rsidR="0019182B">
        <w:rPr>
          <w:rFonts w:hint="cs"/>
          <w:b w:val="0"/>
          <w:rtl/>
        </w:rPr>
        <w:t xml:space="preserve"> ]</w:t>
      </w:r>
      <w:r>
        <w:rPr>
          <w:rtl/>
        </w:rPr>
        <w:t xml:space="preserve">  </w:t>
      </w:r>
      <w:r w:rsidR="009B5642">
        <w:rPr>
          <w:rtl/>
        </w:rPr>
        <w:t xml:space="preserve"> ، </w:t>
      </w:r>
      <w:r>
        <w:rPr>
          <w:rtl/>
        </w:rPr>
        <w:t>فها أنت ترى ابن تيمية أمام أحد أمرين ، فإما أن يقول</w:t>
      </w:r>
      <w:r w:rsidR="00183D81">
        <w:rPr>
          <w:rtl/>
        </w:rPr>
        <w:t xml:space="preserve"> : </w:t>
      </w:r>
      <w:r>
        <w:rPr>
          <w:rtl/>
        </w:rPr>
        <w:t xml:space="preserve">إنه تعالى فوق العرش ، وينزل نزولاً حقيقياً ، وهذا معناه أنه فوق العرش وليس فوق العرش، والجمع بين النقيضين ممتنع في بداهة العقول ، قد استخدم ابن تيمية نفسه قانون التناقض للرد على القائلين بأنه تعالى  لا خارج العالم ولا داخله ، فالعلم بهذا القانون – كما يقول – علم مطلق لا يستثنى منه موجود </w:t>
      </w:r>
      <w:r w:rsidR="0019182B">
        <w:rPr>
          <w:rFonts w:hint="cs"/>
          <w:rtl/>
        </w:rPr>
        <w:t xml:space="preserve">[  </w:t>
      </w:r>
      <w:r w:rsidR="0019182B">
        <w:rPr>
          <w:rtl/>
        </w:rPr>
        <w:t xml:space="preserve">الحموية : ص 27 </w:t>
      </w:r>
      <w:r w:rsidR="0019182B">
        <w:rPr>
          <w:rFonts w:hint="cs"/>
          <w:rtl/>
        </w:rPr>
        <w:t>] ،</w:t>
      </w:r>
      <w:r>
        <w:rPr>
          <w:rtl/>
        </w:rPr>
        <w:t xml:space="preserve">  "ولا ينفع ابن تيمية ههنا ادعاؤه أن ذلك لا يستلزم الجمع بين الضدين ، فالأمر أوضح من أن يوضح </w:t>
      </w:r>
      <w:r w:rsidR="009B5642">
        <w:rPr>
          <w:rtl/>
        </w:rPr>
        <w:t xml:space="preserve"> ، </w:t>
      </w:r>
      <w:r w:rsidR="0019182B">
        <w:rPr>
          <w:rFonts w:hint="cs"/>
          <w:rtl/>
        </w:rPr>
        <w:t xml:space="preserve">  </w:t>
      </w:r>
      <w:r>
        <w:rPr>
          <w:rtl/>
        </w:rPr>
        <w:t>وإما أن يؤول النزول بصرف اللفظ عن ظاهره ، وهو التأويل الذي لا يفتأ يهاجمه في قسوة وعنف ، وبرغم ذلك فهذا هو ما نراه يميل إليه في قوله</w:t>
      </w:r>
      <w:r w:rsidR="00183D81">
        <w:rPr>
          <w:rtl/>
        </w:rPr>
        <w:t xml:space="preserve"> : </w:t>
      </w:r>
      <w:r>
        <w:rPr>
          <w:rtl/>
        </w:rPr>
        <w:t xml:space="preserve">"وأما النزول الذي لا يكون من جنس نزول أجسام العباد </w:t>
      </w:r>
      <w:r w:rsidR="0019182B">
        <w:rPr>
          <w:rFonts w:hint="cs"/>
          <w:rtl/>
        </w:rPr>
        <w:t xml:space="preserve">،  </w:t>
      </w:r>
      <w:r>
        <w:rPr>
          <w:rtl/>
        </w:rPr>
        <w:t xml:space="preserve">فهذا لا يمتنع أن يقع في وقت واحد لخلق كثير ، ويكون قدره لبعض الناس أكثر ، بل لا يمتنع أن يقرب إلى خلق من عباده دون بعض ، فيقرب من هذا الذي دعاه دون هذا الذي لم يدعه" </w:t>
      </w:r>
      <w:r w:rsidR="0019182B">
        <w:rPr>
          <w:rFonts w:hint="cs"/>
          <w:rtl/>
        </w:rPr>
        <w:t xml:space="preserve">[  </w:t>
      </w:r>
      <w:r w:rsidR="0019182B">
        <w:rPr>
          <w:b w:val="0"/>
          <w:rtl/>
        </w:rPr>
        <w:t>شرح حديث النزول : مجموع الفتاوى 5/478</w:t>
      </w:r>
      <w:r w:rsidR="0019182B">
        <w:rPr>
          <w:rFonts w:hint="cs"/>
          <w:b w:val="0"/>
          <w:rtl/>
        </w:rPr>
        <w:t xml:space="preserve"> ]</w:t>
      </w:r>
      <w:r>
        <w:rPr>
          <w:rtl/>
        </w:rPr>
        <w:t xml:space="preserve"> </w:t>
      </w:r>
      <w:r w:rsidR="009B5642">
        <w:rPr>
          <w:rtl/>
        </w:rPr>
        <w:t xml:space="preserve"> ، </w:t>
      </w:r>
      <w:r>
        <w:rPr>
          <w:rtl/>
        </w:rPr>
        <w:t>لكن ابن</w:t>
      </w:r>
      <w:r w:rsidR="0019182B">
        <w:rPr>
          <w:rFonts w:hint="cs"/>
          <w:rtl/>
        </w:rPr>
        <w:t xml:space="preserve"> </w:t>
      </w:r>
      <w:r>
        <w:rPr>
          <w:rtl/>
        </w:rPr>
        <w:t>تيمية سرعان ما يغلب عليه منهجية الأصيل الذي لام ابن منده على الالتزام به ، فتراه يقدر الليل الكوني أثلاثاً ، ويقرر أن النزول الإلهي لكل قوم هو بمقدار ثلث ليلهم ، فيختلف مقداره بمقدار الليل شمالاً وجن</w:t>
      </w:r>
      <w:r w:rsidR="0019182B">
        <w:rPr>
          <w:rtl/>
        </w:rPr>
        <w:t>وباً ، وشرقاً وغرباً ، مستعيناً</w:t>
      </w:r>
      <w:r>
        <w:rPr>
          <w:rtl/>
        </w:rPr>
        <w:t xml:space="preserve"> في ذلك بمعارف عصره الجغرافية </w:t>
      </w:r>
      <w:r w:rsidR="0019182B">
        <w:rPr>
          <w:rFonts w:hint="cs"/>
          <w:rtl/>
        </w:rPr>
        <w:t xml:space="preserve">[  </w:t>
      </w:r>
      <w:r w:rsidR="0019182B">
        <w:rPr>
          <w:b w:val="0"/>
          <w:rtl/>
        </w:rPr>
        <w:t xml:space="preserve">المصدر السابق 5/132، 243 </w:t>
      </w:r>
      <w:r w:rsidR="0019182B">
        <w:rPr>
          <w:rFonts w:hint="cs"/>
          <w:b w:val="0"/>
          <w:rtl/>
        </w:rPr>
        <w:t xml:space="preserve">] </w:t>
      </w:r>
      <w:r w:rsidR="009B5642">
        <w:rPr>
          <w:rtl/>
        </w:rPr>
        <w:t xml:space="preserve">، </w:t>
      </w:r>
      <w:r>
        <w:rPr>
          <w:rtl/>
        </w:rPr>
        <w:t>ففيم إذن كان ملام ابن منده ؟!</w:t>
      </w:r>
      <w:r w:rsidR="0019182B">
        <w:rPr>
          <w:rFonts w:hint="cs"/>
          <w:rtl/>
        </w:rPr>
        <w:t xml:space="preserve">  </w:t>
      </w:r>
      <w:r>
        <w:rPr>
          <w:rtl/>
        </w:rPr>
        <w:t>في مقابل هذا الاضطراب انظر معي إلى السلف كيف يقولون في القضية ذاتها ما يثلج الصدر ويشرح النفس، فيقول أبو عثمان النيسابوري مثلاً</w:t>
      </w:r>
      <w:r w:rsidR="00183D81">
        <w:rPr>
          <w:rtl/>
        </w:rPr>
        <w:t xml:space="preserve"> : </w:t>
      </w:r>
      <w:r>
        <w:rPr>
          <w:rtl/>
        </w:rPr>
        <w:t xml:space="preserve">"ويثبت أصحاب الحديث نزوله كل ليلة إلى السماء الدنيا من غير تشبيه له بصفات المخلوقين ، ولا تمثيل ولا تكييف ، بل يثبتون ما أثبته رسول الله </w:t>
      </w:r>
      <w:r w:rsidR="00183D81">
        <w:rPr>
          <w:rtl/>
        </w:rPr>
        <w:t>صلى الله عليه وسلم</w:t>
      </w:r>
      <w:r>
        <w:rPr>
          <w:rtl/>
        </w:rPr>
        <w:t xml:space="preserve"> وينتهون فيه إليه ، ويمرون الخبر الصحيح على ظاهره ، ويكلون عمله إليه سبحانه" </w:t>
      </w:r>
      <w:r w:rsidR="009B5642">
        <w:rPr>
          <w:rtl/>
        </w:rPr>
        <w:t xml:space="preserve"> ، </w:t>
      </w:r>
      <w:r>
        <w:rPr>
          <w:rtl/>
        </w:rPr>
        <w:t xml:space="preserve"> ويقول حرب بن إسماعيل</w:t>
      </w:r>
      <w:r w:rsidR="00183D81">
        <w:rPr>
          <w:rtl/>
        </w:rPr>
        <w:t xml:space="preserve"> : </w:t>
      </w:r>
      <w:r>
        <w:rPr>
          <w:rtl/>
        </w:rPr>
        <w:t xml:space="preserve">"لا يجوز الخوض في أمر الله تعالى ونزوله كما يخوض الخوض في فعل المخلوقين " </w:t>
      </w:r>
      <w:r w:rsidR="0019182B">
        <w:rPr>
          <w:rFonts w:hint="cs"/>
          <w:rtl/>
        </w:rPr>
        <w:t xml:space="preserve">[  </w:t>
      </w:r>
      <w:r w:rsidR="0019182B">
        <w:rPr>
          <w:b w:val="0"/>
          <w:rtl/>
        </w:rPr>
        <w:t xml:space="preserve">مجموع الفتاوى 4/391 </w:t>
      </w:r>
      <w:r w:rsidR="0019182B">
        <w:rPr>
          <w:rFonts w:hint="cs"/>
          <w:b w:val="0"/>
          <w:rtl/>
        </w:rPr>
        <w:t>]</w:t>
      </w:r>
      <w:r w:rsidR="0019182B">
        <w:rPr>
          <w:rFonts w:hint="cs"/>
          <w:rtl/>
        </w:rPr>
        <w:t xml:space="preserve"> </w:t>
      </w:r>
      <w:r w:rsidR="009B5642">
        <w:rPr>
          <w:rtl/>
        </w:rPr>
        <w:t xml:space="preserve">، </w:t>
      </w:r>
      <w:r w:rsidR="0019182B">
        <w:rPr>
          <w:rFonts w:hint="cs"/>
          <w:rtl/>
        </w:rPr>
        <w:t xml:space="preserve"> </w:t>
      </w:r>
      <w:r>
        <w:rPr>
          <w:rtl/>
        </w:rPr>
        <w:t xml:space="preserve">وينقل الذهبي عن أهل </w:t>
      </w:r>
      <w:r>
        <w:rPr>
          <w:rtl/>
        </w:rPr>
        <w:lastRenderedPageBreak/>
        <w:t>السنة قاطبة قولهم</w:t>
      </w:r>
      <w:r w:rsidR="00183D81">
        <w:rPr>
          <w:rtl/>
        </w:rPr>
        <w:t xml:space="preserve"> : </w:t>
      </w:r>
      <w:r>
        <w:rPr>
          <w:rtl/>
        </w:rPr>
        <w:t xml:space="preserve">"إن كيفية الاستواء لانعقلها بل نجهلها ، وإن استواءه تعالى معلوم من كتابه، وكما يليق به ، لا نتعمق ولا نتحذلق ، ولا نخوض في لوازم ذلك إثباتاً ونفياً ، بل نسكت ونقف ما وقف السلف " </w:t>
      </w:r>
      <w:r w:rsidR="0019182B">
        <w:rPr>
          <w:rFonts w:hint="cs"/>
          <w:rtl/>
        </w:rPr>
        <w:t xml:space="preserve">[  </w:t>
      </w:r>
      <w:r w:rsidR="0019182B">
        <w:rPr>
          <w:b w:val="0"/>
          <w:rtl/>
        </w:rPr>
        <w:t xml:space="preserve">الذهبي : العلو : ص 142  </w:t>
      </w:r>
      <w:r w:rsidR="0019182B">
        <w:rPr>
          <w:rFonts w:hint="cs"/>
          <w:b w:val="0"/>
          <w:rtl/>
        </w:rPr>
        <w:t xml:space="preserve"> ] ، </w:t>
      </w:r>
      <w:r>
        <w:rPr>
          <w:rtl/>
        </w:rPr>
        <w:t xml:space="preserve">فانظر ماذا ترى في قول السلف، إنه انكفاف عن التفسير البشري بما يلزمه من خبط وخلط واضطراب رأينا طرفاً منه ، وإسناد للعلم بالصفة إلى الموصوف بها ، وسكينة في الصدر ، وبرد على القلب ، وطمأنينة في العقل </w:t>
      </w:r>
      <w:r w:rsidR="009B5642">
        <w:rPr>
          <w:rtl/>
        </w:rPr>
        <w:t xml:space="preserve"> ، </w:t>
      </w:r>
      <w:r w:rsidR="0019182B">
        <w:rPr>
          <w:rFonts w:hint="cs"/>
          <w:rtl/>
        </w:rPr>
        <w:t xml:space="preserve"> </w:t>
      </w:r>
      <w:r>
        <w:rPr>
          <w:rtl/>
        </w:rPr>
        <w:t>وليس أدل على هذا الانكفاف من عدم تجويزهم تبديل لفظ من ألفاظ المتشابه بلفظ آخر غير متشابه ، سواء كان بالعربية أو بغيرها ، وكذلك احترازهم عن التصرف ، ومنعهم الجمع بين متفرقها، أو التفريق بين مجتمعها [ أساس التقديس ص 187 وما يليها ، وإلجام العوام للغزالي ص 14 بهامش الإنسان الكامل ] ومن هذا المنطلق قام الغزالي</w:t>
      </w:r>
      <w:r w:rsidR="00183D81">
        <w:rPr>
          <w:rtl/>
        </w:rPr>
        <w:t xml:space="preserve"> : </w:t>
      </w:r>
      <w:r>
        <w:rPr>
          <w:rtl/>
        </w:rPr>
        <w:t xml:space="preserve">[ إلجام ص </w:t>
      </w:r>
      <w:r w:rsidR="00C5224B">
        <w:rPr>
          <w:rtl/>
        </w:rPr>
        <w:t>30</w:t>
      </w:r>
      <w:r w:rsidR="006E4F8F">
        <w:rPr>
          <w:rtl/>
        </w:rPr>
        <w:t xml:space="preserve"> </w:t>
      </w:r>
      <w:r>
        <w:rPr>
          <w:rtl/>
        </w:rPr>
        <w:t xml:space="preserve"> وما بعدها ] </w:t>
      </w:r>
      <w:r w:rsidR="00183D81">
        <w:rPr>
          <w:rtl/>
        </w:rPr>
        <w:t xml:space="preserve"> : </w:t>
      </w:r>
      <w:r>
        <w:rPr>
          <w:rtl/>
        </w:rPr>
        <w:t>ولقد بعد عن التوفيق من صنف كتاباً في جمع هذه الأخبار خاصة ، ورسم في كل عضو منها باباً ،فقال</w:t>
      </w:r>
      <w:r w:rsidR="00183D81">
        <w:rPr>
          <w:rtl/>
        </w:rPr>
        <w:t xml:space="preserve"> : </w:t>
      </w:r>
      <w:r>
        <w:rPr>
          <w:rtl/>
        </w:rPr>
        <w:t xml:space="preserve">باب في إثبات الرأس ، وباب في اليد ، إلى غير ذلك وهذه كلمات متفرقة صدرت عن رسول الله </w:t>
      </w:r>
      <w:r w:rsidR="00183D81">
        <w:rPr>
          <w:rtl/>
        </w:rPr>
        <w:t>صلى الله عليه وسلم</w:t>
      </w:r>
      <w:r>
        <w:rPr>
          <w:rtl/>
        </w:rPr>
        <w:t xml:space="preserve"> في أوقات متفرقة متباعدة ، اعتماداً على قرائن مختلفة تفهم عند السامعين معاني صحيحة ، فإذا ذكرت مجموعة على مثال خلق الإنسان صار جمع تلك المتفرقات دفعة واحدة قرينة عظيمة في تأكيد الظاهر وإيهام التشبيه ، فالكلمة الواحدة قد يتطرق إليها الاحتمال ، فإذا اتصل بها ثانية وثالثة ورابعة من جنس واحد صار متوالياً فيضعف الاحتمال </w:t>
      </w:r>
      <w:r w:rsidR="009B5642">
        <w:rPr>
          <w:rtl/>
        </w:rPr>
        <w:t xml:space="preserve"> ، </w:t>
      </w:r>
      <w:r>
        <w:rPr>
          <w:rtl/>
        </w:rPr>
        <w:t xml:space="preserve"> اهـ </w:t>
      </w:r>
      <w:r w:rsidR="009B5642">
        <w:rPr>
          <w:rtl/>
        </w:rPr>
        <w:t xml:space="preserve"> ، </w:t>
      </w:r>
      <w:r>
        <w:rPr>
          <w:rtl/>
        </w:rPr>
        <w:t xml:space="preserve">ومن الواضح أن الغزالي يشير إلى صنيع ابن خزيمة في كتاب التوحيد وإثبات صفات الرب ، وكلام ابن الجوزي يومئ إلى </w:t>
      </w:r>
      <w:r w:rsidR="0019182B">
        <w:rPr>
          <w:rFonts w:hint="cs"/>
          <w:rtl/>
        </w:rPr>
        <w:t>إ</w:t>
      </w:r>
      <w:r>
        <w:rPr>
          <w:rtl/>
        </w:rPr>
        <w:t xml:space="preserve">نكاره هو أيضاً لصنيع ابن خزيمة هذا (دفع شبه التشبيه ص 59 ) </w:t>
      </w:r>
      <w:r w:rsidR="009B5642">
        <w:rPr>
          <w:rtl/>
        </w:rPr>
        <w:t xml:space="preserve"> ، </w:t>
      </w:r>
    </w:p>
    <w:p w:rsidR="0019182B" w:rsidRDefault="0019182B" w:rsidP="00875BCA">
      <w:pPr>
        <w:spacing w:after="240"/>
        <w:ind w:left="-46"/>
        <w:jc w:val="center"/>
        <w:rPr>
          <w:rtl/>
        </w:rPr>
      </w:pPr>
      <w:r>
        <w:rPr>
          <w:rFonts w:hint="cs"/>
          <w:rtl/>
        </w:rPr>
        <w:t>****</w:t>
      </w:r>
    </w:p>
    <w:p w:rsidR="007F481D" w:rsidRDefault="00035430" w:rsidP="008040A4">
      <w:pPr>
        <w:spacing w:after="240"/>
        <w:ind w:left="-46"/>
        <w:jc w:val="both"/>
        <w:rPr>
          <w:rtl/>
        </w:rPr>
      </w:pPr>
      <w:r>
        <w:rPr>
          <w:rFonts w:hint="cs"/>
          <w:b w:val="0"/>
          <w:bCs/>
          <w:rtl/>
        </w:rPr>
        <w:t xml:space="preserve">[  4  ] </w:t>
      </w:r>
      <w:r w:rsidR="007F481D" w:rsidRPr="0019182B">
        <w:rPr>
          <w:b w:val="0"/>
          <w:bCs/>
          <w:rtl/>
        </w:rPr>
        <w:t>رفض ابن تيمية للقول بأن مذهب السلف هو بعينه مذهب المؤولين ومناقشته</w:t>
      </w:r>
      <w:r>
        <w:rPr>
          <w:rFonts w:hint="cs"/>
          <w:rtl/>
        </w:rPr>
        <w:t xml:space="preserve"> :  </w:t>
      </w:r>
      <w:r w:rsidR="007F481D">
        <w:rPr>
          <w:rtl/>
        </w:rPr>
        <w:t xml:space="preserve">ثم نأتي إلى مناقشة النقطة الأخيرة في محاولة ابن تيمية ، وهي رفضه لذلك الرأي الذائع الذي أشرنا إليه قريباً، وهو أن طريقة السلف هي بعينها طريقة المؤولين، بناء على أن الكل قدصرف اللفظ عن الظاهر ، إلا أن السلف لم يحددوا المعنى المراد ، بينما حدده الؤولون </w:t>
      </w:r>
      <w:r w:rsidR="009B5642">
        <w:rPr>
          <w:rtl/>
        </w:rPr>
        <w:t xml:space="preserve"> ، </w:t>
      </w:r>
      <w:r w:rsidR="007F481D">
        <w:rPr>
          <w:rtl/>
        </w:rPr>
        <w:t xml:space="preserve">إننا لنزعم بداءة أن الجميع – سلفاً ومثبتين ومؤولين – متفقون في المقاصد والغايات ، إن اختلفت بينهم المناهج والسبل </w:t>
      </w:r>
      <w:r w:rsidR="009B5642">
        <w:rPr>
          <w:rtl/>
        </w:rPr>
        <w:t xml:space="preserve"> ، </w:t>
      </w:r>
      <w:r w:rsidR="0019182B">
        <w:rPr>
          <w:rFonts w:hint="cs"/>
          <w:rtl/>
        </w:rPr>
        <w:t xml:space="preserve"> </w:t>
      </w:r>
      <w:r w:rsidR="007F481D">
        <w:rPr>
          <w:rtl/>
        </w:rPr>
        <w:t>ولدينا في المقاصد والغايات مسألتان وإذا حققتا وتبينت نراميهما انكشف وجه الحق في هذه القضية</w:t>
      </w:r>
      <w:r w:rsidR="00183D81">
        <w:rPr>
          <w:rtl/>
        </w:rPr>
        <w:t xml:space="preserve"> : </w:t>
      </w:r>
    </w:p>
    <w:p w:rsidR="007F481D" w:rsidRDefault="0019182B" w:rsidP="00875BCA">
      <w:pPr>
        <w:spacing w:after="240"/>
        <w:ind w:left="-46"/>
        <w:jc w:val="both"/>
        <w:rPr>
          <w:rtl/>
        </w:rPr>
      </w:pPr>
      <w:r w:rsidRPr="008022A9">
        <w:rPr>
          <w:rFonts w:hint="cs"/>
          <w:b w:val="0"/>
          <w:bCs/>
          <w:rtl/>
        </w:rPr>
        <w:t xml:space="preserve">( </w:t>
      </w:r>
      <w:r w:rsidR="007F481D" w:rsidRPr="008022A9">
        <w:rPr>
          <w:b w:val="0"/>
          <w:bCs/>
          <w:rtl/>
        </w:rPr>
        <w:t>أولهما</w:t>
      </w:r>
      <w:r w:rsidR="00183D81" w:rsidRPr="008022A9">
        <w:rPr>
          <w:b w:val="0"/>
          <w:bCs/>
          <w:rtl/>
        </w:rPr>
        <w:t xml:space="preserve"> </w:t>
      </w:r>
      <w:r w:rsidRPr="008022A9">
        <w:rPr>
          <w:rFonts w:hint="cs"/>
          <w:b w:val="0"/>
          <w:bCs/>
          <w:rtl/>
        </w:rPr>
        <w:t>)</w:t>
      </w:r>
      <w:r>
        <w:rPr>
          <w:rFonts w:hint="cs"/>
          <w:rtl/>
        </w:rPr>
        <w:t xml:space="preserve"> </w:t>
      </w:r>
      <w:r w:rsidR="00183D81">
        <w:rPr>
          <w:rtl/>
        </w:rPr>
        <w:t xml:space="preserve">: </w:t>
      </w:r>
      <w:r w:rsidR="007F481D">
        <w:rPr>
          <w:rtl/>
        </w:rPr>
        <w:t>مسألة ظاهر اللفظ ، بمعنى ما يظهر من اللفظ من معنى بشري خالص ينطوي على مشابهة أو مماثلة بين الخالق والخلق ، وبعبارة أكثر تحديداً</w:t>
      </w:r>
      <w:r w:rsidR="00183D81">
        <w:rPr>
          <w:rtl/>
        </w:rPr>
        <w:t xml:space="preserve"> : </w:t>
      </w:r>
      <w:r w:rsidR="007F481D">
        <w:rPr>
          <w:rtl/>
        </w:rPr>
        <w:t xml:space="preserve">اليد مثلاً بمعنى الجارحة ، أو الاستواء الحسي بكل لوازمه وملزوماته ، </w:t>
      </w:r>
      <w:r w:rsidR="007F481D">
        <w:rPr>
          <w:rtl/>
        </w:rPr>
        <w:lastRenderedPageBreak/>
        <w:t>فمن ذا الذي جرؤ من الفئات الثلاث على القول بأن هذا الظاهر هو المراد ؟</w:t>
      </w:r>
      <w:r>
        <w:rPr>
          <w:rFonts w:hint="cs"/>
          <w:rtl/>
        </w:rPr>
        <w:t xml:space="preserve">  </w:t>
      </w:r>
      <w:r w:rsidR="007F481D">
        <w:rPr>
          <w:rtl/>
        </w:rPr>
        <w:t>لا السلف قالوا ذلك ؛ لأنهم لم يفتحوا باب التفسير أصلاً ، لا بالمعنى البشري دون تعقيب بقولهم</w:t>
      </w:r>
      <w:r w:rsidR="00183D81">
        <w:rPr>
          <w:rtl/>
        </w:rPr>
        <w:t xml:space="preserve"> : </w:t>
      </w:r>
      <w:r w:rsidR="007F481D">
        <w:rPr>
          <w:rtl/>
        </w:rPr>
        <w:t xml:space="preserve">(بلا كيف) كما فعل حشوية المشبهة ، ولا بالمعنى البشري  بمعونة اللغة  مع التعقيب بقولهم (بلا كيف) كما فعل أهل الإثبات كابن تيمية ومدرسته ، ولا بالمعنى البشري بمعنى التأويل العقلي كما فعل أهل التأويل </w:t>
      </w:r>
      <w:r w:rsidR="009B5642">
        <w:rPr>
          <w:rtl/>
        </w:rPr>
        <w:t xml:space="preserve"> ، </w:t>
      </w:r>
      <w:r>
        <w:rPr>
          <w:rFonts w:hint="cs"/>
          <w:rtl/>
        </w:rPr>
        <w:t xml:space="preserve"> </w:t>
      </w:r>
      <w:r w:rsidR="007F481D">
        <w:rPr>
          <w:rtl/>
        </w:rPr>
        <w:t xml:space="preserve">ولا المؤولون قالوا ذلك ؛ لأنهم صرفوا اللفظ عن ظاهره الموهم إلى القدرة أو النعمة ، أو الإستيلاء ، أو غيرها من معان تليق بذاته تعالى </w:t>
      </w:r>
      <w:r w:rsidR="009B5642">
        <w:rPr>
          <w:rtl/>
        </w:rPr>
        <w:t xml:space="preserve"> ، </w:t>
      </w:r>
      <w:r w:rsidR="007F481D">
        <w:rPr>
          <w:rtl/>
        </w:rPr>
        <w:t xml:space="preserve"> ولا المثبتون قالوا بذلك ، لأنهم يقررون أن القول في الذات كالقول في الصفات ، فكما أن ذاته تعالى لا تماثل سائر الذوات فكذلك صفاته ، حتى وإن نازع ابن تيمية في تسمية هذا المعنى الموهم "ظاهراً ؛ إذ لا مشاحة في الاصطلاح كما يقال </w:t>
      </w:r>
      <w:r w:rsidR="009B5642">
        <w:rPr>
          <w:rtl/>
        </w:rPr>
        <w:t xml:space="preserve"> ، </w:t>
      </w:r>
      <w:r w:rsidR="007F481D">
        <w:rPr>
          <w:rtl/>
        </w:rPr>
        <w:t>يقول ابن تيمية</w:t>
      </w:r>
      <w:r w:rsidR="00183D81">
        <w:rPr>
          <w:rtl/>
        </w:rPr>
        <w:t xml:space="preserve"> : </w:t>
      </w:r>
      <w:r w:rsidR="007F481D">
        <w:rPr>
          <w:rtl/>
        </w:rPr>
        <w:t xml:space="preserve">"لفظ الظاهر فيه إجمال واشتراك ، فإن كان المقصود به أن ظاهر تلك الآيات والأحاديث التمثيل بصفات المخلوقين أو ما هو من خصائصهم ، فلا ريب أن هذا غير مراد ، ولكن إطلاق الظاهر على هذا المعنى فيه غلط ، لأنه يتضمن جعل المعنى الفاسد هو ظاهر اللفظ ، حتى يجعلونه محتاجاً إلى التأويل" </w:t>
      </w:r>
      <w:r>
        <w:rPr>
          <w:rFonts w:hint="cs"/>
          <w:rtl/>
        </w:rPr>
        <w:t xml:space="preserve">[  </w:t>
      </w:r>
      <w:r>
        <w:rPr>
          <w:b w:val="0"/>
          <w:rtl/>
        </w:rPr>
        <w:t>التدمرية : ص 23</w:t>
      </w:r>
      <w:r>
        <w:rPr>
          <w:rFonts w:hint="cs"/>
          <w:b w:val="0"/>
          <w:rtl/>
        </w:rPr>
        <w:t xml:space="preserve"> ]</w:t>
      </w:r>
      <w:r w:rsidR="009B5642">
        <w:rPr>
          <w:rtl/>
        </w:rPr>
        <w:t xml:space="preserve"> ، </w:t>
      </w:r>
      <w:r w:rsidR="007F481D">
        <w:rPr>
          <w:rtl/>
        </w:rPr>
        <w:t>ويتابع ابن تيمية نفس المعنى في موضع آخر فيقول</w:t>
      </w:r>
      <w:r w:rsidR="00183D81">
        <w:rPr>
          <w:rtl/>
        </w:rPr>
        <w:t xml:space="preserve"> : </w:t>
      </w:r>
      <w:r w:rsidR="007F481D">
        <w:rPr>
          <w:rtl/>
        </w:rPr>
        <w:t xml:space="preserve">"اللهم إلا إذا كان هذا المعنى صار يظهر لبعض الناس ، فيكون إطلاق الظاهر صواباً بهذا الاعتبار ، فإن الظهور والبطون من الأمور النسبية" </w:t>
      </w:r>
      <w:r>
        <w:rPr>
          <w:rFonts w:hint="cs"/>
          <w:rtl/>
        </w:rPr>
        <w:t xml:space="preserve">[  </w:t>
      </w:r>
      <w:r>
        <w:rPr>
          <w:b w:val="0"/>
          <w:rtl/>
        </w:rPr>
        <w:t xml:space="preserve">الحموية : ص 159   </w:t>
      </w:r>
      <w:r>
        <w:rPr>
          <w:rFonts w:hint="cs"/>
          <w:b w:val="0"/>
          <w:rtl/>
        </w:rPr>
        <w:t>]</w:t>
      </w:r>
      <w:r w:rsidR="009B5642">
        <w:rPr>
          <w:rtl/>
        </w:rPr>
        <w:t xml:space="preserve"> ، </w:t>
      </w:r>
      <w:r w:rsidR="007F481D">
        <w:rPr>
          <w:rtl/>
        </w:rPr>
        <w:t xml:space="preserve">فالظاهر بالمدلول البشري الخالص إذن غير مراد عند الجميع على سواء ، وبهذا نستطيع أن نقرر اتفاق الجميع على "مقصد" التنزيه </w:t>
      </w:r>
      <w:r w:rsidR="009B5642">
        <w:rPr>
          <w:rtl/>
        </w:rPr>
        <w:t xml:space="preserve"> ، </w:t>
      </w:r>
    </w:p>
    <w:p w:rsidR="007F481D" w:rsidRDefault="0019182B" w:rsidP="00875BCA">
      <w:pPr>
        <w:spacing w:after="240"/>
        <w:ind w:left="-46"/>
        <w:jc w:val="both"/>
        <w:rPr>
          <w:rtl/>
        </w:rPr>
      </w:pPr>
      <w:r w:rsidRPr="0019182B">
        <w:rPr>
          <w:rFonts w:hint="cs"/>
          <w:b w:val="0"/>
          <w:bCs/>
          <w:rtl/>
        </w:rPr>
        <w:t xml:space="preserve">( </w:t>
      </w:r>
      <w:r w:rsidR="007F481D" w:rsidRPr="0019182B">
        <w:rPr>
          <w:b w:val="0"/>
          <w:bCs/>
          <w:rtl/>
        </w:rPr>
        <w:t>ثانيهما</w:t>
      </w:r>
      <w:r w:rsidR="00183D81" w:rsidRPr="0019182B">
        <w:rPr>
          <w:b w:val="0"/>
          <w:bCs/>
          <w:rtl/>
        </w:rPr>
        <w:t xml:space="preserve"> </w:t>
      </w:r>
      <w:r w:rsidRPr="0019182B">
        <w:rPr>
          <w:rFonts w:hint="cs"/>
          <w:b w:val="0"/>
          <w:bCs/>
          <w:rtl/>
        </w:rPr>
        <w:t xml:space="preserve">) </w:t>
      </w:r>
      <w:r w:rsidR="00183D81" w:rsidRPr="0019182B">
        <w:rPr>
          <w:b w:val="0"/>
          <w:bCs/>
          <w:rtl/>
        </w:rPr>
        <w:t>:</w:t>
      </w:r>
      <w:r w:rsidR="00183D81">
        <w:rPr>
          <w:rtl/>
        </w:rPr>
        <w:t xml:space="preserve"> </w:t>
      </w:r>
      <w:r w:rsidR="007F481D">
        <w:rPr>
          <w:rtl/>
        </w:rPr>
        <w:t>مسألة إثبات صفات وراء هذه الألفاظ</w:t>
      </w:r>
      <w:r w:rsidR="00183D81">
        <w:rPr>
          <w:rtl/>
        </w:rPr>
        <w:t xml:space="preserve"> : </w:t>
      </w:r>
      <w:r>
        <w:rPr>
          <w:rFonts w:hint="cs"/>
          <w:rtl/>
        </w:rPr>
        <w:t xml:space="preserve"> </w:t>
      </w:r>
      <w:r w:rsidR="007F481D">
        <w:rPr>
          <w:rtl/>
        </w:rPr>
        <w:t xml:space="preserve">من ذا الذي لم يقل من الفئات الثلاث إن وراء تلك الألفاظ معان تليق بذاته تعالى (3) ؟ </w:t>
      </w:r>
      <w:r w:rsidR="009B5642">
        <w:rPr>
          <w:rtl/>
        </w:rPr>
        <w:t xml:space="preserve"> ، </w:t>
      </w:r>
      <w:r w:rsidR="007F481D">
        <w:rPr>
          <w:rtl/>
        </w:rPr>
        <w:t xml:space="preserve">لا السلف نفوا ذلك ، وإن كانوا يقولون بأنها مما استأثر الله تعالى بعلمه </w:t>
      </w:r>
      <w:r w:rsidR="009B5642">
        <w:rPr>
          <w:rtl/>
        </w:rPr>
        <w:t xml:space="preserve"> ، </w:t>
      </w:r>
      <w:r w:rsidR="007F481D">
        <w:rPr>
          <w:rtl/>
        </w:rPr>
        <w:t xml:space="preserve">ولا المؤولون نفوا ذلك لأنهم يرجعون تلك الألفاظ إلى صفات تليق به تعالى ، كالقدرة وغيرها </w:t>
      </w:r>
      <w:r w:rsidR="009B5642">
        <w:rPr>
          <w:rtl/>
        </w:rPr>
        <w:t xml:space="preserve"> ، </w:t>
      </w:r>
      <w:r w:rsidR="007F481D">
        <w:rPr>
          <w:rtl/>
        </w:rPr>
        <w:t xml:space="preserve">ولا المثبتون نفوا ذلك </w:t>
      </w:r>
      <w:r w:rsidR="009B5642">
        <w:rPr>
          <w:rtl/>
        </w:rPr>
        <w:t xml:space="preserve"> ، </w:t>
      </w:r>
      <w:r w:rsidR="007F481D">
        <w:rPr>
          <w:rtl/>
        </w:rPr>
        <w:t xml:space="preserve"> لأنهم يقولون – مثلاً – بالاستواء صفة تعني الفوقية والعلو ، وإن كانت "بلا كيف" </w:t>
      </w:r>
      <w:r w:rsidR="009B5642">
        <w:rPr>
          <w:rtl/>
        </w:rPr>
        <w:t xml:space="preserve"> ، </w:t>
      </w:r>
      <w:r>
        <w:rPr>
          <w:rFonts w:hint="cs"/>
          <w:rtl/>
        </w:rPr>
        <w:t xml:space="preserve"> </w:t>
      </w:r>
      <w:r w:rsidR="007F481D">
        <w:rPr>
          <w:rtl/>
        </w:rPr>
        <w:t>قارن في هذا الصدد ما سبق أن نقلناه في هامش سابق عن ابن الجوزي من إنكاره أنتكون تلك المعاني</w:t>
      </w:r>
      <w:r w:rsidR="00183D81">
        <w:rPr>
          <w:rtl/>
        </w:rPr>
        <w:t xml:space="preserve"> : </w:t>
      </w:r>
      <w:r w:rsidR="007F481D">
        <w:rPr>
          <w:rtl/>
        </w:rPr>
        <w:t>صفات</w:t>
      </w:r>
      <w:r w:rsidR="009B5642">
        <w:rPr>
          <w:rtl/>
        </w:rPr>
        <w:t xml:space="preserve"> ، </w:t>
      </w:r>
      <w:r w:rsidR="007F481D">
        <w:rPr>
          <w:rtl/>
        </w:rPr>
        <w:t xml:space="preserve"> [ دفع شبه التشبيه ص 29 ] وقارن أيضاً شرح المواقف 8 / 111 بشأن موقف الأشعري والباقلاني ، وكذلك الشيخ العزامي</w:t>
      </w:r>
      <w:r w:rsidR="00183D81">
        <w:rPr>
          <w:rtl/>
        </w:rPr>
        <w:t xml:space="preserve"> : </w:t>
      </w:r>
      <w:r w:rsidR="007F481D">
        <w:rPr>
          <w:rtl/>
        </w:rPr>
        <w:t>فرقان القرآن ، ص</w:t>
      </w:r>
      <w:r w:rsidR="006E4F8F">
        <w:rPr>
          <w:rtl/>
        </w:rPr>
        <w:t xml:space="preserve">10 </w:t>
      </w:r>
      <w:r w:rsidR="007F481D">
        <w:rPr>
          <w:rtl/>
        </w:rPr>
        <w:t xml:space="preserve">8 ، وما بعدها  </w:t>
      </w:r>
      <w:r w:rsidR="009B5642">
        <w:rPr>
          <w:rtl/>
        </w:rPr>
        <w:t xml:space="preserve"> ، </w:t>
      </w:r>
      <w:r w:rsidR="007F481D">
        <w:rPr>
          <w:rtl/>
        </w:rPr>
        <w:t xml:space="preserve">فنفي الصفات مرفوض عند الجميع على سواء ، وبهذا نستطيع أن نقرر اتفاق الجميع على " مقصد " الإثبات </w:t>
      </w:r>
      <w:r w:rsidR="009B5642">
        <w:rPr>
          <w:rtl/>
        </w:rPr>
        <w:t xml:space="preserve"> ، </w:t>
      </w:r>
      <w:r>
        <w:rPr>
          <w:rFonts w:hint="cs"/>
          <w:rtl/>
        </w:rPr>
        <w:t xml:space="preserve"> </w:t>
      </w:r>
      <w:r w:rsidR="007F481D">
        <w:rPr>
          <w:rtl/>
        </w:rPr>
        <w:t xml:space="preserve">فعند المقاصد اتفق الجميع ، ولكن عند المناهج اختلفوا ، ولا يزالون مختلفين </w:t>
      </w:r>
      <w:r w:rsidR="009B5642">
        <w:rPr>
          <w:rtl/>
        </w:rPr>
        <w:t xml:space="preserve"> ، </w:t>
      </w:r>
      <w:r w:rsidR="007F481D">
        <w:rPr>
          <w:rtl/>
        </w:rPr>
        <w:t xml:space="preserve">أما السلف فقد انكفوا عن التفسير ، فلم يتأولوا ،باللغة ، أو بالعقل ، بل أسندوا ما ورد إلى الله تعالى علماً واتصافاً </w:t>
      </w:r>
      <w:r w:rsidR="009B5642">
        <w:rPr>
          <w:rtl/>
        </w:rPr>
        <w:t xml:space="preserve"> ، </w:t>
      </w:r>
      <w:r w:rsidR="007F481D">
        <w:rPr>
          <w:rtl/>
        </w:rPr>
        <w:t xml:space="preserve">أما المثبتون فقد أعلموا – كما قلنا مراراً – منهج اللغة في تفسير هذه الظواهر ، ثم عقبوا بالبلكفة </w:t>
      </w:r>
      <w:r w:rsidR="009B5642">
        <w:rPr>
          <w:rtl/>
        </w:rPr>
        <w:t xml:space="preserve"> ، </w:t>
      </w:r>
      <w:r w:rsidR="007F481D">
        <w:rPr>
          <w:rtl/>
        </w:rPr>
        <w:t xml:space="preserve">وأما المؤولون فقد أعملوا – كما قلنا أيضاً – منهج العقل التأويلي في تفسير هذه الظواهر ، وإرجاعها </w:t>
      </w:r>
      <w:r w:rsidR="007F481D">
        <w:rPr>
          <w:rtl/>
        </w:rPr>
        <w:lastRenderedPageBreak/>
        <w:t xml:space="preserve">إلى ما يليق بذاته المقدسة من صفات </w:t>
      </w:r>
      <w:r w:rsidR="009B5642">
        <w:rPr>
          <w:rtl/>
        </w:rPr>
        <w:t xml:space="preserve"> ، </w:t>
      </w:r>
      <w:r w:rsidR="007F481D">
        <w:rPr>
          <w:rtl/>
        </w:rPr>
        <w:t>ولله در ابن قدامة حين انتقد المنهج العقلي والمنهج اللغوي جميعاً فقال</w:t>
      </w:r>
      <w:r w:rsidR="00183D81">
        <w:rPr>
          <w:rtl/>
        </w:rPr>
        <w:t xml:space="preserve"> : </w:t>
      </w:r>
      <w:r w:rsidR="007F481D">
        <w:rPr>
          <w:rtl/>
        </w:rPr>
        <w:t>"أما العقل</w:t>
      </w:r>
      <w:r w:rsidR="00183D81">
        <w:rPr>
          <w:rtl/>
        </w:rPr>
        <w:t xml:space="preserve"> : </w:t>
      </w:r>
      <w:r w:rsidR="0015248A">
        <w:rPr>
          <w:rFonts w:hint="cs"/>
          <w:rtl/>
        </w:rPr>
        <w:t>فإ</w:t>
      </w:r>
      <w:r w:rsidR="007F481D">
        <w:rPr>
          <w:rtl/>
        </w:rPr>
        <w:t>نما يعرف صفة ما رآه أو</w:t>
      </w:r>
      <w:r w:rsidR="0015248A">
        <w:rPr>
          <w:rFonts w:hint="cs"/>
          <w:rtl/>
        </w:rPr>
        <w:t xml:space="preserve"> </w:t>
      </w:r>
      <w:r w:rsidR="007F481D">
        <w:rPr>
          <w:rtl/>
        </w:rPr>
        <w:t xml:space="preserve">رأى نظيره ، والله تعالى لا تدركه الأبصار ، ولا نظير له ولا شبيه ، لا تعلم صفاته ولا أسماؤه إلا بالتوقيف ، والتوقيف إنما ورد بأسماء الصفات دون كيفيتها أو تفسيرها ، فيجب الاقتصار على ما ورد به السمع منهما لعدم إمكان العلم بما سواه </w:t>
      </w:r>
      <w:r w:rsidR="009B5642">
        <w:rPr>
          <w:rtl/>
        </w:rPr>
        <w:t xml:space="preserve"> ، </w:t>
      </w:r>
      <w:r w:rsidR="0015248A">
        <w:rPr>
          <w:rFonts w:hint="cs"/>
          <w:rtl/>
        </w:rPr>
        <w:t xml:space="preserve"> </w:t>
      </w:r>
      <w:r w:rsidR="007F481D">
        <w:rPr>
          <w:rtl/>
        </w:rPr>
        <w:t>أما اللغة</w:t>
      </w:r>
      <w:r w:rsidR="00183D81">
        <w:rPr>
          <w:rtl/>
        </w:rPr>
        <w:t xml:space="preserve"> : </w:t>
      </w:r>
      <w:r w:rsidR="007F481D">
        <w:rPr>
          <w:rtl/>
        </w:rPr>
        <w:t xml:space="preserve">فإن اللفظ إذا احتمل معاني عدة فحمله على واحد منها تخرص وقول على الله تعالى بغير علم ؛ لأن تعيين أحد المحتملات – إذا لم يكن هناك توقيف – يحتاج إلى حصر المحتملات كلها ، ولا يحصل ذلك إلا بمعرفة جميع ما يستعمل في اللفظ حقيقة أو مجازاً ، ثم يبطل جميعها إلا واحداً ، وهذا يحتاج إلى الإحاطة باللغات كلها ، ومعرفة لسان العرب جميعه ، ولا سبيل إليه ، فكيف بمن لا علم له بهذا ، ولعله لا يعرف سوى محملين أو ثلاثة بطريق التقليد ، ثم معرفة نفي المحتملات متوقف على ورود التوقيف به ، فإن صفات الله تعالى لا تثبت ولا تنفى إلا بالتوقيف، فإذا تعذر هذا بطل تعيين محمل منها على وجه الصحة ، ووجب الإيمان بها بالمعنى الذي أراده المتكلم بها " </w:t>
      </w:r>
      <w:r w:rsidR="0015248A">
        <w:rPr>
          <w:rFonts w:hint="cs"/>
          <w:rtl/>
        </w:rPr>
        <w:t xml:space="preserve">[  </w:t>
      </w:r>
      <w:r w:rsidR="0015248A">
        <w:rPr>
          <w:b w:val="0"/>
          <w:rtl/>
        </w:rPr>
        <w:t>ذم التأويل : ص 4</w:t>
      </w:r>
      <w:r w:rsidR="006E4F8F">
        <w:rPr>
          <w:b w:val="0"/>
          <w:rtl/>
        </w:rPr>
        <w:t xml:space="preserve"> ، </w:t>
      </w:r>
      <w:r w:rsidR="0015248A">
        <w:rPr>
          <w:b w:val="0"/>
          <w:rtl/>
        </w:rPr>
        <w:t xml:space="preserve"> – 14 </w:t>
      </w:r>
      <w:r w:rsidR="0015248A">
        <w:rPr>
          <w:rFonts w:hint="cs"/>
          <w:b w:val="0"/>
          <w:rtl/>
        </w:rPr>
        <w:t>]</w:t>
      </w:r>
      <w:r w:rsidR="007F481D">
        <w:rPr>
          <w:rtl/>
        </w:rPr>
        <w:t xml:space="preserve"> </w:t>
      </w:r>
      <w:r w:rsidR="009B5642">
        <w:rPr>
          <w:rtl/>
        </w:rPr>
        <w:t xml:space="preserve"> ، </w:t>
      </w:r>
      <w:r w:rsidR="0015248A">
        <w:rPr>
          <w:rFonts w:hint="cs"/>
          <w:rtl/>
        </w:rPr>
        <w:t xml:space="preserve"> </w:t>
      </w:r>
      <w:r w:rsidR="007F481D">
        <w:rPr>
          <w:rtl/>
        </w:rPr>
        <w:t xml:space="preserve">إذن فلقد نأى ابن رشد كثيراً عن جادة الحق حين قرر أن أهل الشريعة – من أول الأمر – يثبتون كونه تعالى في جهة حتى نفتها المعتزلة ، ثم تبعهم على نفيها متأخرو الأشاعرة </w:t>
      </w:r>
      <w:r w:rsidR="009B5642">
        <w:rPr>
          <w:rtl/>
        </w:rPr>
        <w:t xml:space="preserve"> ، </w:t>
      </w:r>
      <w:r w:rsidR="0015248A">
        <w:rPr>
          <w:rFonts w:hint="cs"/>
          <w:rtl/>
        </w:rPr>
        <w:t xml:space="preserve"> </w:t>
      </w:r>
      <w:r w:rsidR="007F481D">
        <w:rPr>
          <w:rtl/>
        </w:rPr>
        <w:t>وكان ابن رشد أكثر نأيا عن الحق حين قرر أن ظواهر الشرع كلها تقتضي إثبات الجهة ، وأن هذه الظواهر إذا سلط عليها التأويل عاد الشرع كله مؤولاً ، وإن قيل</w:t>
      </w:r>
      <w:r w:rsidR="00183D81">
        <w:rPr>
          <w:rtl/>
        </w:rPr>
        <w:t xml:space="preserve"> : </w:t>
      </w:r>
      <w:r w:rsidR="007F481D">
        <w:rPr>
          <w:rtl/>
        </w:rPr>
        <w:t xml:space="preserve">إنها من المتشابهات ، عاد الشرع كله متشابها </w:t>
      </w:r>
      <w:r w:rsidR="0015248A">
        <w:rPr>
          <w:rFonts w:hint="cs"/>
          <w:rtl/>
        </w:rPr>
        <w:t xml:space="preserve">[  </w:t>
      </w:r>
      <w:r w:rsidR="0015248A">
        <w:rPr>
          <w:b w:val="0"/>
          <w:rtl/>
        </w:rPr>
        <w:t xml:space="preserve">مناهج الأدلة : ص 176 </w:t>
      </w:r>
      <w:r w:rsidR="0015248A">
        <w:rPr>
          <w:rFonts w:hint="cs"/>
          <w:b w:val="0"/>
          <w:rtl/>
        </w:rPr>
        <w:t>]</w:t>
      </w:r>
      <w:r w:rsidR="007F481D">
        <w:rPr>
          <w:rtl/>
        </w:rPr>
        <w:t xml:space="preserve">  </w:t>
      </w:r>
      <w:r w:rsidR="009B5642">
        <w:rPr>
          <w:rtl/>
        </w:rPr>
        <w:t xml:space="preserve"> ، </w:t>
      </w:r>
      <w:r w:rsidR="0015248A">
        <w:rPr>
          <w:rFonts w:hint="cs"/>
          <w:rtl/>
        </w:rPr>
        <w:t xml:space="preserve"> </w:t>
      </w:r>
      <w:r w:rsidR="007F481D">
        <w:rPr>
          <w:rtl/>
        </w:rPr>
        <w:t xml:space="preserve">ومن هذا المنطلق خلص ابن رشد إلى مسألة الجهة فقرر على نحو قريب مما سيقرره ابن تيمية فيما بعد ، فالجهة عنده غير المكان ؛ لأن الجهة إما السطوح المحيطة بالجسم نفسه ، وإما سطوح جسم آخر محيط بالجسم الأول ، فأما السطوح المحيطة بالجسم نفسه فليست مكاناً للجسم نفسه أصلاً ، لكن سطوح الجسم المحيط بذلك الجسم الأول تعتبر مكاناً له </w:t>
      </w:r>
      <w:r w:rsidR="009B5642">
        <w:rPr>
          <w:rtl/>
        </w:rPr>
        <w:t xml:space="preserve"> ، </w:t>
      </w:r>
      <w:r w:rsidR="0015248A">
        <w:rPr>
          <w:rFonts w:hint="cs"/>
          <w:rtl/>
        </w:rPr>
        <w:t xml:space="preserve"> </w:t>
      </w:r>
      <w:r w:rsidR="007F481D">
        <w:rPr>
          <w:rtl/>
        </w:rPr>
        <w:t xml:space="preserve">وبناء على هذا فإن سطوح الفلك الخارجي للعالم – تلك التي لا تحيط بها سطوح أخرى – ليست مكاناً لشيء البتة ، أي أن "سطح آخر أجسام العالم ليست مكاناً أصلاً ، فإذا وجد موجود خارج تلك  السطوح فلا يمكن أن يكون جسماً ، ولا يمكن أن يكون في مكان" </w:t>
      </w:r>
      <w:r w:rsidR="0015248A">
        <w:rPr>
          <w:rFonts w:hint="cs"/>
          <w:rtl/>
        </w:rPr>
        <w:t xml:space="preserve">[  </w:t>
      </w:r>
      <w:r w:rsidR="0015248A">
        <w:rPr>
          <w:b w:val="0"/>
          <w:rtl/>
        </w:rPr>
        <w:t xml:space="preserve">المصدر السابق : ص 177 – 178  </w:t>
      </w:r>
      <w:r w:rsidR="0015248A">
        <w:rPr>
          <w:rFonts w:hint="cs"/>
          <w:b w:val="0"/>
          <w:rtl/>
        </w:rPr>
        <w:t>]</w:t>
      </w:r>
      <w:r w:rsidR="0015248A">
        <w:rPr>
          <w:rFonts w:hint="cs"/>
          <w:rtl/>
        </w:rPr>
        <w:t xml:space="preserve"> </w:t>
      </w:r>
      <w:r w:rsidR="009B5642">
        <w:rPr>
          <w:rtl/>
        </w:rPr>
        <w:t xml:space="preserve">، </w:t>
      </w:r>
      <w:r w:rsidR="0015248A">
        <w:rPr>
          <w:rFonts w:hint="cs"/>
          <w:rtl/>
        </w:rPr>
        <w:t xml:space="preserve"> </w:t>
      </w:r>
      <w:r w:rsidR="007F481D">
        <w:rPr>
          <w:rtl/>
        </w:rPr>
        <w:t>وخلاصة ما انتهى إليه ابن رشد أن الجهة التي يدعى إثباتها للباري تعالى ليست أمر وجودياً، حتى يظن أنها أمر مخلوق محيط بالخالق ، بل هي أمر عدمي ، وهو رأي لا يكاد يختلف عن رأي ابن تيمية الذي سيقول في نفس المعنى</w:t>
      </w:r>
      <w:r w:rsidR="00183D81">
        <w:rPr>
          <w:rtl/>
        </w:rPr>
        <w:t xml:space="preserve"> : </w:t>
      </w:r>
      <w:r w:rsidR="007F481D">
        <w:rPr>
          <w:rtl/>
        </w:rPr>
        <w:t>"معلوم أنه ليس في النص إثبات لفظ الجهة ولا نفيه ، فيقال لمن نفى الجهة</w:t>
      </w:r>
      <w:r w:rsidR="00183D81">
        <w:rPr>
          <w:rtl/>
        </w:rPr>
        <w:t xml:space="preserve"> : </w:t>
      </w:r>
      <w:r w:rsidR="007F481D">
        <w:rPr>
          <w:rtl/>
        </w:rPr>
        <w:t>أتريد بالجهة أنها شيء موجود مخلوق ؟ فالله ليس داخلاً في المخلوق ، أم تريد بالجهة ما وراء العالم ؟ فلا ريب أن الله فوق العالم مباين للمخلوقات ، وكذلك يقال لمن قال</w:t>
      </w:r>
      <w:r w:rsidR="00183D81">
        <w:rPr>
          <w:rtl/>
        </w:rPr>
        <w:t xml:space="preserve"> : </w:t>
      </w:r>
      <w:r w:rsidR="007F481D">
        <w:rPr>
          <w:rtl/>
        </w:rPr>
        <w:t>(الله في جهة)</w:t>
      </w:r>
      <w:r w:rsidR="00183D81">
        <w:rPr>
          <w:rtl/>
        </w:rPr>
        <w:t xml:space="preserve"> : </w:t>
      </w:r>
      <w:r w:rsidR="007F481D">
        <w:rPr>
          <w:rtl/>
        </w:rPr>
        <w:t xml:space="preserve">أتريد بذلك أن الله فوق العالم، أو تريد </w:t>
      </w:r>
      <w:r w:rsidR="007F481D">
        <w:rPr>
          <w:rtl/>
        </w:rPr>
        <w:lastRenderedPageBreak/>
        <w:t xml:space="preserve">به أن الله داخل في شيء من المخلوقات ؟ فإن أردت الأول فهو حق ، وإن أردت الثاني فهو باطل " </w:t>
      </w:r>
      <w:r w:rsidR="0015248A">
        <w:rPr>
          <w:rFonts w:hint="cs"/>
          <w:rtl/>
        </w:rPr>
        <w:t xml:space="preserve">[  </w:t>
      </w:r>
      <w:r w:rsidR="0015248A">
        <w:rPr>
          <w:b w:val="0"/>
          <w:rtl/>
        </w:rPr>
        <w:t>التدمرية : ص 28 ، ومجموع الفتاوى  5/262 ، 6/39</w:t>
      </w:r>
      <w:r w:rsidR="0015248A">
        <w:rPr>
          <w:rFonts w:hint="cs"/>
          <w:b w:val="0"/>
          <w:rtl/>
        </w:rPr>
        <w:t xml:space="preserve"> ]</w:t>
      </w:r>
      <w:r w:rsidR="007F481D">
        <w:rPr>
          <w:rtl/>
        </w:rPr>
        <w:t xml:space="preserve">  </w:t>
      </w:r>
      <w:r w:rsidR="009B5642">
        <w:rPr>
          <w:rtl/>
        </w:rPr>
        <w:t xml:space="preserve"> ، </w:t>
      </w:r>
      <w:r w:rsidR="007F481D">
        <w:rPr>
          <w:rtl/>
        </w:rPr>
        <w:t xml:space="preserve">وابن رشد وابن تيمية متفقان في أمر آخر ، وهو أن إثبات العلو للباري تعالى واجب بالعقل الصريح ، وبالفطرة الإنسانية الصحيحة بالإضافة إلى نصوص الشرع الدالة عليه </w:t>
      </w:r>
      <w:r w:rsidR="0015248A">
        <w:rPr>
          <w:rFonts w:hint="cs"/>
          <w:rtl/>
        </w:rPr>
        <w:t>[</w:t>
      </w:r>
      <w:r w:rsidR="0015248A">
        <w:rPr>
          <w:rFonts w:hint="cs"/>
          <w:b w:val="0"/>
          <w:rtl/>
        </w:rPr>
        <w:t xml:space="preserve"> </w:t>
      </w:r>
      <w:r w:rsidR="0015248A">
        <w:rPr>
          <w:b w:val="0"/>
          <w:rtl/>
        </w:rPr>
        <w:t xml:space="preserve">مناهج الأدلة : ص 178 ، والمجموع 5/152 </w:t>
      </w:r>
      <w:r w:rsidR="0015248A">
        <w:rPr>
          <w:rFonts w:hint="cs"/>
          <w:b w:val="0"/>
          <w:rtl/>
        </w:rPr>
        <w:t>]</w:t>
      </w:r>
      <w:r w:rsidR="007F481D">
        <w:rPr>
          <w:rtl/>
        </w:rPr>
        <w:t xml:space="preserve"> </w:t>
      </w:r>
      <w:r w:rsidR="009B5642">
        <w:rPr>
          <w:rtl/>
        </w:rPr>
        <w:t xml:space="preserve"> ، </w:t>
      </w:r>
      <w:r w:rsidR="007F481D">
        <w:rPr>
          <w:rtl/>
        </w:rPr>
        <w:t xml:space="preserve">وابن تيمية وابن رشد متفقان قبل ذلك كله فيما هو أجل خطراً ، وأعني بالمنهج المتمثل في محاولة كشف الغطاء عن المتشابهات التي ورد بها الشرع بإعمال اللغة البشرية ، ثم التعقيب على ذلك بالقول الذائع (بلا كيف) ، واللوازم التي ذكرناها بصدد موقف ابن تيمية تلزم ابن رشد هو الآخر ، مع اختلاف في التفاصيل ، نمسك عن تناولها خشية الاستطراد والإطالة </w:t>
      </w:r>
      <w:r w:rsidR="009B5642">
        <w:rPr>
          <w:rtl/>
        </w:rPr>
        <w:t xml:space="preserve"> ، </w:t>
      </w:r>
    </w:p>
    <w:p w:rsidR="0015248A" w:rsidRDefault="0015248A" w:rsidP="00875BCA">
      <w:pPr>
        <w:spacing w:after="240"/>
        <w:ind w:left="-46"/>
        <w:jc w:val="center"/>
        <w:rPr>
          <w:rtl/>
        </w:rPr>
      </w:pPr>
      <w:r>
        <w:rPr>
          <w:rFonts w:hint="cs"/>
          <w:rtl/>
        </w:rPr>
        <w:t>****</w:t>
      </w:r>
    </w:p>
    <w:p w:rsidR="007F481D" w:rsidRDefault="00035430" w:rsidP="00035430">
      <w:pPr>
        <w:spacing w:after="240"/>
        <w:ind w:left="-46"/>
        <w:jc w:val="both"/>
        <w:rPr>
          <w:rtl/>
        </w:rPr>
      </w:pPr>
      <w:r>
        <w:rPr>
          <w:rFonts w:hint="cs"/>
          <w:b w:val="0"/>
          <w:bCs/>
          <w:rtl/>
        </w:rPr>
        <w:t xml:space="preserve">[  5  ] </w:t>
      </w:r>
      <w:r w:rsidR="007F481D" w:rsidRPr="0015248A">
        <w:rPr>
          <w:b w:val="0"/>
          <w:bCs/>
          <w:rtl/>
        </w:rPr>
        <w:t>محاولة المؤولين جر مذهب السلف إلى مذهبهم</w:t>
      </w:r>
      <w:r>
        <w:rPr>
          <w:rFonts w:hint="cs"/>
          <w:b w:val="0"/>
          <w:bCs/>
          <w:rtl/>
        </w:rPr>
        <w:t xml:space="preserve">  :  </w:t>
      </w:r>
      <w:r w:rsidR="007F481D">
        <w:rPr>
          <w:rtl/>
        </w:rPr>
        <w:t xml:space="preserve">وإذا كان المثبتون قد حاولوا – كما رأينا – تفسير مذهب السلف على النحو الذي يلتقي مع ما يعتقدون ، فإن فريق المؤولين قد حاول المحاولة ذاتها </w:t>
      </w:r>
      <w:r w:rsidR="009B5642">
        <w:rPr>
          <w:rtl/>
        </w:rPr>
        <w:t xml:space="preserve"> ، </w:t>
      </w:r>
      <w:r w:rsidR="0015248A">
        <w:rPr>
          <w:rFonts w:hint="cs"/>
          <w:rtl/>
        </w:rPr>
        <w:t xml:space="preserve"> </w:t>
      </w:r>
      <w:r w:rsidR="007F481D">
        <w:rPr>
          <w:rtl/>
        </w:rPr>
        <w:t>فهذا إمام الحرمين يقول</w:t>
      </w:r>
      <w:r w:rsidR="00183D81">
        <w:rPr>
          <w:rtl/>
        </w:rPr>
        <w:t xml:space="preserve"> : </w:t>
      </w:r>
      <w:r w:rsidR="007F481D">
        <w:rPr>
          <w:rtl/>
        </w:rPr>
        <w:t xml:space="preserve">"إن بعض من يعزى إلى علم التوحيد ، ويتعلى بزعمه عن رذيلة التقليد قد صار إلى أن القديم مستو على عرشه ، ويأبى من تأويل الاستواء وحمله على بعض المحامل المشهورة </w:t>
      </w:r>
      <w:r w:rsidR="009B5642">
        <w:rPr>
          <w:rtl/>
        </w:rPr>
        <w:t xml:space="preserve"> ، </w:t>
      </w:r>
      <w:r w:rsidR="007F481D">
        <w:rPr>
          <w:rtl/>
        </w:rPr>
        <w:t>وسبيل الكلام مع هؤلاء أن نقول لهم</w:t>
      </w:r>
      <w:r w:rsidR="00183D81">
        <w:rPr>
          <w:rtl/>
        </w:rPr>
        <w:t xml:space="preserve"> : </w:t>
      </w:r>
      <w:r w:rsidR="007F481D">
        <w:rPr>
          <w:rtl/>
        </w:rPr>
        <w:t>هل تعتقدون اختصاص القديم بجهة من الجهات أم</w:t>
      </w:r>
      <w:r w:rsidR="0015248A">
        <w:rPr>
          <w:rFonts w:hint="cs"/>
          <w:rtl/>
        </w:rPr>
        <w:t xml:space="preserve"> </w:t>
      </w:r>
      <w:r w:rsidR="007F481D">
        <w:rPr>
          <w:rtl/>
        </w:rPr>
        <w:t xml:space="preserve">تأبون ذلك ؟ فإن صرحوا بإثبات الجهة قاطعناهم وألحقناهم  بمثبتي الجهة من المشبهة ، وإن لم يثبتوها ولم ينفوها كانوا متشككين حيث لا يسوغ الشك ؛ إذ إثبات الجهة ونفيها أمران تحتوي عليهما قسمة بديهية ، ولا رتبة بين الإثبات والنفي ، والمتشكك عندنا في نفي الجهة وإثباتها بمثابة المصمم على إثبات الجهة ، فإن كل معتقد يجب العلم به ، فالمتشكك فيه بمثابة الجهل به </w:t>
      </w:r>
      <w:r w:rsidR="009B5642">
        <w:rPr>
          <w:rtl/>
        </w:rPr>
        <w:t xml:space="preserve"> ، </w:t>
      </w:r>
      <w:r w:rsidR="0015248A">
        <w:rPr>
          <w:rFonts w:hint="cs"/>
          <w:rtl/>
        </w:rPr>
        <w:t xml:space="preserve"> </w:t>
      </w:r>
      <w:r w:rsidR="007F481D">
        <w:rPr>
          <w:rtl/>
        </w:rPr>
        <w:t>وإن صرح هؤلاء بنفي الجهات فقد وافقونا في المذهب ، وقالوا بأعظم ركني التأويل ، فإن الذي يحاذره منكرو التأويل إزالة الظواهر ، والذي نفى الجهة قد أزال ظاهر الاستواء ، ولكنه لم يعين للفظ الاستواء بعد تعريته عن ظاهره محملاً ، والمتأولون عينوا له محملاً ، وإذا آل الأمر إلى ذلك فهو سهل المرام</w:t>
      </w:r>
      <w:r w:rsidR="00C16CF4">
        <w:rPr>
          <w:rFonts w:hint="cs"/>
          <w:rtl/>
        </w:rPr>
        <w:t xml:space="preserve"> </w:t>
      </w:r>
      <w:r w:rsidR="007F481D">
        <w:rPr>
          <w:rtl/>
        </w:rPr>
        <w:t xml:space="preserve">" </w:t>
      </w:r>
      <w:r w:rsidR="00C16CF4">
        <w:rPr>
          <w:rFonts w:hint="cs"/>
          <w:rtl/>
        </w:rPr>
        <w:t xml:space="preserve">[  </w:t>
      </w:r>
      <w:r w:rsidR="00C16CF4">
        <w:rPr>
          <w:rtl/>
        </w:rPr>
        <w:t>الشامل : ص 512 ، وما</w:t>
      </w:r>
      <w:r w:rsidR="00C16CF4">
        <w:rPr>
          <w:rFonts w:hint="cs"/>
          <w:rtl/>
        </w:rPr>
        <w:t xml:space="preserve"> </w:t>
      </w:r>
      <w:r w:rsidR="00C16CF4">
        <w:rPr>
          <w:rtl/>
        </w:rPr>
        <w:t>ينبغي الإشارة إليه أن لإمام الحرمين في النظامية – ص 32 ، وما بعدها – موقفا مختلفاً هو بعينه موقف السلف كما قررناه : إضراب عن التأويل ، وانكفاف عنه</w:t>
      </w:r>
      <w:r w:rsidR="00C16CF4">
        <w:rPr>
          <w:rFonts w:hint="cs"/>
          <w:rtl/>
        </w:rPr>
        <w:t xml:space="preserve"> ]</w:t>
      </w:r>
      <w:r w:rsidR="007F481D">
        <w:rPr>
          <w:rtl/>
        </w:rPr>
        <w:t xml:space="preserve"> </w:t>
      </w:r>
      <w:r w:rsidR="009B5642">
        <w:rPr>
          <w:rtl/>
        </w:rPr>
        <w:t xml:space="preserve"> ، </w:t>
      </w:r>
      <w:r w:rsidR="0015248A">
        <w:rPr>
          <w:rFonts w:hint="cs"/>
          <w:rtl/>
        </w:rPr>
        <w:t xml:space="preserve"> </w:t>
      </w:r>
      <w:r w:rsidR="007F481D">
        <w:rPr>
          <w:rtl/>
        </w:rPr>
        <w:t>ويقول في موضع آخر</w:t>
      </w:r>
      <w:r w:rsidR="00183D81">
        <w:rPr>
          <w:rtl/>
        </w:rPr>
        <w:t xml:space="preserve"> : </w:t>
      </w:r>
      <w:r w:rsidR="007F481D">
        <w:rPr>
          <w:rtl/>
        </w:rPr>
        <w:t xml:space="preserve">"والمعترف بزوال الظواهر مترق عن الوقفة ، فإنا نعلم أن الاستواء إذا لم يكن تمكنا بالذات ، وتخصصا ببعض الجهات فلابد أن يرجع إلى معنى القهر ، أو معنى علو العظمة ، وإما إلى فعل من أفعاله عز وجل ، ولا مزيد على هذه الأقسام" </w:t>
      </w:r>
      <w:r w:rsidR="0019574E">
        <w:rPr>
          <w:rFonts w:hint="cs"/>
          <w:rtl/>
        </w:rPr>
        <w:t xml:space="preserve">[  </w:t>
      </w:r>
      <w:r w:rsidR="0019574E">
        <w:rPr>
          <w:b w:val="0"/>
          <w:rtl/>
        </w:rPr>
        <w:t>الشامل : ص 551</w:t>
      </w:r>
      <w:r w:rsidR="0019574E">
        <w:rPr>
          <w:rFonts w:hint="cs"/>
          <w:b w:val="0"/>
          <w:rtl/>
        </w:rPr>
        <w:t xml:space="preserve"> ]</w:t>
      </w:r>
      <w:r w:rsidR="009B5642">
        <w:rPr>
          <w:rtl/>
        </w:rPr>
        <w:t xml:space="preserve"> ، </w:t>
      </w:r>
      <w:r w:rsidR="00C16CF4">
        <w:rPr>
          <w:rFonts w:hint="cs"/>
          <w:rtl/>
        </w:rPr>
        <w:t xml:space="preserve"> </w:t>
      </w:r>
      <w:r w:rsidR="007F481D">
        <w:rPr>
          <w:rtl/>
        </w:rPr>
        <w:t>ويقول إمام الحرمين في موضع آخر</w:t>
      </w:r>
      <w:r w:rsidR="00183D81">
        <w:rPr>
          <w:rtl/>
        </w:rPr>
        <w:t xml:space="preserve"> : </w:t>
      </w:r>
      <w:r w:rsidR="007F481D">
        <w:rPr>
          <w:rtl/>
        </w:rPr>
        <w:t xml:space="preserve">"إنه إذا أزيل الظاهر قطعاً فلابد بعده من حمل الآية على محمل </w:t>
      </w:r>
      <w:r w:rsidR="007F481D">
        <w:rPr>
          <w:rtl/>
        </w:rPr>
        <w:lastRenderedPageBreak/>
        <w:t xml:space="preserve">مستقيم في العقول ، مستقر في موجب الشرع ، والإعراض من التأويل حذراً من مواقعة محذور في الاعتقاد يجر إلى اللبس والإيهام ، واستزلال العوام ، وتطرق الشبهات إلى أصول الدين ، وتعريض بعض كتاب الله تعالى لرجم الظنون" </w:t>
      </w:r>
      <w:r w:rsidR="0019574E">
        <w:rPr>
          <w:rFonts w:hint="cs"/>
          <w:rtl/>
        </w:rPr>
        <w:t xml:space="preserve">[  </w:t>
      </w:r>
      <w:r w:rsidR="0019574E">
        <w:rPr>
          <w:b w:val="0"/>
          <w:rtl/>
        </w:rPr>
        <w:t>الإرشاد : ص 42</w:t>
      </w:r>
      <w:r w:rsidR="0019574E">
        <w:rPr>
          <w:rFonts w:hint="cs"/>
          <w:b w:val="0"/>
          <w:rtl/>
        </w:rPr>
        <w:t xml:space="preserve"> ]</w:t>
      </w:r>
      <w:r w:rsidR="007F481D">
        <w:rPr>
          <w:rtl/>
        </w:rPr>
        <w:t xml:space="preserve"> </w:t>
      </w:r>
      <w:r w:rsidR="009B5642">
        <w:rPr>
          <w:rtl/>
        </w:rPr>
        <w:t xml:space="preserve"> ، </w:t>
      </w:r>
      <w:r w:rsidR="007F481D">
        <w:rPr>
          <w:rtl/>
        </w:rPr>
        <w:t xml:space="preserve">إذن فإمام الحرمين لا يرتضي السكوت عن تحديد المعنى – بعد إزالة الظاهر الموهم – ويرى أن ذلك وقوف حيث لا ينبغي الوقوف ؛ إذ "لابد" لمن يزيسل الظاهر أن يتأول ، لا مهرب من ذلك ولا مفر ، بل ينسب الفخر الرازي </w:t>
      </w:r>
      <w:r w:rsidR="0019574E">
        <w:rPr>
          <w:rFonts w:hint="cs"/>
          <w:rtl/>
        </w:rPr>
        <w:t>[</w:t>
      </w:r>
      <w:r w:rsidR="0019574E">
        <w:rPr>
          <w:rFonts w:hint="cs"/>
          <w:b w:val="0"/>
          <w:rtl/>
        </w:rPr>
        <w:t xml:space="preserve"> </w:t>
      </w:r>
      <w:r w:rsidR="0019574E">
        <w:rPr>
          <w:b w:val="0"/>
          <w:rtl/>
        </w:rPr>
        <w:t>أساس التقديس : ص 182 – 183</w:t>
      </w:r>
      <w:r w:rsidR="0019574E">
        <w:rPr>
          <w:rFonts w:hint="cs"/>
          <w:b w:val="0"/>
          <w:rtl/>
        </w:rPr>
        <w:t xml:space="preserve"> ] ،</w:t>
      </w:r>
      <w:r w:rsidR="007F481D">
        <w:rPr>
          <w:rtl/>
        </w:rPr>
        <w:t xml:space="preserve">  هذا القول بوجوب التأويل إلى "جمهور المتكلمين"  </w:t>
      </w:r>
      <w:r w:rsidR="009B5642">
        <w:rPr>
          <w:rtl/>
        </w:rPr>
        <w:t xml:space="preserve"> ، </w:t>
      </w:r>
      <w:r w:rsidR="00C16CF4">
        <w:rPr>
          <w:rFonts w:hint="cs"/>
          <w:rtl/>
        </w:rPr>
        <w:t xml:space="preserve"> </w:t>
      </w:r>
      <w:r w:rsidR="007F481D">
        <w:rPr>
          <w:rtl/>
        </w:rPr>
        <w:t>ألا ترى في هذا ما رأيناه من كونه محاولة لجر مذهب السلف إلى "التأويل" تقترب من محاولة ابن تيمية جر مذهب السلف إلى الإثبات؟ وكل يبتغي وصلاً بليلى !</w:t>
      </w:r>
      <w:r w:rsidR="00C16CF4">
        <w:rPr>
          <w:rFonts w:hint="cs"/>
          <w:rtl/>
        </w:rPr>
        <w:t xml:space="preserve">  </w:t>
      </w:r>
      <w:r w:rsidR="007F481D">
        <w:rPr>
          <w:rtl/>
        </w:rPr>
        <w:t>ثم ألا ترى في "الوقفة" عن تحديد المعنى ما نراه من أنه الإدراك في عين العجز عن الإدراك ، وأنه الخطوة نعم الخطوة ؟</w:t>
      </w:r>
      <w:r w:rsidR="00C16CF4">
        <w:rPr>
          <w:rFonts w:hint="cs"/>
          <w:rtl/>
        </w:rPr>
        <w:t xml:space="preserve"> </w:t>
      </w:r>
      <w:r w:rsidR="007F481D">
        <w:rPr>
          <w:rtl/>
        </w:rPr>
        <w:t>ألا ترى فيه عين ما عبر عنه الإمام الشافعي</w:t>
      </w:r>
      <w:r w:rsidR="00183D81">
        <w:rPr>
          <w:rtl/>
        </w:rPr>
        <w:t xml:space="preserve"> : </w:t>
      </w:r>
      <w:r w:rsidR="007F481D">
        <w:rPr>
          <w:rtl/>
        </w:rPr>
        <w:t xml:space="preserve">"نؤمن بما جاء من الله تعالى ، وبما جاء من رسوله على مراد رسوله " </w:t>
      </w:r>
      <w:r w:rsidR="0019574E">
        <w:rPr>
          <w:rFonts w:hint="cs"/>
          <w:rtl/>
        </w:rPr>
        <w:t xml:space="preserve">[  </w:t>
      </w:r>
      <w:r w:rsidR="0019574E">
        <w:rPr>
          <w:b w:val="0"/>
          <w:rtl/>
        </w:rPr>
        <w:t xml:space="preserve">ذم التأويل : ص 41 </w:t>
      </w:r>
      <w:r w:rsidR="0019574E">
        <w:rPr>
          <w:rFonts w:hint="cs"/>
          <w:b w:val="0"/>
          <w:rtl/>
        </w:rPr>
        <w:t xml:space="preserve"> ] </w:t>
      </w:r>
      <w:r w:rsidR="007F481D">
        <w:rPr>
          <w:rtl/>
        </w:rPr>
        <w:t xml:space="preserve"> ؟</w:t>
      </w:r>
      <w:r w:rsidR="00C16CF4">
        <w:rPr>
          <w:rFonts w:hint="cs"/>
          <w:rtl/>
        </w:rPr>
        <w:t xml:space="preserve"> </w:t>
      </w:r>
      <w:r w:rsidR="0019574E">
        <w:rPr>
          <w:rFonts w:hint="cs"/>
          <w:rtl/>
        </w:rPr>
        <w:t xml:space="preserve"> </w:t>
      </w:r>
      <w:r w:rsidR="007F481D">
        <w:rPr>
          <w:rtl/>
        </w:rPr>
        <w:t xml:space="preserve">مهما يكن من أمر فإن إمام الحرمين – متحدثاً بلسان المؤولين – يحاول أن يخرج السلف من "الوقفة" إلى التحديد العقلي، تمامً مثلما حاول ابن تيمية متحدثاً بلسان المثبتين أن يخرج السلف مما دعاه "تجهيلاً" إلى التحديد اللغوي ، ولو أنك قارنت بين حجج الفخر الرازي وحجج ابن تيمية على هذه المحاولة لأصابتك الدهشة مما انتهيت إليه من أن بين المؤولين والمثبتين من الوشائج في المنهج ما لا يوجد بينهما جميعاً وبين السلف </w:t>
      </w:r>
      <w:r w:rsidR="009B5642">
        <w:rPr>
          <w:rtl/>
        </w:rPr>
        <w:t xml:space="preserve"> ، </w:t>
      </w:r>
      <w:r w:rsidR="007F481D">
        <w:rPr>
          <w:rtl/>
        </w:rPr>
        <w:t xml:space="preserve">فالفخر الرازي – في أساس التقديس </w:t>
      </w:r>
      <w:r w:rsidR="0019574E">
        <w:rPr>
          <w:rFonts w:hint="cs"/>
          <w:rtl/>
        </w:rPr>
        <w:t xml:space="preserve">[  </w:t>
      </w:r>
      <w:r w:rsidR="0019574E">
        <w:rPr>
          <w:b w:val="0"/>
          <w:rtl/>
        </w:rPr>
        <w:t>أساس التقديس : ص 173 – 175</w:t>
      </w:r>
      <w:r w:rsidR="0019574E">
        <w:rPr>
          <w:rFonts w:hint="cs"/>
          <w:b w:val="0"/>
          <w:rtl/>
        </w:rPr>
        <w:t xml:space="preserve"> ]</w:t>
      </w:r>
      <w:r w:rsidR="007F481D">
        <w:rPr>
          <w:rtl/>
        </w:rPr>
        <w:t xml:space="preserve">  - يستدل على أنه لا يجوز أن يحصل في كتاب الله تعالى ما لا سبيل لنا إلى العلم به مستنداً إلى قوله تعالى</w:t>
      </w:r>
      <w:r w:rsidR="00183D81">
        <w:rPr>
          <w:rtl/>
        </w:rPr>
        <w:t xml:space="preserve"> : </w:t>
      </w:r>
      <w:r w:rsidR="007F481D">
        <w:rPr>
          <w:rtl/>
        </w:rPr>
        <w:t>{ أَفَلَا يَتَدَبَّرُونَ الْقُرْآنَ أَمْ عَلَى قُلُوبٍ أَقْفَالُهَا } [محمد</w:t>
      </w:r>
      <w:r w:rsidR="00183D81">
        <w:rPr>
          <w:rtl/>
        </w:rPr>
        <w:t xml:space="preserve"> : </w:t>
      </w:r>
      <w:r w:rsidR="007F481D">
        <w:rPr>
          <w:rtl/>
        </w:rPr>
        <w:t>24 ] وقوله سبحانه</w:t>
      </w:r>
      <w:r w:rsidR="00183D81">
        <w:rPr>
          <w:rtl/>
        </w:rPr>
        <w:t xml:space="preserve"> : </w:t>
      </w:r>
      <w:r w:rsidR="007F481D">
        <w:rPr>
          <w:rtl/>
        </w:rPr>
        <w:t>{ وَإِنَّهُ لَتَنْزِيلُ رَبِّ الْعَالَمِينَ * نَزَلَ بِهِ الرُّوحُ الْأَمِينُ * عَلَى قَلْبِكَ لِتَكُونَ مِنَ الْمُنْذِرِينَ * بِلِسَانٍ عَرَبِيٍّ مُبِينٍ }  [الشـعراء</w:t>
      </w:r>
      <w:r w:rsidR="00183D81">
        <w:rPr>
          <w:rtl/>
        </w:rPr>
        <w:t xml:space="preserve"> : </w:t>
      </w:r>
      <w:r w:rsidR="007F481D">
        <w:rPr>
          <w:rtl/>
        </w:rPr>
        <w:t>192 - 195 ] وقوله تعالى</w:t>
      </w:r>
      <w:r w:rsidR="00183D81">
        <w:rPr>
          <w:rtl/>
        </w:rPr>
        <w:t xml:space="preserve"> : </w:t>
      </w:r>
      <w:r w:rsidR="007F481D">
        <w:rPr>
          <w:rtl/>
        </w:rPr>
        <w:t>{ وَلَوْ رَدُّوهُ إِلَى الرَّسُولِ وَإِلَى أُولِي الْأَمْرِ مِنْهُمْ لَعَلِمَهُ الَّذِينَ يَسْتَنْبِطُونَهُ مِنْهُمْ }  [ النسـاء</w:t>
      </w:r>
      <w:r w:rsidR="00183D81">
        <w:rPr>
          <w:rtl/>
        </w:rPr>
        <w:t xml:space="preserve"> : </w:t>
      </w:r>
      <w:r w:rsidR="007F481D">
        <w:rPr>
          <w:rtl/>
        </w:rPr>
        <w:t>83 ] وقوله تعالى</w:t>
      </w:r>
      <w:r w:rsidR="00183D81">
        <w:rPr>
          <w:rtl/>
        </w:rPr>
        <w:t xml:space="preserve"> : </w:t>
      </w:r>
      <w:r w:rsidR="007F481D">
        <w:rPr>
          <w:rtl/>
        </w:rPr>
        <w:t>{ هَذَا بَلَاغٌ لِلنَّاسِ وَلِيُنْذَرُوا بِهِ }  [</w:t>
      </w:r>
      <w:r w:rsidR="0019574E">
        <w:rPr>
          <w:rFonts w:hint="cs"/>
          <w:rtl/>
        </w:rPr>
        <w:t xml:space="preserve"> </w:t>
      </w:r>
      <w:r w:rsidR="007F481D">
        <w:rPr>
          <w:rtl/>
        </w:rPr>
        <w:t>إبراهيم</w:t>
      </w:r>
      <w:r w:rsidR="00183D81">
        <w:rPr>
          <w:rtl/>
        </w:rPr>
        <w:t xml:space="preserve"> : </w:t>
      </w:r>
      <w:r w:rsidR="007F481D">
        <w:rPr>
          <w:rtl/>
        </w:rPr>
        <w:t xml:space="preserve">52 ] </w:t>
      </w:r>
      <w:r w:rsidR="009B5642">
        <w:rPr>
          <w:rtl/>
        </w:rPr>
        <w:t xml:space="preserve"> ، </w:t>
      </w:r>
      <w:r w:rsidR="0019574E">
        <w:rPr>
          <w:rFonts w:hint="cs"/>
          <w:rtl/>
        </w:rPr>
        <w:t xml:space="preserve"> </w:t>
      </w:r>
      <w:r w:rsidR="007F481D">
        <w:rPr>
          <w:rtl/>
        </w:rPr>
        <w:t xml:space="preserve">وابن تيمية يستدل على نفس القضية بنفس الآيات تقريباً </w:t>
      </w:r>
      <w:r w:rsidR="0019574E">
        <w:rPr>
          <w:rFonts w:hint="cs"/>
          <w:rtl/>
        </w:rPr>
        <w:t xml:space="preserve">[  </w:t>
      </w:r>
      <w:r w:rsidR="0019574E">
        <w:rPr>
          <w:b w:val="0"/>
          <w:rtl/>
        </w:rPr>
        <w:t>التدمرية : ص 36  والحموية : ص 1</w:t>
      </w:r>
      <w:r w:rsidR="006E4F8F">
        <w:rPr>
          <w:b w:val="0"/>
          <w:rtl/>
        </w:rPr>
        <w:t xml:space="preserve">10 </w:t>
      </w:r>
      <w:r w:rsidR="0019574E">
        <w:rPr>
          <w:b w:val="0"/>
          <w:rtl/>
        </w:rPr>
        <w:t xml:space="preserve"> </w:t>
      </w:r>
      <w:r w:rsidR="0019574E">
        <w:rPr>
          <w:rFonts w:hint="cs"/>
          <w:b w:val="0"/>
          <w:rtl/>
        </w:rPr>
        <w:t xml:space="preserve"> ]</w:t>
      </w:r>
      <w:r w:rsidR="007F481D">
        <w:rPr>
          <w:rtl/>
        </w:rPr>
        <w:t xml:space="preserve"> </w:t>
      </w:r>
      <w:r w:rsidR="009B5642">
        <w:rPr>
          <w:rtl/>
        </w:rPr>
        <w:t xml:space="preserve"> ، </w:t>
      </w:r>
      <w:r w:rsidR="007F481D">
        <w:rPr>
          <w:rtl/>
        </w:rPr>
        <w:t>والفخر يستدل – في نفس الموضع – على لسان المثبتين على القضية عينها براهين عقلية ، منها</w:t>
      </w:r>
      <w:r w:rsidR="00183D81">
        <w:rPr>
          <w:rtl/>
        </w:rPr>
        <w:t xml:space="preserve"> : </w:t>
      </w:r>
      <w:r w:rsidR="007F481D">
        <w:rPr>
          <w:rtl/>
        </w:rPr>
        <w:t xml:space="preserve">أنه لو ورد في القرآن الكريم شيء لا سبيل إلى العلم به لكانت تلك المخاطبة تجري مجرى مخاطبة العربي بالزنجية مثلاً ، وهو غير جائز </w:t>
      </w:r>
      <w:r w:rsidR="0019574E">
        <w:rPr>
          <w:rFonts w:hint="cs"/>
          <w:rtl/>
        </w:rPr>
        <w:t xml:space="preserve">[  </w:t>
      </w:r>
      <w:r w:rsidR="0019574E">
        <w:rPr>
          <w:b w:val="0"/>
          <w:rtl/>
        </w:rPr>
        <w:t xml:space="preserve">أساس التقديس : ص 176 </w:t>
      </w:r>
      <w:r w:rsidR="0019574E">
        <w:rPr>
          <w:rFonts w:hint="cs"/>
          <w:b w:val="0"/>
          <w:rtl/>
        </w:rPr>
        <w:t>]</w:t>
      </w:r>
      <w:r w:rsidR="009B5642">
        <w:rPr>
          <w:rtl/>
        </w:rPr>
        <w:t xml:space="preserve"> ، </w:t>
      </w:r>
      <w:r w:rsidR="0019574E">
        <w:rPr>
          <w:rFonts w:hint="cs"/>
          <w:rtl/>
        </w:rPr>
        <w:t xml:space="preserve"> </w:t>
      </w:r>
      <w:r w:rsidR="007F481D">
        <w:rPr>
          <w:rtl/>
        </w:rPr>
        <w:t>ابن تيمية يستدل بنفي الحجة تقريباً على نفس القضية قائلاً</w:t>
      </w:r>
      <w:r w:rsidR="00183D81">
        <w:rPr>
          <w:rtl/>
        </w:rPr>
        <w:t xml:space="preserve"> : </w:t>
      </w:r>
      <w:r w:rsidR="007F481D">
        <w:rPr>
          <w:rtl/>
        </w:rPr>
        <w:t xml:space="preserve">"إنه لو لم يكن لفظ الاستواء مثلاً معلوم المعنى لكان في منزلة حروف المعجم " </w:t>
      </w:r>
      <w:r w:rsidR="005D3938">
        <w:rPr>
          <w:rFonts w:hint="cs"/>
          <w:rtl/>
        </w:rPr>
        <w:t xml:space="preserve">[  </w:t>
      </w:r>
      <w:r w:rsidR="005D3938">
        <w:rPr>
          <w:b w:val="0"/>
          <w:rtl/>
        </w:rPr>
        <w:t>الحموية ص 112  وأيضاً موافقة : 1 / 6 ، وما بعدها</w:t>
      </w:r>
      <w:r w:rsidR="005D3938">
        <w:rPr>
          <w:rFonts w:hint="cs"/>
          <w:b w:val="0"/>
          <w:rtl/>
        </w:rPr>
        <w:t xml:space="preserve"> ]</w:t>
      </w:r>
      <w:r w:rsidR="007F481D">
        <w:rPr>
          <w:rtl/>
        </w:rPr>
        <w:t xml:space="preserve"> </w:t>
      </w:r>
      <w:r w:rsidR="009B5642">
        <w:rPr>
          <w:rtl/>
        </w:rPr>
        <w:t xml:space="preserve"> ، </w:t>
      </w:r>
      <w:r w:rsidR="0019574E">
        <w:rPr>
          <w:rFonts w:hint="cs"/>
          <w:rtl/>
        </w:rPr>
        <w:t xml:space="preserve"> </w:t>
      </w:r>
      <w:r w:rsidR="007F481D">
        <w:rPr>
          <w:rtl/>
        </w:rPr>
        <w:t xml:space="preserve">والفخر يستدل على نفس القضية بأن المقصو من الكلام الإفهام ، ولو لم يكن مفهوماً لكان عبثاً ، وبأن التحدي وقع بالقرآن كله ، وما لم يكن معلوماً لم يجز </w:t>
      </w:r>
      <w:r w:rsidR="007F481D">
        <w:rPr>
          <w:rtl/>
        </w:rPr>
        <w:lastRenderedPageBreak/>
        <w:t xml:space="preserve">التحدي به </w:t>
      </w:r>
      <w:r w:rsidR="005D3938">
        <w:rPr>
          <w:rFonts w:hint="cs"/>
          <w:rtl/>
        </w:rPr>
        <w:t xml:space="preserve">[  </w:t>
      </w:r>
      <w:r w:rsidR="005D3938">
        <w:rPr>
          <w:b w:val="0"/>
          <w:rtl/>
        </w:rPr>
        <w:t xml:space="preserve">أساس التقديس : ص 176 </w:t>
      </w:r>
      <w:r w:rsidR="005D3938">
        <w:rPr>
          <w:rFonts w:hint="cs"/>
          <w:b w:val="0"/>
          <w:rtl/>
        </w:rPr>
        <w:t xml:space="preserve">] </w:t>
      </w:r>
      <w:r w:rsidR="009B5642">
        <w:rPr>
          <w:rtl/>
        </w:rPr>
        <w:t xml:space="preserve">، </w:t>
      </w:r>
      <w:r w:rsidR="007F481D">
        <w:rPr>
          <w:rtl/>
        </w:rPr>
        <w:t xml:space="preserve">وابن تيمية يستدل بنفس الحجة في مواضع كثيرة مثبوتة في كتبه </w:t>
      </w:r>
      <w:r w:rsidR="009B5642">
        <w:rPr>
          <w:rtl/>
        </w:rPr>
        <w:t xml:space="preserve"> ، </w:t>
      </w:r>
      <w:r w:rsidR="007F481D">
        <w:rPr>
          <w:rtl/>
        </w:rPr>
        <w:t>على أن وشائج القربى بين المنهجين – منهج المؤولين ومنهج المثبتين – لا تقف عند هذا الحد ، بل تتعداه إلى ما هو أكثر خطراً ، فلقد بحث ابن تيمية في عدة مواضع من كتبه نقطة جد هامة في قضية الصفات الخبرية ، تتعلق بتحديد المدى الذي يمكن أن ينتهي إليه الإثبات ، فمثلاً لماذا لا نثبت لله تعالى أكلا ، وشرباً ، وحزناً ، وبكاءً ، إلى غير ذلك مما لم يثبته الشرع ، مع التعقيب على ذلك بقولنا</w:t>
      </w:r>
      <w:r w:rsidR="00183D81">
        <w:rPr>
          <w:rtl/>
        </w:rPr>
        <w:t xml:space="preserve"> : </w:t>
      </w:r>
      <w:r w:rsidR="007F481D">
        <w:rPr>
          <w:rtl/>
        </w:rPr>
        <w:t xml:space="preserve"> (بلا كيف) فنقول</w:t>
      </w:r>
      <w:r w:rsidR="00183D81">
        <w:rPr>
          <w:rtl/>
        </w:rPr>
        <w:t xml:space="preserve"> : </w:t>
      </w:r>
      <w:r w:rsidR="007F481D">
        <w:rPr>
          <w:rtl/>
        </w:rPr>
        <w:t>إن أكله – جل وتعالى وتقدس – لا كأكلنا ، وشربه – عز وتنزه – لا كشربنا ، وأمثال ذلك مما لم يثبته الشرع ، قياساً على أن الشرع – في فهم ابن تيمية – قد أثبت له نزولاً لا كنزولنا ، وفرحاً وضحكاً ، لا كفرحنا ولا كضحكنا ، وبعبارة ابن تيمية</w:t>
      </w:r>
      <w:r w:rsidR="00183D81">
        <w:rPr>
          <w:rtl/>
        </w:rPr>
        <w:t xml:space="preserve"> : </w:t>
      </w:r>
      <w:r w:rsidR="007F481D">
        <w:rPr>
          <w:rtl/>
        </w:rPr>
        <w:t xml:space="preserve">"ما الفرق بين هذا وبين ما أثبته ، إذا نفيت التشبيه ، وجعلت مجرد التشبيه كافياً في الإثبات" ؟ </w:t>
      </w:r>
      <w:r w:rsidR="0019574E">
        <w:rPr>
          <w:rFonts w:hint="cs"/>
          <w:rtl/>
        </w:rPr>
        <w:t xml:space="preserve"> </w:t>
      </w:r>
      <w:r w:rsidR="007F481D">
        <w:rPr>
          <w:rtl/>
        </w:rPr>
        <w:t>من حقك أن تتوقع – كما توقعت – أن يعول ابن تيمية على السمع في الإثبات والنفي، فيقول</w:t>
      </w:r>
      <w:r w:rsidR="00183D81">
        <w:rPr>
          <w:rtl/>
        </w:rPr>
        <w:t xml:space="preserve"> : </w:t>
      </w:r>
      <w:r w:rsidR="007F481D">
        <w:rPr>
          <w:rtl/>
        </w:rPr>
        <w:t xml:space="preserve">إننا نثبت له – جل وتعالى – ما أثبته السمع ، وننفي ما نفاه ، ونسكت عما سكت عنه </w:t>
      </w:r>
      <w:r w:rsidR="009B5642">
        <w:rPr>
          <w:rtl/>
        </w:rPr>
        <w:t xml:space="preserve"> ، </w:t>
      </w:r>
      <w:r w:rsidR="005D3938">
        <w:rPr>
          <w:rFonts w:hint="cs"/>
          <w:rtl/>
        </w:rPr>
        <w:t xml:space="preserve"> </w:t>
      </w:r>
      <w:r w:rsidR="007F481D">
        <w:rPr>
          <w:rtl/>
        </w:rPr>
        <w:t>لكن المنهج اللغوي في تحديد المعنى قد ساق ابن تيمية إلى مساق آخر فشرع – ويا للدهشة – في انتقاد الاعتماد على السمع في هذه المسألة من جهتين ، فالسمع دليل عما يخبر عنه ، ولا يلزم من عدم الدليل عدم المدلول في نفسه ، فما المانع من أن لا يخبر السمع بهذه الأمور</w:t>
      </w:r>
      <w:r w:rsidR="00183D81">
        <w:rPr>
          <w:rtl/>
        </w:rPr>
        <w:t xml:space="preserve"> : </w:t>
      </w:r>
      <w:r w:rsidR="007F481D">
        <w:rPr>
          <w:rtl/>
        </w:rPr>
        <w:t xml:space="preserve">"الأكل والشرب ، والحزن والبكاء ، وأمثالها"  وتكون هي ثابتة في نفسها ؟ هذا من جهة  </w:t>
      </w:r>
      <w:r w:rsidR="009B5642">
        <w:rPr>
          <w:rtl/>
        </w:rPr>
        <w:t xml:space="preserve"> ، </w:t>
      </w:r>
      <w:r w:rsidR="007F481D">
        <w:rPr>
          <w:rtl/>
        </w:rPr>
        <w:t>ومن جهة ثانية ، فإن هذه الأمور التي لم يخبر السمع عنها مماثلة لما أخبر عنه</w:t>
      </w:r>
      <w:r w:rsidR="00183D81">
        <w:rPr>
          <w:rtl/>
        </w:rPr>
        <w:t xml:space="preserve"> : </w:t>
      </w:r>
      <w:r w:rsidR="007F481D">
        <w:rPr>
          <w:rtl/>
        </w:rPr>
        <w:t xml:space="preserve">"كالفرح ، والغضب ، والنزول" وما دامتا متماثلتين فلا يجوز إثبات بعضها ونفي البعض الآخر ، وحكم الأمثال فيما يجوز وفيما لا يجوز واحد </w:t>
      </w:r>
      <w:r w:rsidR="009B5642">
        <w:rPr>
          <w:rtl/>
        </w:rPr>
        <w:t xml:space="preserve"> ، </w:t>
      </w:r>
      <w:r w:rsidR="007F481D">
        <w:rPr>
          <w:rtl/>
        </w:rPr>
        <w:t>هكذا أبطل ابن تيمية التعويل على السمع في هذه المسألة ، فإلام لجأ ؟!</w:t>
      </w:r>
      <w:r w:rsidR="0015248A">
        <w:rPr>
          <w:rFonts w:hint="cs"/>
          <w:rtl/>
        </w:rPr>
        <w:t xml:space="preserve">   </w:t>
      </w:r>
      <w:r w:rsidR="007F481D">
        <w:rPr>
          <w:rtl/>
        </w:rPr>
        <w:t>إنه – و</w:t>
      </w:r>
      <w:r w:rsidR="0015248A">
        <w:rPr>
          <w:rFonts w:hint="cs"/>
          <w:rtl/>
        </w:rPr>
        <w:t xml:space="preserve"> </w:t>
      </w:r>
      <w:r w:rsidR="007F481D">
        <w:rPr>
          <w:rtl/>
        </w:rPr>
        <w:t>يا</w:t>
      </w:r>
      <w:r w:rsidR="0015248A">
        <w:rPr>
          <w:rFonts w:hint="cs"/>
          <w:rtl/>
        </w:rPr>
        <w:t xml:space="preserve"> </w:t>
      </w:r>
      <w:r w:rsidR="007F481D">
        <w:rPr>
          <w:rtl/>
        </w:rPr>
        <w:t>للدهشة أيضاً – قد لجأ إلى العقل ، فقال</w:t>
      </w:r>
      <w:r w:rsidR="00183D81">
        <w:rPr>
          <w:rtl/>
        </w:rPr>
        <w:t xml:space="preserve"> : </w:t>
      </w:r>
      <w:r w:rsidR="007F481D">
        <w:rPr>
          <w:rtl/>
        </w:rPr>
        <w:t>"إن كل ما ينافي صفات الكمال الثابتة له تعالى يجب نفيه " وبهذا المعيار الذي التزمه خلص إلى أن</w:t>
      </w:r>
      <w:r w:rsidR="00183D81">
        <w:rPr>
          <w:rtl/>
        </w:rPr>
        <w:t xml:space="preserve"> : </w:t>
      </w:r>
      <w:r w:rsidR="007F481D">
        <w:rPr>
          <w:rtl/>
        </w:rPr>
        <w:t>"ما يعتقده الناس نقصاً فيجب تنزيهه عنه تعالى ، والاحتياج إلى الأكل والشرب يعد نقصاً ، بينما الأكمل هو الصمد الذي لا يأكل ولا يشرب"</w:t>
      </w:r>
      <w:r w:rsidR="005D3938">
        <w:rPr>
          <w:rFonts w:hint="cs"/>
          <w:rtl/>
        </w:rPr>
        <w:t xml:space="preserve"> [  </w:t>
      </w:r>
      <w:r w:rsidR="005D3938">
        <w:rPr>
          <w:b w:val="0"/>
          <w:rtl/>
        </w:rPr>
        <w:t>التدمرية : ص 54 – 58  وكذلك مجموع الفتاوى  6 / 85</w:t>
      </w:r>
      <w:r w:rsidR="005D3938">
        <w:rPr>
          <w:rFonts w:hint="cs"/>
          <w:b w:val="0"/>
          <w:rtl/>
        </w:rPr>
        <w:t xml:space="preserve"> ]</w:t>
      </w:r>
      <w:r w:rsidR="007F481D">
        <w:rPr>
          <w:rtl/>
        </w:rPr>
        <w:t xml:space="preserve"> </w:t>
      </w:r>
      <w:r w:rsidR="009B5642">
        <w:rPr>
          <w:rtl/>
        </w:rPr>
        <w:t xml:space="preserve"> ، </w:t>
      </w:r>
      <w:r w:rsidR="007F481D">
        <w:rPr>
          <w:rtl/>
        </w:rPr>
        <w:t>وما دامت القضية قد دخلت حيز الكمال والنقص في معيار العقل ، فلنا أن نرد على ابن تيمية ببضاعته ذاتها فنقول</w:t>
      </w:r>
      <w:r w:rsidR="00183D81">
        <w:rPr>
          <w:rtl/>
        </w:rPr>
        <w:t xml:space="preserve"> : </w:t>
      </w:r>
      <w:r w:rsidR="007F481D">
        <w:rPr>
          <w:rtl/>
        </w:rPr>
        <w:t>بل عدم الأكل والشرب هو النقص ؛ لأنه صفات الجمادات ، وإذن فمن يأكل ويشرب – بعيارنا البشري – أكمل ممن لا يأكل ولا يشرب ، وإبراهيم عليه السلام لما رأى أيدي الملائكة لا تصل إلى الطعام نكرهم وأوجس منهم خيفة ، بل إن حسن الصورة وملاحة الوجه هي – بمعيارنا البشري – كمالات – وأضدادها نقائض</w:t>
      </w:r>
      <w:r w:rsidR="005D3938">
        <w:rPr>
          <w:rFonts w:hint="cs"/>
          <w:rtl/>
        </w:rPr>
        <w:t xml:space="preserve"> [ </w:t>
      </w:r>
      <w:r w:rsidR="007F481D">
        <w:rPr>
          <w:rtl/>
        </w:rPr>
        <w:t xml:space="preserve"> </w:t>
      </w:r>
      <w:r w:rsidR="005D3938">
        <w:rPr>
          <w:b w:val="0"/>
          <w:rtl/>
        </w:rPr>
        <w:t>قارن في ذلك : المحصل للرازي : ص 172 ، وكذا التلخيص للطوسي نفس الصحيفة</w:t>
      </w:r>
      <w:r w:rsidR="005D3938">
        <w:rPr>
          <w:rFonts w:hint="cs"/>
          <w:b w:val="0"/>
          <w:rtl/>
        </w:rPr>
        <w:t xml:space="preserve"> ]</w:t>
      </w:r>
      <w:r w:rsidR="007F481D">
        <w:rPr>
          <w:rtl/>
        </w:rPr>
        <w:t xml:space="preserve"> </w:t>
      </w:r>
      <w:r w:rsidR="009B5642">
        <w:rPr>
          <w:rtl/>
        </w:rPr>
        <w:t xml:space="preserve"> ، </w:t>
      </w:r>
      <w:r w:rsidR="007F481D">
        <w:rPr>
          <w:rtl/>
        </w:rPr>
        <w:t xml:space="preserve">وليس لابن تيمية آنئذ أن يستدل على نفيها بالسمع ، فهو قد أوصد باب التعويل عليه في هذا المقام </w:t>
      </w:r>
      <w:r w:rsidR="009B5642">
        <w:rPr>
          <w:rtl/>
        </w:rPr>
        <w:t xml:space="preserve"> ، </w:t>
      </w:r>
      <w:r w:rsidR="005D3938">
        <w:rPr>
          <w:rFonts w:hint="cs"/>
          <w:rtl/>
        </w:rPr>
        <w:t xml:space="preserve"> </w:t>
      </w:r>
      <w:r w:rsidR="007F481D">
        <w:rPr>
          <w:rtl/>
        </w:rPr>
        <w:t xml:space="preserve">هذه هي نهاية </w:t>
      </w:r>
      <w:r w:rsidR="007F481D">
        <w:rPr>
          <w:rtl/>
        </w:rPr>
        <w:lastRenderedPageBreak/>
        <w:t xml:space="preserve">الاعتماد على المنهج اللغوي البشري عند المثبتين ، وستأخذ الدهشة بمجامعك حين ترى أن شيئاً كهذا كان نهاية الاعتماد على المنهج العقلي عند المؤولين </w:t>
      </w:r>
      <w:r w:rsidR="009B5642">
        <w:rPr>
          <w:rtl/>
        </w:rPr>
        <w:t xml:space="preserve"> ، </w:t>
      </w:r>
      <w:r w:rsidR="005D3938">
        <w:rPr>
          <w:rFonts w:hint="cs"/>
          <w:rtl/>
        </w:rPr>
        <w:t xml:space="preserve"> </w:t>
      </w:r>
      <w:r w:rsidR="007F481D">
        <w:rPr>
          <w:rtl/>
        </w:rPr>
        <w:t xml:space="preserve">فالغزالي  - في الاقتصاد </w:t>
      </w:r>
      <w:r w:rsidR="005D3938">
        <w:rPr>
          <w:rFonts w:hint="cs"/>
          <w:rtl/>
        </w:rPr>
        <w:t xml:space="preserve">[  </w:t>
      </w:r>
      <w:r w:rsidR="005D3938">
        <w:rPr>
          <w:b w:val="0"/>
          <w:rtl/>
        </w:rPr>
        <w:t>الاقتصاد : ص 237  -  239</w:t>
      </w:r>
      <w:r w:rsidR="005D3938">
        <w:rPr>
          <w:rFonts w:hint="cs"/>
          <w:b w:val="0"/>
          <w:rtl/>
        </w:rPr>
        <w:t xml:space="preserve"> ]</w:t>
      </w:r>
      <w:r w:rsidR="007F481D">
        <w:rPr>
          <w:rtl/>
        </w:rPr>
        <w:t xml:space="preserve">  - يعتمد على المعيار العقلي في الكمال والنقص ، ويخلص إلى أن اللذة والألم نقص ،ومن ثم فإن العقل يقضي بتنزيه الباري عنهما ، وما لزم ابن تيمية يلزمه في الجملة </w:t>
      </w:r>
      <w:r w:rsidR="009B5642">
        <w:rPr>
          <w:rtl/>
        </w:rPr>
        <w:t xml:space="preserve"> ، </w:t>
      </w:r>
      <w:r w:rsidR="005D3938">
        <w:rPr>
          <w:rFonts w:hint="cs"/>
          <w:rtl/>
        </w:rPr>
        <w:t xml:space="preserve"> </w:t>
      </w:r>
      <w:r w:rsidR="007F481D">
        <w:rPr>
          <w:rtl/>
        </w:rPr>
        <w:t>والآمدي</w:t>
      </w:r>
      <w:r w:rsidR="00977A88">
        <w:rPr>
          <w:rFonts w:hint="cs"/>
          <w:rtl/>
        </w:rPr>
        <w:t xml:space="preserve"> [</w:t>
      </w:r>
      <w:r w:rsidR="00977A88">
        <w:rPr>
          <w:b w:val="0"/>
          <w:rtl/>
        </w:rPr>
        <w:t>غاية المرام : ص 55 ، والتشابه كبير بين قاعدة الكمال  والنقص عند الآمدي والغزالي ، وبين ما أسماه ابن تيمية (قياس الأولى ) (قارن موافقة 1/14  -  15 بهامش منهاج السنة)</w:t>
      </w:r>
      <w:r w:rsidR="00977A88">
        <w:rPr>
          <w:rFonts w:hint="cs"/>
          <w:b w:val="0"/>
          <w:rtl/>
        </w:rPr>
        <w:t xml:space="preserve"> .. ] </w:t>
      </w:r>
      <w:r w:rsidR="007F481D">
        <w:rPr>
          <w:rtl/>
        </w:rPr>
        <w:t>يعتمد  على نفس المعيار العقلي في الكمال والنقص في مسألة إثبات الشم والذوق واللمس له تعالى قائلاً</w:t>
      </w:r>
      <w:r w:rsidR="00183D81">
        <w:rPr>
          <w:rtl/>
        </w:rPr>
        <w:t xml:space="preserve"> : </w:t>
      </w:r>
      <w:r w:rsidR="007F481D">
        <w:rPr>
          <w:rtl/>
        </w:rPr>
        <w:t xml:space="preserve">"إن هذه إدراكات تماثل السمع والبصر ، فيجب إثباتها" </w:t>
      </w:r>
      <w:r w:rsidR="009B5642">
        <w:rPr>
          <w:rtl/>
        </w:rPr>
        <w:t xml:space="preserve"> ، </w:t>
      </w:r>
      <w:r w:rsidR="007F481D">
        <w:rPr>
          <w:rtl/>
        </w:rPr>
        <w:t xml:space="preserve"> ثم يورد رأيين عند "أهل الحق" فهناك من فرق بين كمال وكمال ، ففرق بين السمع والبصر من جهة ، وبين الذوق والشم واللمس من جهة ثانية ؛ بناء على أنهم رأوا في هذه الأخيرة ضروبا من الملامسات والاتصالات يتنزه الباري عنها ، وهناك من سوى بين جميع هذه الكمالات ، ورأيهم  "أغوص وأعمق"  </w:t>
      </w:r>
      <w:r w:rsidR="009B5642">
        <w:rPr>
          <w:rtl/>
        </w:rPr>
        <w:t xml:space="preserve"> ، </w:t>
      </w:r>
      <w:r w:rsidR="007F481D">
        <w:rPr>
          <w:rtl/>
        </w:rPr>
        <w:t xml:space="preserve">وما لزم ابن تيمية يلزم الآمدي في الجملة أيضاُ </w:t>
      </w:r>
      <w:r w:rsidR="009B5642">
        <w:rPr>
          <w:rtl/>
        </w:rPr>
        <w:t xml:space="preserve"> ، </w:t>
      </w:r>
      <w:r w:rsidR="00977A88">
        <w:rPr>
          <w:rFonts w:hint="cs"/>
          <w:rtl/>
        </w:rPr>
        <w:t xml:space="preserve"> </w:t>
      </w:r>
      <w:r w:rsidR="007F481D">
        <w:rPr>
          <w:rtl/>
        </w:rPr>
        <w:t>بل إن إمام الحرمين – وقد اعتمد لا على قاعدة الكمال والنقص بل على قياس الغائب على الشاهد – أقول</w:t>
      </w:r>
      <w:r w:rsidR="00183D81">
        <w:rPr>
          <w:rtl/>
        </w:rPr>
        <w:t xml:space="preserve"> : </w:t>
      </w:r>
      <w:r w:rsidR="007F481D">
        <w:rPr>
          <w:rtl/>
        </w:rPr>
        <w:t>إن إمام الحرمين بعد أن أثبت له تعالى إدراك المشمومات والمذوقات والملموسات علل لعدم تسميته تعالى</w:t>
      </w:r>
      <w:r w:rsidR="00183D81">
        <w:rPr>
          <w:rtl/>
        </w:rPr>
        <w:t xml:space="preserve"> : </w:t>
      </w:r>
      <w:r w:rsidR="007F481D">
        <w:rPr>
          <w:rtl/>
        </w:rPr>
        <w:t xml:space="preserve">ذائقاً ، شاماً ، لامساً ، لا بأن الشرع لم يرد بذلك ، بل بأنها منبئة عن ضروب من الملامسات والاتصالات يتنزه الباري عنها </w:t>
      </w:r>
      <w:r w:rsidR="00977A88">
        <w:rPr>
          <w:rFonts w:hint="cs"/>
          <w:rtl/>
        </w:rPr>
        <w:t xml:space="preserve">[  </w:t>
      </w:r>
      <w:r w:rsidR="00977A88">
        <w:rPr>
          <w:b w:val="0"/>
          <w:rtl/>
        </w:rPr>
        <w:t>الإرشاد : ص 77 ، ولعل الفخر الرازي كان أكثر سلفية مع ابن تيمية حين قال بالتوقف في إثبات صفة الإدراك (المحصل ص 187 ) وتبعه في ذلك متأخرو الأشاعرة كالدسوقي ، والبيجوري ، والأمين ، والدردير</w:t>
      </w:r>
      <w:r w:rsidR="00977A88">
        <w:rPr>
          <w:rFonts w:hint="cs"/>
          <w:b w:val="0"/>
          <w:rtl/>
        </w:rPr>
        <w:t xml:space="preserve"> ]</w:t>
      </w:r>
      <w:r w:rsidR="007F481D">
        <w:rPr>
          <w:rtl/>
        </w:rPr>
        <w:t xml:space="preserve">  </w:t>
      </w:r>
      <w:r w:rsidR="009B5642">
        <w:rPr>
          <w:rtl/>
        </w:rPr>
        <w:t xml:space="preserve"> ، </w:t>
      </w:r>
      <w:r w:rsidR="007F481D">
        <w:rPr>
          <w:rtl/>
        </w:rPr>
        <w:t>وإذن فلنا أن نقول</w:t>
      </w:r>
      <w:r w:rsidR="00183D81">
        <w:rPr>
          <w:rtl/>
        </w:rPr>
        <w:t xml:space="preserve"> : </w:t>
      </w:r>
      <w:r w:rsidR="007F481D">
        <w:rPr>
          <w:rtl/>
        </w:rPr>
        <w:t xml:space="preserve">إن السمع والبصر كذلك منبئان عن هذه الاتصالات والملامسات ، وما دامت المسألة منوطة بالعقل وحده فيمكن أن نتفهم ما فعله الذين طردوا القياس العقلي حتى نهاياته القصوى فأولوا السمع والبصر بالعلم وعدم الآفة </w:t>
      </w:r>
      <w:r w:rsidR="00977A88">
        <w:rPr>
          <w:rFonts w:hint="cs"/>
          <w:rtl/>
        </w:rPr>
        <w:t xml:space="preserve"> [  </w:t>
      </w:r>
      <w:r w:rsidR="00977A88">
        <w:rPr>
          <w:b w:val="0"/>
          <w:rtl/>
        </w:rPr>
        <w:t>انظر موقف الإمام الأشعري نفسه من إرجاع صفتي السمع والبصر إلى العلم في كتابنا : هوامش على النظامية : ص 395 وما بعدها</w:t>
      </w:r>
      <w:r w:rsidR="00977A88">
        <w:rPr>
          <w:rFonts w:hint="cs"/>
          <w:b w:val="0"/>
          <w:rtl/>
        </w:rPr>
        <w:t xml:space="preserve"> ] </w:t>
      </w:r>
      <w:r w:rsidR="009B5642">
        <w:rPr>
          <w:rtl/>
        </w:rPr>
        <w:t xml:space="preserve">، </w:t>
      </w:r>
      <w:r w:rsidR="007F481D">
        <w:rPr>
          <w:rtl/>
        </w:rPr>
        <w:t>ثم إذا كان الجويني والغزالي والامدي قد أثبتوا الشم والذوق واللمس عقلاً ، مع تنزيههم له تعالى عن تلك الضروب من الملامسات والاتصالات ، فلماذا لم يثبتوا له تعالى الضحك والفرح والنزول ، وهي ما وردت به النصوص ، مع تنزيههم له تعالى بقولهم</w:t>
      </w:r>
      <w:r w:rsidR="00183D81">
        <w:rPr>
          <w:rtl/>
        </w:rPr>
        <w:t xml:space="preserve"> : </w:t>
      </w:r>
      <w:r w:rsidR="007F481D">
        <w:rPr>
          <w:rtl/>
        </w:rPr>
        <w:t>(بلا كيف) وبذلك يقفون مع المثبتين في خندق واحد ؟</w:t>
      </w:r>
      <w:r w:rsidR="00977A88">
        <w:rPr>
          <w:rFonts w:hint="cs"/>
          <w:rtl/>
        </w:rPr>
        <w:t xml:space="preserve"> </w:t>
      </w:r>
      <w:r w:rsidR="007F481D">
        <w:rPr>
          <w:rtl/>
        </w:rPr>
        <w:t>وفيم هذه الضجة كلها ما دامت المسألة منوطة بالعقل وحده ؟</w:t>
      </w:r>
      <w:r w:rsidR="00977A88">
        <w:rPr>
          <w:rFonts w:hint="cs"/>
          <w:rtl/>
        </w:rPr>
        <w:t xml:space="preserve"> </w:t>
      </w:r>
      <w:r w:rsidR="007F481D">
        <w:rPr>
          <w:rtl/>
        </w:rPr>
        <w:t>أليس الأسلم والأعلم والأحكم إذن هو موقف السلف ، أولئك الذين لم يتقدموا بين يدي الله تعالى بقول ، فاثبتوا ما أثبت ونفوا ما نفى وسكتوا عما سكت عنه ، دون أن يخوضوا لا في مزالق اإثبات ولا في مزالق النفي ، كما خاض الخائضون ؟ أقول بملء الفم</w:t>
      </w:r>
      <w:r w:rsidR="00183D81">
        <w:rPr>
          <w:rtl/>
        </w:rPr>
        <w:t xml:space="preserve"> : </w:t>
      </w:r>
      <w:r w:rsidR="007F481D">
        <w:rPr>
          <w:rtl/>
        </w:rPr>
        <w:t xml:space="preserve">ألف نعم  </w:t>
      </w:r>
      <w:r w:rsidR="009B5642">
        <w:rPr>
          <w:rtl/>
        </w:rPr>
        <w:t xml:space="preserve"> ، </w:t>
      </w:r>
    </w:p>
    <w:p w:rsidR="00977A88" w:rsidRPr="00977A88" w:rsidRDefault="00977A88" w:rsidP="00875BCA">
      <w:pPr>
        <w:spacing w:after="240"/>
        <w:ind w:left="-46"/>
        <w:jc w:val="center"/>
        <w:rPr>
          <w:rtl/>
        </w:rPr>
      </w:pPr>
      <w:r w:rsidRPr="00977A88">
        <w:rPr>
          <w:rFonts w:hint="cs"/>
          <w:rtl/>
        </w:rPr>
        <w:lastRenderedPageBreak/>
        <w:t>***</w:t>
      </w:r>
    </w:p>
    <w:p w:rsidR="007F481D" w:rsidRDefault="00035430" w:rsidP="00535F47">
      <w:pPr>
        <w:spacing w:after="240"/>
        <w:ind w:left="-46"/>
        <w:jc w:val="both"/>
        <w:rPr>
          <w:rtl/>
        </w:rPr>
      </w:pPr>
      <w:r>
        <w:rPr>
          <w:rFonts w:hint="cs"/>
          <w:b w:val="0"/>
          <w:bCs/>
          <w:rtl/>
        </w:rPr>
        <w:t xml:space="preserve">[  6  ] : </w:t>
      </w:r>
      <w:r w:rsidR="007F481D" w:rsidRPr="00977A88">
        <w:rPr>
          <w:b w:val="0"/>
          <w:bCs/>
          <w:rtl/>
        </w:rPr>
        <w:t xml:space="preserve">موقف المؤولين ليس موقفاً بادئاً </w:t>
      </w:r>
      <w:r w:rsidR="009B5642" w:rsidRPr="00977A88">
        <w:rPr>
          <w:b w:val="0"/>
          <w:bCs/>
          <w:rtl/>
        </w:rPr>
        <w:t xml:space="preserve"> </w:t>
      </w:r>
      <w:r>
        <w:rPr>
          <w:rFonts w:hint="cs"/>
          <w:rtl/>
        </w:rPr>
        <w:t xml:space="preserve">:  </w:t>
      </w:r>
      <w:r w:rsidR="007F481D">
        <w:rPr>
          <w:rtl/>
        </w:rPr>
        <w:t xml:space="preserve">من هذا المنطلق يمكن لنا أن نضع موقف المؤولين بجملته في موضعه من منظومة الفكر الإسلامي ، فهو ليس موقفاً بادئاً يفرض معطياته على الظروف ، كما هو الشأن في موقف السلف ، وإنما هو موقف فرضته الظروف ، فهو أدنى إلى أن يكون رد فعل أكثر من أن يكون حكاية عن نفس الأمر   </w:t>
      </w:r>
      <w:r w:rsidR="009B5642">
        <w:rPr>
          <w:rtl/>
        </w:rPr>
        <w:t xml:space="preserve"> ، </w:t>
      </w:r>
      <w:r w:rsidR="00977A88">
        <w:rPr>
          <w:rFonts w:hint="cs"/>
          <w:rtl/>
        </w:rPr>
        <w:t xml:space="preserve"> </w:t>
      </w:r>
      <w:r w:rsidR="007F481D">
        <w:rPr>
          <w:rtl/>
        </w:rPr>
        <w:t>إننا لنفهم موقف المؤولين كما فهمه ابن الجوزي كما قال</w:t>
      </w:r>
      <w:r w:rsidR="00183D81">
        <w:rPr>
          <w:rtl/>
        </w:rPr>
        <w:t xml:space="preserve"> : </w:t>
      </w:r>
      <w:r w:rsidR="007F481D">
        <w:rPr>
          <w:rtl/>
        </w:rPr>
        <w:t xml:space="preserve">"إن نفيت التشبيه في الظاهر والباطن فمرحباً بك ، وإن لم يمكنك أن تتخلص من شرك التشبييه إلى خالص التوحيد وخالص التنزيه إلا بالتأويل ، فالتأويل خير من التشبيه " </w:t>
      </w:r>
      <w:r w:rsidR="00651877">
        <w:rPr>
          <w:rFonts w:hint="cs"/>
          <w:rtl/>
        </w:rPr>
        <w:t xml:space="preserve">[  </w:t>
      </w:r>
      <w:r w:rsidR="00651877">
        <w:rPr>
          <w:b w:val="0"/>
          <w:rtl/>
        </w:rPr>
        <w:t xml:space="preserve">مجالس ابن الجوزي : ص 11 </w:t>
      </w:r>
      <w:r w:rsidR="00651877">
        <w:rPr>
          <w:rFonts w:hint="cs"/>
          <w:b w:val="0"/>
          <w:rtl/>
        </w:rPr>
        <w:t xml:space="preserve">] </w:t>
      </w:r>
      <w:r w:rsidR="009B5642">
        <w:rPr>
          <w:rtl/>
        </w:rPr>
        <w:t xml:space="preserve">، </w:t>
      </w:r>
      <w:r w:rsidR="007F481D">
        <w:rPr>
          <w:rtl/>
        </w:rPr>
        <w:t>وكذلك حين قال</w:t>
      </w:r>
      <w:r w:rsidR="00183D81">
        <w:rPr>
          <w:rtl/>
        </w:rPr>
        <w:t xml:space="preserve"> : </w:t>
      </w:r>
      <w:r w:rsidR="007F481D">
        <w:rPr>
          <w:rtl/>
        </w:rPr>
        <w:t xml:space="preserve">"التشبيه داء ، والتأويل دواؤه ، فإذا لم يوجد الداء فلا حاجة إلى استعمال الدواء " </w:t>
      </w:r>
      <w:r w:rsidR="009B5642">
        <w:rPr>
          <w:rtl/>
        </w:rPr>
        <w:t xml:space="preserve"> ، </w:t>
      </w:r>
      <w:r w:rsidR="00651877">
        <w:rPr>
          <w:rFonts w:hint="cs"/>
          <w:rtl/>
        </w:rPr>
        <w:t xml:space="preserve"> </w:t>
      </w:r>
      <w:r w:rsidR="007F481D">
        <w:rPr>
          <w:rtl/>
        </w:rPr>
        <w:t xml:space="preserve">وعلى ذلك فلا محل </w:t>
      </w:r>
      <w:r w:rsidR="00651877">
        <w:rPr>
          <w:rFonts w:hint="cs"/>
          <w:rtl/>
        </w:rPr>
        <w:t>للاعتراض</w:t>
      </w:r>
      <w:r w:rsidR="007F481D">
        <w:rPr>
          <w:rtl/>
        </w:rPr>
        <w:t xml:space="preserve"> بأن الصحابة رضوان الله عليهم لم يشتغلوا بالتأويل ،</w:t>
      </w:r>
      <w:r w:rsidR="00651877">
        <w:rPr>
          <w:rFonts w:hint="cs"/>
          <w:rtl/>
        </w:rPr>
        <w:t xml:space="preserve">[  </w:t>
      </w:r>
      <w:r w:rsidR="00651877">
        <w:rPr>
          <w:b w:val="0"/>
          <w:rtl/>
        </w:rPr>
        <w:t xml:space="preserve">ممن أورد هذا الاعتراض : القاضي أبو يعلى في كتاب : " إبطال التأويل" (الحموية : ص 46 ، وابن قدامة : ذم التأويل ص 33 وما بعدها ) </w:t>
      </w:r>
      <w:r w:rsidR="00651877">
        <w:rPr>
          <w:rFonts w:hint="cs"/>
          <w:b w:val="0"/>
          <w:rtl/>
        </w:rPr>
        <w:t xml:space="preserve"> ] </w:t>
      </w:r>
      <w:r w:rsidR="00651877">
        <w:rPr>
          <w:rtl/>
        </w:rPr>
        <w:t xml:space="preserve"> </w:t>
      </w:r>
      <w:r w:rsidR="00651877">
        <w:rPr>
          <w:rFonts w:hint="cs"/>
          <w:rtl/>
        </w:rPr>
        <w:t xml:space="preserve">، </w:t>
      </w:r>
      <w:r w:rsidR="007F481D">
        <w:rPr>
          <w:rtl/>
        </w:rPr>
        <w:t>فمثال من يعترض بذلك – كما يتابع ابن الجوزي أيضاً – مثال رجل يقول</w:t>
      </w:r>
      <w:r w:rsidR="00183D81">
        <w:rPr>
          <w:rtl/>
        </w:rPr>
        <w:t xml:space="preserve"> : </w:t>
      </w:r>
      <w:r w:rsidR="007F481D">
        <w:rPr>
          <w:rtl/>
        </w:rPr>
        <w:t>إن الصحابة كانوا إذا أرادوا أن يقصدوا مكة لا يدخل</w:t>
      </w:r>
      <w:r w:rsidR="00651877">
        <w:rPr>
          <w:rtl/>
        </w:rPr>
        <w:t>و</w:t>
      </w:r>
      <w:r w:rsidR="007F481D">
        <w:rPr>
          <w:rtl/>
        </w:rPr>
        <w:t>ن الكوفة ، فهم لم يدخلوها لأن مقصدهم مكة ، والكوفة</w:t>
      </w:r>
      <w:r w:rsidR="00651877">
        <w:rPr>
          <w:rFonts w:hint="cs"/>
          <w:rtl/>
        </w:rPr>
        <w:t xml:space="preserve"> </w:t>
      </w:r>
      <w:r w:rsidR="007F481D">
        <w:rPr>
          <w:rtl/>
        </w:rPr>
        <w:t xml:space="preserve">ليست على طريقهم ، لا لأن دخول الكوفة في حد ذاته بدعة ، فكذلك هنا ، فإنهم إن تركوا التأويل فما تركوه ؛ لكونه محظوراً ، بل لأن هذه الشبه والبدع لم تكن في ذلك الوقت تفتقر إلى التأويل </w:t>
      </w:r>
      <w:r w:rsidR="009B5642">
        <w:rPr>
          <w:rtl/>
        </w:rPr>
        <w:t xml:space="preserve"> ، </w:t>
      </w:r>
      <w:r w:rsidR="00651877">
        <w:rPr>
          <w:rFonts w:hint="cs"/>
          <w:rtl/>
        </w:rPr>
        <w:t xml:space="preserve"> </w:t>
      </w:r>
      <w:r w:rsidR="007F481D">
        <w:rPr>
          <w:rtl/>
        </w:rPr>
        <w:t>فمثل من لا يحتاج إلى التأويل ومن يحتاجه – كما يضيف ابن الجوزي – كمثل رجلين أحدهما صحيح والآخر مريض – فإذا ترك المريض التداوي يقال له</w:t>
      </w:r>
      <w:r w:rsidR="00183D81">
        <w:rPr>
          <w:rtl/>
        </w:rPr>
        <w:t xml:space="preserve"> : </w:t>
      </w:r>
      <w:r w:rsidR="007F481D">
        <w:rPr>
          <w:rtl/>
        </w:rPr>
        <w:t xml:space="preserve">أنت غالط – هذا أي الآخر – صحيح ، والصحيح لا يفتقر إلى الدواء </w:t>
      </w:r>
      <w:r w:rsidR="00972A93">
        <w:rPr>
          <w:rFonts w:hint="cs"/>
          <w:rtl/>
        </w:rPr>
        <w:t xml:space="preserve">[  </w:t>
      </w:r>
      <w:r w:rsidR="00972A93">
        <w:rPr>
          <w:b w:val="0"/>
          <w:rtl/>
        </w:rPr>
        <w:t>مجالس ابن الجوزي : ص 11  - 12 ، ولعل هذا هو ما أشار إليه ابن الهمام : (فإذا خيف على العامة فهم الإستواء إلا بالإتصال ونحوه من لوازم الجسمية فلا بأس بصرف فهمهم إلى الإستيلاء ، فهو ممكن أن يراد ، لكن لا يجزم بإرادته ) ص 17 – 18 المسايرة ، وقارن أيضاً البياضي : إشارات المرام ص 189</w:t>
      </w:r>
      <w:r w:rsidR="00972A93">
        <w:rPr>
          <w:rFonts w:hint="cs"/>
          <w:b w:val="0"/>
          <w:rtl/>
        </w:rPr>
        <w:t xml:space="preserve"> ]</w:t>
      </w:r>
      <w:r w:rsidR="007F481D">
        <w:rPr>
          <w:rtl/>
        </w:rPr>
        <w:t xml:space="preserve"> </w:t>
      </w:r>
      <w:r w:rsidR="009B5642">
        <w:rPr>
          <w:rtl/>
        </w:rPr>
        <w:t xml:space="preserve"> ، </w:t>
      </w:r>
      <w:r w:rsidR="007F481D">
        <w:rPr>
          <w:rtl/>
        </w:rPr>
        <w:t xml:space="preserve">إزاء هذا المعنى الذي كرره ابن الجوزي ، وأعنى به اعتبار التأويل دواء لداء ، وليس تعريفاً للحقيقة أو اقتراباً من عمق الحقيقة فإننا نجتزئ من قضايا المؤولين بقضية واحدة نرى فيها حقاً دواءا ماجعا لداء التشبيه الذي لا يغسله ماء البحر كله كما يقول ابن الجوزي بحق ، وأعني بهذه القضية نفي الجهة عنه تعالى </w:t>
      </w:r>
      <w:r w:rsidR="009B5642">
        <w:rPr>
          <w:rtl/>
        </w:rPr>
        <w:t xml:space="preserve"> ، </w:t>
      </w:r>
      <w:r w:rsidR="00651877">
        <w:rPr>
          <w:rFonts w:hint="cs"/>
          <w:rtl/>
        </w:rPr>
        <w:t xml:space="preserve"> </w:t>
      </w:r>
      <w:r w:rsidR="007F481D">
        <w:rPr>
          <w:rtl/>
        </w:rPr>
        <w:t>لقد صار بعض غلاة المشبهة إلى أن الرب تعالى مماس للصفحة العليا من العرش ، وصار البعض منهم إلى أنهم مباين للعرش ، وتوقح البعض منهم ، فقالوا بإحاطة بعض جواهر العالم به – جل شأنه – إلى غير ذلك من أقوالهم التي تعج بها كتب المقالات والفرق ، وحق ما قاله إمام الحرمين بشأنهم</w:t>
      </w:r>
      <w:r w:rsidR="00183D81">
        <w:rPr>
          <w:rtl/>
        </w:rPr>
        <w:t xml:space="preserve"> : </w:t>
      </w:r>
      <w:r w:rsidR="007F481D">
        <w:rPr>
          <w:rtl/>
        </w:rPr>
        <w:t xml:space="preserve">"وهؤلاء تقل أقدارهم وتتضائل أخطارهم عن أن يفردوا  ببسط القول فيهم " </w:t>
      </w:r>
      <w:r w:rsidR="00972A93">
        <w:rPr>
          <w:rFonts w:hint="cs"/>
          <w:rtl/>
        </w:rPr>
        <w:t xml:space="preserve">[  </w:t>
      </w:r>
      <w:r w:rsidR="00972A93">
        <w:rPr>
          <w:b w:val="0"/>
          <w:rtl/>
        </w:rPr>
        <w:t xml:space="preserve">الشامل : ص 513 </w:t>
      </w:r>
      <w:r w:rsidR="00972A93">
        <w:rPr>
          <w:rFonts w:hint="cs"/>
          <w:b w:val="0"/>
          <w:rtl/>
        </w:rPr>
        <w:t>]</w:t>
      </w:r>
      <w:r w:rsidR="009B5642">
        <w:rPr>
          <w:rtl/>
        </w:rPr>
        <w:t xml:space="preserve"> ، </w:t>
      </w:r>
      <w:r w:rsidR="00651877">
        <w:rPr>
          <w:rFonts w:hint="cs"/>
          <w:rtl/>
        </w:rPr>
        <w:t xml:space="preserve"> </w:t>
      </w:r>
      <w:r w:rsidR="007F481D">
        <w:rPr>
          <w:rtl/>
        </w:rPr>
        <w:t xml:space="preserve">لكن فرق المثبتين – وعلى رأسهم ابن تيمية ومدرسته ، </w:t>
      </w:r>
      <w:r w:rsidR="007F481D">
        <w:rPr>
          <w:rtl/>
        </w:rPr>
        <w:lastRenderedPageBreak/>
        <w:t>وكذلك ابن رشد أيضاً – قد فصلوا القول في أمر الجهة ، كما المعنا إلى ذلك فيما سبق ، فهم ينفون أن يكون جل وتعالى في جهة إذا أريد بالجهة شيء موجود مخلوق ؛ أي أن الله تعالى ليس داخلاً في المخلوقات ، ولا المخلوقات محيطة به ،</w:t>
      </w:r>
      <w:r w:rsidR="00651877">
        <w:rPr>
          <w:rFonts w:hint="cs"/>
          <w:rtl/>
        </w:rPr>
        <w:t xml:space="preserve"> </w:t>
      </w:r>
      <w:r w:rsidR="00972A93">
        <w:rPr>
          <w:rFonts w:hint="cs"/>
          <w:rtl/>
        </w:rPr>
        <w:t xml:space="preserve"> </w:t>
      </w:r>
      <w:r w:rsidR="007F481D">
        <w:rPr>
          <w:rtl/>
        </w:rPr>
        <w:t xml:space="preserve">وهم يثبتون له تعالى الجهة إذا أريد بها أنه تعالى فوق العالم  ، مباين للمخلوقات ، منفصل عنها </w:t>
      </w:r>
      <w:r w:rsidR="00972A93">
        <w:rPr>
          <w:rFonts w:hint="cs"/>
          <w:rtl/>
        </w:rPr>
        <w:t xml:space="preserve">[  </w:t>
      </w:r>
      <w:r w:rsidR="00972A93">
        <w:rPr>
          <w:b w:val="0"/>
          <w:rtl/>
        </w:rPr>
        <w:t>التدمرية : ص 28 – 29 ، والتسعينية : ص 28 – 29 ، ومجموع الفتاوى 5/ 292 ، ومناهج الأدلة : ص 177</w:t>
      </w:r>
      <w:r w:rsidR="00972A93">
        <w:rPr>
          <w:rFonts w:hint="cs"/>
          <w:b w:val="0"/>
          <w:rtl/>
        </w:rPr>
        <w:t xml:space="preserve"> ]</w:t>
      </w:r>
      <w:r w:rsidR="007F481D">
        <w:rPr>
          <w:rtl/>
        </w:rPr>
        <w:t xml:space="preserve"> </w:t>
      </w:r>
      <w:r w:rsidR="009B5642">
        <w:rPr>
          <w:rtl/>
        </w:rPr>
        <w:t xml:space="preserve"> ، </w:t>
      </w:r>
      <w:r w:rsidR="00972A93">
        <w:rPr>
          <w:rFonts w:hint="cs"/>
          <w:rtl/>
        </w:rPr>
        <w:t xml:space="preserve"> </w:t>
      </w:r>
      <w:r w:rsidR="007F481D">
        <w:rPr>
          <w:rtl/>
        </w:rPr>
        <w:t>إذن فالفوقية والعلو صفات ثابتة له تعالى عند المثبتين ، حتى لقد قيل لابن الزاغوني – أحد رجالات الحنابلة المثبتين – هل تجددت له تعالى صفة لم تكن بعد خلق العرش ؟ فقال</w:t>
      </w:r>
      <w:r w:rsidR="00183D81">
        <w:rPr>
          <w:rtl/>
        </w:rPr>
        <w:t xml:space="preserve"> : </w:t>
      </w:r>
      <w:r w:rsidR="007F481D">
        <w:rPr>
          <w:rtl/>
        </w:rPr>
        <w:t xml:space="preserve">لا ، إنما خلق العالم بصفة التحت، فصار العالم بالإضافة إليه أسفل ، فإذا ثبتت لإحدى الذاتين صفة التحت ثبت للأخرى استحقاق صفة الفوق </w:t>
      </w:r>
      <w:r w:rsidR="00972A93">
        <w:rPr>
          <w:rFonts w:hint="cs"/>
          <w:rtl/>
        </w:rPr>
        <w:t xml:space="preserve">[  </w:t>
      </w:r>
      <w:r w:rsidR="00972A93">
        <w:rPr>
          <w:b w:val="0"/>
          <w:rtl/>
        </w:rPr>
        <w:t>دفع شبه التشبيه : ص 4</w:t>
      </w:r>
      <w:r w:rsidR="006E4F8F">
        <w:rPr>
          <w:b w:val="0"/>
          <w:rtl/>
        </w:rPr>
        <w:t xml:space="preserve"> ، </w:t>
      </w:r>
      <w:r w:rsidR="00972A93">
        <w:rPr>
          <w:b w:val="0"/>
          <w:rtl/>
        </w:rPr>
        <w:t xml:space="preserve"> ، ولقد رد عليه ابن الجوزي مقرراً أنه " كلام جهل من قائلة وتشبيه محض</w:t>
      </w:r>
      <w:r w:rsidR="00972A93">
        <w:rPr>
          <w:rFonts w:hint="cs"/>
          <w:b w:val="0"/>
          <w:rtl/>
        </w:rPr>
        <w:t xml:space="preserve"> ]</w:t>
      </w:r>
      <w:r w:rsidR="007F481D">
        <w:rPr>
          <w:rtl/>
        </w:rPr>
        <w:t xml:space="preserve"> </w:t>
      </w:r>
      <w:r w:rsidR="009B5642">
        <w:rPr>
          <w:rtl/>
        </w:rPr>
        <w:t xml:space="preserve"> ، </w:t>
      </w:r>
      <w:r w:rsidR="007F481D">
        <w:rPr>
          <w:rtl/>
        </w:rPr>
        <w:t>بل إن هؤلاء المثبتين لا يقول</w:t>
      </w:r>
      <w:r w:rsidR="00183D81">
        <w:rPr>
          <w:rtl/>
        </w:rPr>
        <w:t xml:space="preserve"> : </w:t>
      </w:r>
      <w:r w:rsidR="007F481D">
        <w:rPr>
          <w:rtl/>
        </w:rPr>
        <w:t xml:space="preserve">إن العلو صفة ثابتة له تعالى ، لا بالنقل وحده ، بل بالعقل أيضاً ، ومفاد حجتهم العقلية أن الله تعالى قد كان ولا شيء ، ثم خلق العالم ، فلا يخلو إما أن يكون خلقه في نفسه ، ثم انفصل عنه ، فهذا محال ، وإما أن يكون قد خلقه خارجاً عنه ، ثم دخل فيه ، وهذا أيضاً محال ، وإما أن يكون قد خلقه خارجاً عن نفسه الكريمة ولم يحل فيه ، فهذا هو الحق الذي لا يجوز غيره </w:t>
      </w:r>
      <w:r w:rsidR="00972A93">
        <w:rPr>
          <w:rFonts w:hint="cs"/>
          <w:rtl/>
        </w:rPr>
        <w:t xml:space="preserve">[  </w:t>
      </w:r>
      <w:r w:rsidR="00972A93">
        <w:rPr>
          <w:b w:val="0"/>
          <w:rtl/>
        </w:rPr>
        <w:t>مناهج السنة 1 /249 ، ومجموع م/152 ، 284 ، وقد نسبها ابن تيمية إلى الإمام أحمد ، وذكرها الأمدي واستقصى الجواب عنها ( غاية المرام ص 198 وما بعدها ) ، وكذلك الرازي في أساس التقديس ص 61 وما بعدها</w:t>
      </w:r>
      <w:r w:rsidR="00972A93">
        <w:rPr>
          <w:rFonts w:hint="cs"/>
          <w:b w:val="0"/>
          <w:rtl/>
        </w:rPr>
        <w:t xml:space="preserve"> ]</w:t>
      </w:r>
      <w:r w:rsidR="007F481D">
        <w:rPr>
          <w:rtl/>
        </w:rPr>
        <w:t xml:space="preserve"> </w:t>
      </w:r>
      <w:r w:rsidR="009B5642">
        <w:rPr>
          <w:rtl/>
        </w:rPr>
        <w:t xml:space="preserve"> ، </w:t>
      </w:r>
      <w:r w:rsidR="007F481D">
        <w:rPr>
          <w:rtl/>
        </w:rPr>
        <w:t>وظل ابن تيمية مصراً على هذا الاعتقاد حتى اعتقاله في قلعة الجبل فحين طلب منه أن يقول بنفي الجهة أجاب قائلاً</w:t>
      </w:r>
      <w:r w:rsidR="00183D81">
        <w:rPr>
          <w:rtl/>
        </w:rPr>
        <w:t xml:space="preserve"> : </w:t>
      </w:r>
      <w:r w:rsidR="007F481D">
        <w:rPr>
          <w:rtl/>
        </w:rPr>
        <w:t xml:space="preserve">"إن أراد قائلاً هذا القول أنه ليس فوق العالم رب ، ولا فوق العرش إله ، ولا فوق العالم إلا العدم المحض ، فهذا مخالف لإجماع الأمة ، وإن أراد به أن الله تعالى لا تحيط به مخلوقاته ، ولا يكون في جوف الموجودات فهذا ما صرحت به في كلامي" </w:t>
      </w:r>
      <w:r w:rsidR="00972A93">
        <w:rPr>
          <w:rFonts w:hint="cs"/>
          <w:rtl/>
        </w:rPr>
        <w:t xml:space="preserve">[  </w:t>
      </w:r>
      <w:r w:rsidR="00972A93">
        <w:rPr>
          <w:b w:val="0"/>
          <w:rtl/>
        </w:rPr>
        <w:t>مجموع الفتاوى : 5/264 ، وما بعدها</w:t>
      </w:r>
      <w:r w:rsidR="00972A93">
        <w:rPr>
          <w:rFonts w:hint="cs"/>
          <w:b w:val="0"/>
          <w:rtl/>
        </w:rPr>
        <w:t xml:space="preserve"> ]</w:t>
      </w:r>
      <w:r w:rsidR="007F481D">
        <w:rPr>
          <w:rtl/>
        </w:rPr>
        <w:t xml:space="preserve"> </w:t>
      </w:r>
      <w:r w:rsidR="009B5642">
        <w:rPr>
          <w:rtl/>
        </w:rPr>
        <w:t xml:space="preserve"> ، </w:t>
      </w:r>
      <w:r w:rsidR="00972A93">
        <w:rPr>
          <w:rFonts w:hint="cs"/>
          <w:rtl/>
        </w:rPr>
        <w:t xml:space="preserve"> </w:t>
      </w:r>
      <w:r w:rsidR="007F481D">
        <w:rPr>
          <w:rtl/>
        </w:rPr>
        <w:t xml:space="preserve">إذن فالجهة قد تبلورت صراحة عند المثبتين إلى العلو والفوقية </w:t>
      </w:r>
      <w:r w:rsidR="009B5642">
        <w:rPr>
          <w:rtl/>
        </w:rPr>
        <w:t xml:space="preserve"> ، </w:t>
      </w:r>
      <w:r w:rsidR="007F481D">
        <w:rPr>
          <w:rtl/>
        </w:rPr>
        <w:t xml:space="preserve">ونتج عن هذا القول بالعلو والفوقية عند المثبتين أمر آخر ، وهو صحة الإشارة إليه تعالى بالإشارة الحسية </w:t>
      </w:r>
      <w:r w:rsidR="00972A93">
        <w:rPr>
          <w:rFonts w:hint="cs"/>
          <w:rtl/>
        </w:rPr>
        <w:t xml:space="preserve">[  </w:t>
      </w:r>
      <w:r w:rsidR="00972A93">
        <w:rPr>
          <w:b w:val="0"/>
          <w:rtl/>
        </w:rPr>
        <w:t>وقد يقال ههنا : وما شأن حديث الجارية التي سألها النبي صلى الله عليه وسلم أين الله ، فأشارت إلى السماء ، فقال أعتقوها فهي مؤمنة ؟</w:t>
      </w:r>
      <w:r w:rsidR="00972A93">
        <w:rPr>
          <w:rFonts w:hint="cs"/>
          <w:b w:val="0"/>
          <w:rtl/>
        </w:rPr>
        <w:t xml:space="preserve"> ]</w:t>
      </w:r>
      <w:r w:rsidR="007F481D">
        <w:rPr>
          <w:rtl/>
        </w:rPr>
        <w:t xml:space="preserve"> ،   فهذا لازم لذلك </w:t>
      </w:r>
      <w:r w:rsidR="009B5642">
        <w:rPr>
          <w:rtl/>
        </w:rPr>
        <w:t xml:space="preserve"> ، </w:t>
      </w:r>
      <w:r w:rsidR="00972A93">
        <w:rPr>
          <w:rFonts w:hint="cs"/>
          <w:rtl/>
        </w:rPr>
        <w:t xml:space="preserve"> </w:t>
      </w:r>
      <w:r w:rsidR="007F481D">
        <w:rPr>
          <w:rtl/>
        </w:rPr>
        <w:t>نقول</w:t>
      </w:r>
      <w:r w:rsidR="00183D81">
        <w:rPr>
          <w:rtl/>
        </w:rPr>
        <w:t xml:space="preserve"> : </w:t>
      </w:r>
      <w:r w:rsidR="007F481D">
        <w:rPr>
          <w:rtl/>
        </w:rPr>
        <w:t xml:space="preserve">إنه قد وقع في بعض روايات الحديث أن حديثه </w:t>
      </w:r>
      <w:r w:rsidR="00183D81">
        <w:rPr>
          <w:rtl/>
        </w:rPr>
        <w:t>صلى الله عليه وسلم</w:t>
      </w:r>
      <w:r w:rsidR="007F481D">
        <w:rPr>
          <w:rtl/>
        </w:rPr>
        <w:t xml:space="preserve">  مع الجارية لم يكن إلا بالإشارة ، ثم سبك الراوي ما فهمه من الإشارة في لفظ اختاره ، ففي رواية عطاء بن يسار</w:t>
      </w:r>
      <w:r w:rsidR="00183D81">
        <w:rPr>
          <w:rtl/>
        </w:rPr>
        <w:t xml:space="preserve"> : </w:t>
      </w:r>
      <w:r w:rsidR="007F481D">
        <w:rPr>
          <w:rtl/>
        </w:rPr>
        <w:t xml:space="preserve">"فمد النبي </w:t>
      </w:r>
      <w:r w:rsidR="00183D81">
        <w:rPr>
          <w:rtl/>
        </w:rPr>
        <w:t>صلى الله عليه وسلم</w:t>
      </w:r>
      <w:r w:rsidR="007F481D">
        <w:rPr>
          <w:rtl/>
        </w:rPr>
        <w:t xml:space="preserve"> يديه إليها مستفهماً من في السماء ؟ " ، وهذان كما يقول الكوثري </w:t>
      </w:r>
      <w:r w:rsidR="007F481D">
        <w:t>–</w:t>
      </w:r>
      <w:r w:rsidR="007F481D">
        <w:rPr>
          <w:rtl/>
        </w:rPr>
        <w:t xml:space="preserve"> من الدليل على أن ( أين الله) لم يكن لفظ النبي </w:t>
      </w:r>
      <w:r w:rsidR="00183D81">
        <w:rPr>
          <w:rtl/>
        </w:rPr>
        <w:t>صلى الله عليه وسلم</w:t>
      </w:r>
      <w:r w:rsidR="007F481D">
        <w:rPr>
          <w:rtl/>
        </w:rPr>
        <w:t xml:space="preserve"> ، ثم يعقب الكوثري على ذلك قائلاً</w:t>
      </w:r>
      <w:r w:rsidR="00183D81">
        <w:rPr>
          <w:rtl/>
        </w:rPr>
        <w:t xml:space="preserve"> : </w:t>
      </w:r>
      <w:r w:rsidR="007F481D">
        <w:rPr>
          <w:rtl/>
        </w:rPr>
        <w:t xml:space="preserve">(وقد فعلت الرواية بالمعنى في الحديث ما تراه من الإضراب) </w:t>
      </w:r>
      <w:r w:rsidR="009B5642">
        <w:rPr>
          <w:rtl/>
        </w:rPr>
        <w:t xml:space="preserve"> ، </w:t>
      </w:r>
      <w:r w:rsidR="007F481D">
        <w:rPr>
          <w:rtl/>
        </w:rPr>
        <w:t xml:space="preserve"> كما أن البيهقي </w:t>
      </w:r>
      <w:r w:rsidR="007F481D">
        <w:rPr>
          <w:rtl/>
        </w:rPr>
        <w:lastRenderedPageBreak/>
        <w:t>نفسه قد أشار إلى الاضطراب إشارة واضحة (قارن الأسماء والصفات للبيهقي وهوامشها للكوثري ص 412 وما يليها ، كذلك أيضاً تكملة الرد على النونية ص 94 )</w:t>
      </w:r>
      <w:r w:rsidR="009B5642">
        <w:rPr>
          <w:rtl/>
        </w:rPr>
        <w:t xml:space="preserve"> ، </w:t>
      </w:r>
      <w:r w:rsidR="00972A93">
        <w:rPr>
          <w:rFonts w:hint="cs"/>
          <w:rtl/>
        </w:rPr>
        <w:t xml:space="preserve"> </w:t>
      </w:r>
      <w:r w:rsidR="007F481D">
        <w:rPr>
          <w:rtl/>
        </w:rPr>
        <w:t xml:space="preserve">ثم قارن </w:t>
      </w:r>
      <w:r w:rsidR="007F481D">
        <w:t>–</w:t>
      </w:r>
      <w:r w:rsidR="007F481D">
        <w:rPr>
          <w:rtl/>
        </w:rPr>
        <w:t xml:space="preserve"> في مقابل ذلك </w:t>
      </w:r>
      <w:r w:rsidR="007F481D">
        <w:t>–</w:t>
      </w:r>
      <w:r w:rsidR="007F481D">
        <w:rPr>
          <w:rtl/>
        </w:rPr>
        <w:t xml:space="preserve"> (العلو) للذهبي ، وتعليقات الألباني على هذا الحديث ص 81 وما بعدها ، ففيها انتقادات لاذعة لرأي الكوثري السابق الذكر </w:t>
      </w:r>
      <w:r w:rsidR="009B5642">
        <w:rPr>
          <w:rtl/>
        </w:rPr>
        <w:t xml:space="preserve"> ، </w:t>
      </w:r>
      <w:r w:rsidR="00972A93">
        <w:rPr>
          <w:rFonts w:hint="cs"/>
          <w:rtl/>
        </w:rPr>
        <w:t xml:space="preserve"> </w:t>
      </w:r>
      <w:r w:rsidR="007F481D">
        <w:rPr>
          <w:rtl/>
        </w:rPr>
        <w:t>ثم قارن أيضاً ما ذكره ابن خزيمة (التوحيد ص 8</w:t>
      </w:r>
      <w:r w:rsidR="006E4F8F">
        <w:rPr>
          <w:rtl/>
        </w:rPr>
        <w:t xml:space="preserve"> ، </w:t>
      </w:r>
      <w:r w:rsidR="007F481D">
        <w:rPr>
          <w:rtl/>
        </w:rPr>
        <w:t xml:space="preserve"> </w:t>
      </w:r>
      <w:r w:rsidR="007F481D">
        <w:t>–</w:t>
      </w:r>
      <w:r w:rsidR="007F481D">
        <w:rPr>
          <w:rtl/>
        </w:rPr>
        <w:t xml:space="preserve"> 81 </w:t>
      </w:r>
      <w:r w:rsidR="007F481D">
        <w:t>–</w:t>
      </w:r>
      <w:r w:rsidR="007F481D">
        <w:rPr>
          <w:rtl/>
        </w:rPr>
        <w:t xml:space="preserve"> 82 ) لترى أثر هذا الاضطراب الذي أشار إليه الكوثري ، مما اضطر ابن خزيمة إلى الإعتذار عن هذا الاضطراب بأن الحديث حديثان لا حديث واحد  </w:t>
      </w:r>
      <w:r w:rsidR="009B5642">
        <w:rPr>
          <w:rtl/>
        </w:rPr>
        <w:t xml:space="preserve"> ، </w:t>
      </w:r>
      <w:r w:rsidR="00972A93">
        <w:rPr>
          <w:rFonts w:hint="cs"/>
          <w:rtl/>
        </w:rPr>
        <w:t xml:space="preserve"> </w:t>
      </w:r>
      <w:r w:rsidR="007F481D">
        <w:rPr>
          <w:rtl/>
        </w:rPr>
        <w:t xml:space="preserve">أما أبو بكر بنفورك فتجد أنه (في مشكل الحديث ص 58 وما بعدها ) يحمل سؤال النبي </w:t>
      </w:r>
      <w:r w:rsidR="00183D81">
        <w:rPr>
          <w:rtl/>
        </w:rPr>
        <w:t>صلى الله عليه وسلم</w:t>
      </w:r>
      <w:r w:rsidR="007F481D">
        <w:rPr>
          <w:rtl/>
        </w:rPr>
        <w:t xml:space="preserve"> لها على أنه "استعلام لمنزلته تعالى وقدره عندها وفي قلبها ، وليس استعلاماً عن المكان بما يقتضيه من التحديد والتمكن ، وحذا الفخر الرازي حذو ابن فورك تقريباً (أساس التقديس ص 166 ) </w:t>
      </w:r>
      <w:r w:rsidR="009B5642">
        <w:rPr>
          <w:rtl/>
        </w:rPr>
        <w:t xml:space="preserve">، </w:t>
      </w:r>
      <w:r w:rsidR="007F481D">
        <w:rPr>
          <w:rtl/>
        </w:rPr>
        <w:t xml:space="preserve">ووافق إمام الحرمين ابن فولك على هذا الاتجاه ، ولكنه أضاف إلى المسألة بعداً آخر (الشامل ص 568) فقد سأل النبي </w:t>
      </w:r>
      <w:r w:rsidR="00183D81">
        <w:rPr>
          <w:rtl/>
        </w:rPr>
        <w:t>صلى الله عليه وسلم</w:t>
      </w:r>
      <w:r w:rsidR="007F481D">
        <w:rPr>
          <w:rtl/>
        </w:rPr>
        <w:t xml:space="preserve"> أم جميل</w:t>
      </w:r>
      <w:r w:rsidR="00183D81">
        <w:rPr>
          <w:rtl/>
        </w:rPr>
        <w:t xml:space="preserve"> : </w:t>
      </w:r>
      <w:r w:rsidR="007F481D">
        <w:rPr>
          <w:rtl/>
        </w:rPr>
        <w:t xml:space="preserve">كم تعبدين من إله ، فقالت خمسة [ كما سأل </w:t>
      </w:r>
      <w:r w:rsidR="00183D81">
        <w:rPr>
          <w:rtl/>
        </w:rPr>
        <w:t>صلى الله عليه وسلم</w:t>
      </w:r>
      <w:r w:rsidR="007F481D">
        <w:rPr>
          <w:rtl/>
        </w:rPr>
        <w:t xml:space="preserve"> أبا حصين كم تعبد اليوم من إله ، قال سبعة </w:t>
      </w:r>
      <w:r w:rsidR="009B5642">
        <w:rPr>
          <w:rtl/>
        </w:rPr>
        <w:t xml:space="preserve"> </w:t>
      </w:r>
      <w:r w:rsidR="00183D81">
        <w:rPr>
          <w:rtl/>
        </w:rPr>
        <w:t>،</w:t>
      </w:r>
      <w:r w:rsidR="009B5642">
        <w:rPr>
          <w:rtl/>
        </w:rPr>
        <w:t xml:space="preserve"> </w:t>
      </w:r>
      <w:r w:rsidR="007F481D">
        <w:rPr>
          <w:rtl/>
        </w:rPr>
        <w:t xml:space="preserve"> الأسماء والصفات للبيهقي ص 424 ] ، ويتابع الجويني قائلاً</w:t>
      </w:r>
      <w:r w:rsidR="00183D81">
        <w:rPr>
          <w:rtl/>
        </w:rPr>
        <w:t xml:space="preserve"> : </w:t>
      </w:r>
      <w:r w:rsidR="007F481D">
        <w:rPr>
          <w:rtl/>
        </w:rPr>
        <w:t xml:space="preserve">فكما لا يجوز حمل سؤاله (عليه السلام) ، بكم على أنه إقرار للتعدد ، فكذا لا يجوز حمل سؤاله للجارية بأين على أنه إقرار بالمكان أو الجهة  </w:t>
      </w:r>
      <w:r w:rsidR="009B5642">
        <w:rPr>
          <w:rtl/>
        </w:rPr>
        <w:t xml:space="preserve"> ، </w:t>
      </w:r>
      <w:r w:rsidR="00972A93">
        <w:rPr>
          <w:rFonts w:hint="cs"/>
          <w:rtl/>
        </w:rPr>
        <w:t xml:space="preserve"> </w:t>
      </w:r>
      <w:r w:rsidR="007F481D">
        <w:rPr>
          <w:rtl/>
        </w:rPr>
        <w:t xml:space="preserve">أما قبوله (عليه السلام) لإجابة الجارية ، فلأنها كانت عجماء لا تفصح [ كما تقول بعض روايات ابن خزيمة للحديث ] ، وليس في الروايات الصحيحة ما يفيد أنها كانت خرصاء ( البياضي ص 198 إشارات المرام ) </w:t>
      </w:r>
      <w:r w:rsidR="009B5642">
        <w:rPr>
          <w:rtl/>
        </w:rPr>
        <w:t xml:space="preserve"> ، </w:t>
      </w:r>
      <w:r w:rsidR="00972A93">
        <w:rPr>
          <w:rFonts w:hint="cs"/>
          <w:rtl/>
        </w:rPr>
        <w:t xml:space="preserve"> </w:t>
      </w:r>
      <w:r w:rsidR="007F481D">
        <w:rPr>
          <w:rtl/>
        </w:rPr>
        <w:t xml:space="preserve">ثم قارن ذلك كله بما ورد في شرح مسلم للنووي من أنه (عليه السلام أراد امتحان الجارية هل تقر بأن الخالق المتعالي هو الله الذي إذا دعاه الداعي استقبل السماء (البياضي ص 199 ) </w:t>
      </w:r>
      <w:r w:rsidR="009B5642">
        <w:rPr>
          <w:rtl/>
        </w:rPr>
        <w:t xml:space="preserve"> ، </w:t>
      </w:r>
      <w:r w:rsidR="00972A93">
        <w:rPr>
          <w:rFonts w:hint="cs"/>
          <w:rtl/>
        </w:rPr>
        <w:t xml:space="preserve"> </w:t>
      </w:r>
      <w:r w:rsidR="007F481D">
        <w:rPr>
          <w:rtl/>
        </w:rPr>
        <w:t>وقد ظل ابن تيمية أيضاً مصرا على هذا الاعتقاد حتى اعتقاله ، فحين طلب منه أن يتبرأ من القول بصحة إشارة الأصابع إليه تعالى إشارة حسية أجاب قائلاً</w:t>
      </w:r>
      <w:r w:rsidR="00183D81">
        <w:rPr>
          <w:rtl/>
        </w:rPr>
        <w:t xml:space="preserve"> : </w:t>
      </w:r>
      <w:r w:rsidR="007F481D">
        <w:rPr>
          <w:rtl/>
        </w:rPr>
        <w:t>"إن أراد القائل من قوله إنه لا يشار إليه أنه تعالى ليس محصوراً في المخلوقات فهذا حقه ، وإن أراد أن من دعا الله تعالى لا يرفع يديه فهذا خلاف ما تواترت به السنن ، وإذا سمى المسمى ذلك إشارة حسية ، وقال</w:t>
      </w:r>
      <w:r w:rsidR="00183D81">
        <w:rPr>
          <w:rtl/>
        </w:rPr>
        <w:t xml:space="preserve"> : </w:t>
      </w:r>
      <w:r w:rsidR="007F481D">
        <w:rPr>
          <w:rtl/>
        </w:rPr>
        <w:t xml:space="preserve">إنه لا يجوز ، لم يقبل ذلك منه" </w:t>
      </w:r>
      <w:r w:rsidR="00522777">
        <w:rPr>
          <w:rFonts w:hint="cs"/>
          <w:rtl/>
        </w:rPr>
        <w:t xml:space="preserve">[  </w:t>
      </w:r>
      <w:r w:rsidR="00522777">
        <w:rPr>
          <w:rtl/>
        </w:rPr>
        <w:t xml:space="preserve">مجموع الفتاوى 5/264 : 266 ، وأيضاً منهاج السنة 1/249 </w:t>
      </w:r>
      <w:r w:rsidR="00522777">
        <w:t>–</w:t>
      </w:r>
      <w:r w:rsidR="00522777">
        <w:rPr>
          <w:rtl/>
        </w:rPr>
        <w:t xml:space="preserve"> 25</w:t>
      </w:r>
      <w:r w:rsidR="006E4F8F">
        <w:rPr>
          <w:rtl/>
        </w:rPr>
        <w:t xml:space="preserve"> ، </w:t>
      </w:r>
      <w:r w:rsidR="00522777">
        <w:rPr>
          <w:rtl/>
        </w:rPr>
        <w:t xml:space="preserve">  </w:t>
      </w:r>
      <w:r w:rsidR="00522777">
        <w:rPr>
          <w:rFonts w:hint="cs"/>
          <w:rtl/>
        </w:rPr>
        <w:t xml:space="preserve">] ، </w:t>
      </w:r>
      <w:r w:rsidR="007F481D">
        <w:rPr>
          <w:rtl/>
        </w:rPr>
        <w:t xml:space="preserve">ولو ضممنا إلى هذا التقرير ما قرره ابن تيمية أيضاً في الرسالة العرشية لوجدنا عجبا من الأمر ، فلقد قرر ابن تيمية في هذه الرسالة أن الجهات </w:t>
      </w:r>
      <w:r w:rsidR="007F481D">
        <w:t>–</w:t>
      </w:r>
      <w:r w:rsidR="007F481D">
        <w:rPr>
          <w:rtl/>
        </w:rPr>
        <w:t xml:space="preserve"> وإن كانت اعتبارية للحيوان </w:t>
      </w:r>
      <w:r w:rsidR="007F481D">
        <w:t>–</w:t>
      </w:r>
      <w:r w:rsidR="007F481D">
        <w:rPr>
          <w:rtl/>
        </w:rPr>
        <w:t xml:space="preserve"> لكنها غير اعتبارية في عالم  الأفلاك ، فجهة العلو والسفل بالنسبة للأفلاك لا تتغير ، المحيط هو العلو ، والمركز هو السفل ، والأفلاك دائرية عقلاً وسمعاً ، كما يقول ، والعرش مقبب كما ورد في بعض الروايات ، فإذا قدر أن العرش مستدير محيط بالمخلوقات كان هو أعلاها لا أسفلها ، وهو فوقها </w:t>
      </w:r>
      <w:r w:rsidR="00522777">
        <w:rPr>
          <w:rFonts w:hint="cs"/>
          <w:rtl/>
        </w:rPr>
        <w:t xml:space="preserve"> </w:t>
      </w:r>
      <w:r w:rsidR="007F481D">
        <w:rPr>
          <w:rtl/>
        </w:rPr>
        <w:t xml:space="preserve">مطلقاً فلا يتوجه الإنسان إلى العرش ، ولا إلى ما فوقه إلا من العلو ، ولا من جهاته </w:t>
      </w:r>
      <w:r w:rsidR="007F481D">
        <w:rPr>
          <w:rtl/>
        </w:rPr>
        <w:lastRenderedPageBreak/>
        <w:t xml:space="preserve">الباقية أصلاً </w:t>
      </w:r>
      <w:r w:rsidR="00522777">
        <w:rPr>
          <w:rFonts w:hint="cs"/>
          <w:rtl/>
        </w:rPr>
        <w:t xml:space="preserve">[  </w:t>
      </w:r>
      <w:r w:rsidR="00522777">
        <w:rPr>
          <w:b w:val="0"/>
          <w:rtl/>
        </w:rPr>
        <w:t>العرشية : مجموع الفتاوى 6/545</w:t>
      </w:r>
      <w:r w:rsidR="00522777">
        <w:rPr>
          <w:rFonts w:hint="cs"/>
          <w:b w:val="0"/>
          <w:rtl/>
        </w:rPr>
        <w:t xml:space="preserve"> ]</w:t>
      </w:r>
      <w:r w:rsidR="009B5642">
        <w:rPr>
          <w:rtl/>
        </w:rPr>
        <w:t xml:space="preserve"> ، </w:t>
      </w:r>
      <w:r w:rsidR="00522777">
        <w:rPr>
          <w:rFonts w:hint="cs"/>
          <w:rtl/>
        </w:rPr>
        <w:t xml:space="preserve"> </w:t>
      </w:r>
      <w:r w:rsidR="007F481D">
        <w:rPr>
          <w:rtl/>
        </w:rPr>
        <w:t xml:space="preserve">ولا يحتاج الأمر هنا إلى أن نكرر أن المنهج اللغوي الذي اتبعه ابن تيمية قد أوقعه في في مزالق يصعب التخلص منها </w:t>
      </w:r>
      <w:r w:rsidR="009B5642">
        <w:rPr>
          <w:rtl/>
        </w:rPr>
        <w:t xml:space="preserve"> ، </w:t>
      </w:r>
      <w:r w:rsidR="007F481D">
        <w:rPr>
          <w:rtl/>
        </w:rPr>
        <w:t>ولكن ما موقف المؤولين من القضية</w:t>
      </w:r>
      <w:r w:rsidR="00522777">
        <w:rPr>
          <w:rFonts w:hint="cs"/>
          <w:rtl/>
        </w:rPr>
        <w:t xml:space="preserve"> </w:t>
      </w:r>
      <w:r w:rsidR="007F481D">
        <w:rPr>
          <w:rtl/>
        </w:rPr>
        <w:t>؟</w:t>
      </w:r>
      <w:r w:rsidR="00522777">
        <w:rPr>
          <w:rFonts w:hint="cs"/>
          <w:rtl/>
        </w:rPr>
        <w:t xml:space="preserve"> </w:t>
      </w:r>
      <w:r w:rsidR="007F481D">
        <w:rPr>
          <w:rtl/>
        </w:rPr>
        <w:t>أقول</w:t>
      </w:r>
      <w:r w:rsidR="00183D81">
        <w:rPr>
          <w:rtl/>
        </w:rPr>
        <w:t xml:space="preserve"> : </w:t>
      </w:r>
      <w:r w:rsidR="007F481D">
        <w:rPr>
          <w:rtl/>
        </w:rPr>
        <w:t>إنهم لم يرتضوا هذا التقرير جملة وتفصيلاً</w:t>
      </w:r>
      <w:r w:rsidR="00183D81">
        <w:rPr>
          <w:rtl/>
        </w:rPr>
        <w:t xml:space="preserve"> : </w:t>
      </w:r>
      <w:r w:rsidR="00522777">
        <w:rPr>
          <w:rFonts w:hint="cs"/>
          <w:rtl/>
        </w:rPr>
        <w:t xml:space="preserve"> </w:t>
      </w:r>
      <w:r w:rsidR="007F481D">
        <w:rPr>
          <w:rtl/>
        </w:rPr>
        <w:t xml:space="preserve">فالقول بأن الجهة أمر عدمي أم غير مقبول عن الرازي ؛ لأن الجهات تختلف بحقائقها ، وتتباين بالإشارات إليها ، فالقول بأنه تعالى في جهة الفوق معناه امتناع حصول ذاته في سائر الجهات ، فلولا أن جهة الفوق مخالفة بالماهية لسائر الجهات لما اختصت بهذا الحكم </w:t>
      </w:r>
      <w:r w:rsidR="00522777" w:rsidRPr="00535F47">
        <w:rPr>
          <w:rFonts w:hint="cs"/>
          <w:color w:val="E36C0A" w:themeColor="accent6" w:themeShade="BF"/>
          <w:sz w:val="24"/>
          <w:szCs w:val="24"/>
          <w:rtl/>
        </w:rPr>
        <w:t xml:space="preserve">[  </w:t>
      </w:r>
      <w:r w:rsidR="00522777" w:rsidRPr="00535F47">
        <w:rPr>
          <w:b w:val="0"/>
          <w:color w:val="E36C0A" w:themeColor="accent6" w:themeShade="BF"/>
          <w:sz w:val="24"/>
          <w:szCs w:val="24"/>
          <w:rtl/>
        </w:rPr>
        <w:t xml:space="preserve">أساس التقديس : ص </w:t>
      </w:r>
      <w:r w:rsidR="00C5224B" w:rsidRPr="00535F47">
        <w:rPr>
          <w:b w:val="0"/>
          <w:color w:val="E36C0A" w:themeColor="accent6" w:themeShade="BF"/>
          <w:sz w:val="24"/>
          <w:szCs w:val="24"/>
          <w:rtl/>
        </w:rPr>
        <w:t>30</w:t>
      </w:r>
      <w:r w:rsidR="006E4F8F" w:rsidRPr="00535F47">
        <w:rPr>
          <w:b w:val="0"/>
          <w:color w:val="E36C0A" w:themeColor="accent6" w:themeShade="BF"/>
          <w:sz w:val="24"/>
          <w:szCs w:val="24"/>
          <w:rtl/>
        </w:rPr>
        <w:t xml:space="preserve"> </w:t>
      </w:r>
      <w:r w:rsidR="00522777" w:rsidRPr="00535F47">
        <w:rPr>
          <w:b w:val="0"/>
          <w:color w:val="E36C0A" w:themeColor="accent6" w:themeShade="BF"/>
          <w:sz w:val="24"/>
          <w:szCs w:val="24"/>
          <w:rtl/>
        </w:rPr>
        <w:t xml:space="preserve">، 47  - 48 ، وقارن هذا بما نقله الامدي عن قبول "بعض الأصحاب " لكون الجهة أمراً عدمياً [ فإن كانت الجهة معدومة فلا جهة ؛ إذ لا فرق بين قولنا إنه في جهة معدومة ، وبين قولنا : إنه لا في جهة ، إلا في مجرد اللفظ ولا نظر إليه] [ ص 193 غاية المرام] ، بل إن الآمدي نفسه قد وافق هؤلاء الأصحاب في جواز كون الجهة عدمية ، فتراه يقول في نفس المصدر [ ص 196 ] : فإن لم يكن متحيزاً بالجهة ولا هو مما تحيطه الأبعاد والامتدادات ، ولا هو واقع في مسامته المغايات والنهايات فلا معنى لكونه فيها إلا من جهة اللفظ ولا حاصل له </w:t>
      </w:r>
      <w:r w:rsidR="00522777" w:rsidRPr="00535F47">
        <w:rPr>
          <w:rFonts w:hint="cs"/>
          <w:b w:val="0"/>
          <w:color w:val="E36C0A" w:themeColor="accent6" w:themeShade="BF"/>
          <w:sz w:val="24"/>
          <w:szCs w:val="24"/>
          <w:rtl/>
        </w:rPr>
        <w:t xml:space="preserve"> ]</w:t>
      </w:r>
      <w:r w:rsidR="00522777">
        <w:rPr>
          <w:rFonts w:hint="cs"/>
          <w:b w:val="0"/>
          <w:rtl/>
        </w:rPr>
        <w:t xml:space="preserve"> </w:t>
      </w:r>
      <w:r w:rsidR="009B5642">
        <w:rPr>
          <w:rtl/>
        </w:rPr>
        <w:t xml:space="preserve">، </w:t>
      </w:r>
      <w:r w:rsidR="00522777">
        <w:rPr>
          <w:rFonts w:hint="cs"/>
          <w:rtl/>
        </w:rPr>
        <w:t xml:space="preserve"> </w:t>
      </w:r>
      <w:r w:rsidR="007F481D">
        <w:rPr>
          <w:rtl/>
        </w:rPr>
        <w:t xml:space="preserve"> ثم إن الجهات حادثة بإحداث الإنسان ونحوه مما يمشي على رجلي ، كما يقول ابن الهمام ، ثم هي اعتبارية ، فإن النملة </w:t>
      </w:r>
      <w:r w:rsidR="007F481D">
        <w:t>–</w:t>
      </w:r>
      <w:r w:rsidR="007F481D">
        <w:rPr>
          <w:rtl/>
        </w:rPr>
        <w:t xml:space="preserve"> كما يضيف ابن الهمام </w:t>
      </w:r>
      <w:r w:rsidR="007F481D">
        <w:t>–</w:t>
      </w:r>
      <w:r w:rsidR="007F481D">
        <w:rPr>
          <w:rtl/>
        </w:rPr>
        <w:t xml:space="preserve"> إذا مشت على سقف كان السقف بالنسبة إليها جهة الأرض ، ثم إنه </w:t>
      </w:r>
      <w:r w:rsidR="007F481D">
        <w:t>–</w:t>
      </w:r>
      <w:r w:rsidR="007F481D">
        <w:rPr>
          <w:rtl/>
        </w:rPr>
        <w:t xml:space="preserve"> جل وتعالى </w:t>
      </w:r>
      <w:r w:rsidR="007F481D">
        <w:t>–</w:t>
      </w:r>
      <w:r w:rsidR="007F481D">
        <w:rPr>
          <w:rtl/>
        </w:rPr>
        <w:t xml:space="preserve"> قد كان في الأزل ، ولم يكن شيء من الموجودات غيره ، إذن فقد كان لا في جهة </w:t>
      </w:r>
      <w:r w:rsidR="00522777">
        <w:rPr>
          <w:rFonts w:hint="cs"/>
          <w:rtl/>
        </w:rPr>
        <w:t xml:space="preserve">[  </w:t>
      </w:r>
      <w:r w:rsidR="00522777">
        <w:rPr>
          <w:b w:val="0"/>
          <w:rtl/>
        </w:rPr>
        <w:t xml:space="preserve">المسايرة : ص 16 </w:t>
      </w:r>
      <w:r w:rsidR="00522777">
        <w:rPr>
          <w:b w:val="0"/>
        </w:rPr>
        <w:t>–</w:t>
      </w:r>
      <w:r w:rsidR="00522777">
        <w:rPr>
          <w:rFonts w:hint="cs"/>
          <w:b w:val="0"/>
          <w:rtl/>
        </w:rPr>
        <w:t xml:space="preserve"> 17  ] ، </w:t>
      </w:r>
      <w:r w:rsidR="007F481D">
        <w:rPr>
          <w:rtl/>
        </w:rPr>
        <w:t xml:space="preserve">فهو سبحانه الأول والآخر ، وهذا يقتضي أن تكون ذاته تعالى متقدمة في الوجود على كل من سواه ، وأن يكون متأخراً في الوجود عن كل ما سواه ، وذلك يقتضي أنه كان موجوداً قبل الحيز والجهة  - على أي معنى فسرتا </w:t>
      </w:r>
      <w:r w:rsidR="007F481D">
        <w:t>–</w:t>
      </w:r>
      <w:r w:rsidR="007F481D">
        <w:rPr>
          <w:rtl/>
        </w:rPr>
        <w:t xml:space="preserve"> وهو موجود بعد فناء الحيز والجهة ، على أي معنى فسرتا </w:t>
      </w:r>
      <w:r w:rsidR="00522777">
        <w:rPr>
          <w:rFonts w:hint="cs"/>
          <w:rtl/>
        </w:rPr>
        <w:t xml:space="preserve">[  </w:t>
      </w:r>
      <w:r w:rsidR="00522777">
        <w:rPr>
          <w:b w:val="0"/>
          <w:rtl/>
        </w:rPr>
        <w:t xml:space="preserve">أساس التقديس : ص 31 </w:t>
      </w:r>
      <w:r w:rsidR="00522777">
        <w:rPr>
          <w:rFonts w:hint="cs"/>
          <w:b w:val="0"/>
          <w:rtl/>
        </w:rPr>
        <w:t xml:space="preserve"> ]</w:t>
      </w:r>
      <w:r w:rsidR="007F481D">
        <w:rPr>
          <w:rtl/>
        </w:rPr>
        <w:t xml:space="preserve"> </w:t>
      </w:r>
      <w:r w:rsidR="009B5642">
        <w:rPr>
          <w:rtl/>
        </w:rPr>
        <w:t xml:space="preserve"> ، </w:t>
      </w:r>
      <w:r w:rsidR="00522777">
        <w:rPr>
          <w:rFonts w:hint="cs"/>
          <w:rtl/>
          <w:lang w:bidi="ar-KW"/>
        </w:rPr>
        <w:t xml:space="preserve"> </w:t>
      </w:r>
      <w:r w:rsidR="007F481D">
        <w:rPr>
          <w:rtl/>
        </w:rPr>
        <w:t>ولعل هذا هو ما أشار إليه الإمام أبو حنيفة (رضي الله عنه) حين قال</w:t>
      </w:r>
      <w:r w:rsidR="00183D81">
        <w:rPr>
          <w:rtl/>
        </w:rPr>
        <w:t xml:space="preserve"> : </w:t>
      </w:r>
      <w:r w:rsidR="007F481D">
        <w:rPr>
          <w:rtl/>
        </w:rPr>
        <w:t>"ولو كان جل وتعالى في مكان محتاجاً إلى الجلوس والاستقرار فقبل خلق العرش أين كان ؟ " ولذلك فقد عقب البياضي على قول أبي حنيفة بقوله</w:t>
      </w:r>
      <w:r w:rsidR="00183D81">
        <w:rPr>
          <w:rtl/>
        </w:rPr>
        <w:t xml:space="preserve"> : </w:t>
      </w:r>
      <w:r w:rsidR="007F481D">
        <w:rPr>
          <w:rtl/>
        </w:rPr>
        <w:t xml:space="preserve">" وكيف كان سبحانه في "أين" ولا جهة في الأزل ، والجهات خواص الأجسام المحدثة؟ " </w:t>
      </w:r>
      <w:r w:rsidR="00522777" w:rsidRPr="00535F47">
        <w:rPr>
          <w:rFonts w:hint="cs"/>
          <w:color w:val="E36C0A" w:themeColor="accent6" w:themeShade="BF"/>
          <w:sz w:val="24"/>
          <w:szCs w:val="24"/>
          <w:rtl/>
        </w:rPr>
        <w:t xml:space="preserve">[  </w:t>
      </w:r>
      <w:r w:rsidR="00522777" w:rsidRPr="00535F47">
        <w:rPr>
          <w:b w:val="0"/>
          <w:color w:val="E36C0A" w:themeColor="accent6" w:themeShade="BF"/>
          <w:sz w:val="24"/>
          <w:szCs w:val="24"/>
          <w:rtl/>
        </w:rPr>
        <w:t xml:space="preserve">البياضي : إشارات المرام : ص 196   ، أما حديث أبي رزين : </w:t>
      </w:r>
      <w:r w:rsidR="00535F47">
        <w:rPr>
          <w:rFonts w:hint="cs"/>
          <w:b w:val="0"/>
          <w:color w:val="E36C0A" w:themeColor="accent6" w:themeShade="BF"/>
          <w:sz w:val="24"/>
          <w:szCs w:val="24"/>
          <w:rtl/>
        </w:rPr>
        <w:t>(</w:t>
      </w:r>
      <w:r w:rsidR="00522777" w:rsidRPr="00535F47">
        <w:rPr>
          <w:b w:val="0"/>
          <w:color w:val="E36C0A" w:themeColor="accent6" w:themeShade="BF"/>
          <w:sz w:val="24"/>
          <w:szCs w:val="24"/>
          <w:rtl/>
        </w:rPr>
        <w:t xml:space="preserve"> أين كان ربنا قبل أن يخلق الخلق ، فقال صلى الله عليه وسلم : كان في عماء فوقه هواء وتحتههواء </w:t>
      </w:r>
      <w:r w:rsidR="00535F47">
        <w:rPr>
          <w:rFonts w:hint="cs"/>
          <w:b w:val="0"/>
          <w:color w:val="E36C0A" w:themeColor="accent6" w:themeShade="BF"/>
          <w:sz w:val="24"/>
          <w:szCs w:val="24"/>
          <w:rtl/>
        </w:rPr>
        <w:t xml:space="preserve">) ، </w:t>
      </w:r>
      <w:r w:rsidR="00522777" w:rsidRPr="00535F47">
        <w:rPr>
          <w:b w:val="0"/>
          <w:color w:val="E36C0A" w:themeColor="accent6" w:themeShade="BF"/>
          <w:sz w:val="24"/>
          <w:szCs w:val="24"/>
          <w:rtl/>
        </w:rPr>
        <w:t xml:space="preserve"> فقد قال فيه ابن قتيبة : </w:t>
      </w:r>
      <w:r w:rsidR="00535F47">
        <w:rPr>
          <w:rFonts w:hint="cs"/>
          <w:b w:val="0"/>
          <w:color w:val="E36C0A" w:themeColor="accent6" w:themeShade="BF"/>
          <w:sz w:val="24"/>
          <w:szCs w:val="24"/>
          <w:rtl/>
        </w:rPr>
        <w:t>"</w:t>
      </w:r>
      <w:r w:rsidR="00522777" w:rsidRPr="00535F47">
        <w:rPr>
          <w:b w:val="0"/>
          <w:color w:val="E36C0A" w:themeColor="accent6" w:themeShade="BF"/>
          <w:sz w:val="24"/>
          <w:szCs w:val="24"/>
          <w:rtl/>
        </w:rPr>
        <w:t xml:space="preserve"> هذا الحديث مختلف فيه ، وقد جاء من غير هذا الوجه بألفاظ تستشنع أيضاً ، والنقلة له أعراب ، ووكيع أحد رواته لا يعرف ، وأما قوله : </w:t>
      </w:r>
      <w:r w:rsidR="00535F47">
        <w:rPr>
          <w:rFonts w:hint="cs"/>
          <w:b w:val="0"/>
          <w:color w:val="E36C0A" w:themeColor="accent6" w:themeShade="BF"/>
          <w:sz w:val="24"/>
          <w:szCs w:val="24"/>
          <w:rtl/>
        </w:rPr>
        <w:t>(</w:t>
      </w:r>
      <w:r w:rsidR="00522777" w:rsidRPr="00535F47">
        <w:rPr>
          <w:b w:val="0"/>
          <w:color w:val="E36C0A" w:themeColor="accent6" w:themeShade="BF"/>
          <w:sz w:val="24"/>
          <w:szCs w:val="24"/>
          <w:rtl/>
        </w:rPr>
        <w:t xml:space="preserve">  فوقه هواء وتحته هواء </w:t>
      </w:r>
      <w:r w:rsidR="00535F47">
        <w:rPr>
          <w:rFonts w:hint="cs"/>
          <w:b w:val="0"/>
          <w:color w:val="E36C0A" w:themeColor="accent6" w:themeShade="BF"/>
          <w:sz w:val="24"/>
          <w:szCs w:val="24"/>
          <w:rtl/>
        </w:rPr>
        <w:t>)</w:t>
      </w:r>
      <w:r w:rsidR="00522777" w:rsidRPr="00535F47">
        <w:rPr>
          <w:b w:val="0"/>
          <w:color w:val="E36C0A" w:themeColor="accent6" w:themeShade="BF"/>
          <w:sz w:val="24"/>
          <w:szCs w:val="24"/>
          <w:rtl/>
        </w:rPr>
        <w:t xml:space="preserve"> فإن قوماً قد زادوا فيه : "ما"  فقالوا : ما تحته  هواء ولا تحته هواء ، استيحاشاً من أن يكون فوقه هواء وتحته هواء ، وهو بينهما ، والوحشة لا تزول بزيادة "ما" ؛ لأن "فوق" و "تحت" باقيان </w:t>
      </w:r>
      <w:r w:rsidR="00522777" w:rsidRPr="00535F47">
        <w:rPr>
          <w:rFonts w:hint="cs"/>
          <w:b w:val="0"/>
          <w:color w:val="E36C0A" w:themeColor="accent6" w:themeShade="BF"/>
          <w:sz w:val="24"/>
          <w:szCs w:val="24"/>
          <w:rtl/>
        </w:rPr>
        <w:t xml:space="preserve">، </w:t>
      </w:r>
      <w:r w:rsidR="00522777" w:rsidRPr="00535F47">
        <w:rPr>
          <w:b w:val="0"/>
          <w:color w:val="E36C0A" w:themeColor="accent6" w:themeShade="BF"/>
          <w:sz w:val="24"/>
          <w:szCs w:val="24"/>
          <w:rtl/>
        </w:rPr>
        <w:t xml:space="preserve">انظر "مختلف الحديث ص 222 "  ،  وقال البيهقي عن الحديث نسه : "هذا حديث تفرد به يعلى بن عطاء عن وكيع ، ولا نعلم لوكيع هذا راوياً غير يعلى بن عطاء"  ،  الأسماء والصفات ص 376 وما يليها </w:t>
      </w:r>
      <w:r w:rsidR="00522777" w:rsidRPr="00535F47">
        <w:rPr>
          <w:rFonts w:hint="cs"/>
          <w:b w:val="0"/>
          <w:color w:val="E36C0A" w:themeColor="accent6" w:themeShade="BF"/>
          <w:sz w:val="24"/>
          <w:szCs w:val="24"/>
          <w:rtl/>
        </w:rPr>
        <w:t>]</w:t>
      </w:r>
      <w:r w:rsidR="007F481D" w:rsidRPr="00535F47">
        <w:rPr>
          <w:color w:val="E36C0A" w:themeColor="accent6" w:themeShade="BF"/>
          <w:rtl/>
        </w:rPr>
        <w:t xml:space="preserve"> </w:t>
      </w:r>
      <w:r w:rsidR="009B5642" w:rsidRPr="00535F47">
        <w:rPr>
          <w:color w:val="E36C0A" w:themeColor="accent6" w:themeShade="BF"/>
          <w:rtl/>
        </w:rPr>
        <w:t xml:space="preserve"> </w:t>
      </w:r>
      <w:r w:rsidR="009B5642">
        <w:rPr>
          <w:rtl/>
        </w:rPr>
        <w:t xml:space="preserve">، </w:t>
      </w:r>
      <w:r w:rsidR="00522777">
        <w:rPr>
          <w:rFonts w:hint="cs"/>
          <w:rtl/>
        </w:rPr>
        <w:t xml:space="preserve"> </w:t>
      </w:r>
      <w:r w:rsidR="007F481D">
        <w:rPr>
          <w:rtl/>
        </w:rPr>
        <w:t>وقال أبو حنيفة (رضي الله عنه) أيضاً في نفس المعنى</w:t>
      </w:r>
      <w:r w:rsidR="00183D81">
        <w:rPr>
          <w:rtl/>
        </w:rPr>
        <w:t xml:space="preserve"> : </w:t>
      </w:r>
      <w:r w:rsidR="007F481D">
        <w:rPr>
          <w:rtl/>
        </w:rPr>
        <w:t xml:space="preserve">"كان الله تعالى ولا مكان ، كان قبل أن يخلق الخلق ، كان ولم يكن أين ، ولا خلق ، ولا شيء ، وهو خالق كل شيء" </w:t>
      </w:r>
      <w:r w:rsidR="00522777" w:rsidRPr="00522777">
        <w:rPr>
          <w:rFonts w:hint="cs"/>
          <w:sz w:val="24"/>
          <w:szCs w:val="24"/>
          <w:rtl/>
        </w:rPr>
        <w:t xml:space="preserve">[  </w:t>
      </w:r>
      <w:r w:rsidR="00522777" w:rsidRPr="00522777">
        <w:rPr>
          <w:b w:val="0"/>
          <w:sz w:val="24"/>
          <w:szCs w:val="24"/>
          <w:rtl/>
        </w:rPr>
        <w:t xml:space="preserve">البياضي : ص 197  ، وبحر الكلام للنسفي ص 25  </w:t>
      </w:r>
      <w:r w:rsidR="00522777" w:rsidRPr="00522777">
        <w:rPr>
          <w:rFonts w:hint="cs"/>
          <w:b w:val="0"/>
          <w:sz w:val="24"/>
          <w:szCs w:val="24"/>
          <w:rtl/>
        </w:rPr>
        <w:t xml:space="preserve">] </w:t>
      </w:r>
      <w:r w:rsidR="009B5642" w:rsidRPr="00522777">
        <w:rPr>
          <w:sz w:val="24"/>
          <w:szCs w:val="24"/>
          <w:rtl/>
        </w:rPr>
        <w:t xml:space="preserve"> ،</w:t>
      </w:r>
      <w:r w:rsidR="009B5642">
        <w:rPr>
          <w:rtl/>
        </w:rPr>
        <w:t xml:space="preserve"> </w:t>
      </w:r>
      <w:r w:rsidR="00522777">
        <w:rPr>
          <w:rFonts w:hint="cs"/>
          <w:rtl/>
        </w:rPr>
        <w:t xml:space="preserve"> </w:t>
      </w:r>
      <w:r w:rsidR="007F481D">
        <w:rPr>
          <w:rtl/>
        </w:rPr>
        <w:t>ولعل الرازي كان يستقي من نفس النبع حين قال</w:t>
      </w:r>
      <w:r w:rsidR="00183D81">
        <w:rPr>
          <w:rtl/>
        </w:rPr>
        <w:t xml:space="preserve"> : </w:t>
      </w:r>
      <w:r w:rsidR="007F481D">
        <w:rPr>
          <w:rtl/>
        </w:rPr>
        <w:t xml:space="preserve">"قبل خلق العالم ما كان إلا الخلاء الصرف والعدم المحض ، فلم يكن هناك فوق ولا تحت" </w:t>
      </w:r>
      <w:r w:rsidR="00F009FA">
        <w:rPr>
          <w:rFonts w:hint="cs"/>
          <w:rtl/>
        </w:rPr>
        <w:t xml:space="preserve">[  </w:t>
      </w:r>
      <w:r w:rsidR="00F009FA">
        <w:rPr>
          <w:b w:val="0"/>
          <w:rtl/>
        </w:rPr>
        <w:t xml:space="preserve">أساس التقديس : ص 55  </w:t>
      </w:r>
      <w:r w:rsidR="00F009FA">
        <w:rPr>
          <w:rFonts w:hint="cs"/>
          <w:b w:val="0"/>
          <w:rtl/>
        </w:rPr>
        <w:t>]</w:t>
      </w:r>
      <w:r w:rsidR="009B5642">
        <w:rPr>
          <w:rtl/>
        </w:rPr>
        <w:t xml:space="preserve"> ، </w:t>
      </w:r>
      <w:r w:rsidR="00522777">
        <w:rPr>
          <w:rFonts w:hint="cs"/>
          <w:rtl/>
        </w:rPr>
        <w:t xml:space="preserve"> </w:t>
      </w:r>
      <w:r w:rsidR="007F481D">
        <w:rPr>
          <w:rtl/>
        </w:rPr>
        <w:t>ولله در أب منصور الماتريدي حين قال</w:t>
      </w:r>
      <w:r w:rsidR="00183D81">
        <w:rPr>
          <w:rtl/>
        </w:rPr>
        <w:t xml:space="preserve"> : </w:t>
      </w:r>
      <w:r w:rsidR="007F481D">
        <w:rPr>
          <w:rtl/>
        </w:rPr>
        <w:t xml:space="preserve">" إنه ليس في </w:t>
      </w:r>
      <w:r w:rsidR="00F009FA">
        <w:rPr>
          <w:rFonts w:hint="cs"/>
          <w:rtl/>
        </w:rPr>
        <w:lastRenderedPageBreak/>
        <w:t>الارتفاع</w:t>
      </w:r>
      <w:r w:rsidR="007F481D">
        <w:rPr>
          <w:rtl/>
        </w:rPr>
        <w:t xml:space="preserve"> إلى ما يعلو من المكان للجلوس أو القيام شرف ولا علو ، ولا وصف بالعظمة والكبرياء كمن يعلو السطوح أو الجبال ، فإنه لا يستحق الرفعة على من دونه " </w:t>
      </w:r>
      <w:r w:rsidR="00F009FA">
        <w:rPr>
          <w:rFonts w:hint="cs"/>
          <w:rtl/>
        </w:rPr>
        <w:t xml:space="preserve">[  </w:t>
      </w:r>
      <w:r w:rsidR="00F009FA">
        <w:rPr>
          <w:b w:val="0"/>
          <w:rtl/>
        </w:rPr>
        <w:t>التوحيد : ص 7</w:t>
      </w:r>
      <w:r w:rsidR="006E4F8F">
        <w:rPr>
          <w:b w:val="0"/>
          <w:rtl/>
        </w:rPr>
        <w:t xml:space="preserve"> ، </w:t>
      </w:r>
      <w:r w:rsidR="00F009FA">
        <w:rPr>
          <w:rFonts w:hint="cs"/>
          <w:b w:val="0"/>
          <w:rtl/>
        </w:rPr>
        <w:t xml:space="preserve"> ]</w:t>
      </w:r>
      <w:r w:rsidR="007F481D">
        <w:rPr>
          <w:rtl/>
        </w:rPr>
        <w:t xml:space="preserve"> </w:t>
      </w:r>
      <w:r w:rsidR="009B5642">
        <w:rPr>
          <w:rtl/>
        </w:rPr>
        <w:t xml:space="preserve"> ، </w:t>
      </w:r>
      <w:r w:rsidR="00522777">
        <w:rPr>
          <w:rFonts w:hint="cs"/>
          <w:rtl/>
        </w:rPr>
        <w:t xml:space="preserve"> </w:t>
      </w:r>
      <w:r w:rsidR="007F481D">
        <w:rPr>
          <w:rtl/>
        </w:rPr>
        <w:t xml:space="preserve">أما عن كونه تعالى مشاراً إليه بالإشارة الحسية فهذا مما يقتضي كونه تعالى موجوداً في جهة موجودة ، فلا معنى للكون في جهة إلا أنه مشار إليه بالحس </w:t>
      </w:r>
      <w:r w:rsidR="00F009FA">
        <w:rPr>
          <w:rFonts w:hint="cs"/>
          <w:rtl/>
        </w:rPr>
        <w:t xml:space="preserve">[  </w:t>
      </w:r>
      <w:r w:rsidR="00F009FA">
        <w:rPr>
          <w:b w:val="0"/>
          <w:rtl/>
        </w:rPr>
        <w:t>أساس التقديس : ص 45 ، 5</w:t>
      </w:r>
      <w:r w:rsidR="006E4F8F">
        <w:rPr>
          <w:b w:val="0"/>
          <w:rtl/>
        </w:rPr>
        <w:t xml:space="preserve"> ، </w:t>
      </w:r>
      <w:r w:rsidR="00F009FA">
        <w:rPr>
          <w:b w:val="0"/>
          <w:rtl/>
        </w:rPr>
        <w:t xml:space="preserve"> ، وكذلك الآمدي ، كما ذكر ابن تيمية في منهاج السنة ص 3/131  </w:t>
      </w:r>
      <w:r w:rsidR="00F009FA">
        <w:rPr>
          <w:rFonts w:hint="cs"/>
          <w:b w:val="0"/>
          <w:rtl/>
        </w:rPr>
        <w:t>]</w:t>
      </w:r>
      <w:r w:rsidR="007F481D">
        <w:rPr>
          <w:rtl/>
        </w:rPr>
        <w:t xml:space="preserve"> </w:t>
      </w:r>
      <w:r w:rsidR="009B5642">
        <w:rPr>
          <w:rtl/>
        </w:rPr>
        <w:t xml:space="preserve"> ، </w:t>
      </w:r>
      <w:r w:rsidR="00522777">
        <w:rPr>
          <w:rFonts w:hint="cs"/>
          <w:rtl/>
        </w:rPr>
        <w:t xml:space="preserve"> </w:t>
      </w:r>
      <w:r w:rsidR="007F481D">
        <w:rPr>
          <w:rtl/>
        </w:rPr>
        <w:t>ونحن نعلم أن ابن تيمية ينازع في هذا ، ويقول</w:t>
      </w:r>
      <w:r w:rsidR="00183D81">
        <w:rPr>
          <w:rtl/>
        </w:rPr>
        <w:t xml:space="preserve"> : </w:t>
      </w:r>
      <w:r w:rsidR="007F481D">
        <w:rPr>
          <w:rtl/>
        </w:rPr>
        <w:t xml:space="preserve">إنه سبحانه فوق العالم ويشار إليه ، ولكنه ليس في حيز وجودي ، ولا في جهة وجودية </w:t>
      </w:r>
      <w:r w:rsidR="00F009FA">
        <w:rPr>
          <w:rFonts w:hint="cs"/>
          <w:rtl/>
        </w:rPr>
        <w:t xml:space="preserve">[  </w:t>
      </w:r>
      <w:r w:rsidR="00F009FA">
        <w:rPr>
          <w:b w:val="0"/>
          <w:rtl/>
        </w:rPr>
        <w:t xml:space="preserve">منهاج السنة : ص 3/131 </w:t>
      </w:r>
      <w:r w:rsidR="00F009FA">
        <w:rPr>
          <w:rFonts w:hint="cs"/>
          <w:b w:val="0"/>
          <w:rtl/>
        </w:rPr>
        <w:t xml:space="preserve"> ]</w:t>
      </w:r>
      <w:r w:rsidR="007F481D">
        <w:rPr>
          <w:rtl/>
        </w:rPr>
        <w:t xml:space="preserve"> ، لكن كم من خواص الناس </w:t>
      </w:r>
      <w:r w:rsidR="007F481D">
        <w:t>–</w:t>
      </w:r>
      <w:r w:rsidR="007F481D">
        <w:rPr>
          <w:rtl/>
        </w:rPr>
        <w:t xml:space="preserve"> بل عوامهم </w:t>
      </w:r>
      <w:r w:rsidR="007F481D">
        <w:t>–</w:t>
      </w:r>
      <w:r w:rsidR="007F481D">
        <w:rPr>
          <w:rtl/>
        </w:rPr>
        <w:t xml:space="preserve"> من يستطيع أن يجرد الجهة والحيز من معناهما الحسي المعهود ؟</w:t>
      </w:r>
      <w:r w:rsidR="00522777">
        <w:rPr>
          <w:rFonts w:hint="cs"/>
          <w:rtl/>
        </w:rPr>
        <w:t xml:space="preserve"> </w:t>
      </w:r>
      <w:r w:rsidR="007F481D">
        <w:rPr>
          <w:rtl/>
        </w:rPr>
        <w:t xml:space="preserve">كم من هؤلاء من يتحصل في ذهنه الفرق الجلي بين الجهة الوجودية والجهة العدمية ؟ كم منهم من يستطيع أن يتصور إشارة حسية دون مشار إليه محسوس ؟! </w:t>
      </w:r>
      <w:r w:rsidR="00522777">
        <w:rPr>
          <w:rFonts w:hint="cs"/>
          <w:rtl/>
        </w:rPr>
        <w:t xml:space="preserve"> </w:t>
      </w:r>
      <w:r w:rsidR="007F481D">
        <w:rPr>
          <w:rtl/>
        </w:rPr>
        <w:t>إن هذه هي أحكام الفطرة البسيطة التي لا يفتأ ابن تيمية يشيد بحكمها وينزل على مقتضاها</w:t>
      </w:r>
      <w:r w:rsidR="00183D81">
        <w:rPr>
          <w:rtl/>
        </w:rPr>
        <w:t xml:space="preserve"> : </w:t>
      </w:r>
      <w:r w:rsidR="007F481D">
        <w:rPr>
          <w:rtl/>
        </w:rPr>
        <w:t xml:space="preserve">العلو والفوقية تقتضي حسا ومحسوساً ، الجهة والحيز تقتضي محاطا ومحاطا به ، الإشارة الحسية تقتضي مشاراً محسوساً ، والتنصل من هذه الأحكام مصادمة لتلك الفطرة بلا مراء </w:t>
      </w:r>
      <w:r w:rsidR="009B5642">
        <w:rPr>
          <w:rtl/>
        </w:rPr>
        <w:t xml:space="preserve"> ، </w:t>
      </w:r>
      <w:r w:rsidR="00522777">
        <w:rPr>
          <w:rFonts w:hint="cs"/>
          <w:rtl/>
        </w:rPr>
        <w:t xml:space="preserve"> </w:t>
      </w:r>
      <w:r w:rsidR="007F481D">
        <w:rPr>
          <w:rtl/>
        </w:rPr>
        <w:t xml:space="preserve">إذن فلا بد من دواء !!  </w:t>
      </w:r>
    </w:p>
    <w:p w:rsidR="00F009FA" w:rsidRDefault="00F009FA" w:rsidP="00875BCA">
      <w:pPr>
        <w:spacing w:after="240"/>
        <w:ind w:left="-46"/>
        <w:jc w:val="center"/>
        <w:rPr>
          <w:rtl/>
        </w:rPr>
      </w:pPr>
      <w:r>
        <w:rPr>
          <w:rFonts w:hint="cs"/>
          <w:rtl/>
        </w:rPr>
        <w:t>***</w:t>
      </w:r>
    </w:p>
    <w:p w:rsidR="007F481D" w:rsidRDefault="00535F47" w:rsidP="008040A4">
      <w:pPr>
        <w:spacing w:after="240"/>
        <w:ind w:left="-46"/>
        <w:jc w:val="both"/>
        <w:rPr>
          <w:rtl/>
        </w:rPr>
      </w:pPr>
      <w:r>
        <w:rPr>
          <w:rFonts w:hint="cs"/>
          <w:b w:val="0"/>
          <w:bCs/>
          <w:rtl/>
        </w:rPr>
        <w:t xml:space="preserve">[  7  ] : </w:t>
      </w:r>
      <w:r w:rsidR="007F481D" w:rsidRPr="00F009FA">
        <w:rPr>
          <w:b w:val="0"/>
          <w:bCs/>
          <w:rtl/>
        </w:rPr>
        <w:t>دواء المؤولين لمسألة الجهة وموقفنا منه</w:t>
      </w:r>
      <w:r>
        <w:rPr>
          <w:rFonts w:hint="cs"/>
          <w:b w:val="0"/>
          <w:bCs/>
          <w:rtl/>
        </w:rPr>
        <w:t xml:space="preserve"> :  </w:t>
      </w:r>
      <w:r w:rsidR="007F481D">
        <w:rPr>
          <w:rtl/>
        </w:rPr>
        <w:t xml:space="preserve">ثمة " دواء" وصفه المؤولون لمن لا يستطيع الفكاك من أسر الاعتقاد بالجهة ، وأهمية هذا الدواء تكمن فيما نزعم في أنه يأخذ بيد العقل لكي يتجاوز تلك الصعوبة النفسية التي أشرنا إليها في بدء الحديث ، وتكمن من جهة ثانية في أن فيه تدعيما لرأى السلف في السكوت عن التفسير ، والتوقف والتفويض </w:t>
      </w:r>
      <w:r w:rsidR="009B5642">
        <w:rPr>
          <w:rtl/>
        </w:rPr>
        <w:t xml:space="preserve"> ، </w:t>
      </w:r>
      <w:r w:rsidR="007F481D">
        <w:rPr>
          <w:rtl/>
        </w:rPr>
        <w:t xml:space="preserve">وتتمثل تلك الصعوبة كما وصفها الفخر الرازي ، وكما كررنا مرارا ، في أننا نعلم علما ضروريا أن كل موجودين فلابد أن يكون أحدهما إما حالا في الآخر "محايثا له" وإما مباينا عنه مختصا بجهة من الجهات المحيطة به </w:t>
      </w:r>
      <w:r w:rsidR="00C57E87">
        <w:rPr>
          <w:rFonts w:hint="cs"/>
          <w:rtl/>
        </w:rPr>
        <w:t xml:space="preserve">[  </w:t>
      </w:r>
      <w:r w:rsidR="00C57E87">
        <w:rPr>
          <w:b w:val="0"/>
          <w:rtl/>
        </w:rPr>
        <w:t xml:space="preserve">أساس التقديس : ص 4  </w:t>
      </w:r>
      <w:r w:rsidR="00C57E87">
        <w:rPr>
          <w:rFonts w:hint="cs"/>
          <w:b w:val="0"/>
          <w:rtl/>
        </w:rPr>
        <w:t>]</w:t>
      </w:r>
      <w:r w:rsidR="007F481D">
        <w:rPr>
          <w:rtl/>
        </w:rPr>
        <w:t xml:space="preserve"> </w:t>
      </w:r>
      <w:r w:rsidR="009B5642">
        <w:rPr>
          <w:rtl/>
        </w:rPr>
        <w:t xml:space="preserve"> ، </w:t>
      </w:r>
      <w:r w:rsidR="007F481D">
        <w:rPr>
          <w:rtl/>
        </w:rPr>
        <w:t xml:space="preserve">ومضمون هذا الدواء هو أن الباري تعالى والالم كل منهما مباين للآخر ، ومنفصل عنه لا محاله ، لكن هذه المباينة وذلك الانفصال لا يوجب أن يكون الباري تعالى في جهة </w:t>
      </w:r>
      <w:r w:rsidR="009B5642">
        <w:rPr>
          <w:rtl/>
        </w:rPr>
        <w:t xml:space="preserve"> ، </w:t>
      </w:r>
      <w:r w:rsidR="007F481D">
        <w:rPr>
          <w:rtl/>
        </w:rPr>
        <w:t xml:space="preserve"> لماذا ؟</w:t>
      </w:r>
      <w:r w:rsidR="00F009FA">
        <w:rPr>
          <w:rFonts w:hint="cs"/>
          <w:rtl/>
        </w:rPr>
        <w:t xml:space="preserve"> </w:t>
      </w:r>
      <w:r w:rsidR="007F481D">
        <w:rPr>
          <w:rtl/>
        </w:rPr>
        <w:t>يضرب الآمدي مثالا يقرب المقصود ، فلو قيل لك</w:t>
      </w:r>
      <w:r w:rsidR="00183D81">
        <w:rPr>
          <w:rtl/>
        </w:rPr>
        <w:t xml:space="preserve"> : </w:t>
      </w:r>
      <w:r w:rsidR="007F481D">
        <w:rPr>
          <w:rtl/>
        </w:rPr>
        <w:t>هل تتصور وجود شيء ليس بعالم ولا جاهل ؟ لقلت</w:t>
      </w:r>
      <w:r w:rsidR="00183D81">
        <w:rPr>
          <w:rtl/>
        </w:rPr>
        <w:t xml:space="preserve"> : </w:t>
      </w:r>
      <w:r w:rsidR="007F481D">
        <w:rPr>
          <w:rtl/>
        </w:rPr>
        <w:t>إن ذلك محال ، فيقال لك</w:t>
      </w:r>
      <w:r w:rsidR="00183D81">
        <w:rPr>
          <w:rtl/>
        </w:rPr>
        <w:t xml:space="preserve"> : </w:t>
      </w:r>
      <w:r w:rsidR="007F481D">
        <w:rPr>
          <w:rtl/>
        </w:rPr>
        <w:t>إن استحالة الخلو عن أحد المتقابيلين إنما تكون فيما هو قابل لهما ، لكنك لو قلت</w:t>
      </w:r>
      <w:r w:rsidR="00183D81">
        <w:rPr>
          <w:rtl/>
        </w:rPr>
        <w:t xml:space="preserve"> : </w:t>
      </w:r>
      <w:r w:rsidR="007F481D">
        <w:rPr>
          <w:rtl/>
        </w:rPr>
        <w:t xml:space="preserve">إن الحجر ليس بعالم ولا جاهل لكنت صادقا فيما تقول ؛ لأن الحجر ليس بقابل للاتصاف بأحد المتقابلين </w:t>
      </w:r>
      <w:r w:rsidR="00C57E87" w:rsidRPr="00C57E87">
        <w:rPr>
          <w:rFonts w:hint="cs"/>
          <w:sz w:val="24"/>
          <w:szCs w:val="24"/>
          <w:rtl/>
        </w:rPr>
        <w:t xml:space="preserve">[  </w:t>
      </w:r>
      <w:r w:rsidR="00C57E87" w:rsidRPr="00C57E87">
        <w:rPr>
          <w:b w:val="0"/>
          <w:sz w:val="24"/>
          <w:szCs w:val="24"/>
          <w:rtl/>
        </w:rPr>
        <w:t>غاية المرام : 199-2</w:t>
      </w:r>
      <w:r w:rsidR="006E4F8F">
        <w:rPr>
          <w:b w:val="0"/>
          <w:sz w:val="24"/>
          <w:szCs w:val="24"/>
          <w:rtl/>
        </w:rPr>
        <w:t xml:space="preserve"> ،  ، </w:t>
      </w:r>
      <w:r w:rsidR="00C57E87" w:rsidRPr="00C57E87">
        <w:rPr>
          <w:b w:val="0"/>
          <w:sz w:val="24"/>
          <w:szCs w:val="24"/>
          <w:rtl/>
        </w:rPr>
        <w:t xml:space="preserve"> ، وكذلك الشهر ستاني : نهاية الأقدام ص 1</w:t>
      </w:r>
      <w:r w:rsidR="006E4F8F">
        <w:rPr>
          <w:b w:val="0"/>
          <w:sz w:val="24"/>
          <w:szCs w:val="24"/>
          <w:rtl/>
        </w:rPr>
        <w:t xml:space="preserve">10 </w:t>
      </w:r>
      <w:r w:rsidR="00C57E87" w:rsidRPr="00C57E87">
        <w:rPr>
          <w:b w:val="0"/>
          <w:sz w:val="24"/>
          <w:szCs w:val="24"/>
          <w:rtl/>
        </w:rPr>
        <w:t>-11</w:t>
      </w:r>
      <w:r w:rsidR="006E4F8F">
        <w:rPr>
          <w:b w:val="0"/>
          <w:sz w:val="24"/>
          <w:szCs w:val="24"/>
          <w:rtl/>
        </w:rPr>
        <w:t>10</w:t>
      </w:r>
      <w:r w:rsidR="00C57E87" w:rsidRPr="00C57E87">
        <w:rPr>
          <w:b w:val="0"/>
          <w:sz w:val="24"/>
          <w:szCs w:val="24"/>
          <w:rtl/>
        </w:rPr>
        <w:t xml:space="preserve"> وإن كان بينهما قليل من الاختلاف أساس في تقرير القضية ، وعلى أية حال فهذا هو ما يسميه المناطقة تقابل العدم والملكة ، وهما أمران أحدهما وجودي والآخر عدمي ، لا يجتمعان ، </w:t>
      </w:r>
      <w:r w:rsidR="00C57E87" w:rsidRPr="00C57E87">
        <w:rPr>
          <w:b w:val="0"/>
          <w:sz w:val="24"/>
          <w:szCs w:val="24"/>
          <w:rtl/>
        </w:rPr>
        <w:lastRenderedPageBreak/>
        <w:t>ويجوز أن يرتفعا في موضع لا تصح فيه الملكة</w:t>
      </w:r>
      <w:r w:rsidR="00C57E87" w:rsidRPr="00C57E87">
        <w:rPr>
          <w:rFonts w:hint="cs"/>
          <w:b w:val="0"/>
          <w:sz w:val="24"/>
          <w:szCs w:val="24"/>
          <w:rtl/>
        </w:rPr>
        <w:t xml:space="preserve"> ]</w:t>
      </w:r>
      <w:r w:rsidR="007F481D">
        <w:rPr>
          <w:rtl/>
        </w:rPr>
        <w:t xml:space="preserve"> </w:t>
      </w:r>
      <w:r w:rsidR="009B5642">
        <w:rPr>
          <w:rtl/>
        </w:rPr>
        <w:t xml:space="preserve"> ، </w:t>
      </w:r>
      <w:r w:rsidR="007F481D">
        <w:rPr>
          <w:rtl/>
        </w:rPr>
        <w:t>وقياسا على ذلك فلا يقال أصلا عن الباري تعالى</w:t>
      </w:r>
      <w:r w:rsidR="00183D81">
        <w:rPr>
          <w:rtl/>
        </w:rPr>
        <w:t xml:space="preserve"> : </w:t>
      </w:r>
      <w:r w:rsidR="007F481D">
        <w:rPr>
          <w:rtl/>
        </w:rPr>
        <w:t xml:space="preserve">إنه في جهة ، أو ليس في جهة ؛ لأنه ذاته تعالى غير قابلة للاتصاف بهذه البدائل أصلا ، بل هو سبحانه كما قال أبو حنيفة "كان ولا مكان ولا جهة ، كان ولم يكن شيء ، أو خلق ، بل هو خالق الخلق" </w:t>
      </w:r>
      <w:r w:rsidR="009B5642">
        <w:rPr>
          <w:rtl/>
        </w:rPr>
        <w:t xml:space="preserve"> ، </w:t>
      </w:r>
      <w:r w:rsidR="00C57E87">
        <w:rPr>
          <w:rFonts w:hint="cs"/>
          <w:rtl/>
        </w:rPr>
        <w:t xml:space="preserve"> </w:t>
      </w:r>
      <w:r w:rsidR="007F481D">
        <w:rPr>
          <w:rtl/>
        </w:rPr>
        <w:t>إذن فداته تعالى أعلى من هذه البدائل جميعاً ابتداء ، وأرفع منها جميعاً ابتداء ، ولذا فقد صدق من اقل</w:t>
      </w:r>
      <w:r w:rsidR="00183D81">
        <w:rPr>
          <w:rtl/>
        </w:rPr>
        <w:t xml:space="preserve"> : </w:t>
      </w:r>
      <w:r w:rsidR="007F481D">
        <w:rPr>
          <w:rtl/>
        </w:rPr>
        <w:t>(لا يقال لمن أين الأين</w:t>
      </w:r>
      <w:r w:rsidR="00183D81">
        <w:rPr>
          <w:rtl/>
        </w:rPr>
        <w:t xml:space="preserve"> : </w:t>
      </w:r>
      <w:r w:rsidR="007F481D">
        <w:rPr>
          <w:rtl/>
        </w:rPr>
        <w:t xml:space="preserve">أين ) </w:t>
      </w:r>
      <w:r w:rsidR="009B5642">
        <w:rPr>
          <w:rtl/>
        </w:rPr>
        <w:t xml:space="preserve"> ، </w:t>
      </w:r>
      <w:r w:rsidR="00C57E87">
        <w:rPr>
          <w:rFonts w:hint="cs"/>
          <w:rtl/>
        </w:rPr>
        <w:t xml:space="preserve"> </w:t>
      </w:r>
      <w:r w:rsidR="007F481D">
        <w:rPr>
          <w:rtl/>
        </w:rPr>
        <w:t>وقياساً على ذلك أيضاً فلا يقال أصلاً</w:t>
      </w:r>
      <w:r w:rsidR="00183D81">
        <w:rPr>
          <w:rtl/>
        </w:rPr>
        <w:t xml:space="preserve"> : </w:t>
      </w:r>
      <w:r w:rsidR="007F481D">
        <w:rPr>
          <w:rtl/>
        </w:rPr>
        <w:t>إنه تصح الإشارة إليه ، أو لا تصح الإشارة إليه ، ولا يقال</w:t>
      </w:r>
      <w:r w:rsidR="00183D81">
        <w:rPr>
          <w:rtl/>
        </w:rPr>
        <w:t xml:space="preserve"> : </w:t>
      </w:r>
      <w:r w:rsidR="007F481D">
        <w:rPr>
          <w:rtl/>
        </w:rPr>
        <w:t xml:space="preserve">إنه في زمان ، أو ليس في زمان؛ لأن ذاته تعالى غير قابلة للاتصاف بهذه البدائل أصلاً وابتداء </w:t>
      </w:r>
      <w:r w:rsidR="009B5642">
        <w:rPr>
          <w:rtl/>
        </w:rPr>
        <w:t xml:space="preserve"> ، </w:t>
      </w:r>
      <w:r w:rsidR="00C57E87">
        <w:rPr>
          <w:rFonts w:hint="cs"/>
          <w:rtl/>
        </w:rPr>
        <w:t xml:space="preserve"> </w:t>
      </w:r>
      <w:r w:rsidR="007F481D">
        <w:rPr>
          <w:rtl/>
        </w:rPr>
        <w:t xml:space="preserve">إن كل هذه البدائل بأسرها "الجهة، أو اللاجهة"  "الإشارة، أو اللاإشارة" "الفوق، أو التحت"، "المكان، أو اللامكان" ، "الزمان، أو اللازمان" قد حدثت بخلق العوالم ، فبخلق العالم صارت الجهة جهة ، والإشارة إشارة ، والفوق فوقاً ، والتحت تحتاً ، والزمان زماناً ، والمكان مكاناً ، وهو جل وتعالى أزلي قديم قبل خلق العالم ، ولله در أبي حنيفة في قولته السابقة ، وليس لنا بعد قوله قول (1)  </w:t>
      </w:r>
      <w:r w:rsidR="009B5642">
        <w:rPr>
          <w:rtl/>
        </w:rPr>
        <w:t xml:space="preserve"> ، </w:t>
      </w:r>
      <w:r w:rsidR="00C57E87">
        <w:rPr>
          <w:rFonts w:hint="cs"/>
          <w:rtl/>
        </w:rPr>
        <w:t xml:space="preserve"> </w:t>
      </w:r>
      <w:r w:rsidR="007F481D">
        <w:rPr>
          <w:rtl/>
        </w:rPr>
        <w:t xml:space="preserve">ونحن حين نأخذ بقضية المؤولين هذه فإننا نعتبرها "تخلية" ، لا "تحلية"، فهي تدعم مذهب السلف في السكوت والانكفاف والوقفة ، وحقاً ما قاله البعض من أن السلف يشاركون كل طائفة فيما يتحلون به من صفات الكمال </w:t>
      </w:r>
      <w:r w:rsidR="009B5642">
        <w:rPr>
          <w:rtl/>
        </w:rPr>
        <w:t xml:space="preserve"> ، </w:t>
      </w:r>
      <w:r w:rsidR="007F481D">
        <w:rPr>
          <w:rtl/>
        </w:rPr>
        <w:t>بيد أن ابن تيمية لم يترك هذا الدواء  يمر دون أن يحاول توهينه قائلاً</w:t>
      </w:r>
      <w:r w:rsidR="00183D81">
        <w:rPr>
          <w:rtl/>
        </w:rPr>
        <w:t xml:space="preserve"> : </w:t>
      </w:r>
      <w:r w:rsidR="00C57E87">
        <w:rPr>
          <w:rFonts w:hint="cs"/>
          <w:rtl/>
        </w:rPr>
        <w:t xml:space="preserve"> </w:t>
      </w:r>
      <w:r w:rsidR="007F481D">
        <w:rPr>
          <w:rtl/>
        </w:rPr>
        <w:t>"إن هؤلاء الذين يقولون</w:t>
      </w:r>
      <w:r w:rsidR="00183D81">
        <w:rPr>
          <w:rtl/>
        </w:rPr>
        <w:t xml:space="preserve"> : </w:t>
      </w:r>
      <w:r w:rsidR="007F481D">
        <w:rPr>
          <w:rtl/>
        </w:rPr>
        <w:t>إنه تعالى ليس داخل العالم ولا خارجه ، إذا قيل لهم</w:t>
      </w:r>
      <w:r w:rsidR="00183D81">
        <w:rPr>
          <w:rtl/>
        </w:rPr>
        <w:t xml:space="preserve"> : </w:t>
      </w:r>
      <w:r w:rsidR="007F481D">
        <w:rPr>
          <w:rtl/>
        </w:rPr>
        <w:t>هذا ممتنع في ضرورة العقل ، قالوا</w:t>
      </w:r>
      <w:r w:rsidR="00183D81">
        <w:rPr>
          <w:rtl/>
        </w:rPr>
        <w:t xml:space="preserve"> : </w:t>
      </w:r>
      <w:r w:rsidR="007F481D">
        <w:rPr>
          <w:rtl/>
        </w:rPr>
        <w:t xml:space="preserve">هذا إنما يكون إذا كان قابلاً لذلك ، والقبول إنما يكون من المتحيز ، فإذا انتفى التحيز انتفى قبول هذين المتناقضين </w:t>
      </w:r>
      <w:r w:rsidR="009B5642">
        <w:rPr>
          <w:rtl/>
        </w:rPr>
        <w:t xml:space="preserve"> ، </w:t>
      </w:r>
      <w:r w:rsidR="007F481D">
        <w:rPr>
          <w:rtl/>
        </w:rPr>
        <w:t xml:space="preserve">لو وضعت مقولة أبي حنيفة هذه بجانب ما قاله ابن قتيبة بشأن حديث أبي رزين (أين كان ربنا </w:t>
      </w:r>
      <w:r w:rsidR="007F481D">
        <w:t>…</w:t>
      </w:r>
      <w:r w:rsidR="007F481D">
        <w:rPr>
          <w:rtl/>
        </w:rPr>
        <w:t xml:space="preserve"> إلخ " والذي نقلناه في هامش سابق لأنتج لك القولان معا تلك القضية التي أخذناها عن المؤولين </w:t>
      </w:r>
      <w:r w:rsidR="009B5642">
        <w:rPr>
          <w:rtl/>
        </w:rPr>
        <w:t xml:space="preserve"> ، </w:t>
      </w:r>
      <w:r w:rsidR="007F481D">
        <w:rPr>
          <w:rtl/>
        </w:rPr>
        <w:t>فيقال لهم</w:t>
      </w:r>
      <w:r w:rsidR="00183D81">
        <w:rPr>
          <w:rtl/>
        </w:rPr>
        <w:t xml:space="preserve"> : </w:t>
      </w:r>
      <w:r w:rsidR="007F481D">
        <w:rPr>
          <w:rtl/>
        </w:rPr>
        <w:t xml:space="preserve">علم الخلق بامتناع الخلو من هذين النقيضين هو علم مطلق لا يستثنى منه موجود ، ثم إن هذه الصفات "أي كونه تعالى ليس داخل العالم ولا خارجه ، يمكن أن يتصف به المعدوم ، أما اصطلاح العدم والملكة فهو اصطلاح لفظي ، </w:t>
      </w:r>
      <w:r w:rsidR="00C12DF7">
        <w:rPr>
          <w:rFonts w:hint="cs"/>
          <w:rtl/>
        </w:rPr>
        <w:t>والاصطلاحات</w:t>
      </w:r>
      <w:r w:rsidR="007F481D">
        <w:rPr>
          <w:rtl/>
        </w:rPr>
        <w:t xml:space="preserve"> اللفظية ليست دليلاً على الحقائق العقلية ، ثم إن ما لا يقبل الاتصاف بهذين أنقص مما يقبل ذلك</w:t>
      </w:r>
      <w:r w:rsidR="00C57E87">
        <w:rPr>
          <w:rFonts w:hint="cs"/>
          <w:rtl/>
        </w:rPr>
        <w:t xml:space="preserve"> </w:t>
      </w:r>
      <w:r w:rsidR="007F481D">
        <w:rPr>
          <w:rtl/>
        </w:rPr>
        <w:t xml:space="preserve">" </w:t>
      </w:r>
      <w:r w:rsidR="00C57E87">
        <w:rPr>
          <w:rFonts w:hint="cs"/>
          <w:rtl/>
        </w:rPr>
        <w:t xml:space="preserve">[  </w:t>
      </w:r>
      <w:r w:rsidR="00C57E87">
        <w:rPr>
          <w:b w:val="0"/>
          <w:rtl/>
        </w:rPr>
        <w:t xml:space="preserve">التدمرية : ص 18 و ص 27 ، منهاج السنة : ص 4/7  ، 8 ، والتسعينية : ص 28 </w:t>
      </w:r>
      <w:r w:rsidR="00C57E87">
        <w:rPr>
          <w:rFonts w:hint="cs"/>
          <w:b w:val="0"/>
          <w:rtl/>
        </w:rPr>
        <w:t xml:space="preserve"> ]</w:t>
      </w:r>
      <w:r w:rsidR="007F481D">
        <w:rPr>
          <w:rtl/>
        </w:rPr>
        <w:t xml:space="preserve"> </w:t>
      </w:r>
      <w:r w:rsidR="009B5642">
        <w:rPr>
          <w:rtl/>
        </w:rPr>
        <w:t xml:space="preserve"> ، </w:t>
      </w:r>
      <w:r w:rsidR="007F481D">
        <w:rPr>
          <w:rtl/>
        </w:rPr>
        <w:t xml:space="preserve">فاعتراض ابن تيمية قائم على أن من لا يصح وصفه بأنه في جهة أو لا في جهة ، ومن لا يصح وصفه بأنه لا يشار إليه أو لا يشار إليه أنقص ممن يصح وصفه بأحدهما "فإذا اعتبرنا الموجودات فما يقبل الحركة مثلاً أكمل ممن لا يقبلها ، فإذا كان عدم الحركة عما من شأنه أن يقبلها صفة نقص فكونه لا يقبل الحركة أصلاً أعظم نقصاً ، ومثل ذلك في سائر الصفات" </w:t>
      </w:r>
      <w:r w:rsidR="00C57E87">
        <w:rPr>
          <w:rFonts w:hint="cs"/>
          <w:rtl/>
        </w:rPr>
        <w:t xml:space="preserve">[  </w:t>
      </w:r>
      <w:r w:rsidR="00C57E87">
        <w:rPr>
          <w:b w:val="0"/>
          <w:rtl/>
        </w:rPr>
        <w:t xml:space="preserve">منهاج السنة ص 4/134 </w:t>
      </w:r>
      <w:r w:rsidR="00C57E87">
        <w:rPr>
          <w:rFonts w:hint="cs"/>
          <w:b w:val="0"/>
          <w:rtl/>
        </w:rPr>
        <w:t>]</w:t>
      </w:r>
      <w:r w:rsidR="007F481D">
        <w:rPr>
          <w:rtl/>
        </w:rPr>
        <w:t xml:space="preserve"> </w:t>
      </w:r>
      <w:r w:rsidR="009B5642">
        <w:rPr>
          <w:rtl/>
        </w:rPr>
        <w:t xml:space="preserve"> ، </w:t>
      </w:r>
      <w:r w:rsidR="00C57E87">
        <w:rPr>
          <w:rFonts w:hint="cs"/>
          <w:rtl/>
        </w:rPr>
        <w:t xml:space="preserve"> </w:t>
      </w:r>
      <w:r w:rsidR="007F481D">
        <w:rPr>
          <w:rtl/>
        </w:rPr>
        <w:t xml:space="preserve">لقد فات ابن تيمية في هذا الصدد أن ثمة أوصافاً متقابلة يعتبر الخلو عن الاتصاف بها أكمل من إمكان الاتصاف بأحدها </w:t>
      </w:r>
      <w:r w:rsidR="007F481D">
        <w:rPr>
          <w:rtl/>
        </w:rPr>
        <w:lastRenderedPageBreak/>
        <w:t xml:space="preserve">"فالعلم الحادث المخلوق مثلاً منقسم إلى الضروري والكسبي ، وهما متقابلان ، وعلم الله القديم أعلى من الاتصاف بهذيم المتقابلين ، فلا يصح وصف علمه تعالى بأنه ضروري أو كسبي </w:t>
      </w:r>
      <w:r w:rsidR="00C57E87">
        <w:rPr>
          <w:rFonts w:hint="cs"/>
          <w:rtl/>
        </w:rPr>
        <w:t>[</w:t>
      </w:r>
      <w:r w:rsidR="00C57E87">
        <w:rPr>
          <w:rFonts w:hint="cs"/>
          <w:b w:val="0"/>
          <w:rtl/>
        </w:rPr>
        <w:t xml:space="preserve"> </w:t>
      </w:r>
      <w:r w:rsidR="00C57E87">
        <w:rPr>
          <w:b w:val="0"/>
          <w:rtl/>
        </w:rPr>
        <w:t>شرح المواقف 1/9</w:t>
      </w:r>
      <w:r w:rsidR="006E4F8F">
        <w:rPr>
          <w:b w:val="0"/>
          <w:rtl/>
        </w:rPr>
        <w:t xml:space="preserve"> ، </w:t>
      </w:r>
      <w:r w:rsidR="00C57E87">
        <w:rPr>
          <w:b w:val="0"/>
          <w:rtl/>
        </w:rPr>
        <w:t xml:space="preserve">  </w:t>
      </w:r>
      <w:r w:rsidR="00C57E87">
        <w:rPr>
          <w:rFonts w:hint="cs"/>
          <w:b w:val="0"/>
          <w:rtl/>
        </w:rPr>
        <w:t xml:space="preserve"> ]</w:t>
      </w:r>
      <w:r w:rsidR="007F481D">
        <w:rPr>
          <w:rtl/>
        </w:rPr>
        <w:t xml:space="preserve"> </w:t>
      </w:r>
      <w:r w:rsidR="009B5642">
        <w:rPr>
          <w:rtl/>
        </w:rPr>
        <w:t xml:space="preserve"> ، </w:t>
      </w:r>
      <w:r w:rsidR="00C57E87">
        <w:rPr>
          <w:rFonts w:hint="cs"/>
          <w:rtl/>
        </w:rPr>
        <w:t xml:space="preserve"> </w:t>
      </w:r>
      <w:r w:rsidR="007F481D">
        <w:rPr>
          <w:rtl/>
        </w:rPr>
        <w:t xml:space="preserve">ثم إن ابن تيمية نفسه قد حكم بتنزيه الباري تعالى عن الاتصاف بالشبع أو الجوع مثلاً </w:t>
      </w:r>
      <w:r w:rsidR="007F481D">
        <w:t>–</w:t>
      </w:r>
      <w:r w:rsidR="007F481D">
        <w:rPr>
          <w:rtl/>
        </w:rPr>
        <w:t xml:space="preserve"> لا لعدم ورود النصوص السمعية بهما ؛ لأنه قد أبطل الاعتماد على السمع في الاثبات كما رأينا </w:t>
      </w:r>
      <w:r w:rsidR="007F481D">
        <w:t>–</w:t>
      </w:r>
      <w:r w:rsidR="007F481D">
        <w:rPr>
          <w:rtl/>
        </w:rPr>
        <w:t xml:space="preserve"> بل لأن الاتصاف بهما نقص ، وبهذا فقد نزه الله تعالى عن المتقابلين ، اللذين</w:t>
      </w:r>
      <w:r w:rsidR="00C12DF7">
        <w:rPr>
          <w:rFonts w:hint="cs"/>
          <w:rtl/>
        </w:rPr>
        <w:t xml:space="preserve"> </w:t>
      </w:r>
      <w:r w:rsidR="007F481D">
        <w:rPr>
          <w:rtl/>
        </w:rPr>
        <w:t xml:space="preserve"> يعتبر الخلو عنهما </w:t>
      </w:r>
      <w:r w:rsidR="00C57E87">
        <w:rPr>
          <w:rFonts w:hint="cs"/>
          <w:rtl/>
        </w:rPr>
        <w:t xml:space="preserve"> </w:t>
      </w:r>
      <w:r w:rsidR="007F481D">
        <w:rPr>
          <w:rtl/>
        </w:rPr>
        <w:t xml:space="preserve">- في الشاهد </w:t>
      </w:r>
      <w:r w:rsidR="007F481D">
        <w:t>–</w:t>
      </w:r>
      <w:r w:rsidR="007F481D">
        <w:rPr>
          <w:rtl/>
        </w:rPr>
        <w:t xml:space="preserve"> نقصاً ، فالجمادات لا تشبع ولا تجوع ، بل الحق تنزيهه تعالى عن كثير من الأمور المتقابلة التي هي من لوازم مخلوقاته المحدثة المصنوعة ، فهو </w:t>
      </w:r>
      <w:r w:rsidR="007F481D">
        <w:t>–</w:t>
      </w:r>
      <w:r w:rsidR="007F481D">
        <w:rPr>
          <w:rtl/>
        </w:rPr>
        <w:t xml:space="preserve"> جل ثناؤه </w:t>
      </w:r>
      <w:r w:rsidR="007F481D">
        <w:t>–</w:t>
      </w:r>
      <w:r w:rsidR="007F481D">
        <w:rPr>
          <w:rtl/>
        </w:rPr>
        <w:t xml:space="preserve"> ليس بطويل ولا بغير طويل ، ولا بقائم ولا قاعد ، وكلامه جل ثناؤه ليس سراً ولا جهراً ، ولذلك فقد أضاف السر والجهر إلينا في قوله</w:t>
      </w:r>
      <w:r w:rsidR="00183D81">
        <w:rPr>
          <w:rtl/>
        </w:rPr>
        <w:t xml:space="preserve"> : </w:t>
      </w:r>
      <w:r w:rsidR="007F481D">
        <w:rPr>
          <w:rtl/>
        </w:rPr>
        <w:t>{ يَعْلَمُ سِرَّكُمْ وَجَهْرَكُمْ }  [ الأنعام</w:t>
      </w:r>
      <w:r w:rsidR="00183D81">
        <w:rPr>
          <w:rtl/>
        </w:rPr>
        <w:t xml:space="preserve"> : </w:t>
      </w:r>
      <w:r w:rsidR="007F481D">
        <w:rPr>
          <w:rtl/>
        </w:rPr>
        <w:t xml:space="preserve"> 3 ] </w:t>
      </w:r>
      <w:r w:rsidR="00C57E87">
        <w:rPr>
          <w:rFonts w:hint="cs"/>
          <w:rtl/>
        </w:rPr>
        <w:t xml:space="preserve">[  </w:t>
      </w:r>
      <w:r w:rsidR="00C57E87" w:rsidRPr="00C12DF7">
        <w:rPr>
          <w:rtl/>
        </w:rPr>
        <w:t xml:space="preserve">أساس التقديس ص 148  وما بعدها  </w:t>
      </w:r>
      <w:r w:rsidR="00C57E87" w:rsidRPr="00C12DF7">
        <w:rPr>
          <w:rFonts w:hint="cs"/>
          <w:rtl/>
        </w:rPr>
        <w:t>]</w:t>
      </w:r>
      <w:r w:rsidR="007F481D">
        <w:rPr>
          <w:rtl/>
        </w:rPr>
        <w:t xml:space="preserve"> </w:t>
      </w:r>
      <w:r w:rsidR="009B5642">
        <w:rPr>
          <w:rtl/>
        </w:rPr>
        <w:t xml:space="preserve"> ، </w:t>
      </w:r>
      <w:r w:rsidR="00C57E87">
        <w:rPr>
          <w:rFonts w:hint="cs"/>
          <w:rtl/>
        </w:rPr>
        <w:t xml:space="preserve"> </w:t>
      </w:r>
      <w:r w:rsidR="007F481D">
        <w:rPr>
          <w:rtl/>
        </w:rPr>
        <w:t>ونقول آخراً</w:t>
      </w:r>
      <w:r w:rsidR="00183D81">
        <w:rPr>
          <w:rtl/>
        </w:rPr>
        <w:t xml:space="preserve"> : </w:t>
      </w:r>
      <w:r w:rsidR="007F481D">
        <w:rPr>
          <w:rtl/>
        </w:rPr>
        <w:t>لقد أصاب الغزالي حين قال</w:t>
      </w:r>
      <w:r w:rsidR="00183D81">
        <w:rPr>
          <w:rtl/>
        </w:rPr>
        <w:t xml:space="preserve"> : </w:t>
      </w:r>
      <w:r w:rsidR="007F481D">
        <w:rPr>
          <w:rtl/>
        </w:rPr>
        <w:t xml:space="preserve">لما كان زمان السلف الأول زمان سكون القلب بالغوا في الكف عن التأويل خيفة من تحريك الدواعي وتشويش القلوب ، فمن خالفهم في ذلك الزمان فهو الذي حرك الفتنة وألقى الشكوك في القلوب مع الاستغناء عنه ، فباء بالإثم ، أما الآن فقد فشا ذلك ، فالعذر في إظهار شيء من ذلك رجاء لإماطة الأوهام الباطلة عن القلوب أظهر ، واللوم عن قائله أقل </w:t>
      </w:r>
      <w:r w:rsidR="00C57E87">
        <w:rPr>
          <w:rFonts w:hint="cs"/>
          <w:rtl/>
        </w:rPr>
        <w:t xml:space="preserve">[  </w:t>
      </w:r>
      <w:r w:rsidR="00C57E87">
        <w:rPr>
          <w:b w:val="0"/>
          <w:rtl/>
        </w:rPr>
        <w:t>الغزالي : إلجام العوام ص 28 بهامش الإنسان الكامل</w:t>
      </w:r>
      <w:r w:rsidR="00C57E87">
        <w:rPr>
          <w:rFonts w:hint="cs"/>
          <w:b w:val="0"/>
          <w:rtl/>
        </w:rPr>
        <w:t xml:space="preserve"> ]</w:t>
      </w:r>
      <w:r w:rsidR="007F481D">
        <w:rPr>
          <w:rtl/>
        </w:rPr>
        <w:t xml:space="preserve">  ، ولا نبتغي من حديثنا هذا إلا أن يكون اللوم عنا أقل ، وعلى الله قصد السبيل </w:t>
      </w:r>
      <w:r w:rsidR="009B5642">
        <w:rPr>
          <w:rtl/>
        </w:rPr>
        <w:t xml:space="preserve"> ، </w:t>
      </w:r>
      <w:r w:rsidR="00C57E87">
        <w:rPr>
          <w:rFonts w:hint="cs"/>
          <w:rtl/>
        </w:rPr>
        <w:t xml:space="preserve"> </w:t>
      </w:r>
      <w:r w:rsidR="007F481D">
        <w:rPr>
          <w:rtl/>
        </w:rPr>
        <w:t>بل لقد نقل الرازي عن "البعض" ما هو أكثر مما ذهبنا إليه ، فعندهم أن ما لا يجوز على الله تعالى من "جنس" هذه الأوصاف فالمراد به نفي صحة الاتصاف ، لا مجرد النفي فحسب ، فما ذكره الله تعالى في كتابه من مثل قوله تعالى</w:t>
      </w:r>
      <w:r w:rsidR="00183D81">
        <w:rPr>
          <w:rtl/>
        </w:rPr>
        <w:t xml:space="preserve"> : </w:t>
      </w:r>
      <w:r w:rsidR="007F481D">
        <w:rPr>
          <w:rtl/>
        </w:rPr>
        <w:t>{ لَا تَأْخُذُهُ سِنَةٌ وَلَا نَوْمٌ }  [البقرة</w:t>
      </w:r>
      <w:r w:rsidR="00183D81">
        <w:rPr>
          <w:rtl/>
        </w:rPr>
        <w:t xml:space="preserve"> : </w:t>
      </w:r>
      <w:r w:rsidR="007F481D">
        <w:rPr>
          <w:rtl/>
        </w:rPr>
        <w:t>255 ] وقوله { لَمْ يَلِدْ وَلَمْ يُولَدْ }  [الإخلاص</w:t>
      </w:r>
      <w:r w:rsidR="00183D81">
        <w:rPr>
          <w:rtl/>
        </w:rPr>
        <w:t xml:space="preserve"> : </w:t>
      </w:r>
      <w:r w:rsidR="007F481D">
        <w:rPr>
          <w:rtl/>
        </w:rPr>
        <w:t xml:space="preserve">3 ]  فهو وإن كان في سورة النفي ، لكنه ليس في الحقيقة كذلك ، بل المراد به نفي صحة الاتصاف </w:t>
      </w:r>
      <w:r w:rsidR="009B5642">
        <w:rPr>
          <w:rtl/>
        </w:rPr>
        <w:t xml:space="preserve"> ، </w:t>
      </w:r>
      <w:r w:rsidR="007F481D">
        <w:rPr>
          <w:rtl/>
        </w:rPr>
        <w:t xml:space="preserve"> ثم ناقش الفخر جوانب المسألة كلها بالتفصيل </w:t>
      </w:r>
      <w:r w:rsidR="009B5642">
        <w:rPr>
          <w:rtl/>
        </w:rPr>
        <w:t xml:space="preserve"> ، </w:t>
      </w:r>
      <w:r w:rsidR="007F481D">
        <w:rPr>
          <w:rtl/>
        </w:rPr>
        <w:t xml:space="preserve"> وانتهى فيها إلى ما هو موضع مناقشة ، كشأنه في بعض المسائل التي تناولها في أساس التقديس ، والله يقول الحق ، وهو يهدي السبيل  </w:t>
      </w:r>
      <w:r w:rsidR="007F481D">
        <w:rPr>
          <w:rFonts w:hint="cs"/>
          <w:rtl/>
        </w:rPr>
        <w:t xml:space="preserve">، </w:t>
      </w:r>
      <w:r w:rsidR="007F481D">
        <w:rPr>
          <w:rtl/>
        </w:rPr>
        <w:t xml:space="preserve"> تم بحمد الله تعالى</w:t>
      </w:r>
      <w:r w:rsidR="007F481D">
        <w:rPr>
          <w:rFonts w:hint="cs"/>
          <w:rtl/>
        </w:rPr>
        <w:t xml:space="preserve"> </w:t>
      </w:r>
      <w:r w:rsidR="00C57E87">
        <w:rPr>
          <w:rFonts w:hint="cs"/>
          <w:rtl/>
        </w:rPr>
        <w:t>،</w:t>
      </w:r>
    </w:p>
    <w:p w:rsidR="004E4DC1" w:rsidRDefault="004E4DC1" w:rsidP="00875BCA">
      <w:pPr>
        <w:ind w:left="-46"/>
        <w:jc w:val="center"/>
        <w:rPr>
          <w:rtl/>
        </w:rPr>
      </w:pPr>
      <w:r>
        <w:rPr>
          <w:rFonts w:hint="cs"/>
          <w:rtl/>
        </w:rPr>
        <w:t>****</w:t>
      </w:r>
      <w:r w:rsidR="0030437D">
        <w:rPr>
          <w:rFonts w:hint="cs"/>
          <w:rtl/>
        </w:rPr>
        <w:t xml:space="preserve"> </w:t>
      </w:r>
    </w:p>
    <w:p w:rsidR="0030437D" w:rsidRDefault="0030437D" w:rsidP="00875BCA">
      <w:pPr>
        <w:ind w:left="-46"/>
        <w:jc w:val="center"/>
        <w:rPr>
          <w:rtl/>
        </w:rPr>
      </w:pPr>
    </w:p>
    <w:p w:rsidR="00535F47" w:rsidRDefault="00535F47" w:rsidP="00875BCA">
      <w:pPr>
        <w:ind w:left="-46"/>
        <w:jc w:val="center"/>
        <w:rPr>
          <w:rtl/>
        </w:rPr>
      </w:pPr>
    </w:p>
    <w:p w:rsidR="00DC2642" w:rsidRDefault="00DC2642" w:rsidP="00875BCA">
      <w:pPr>
        <w:ind w:left="-46"/>
        <w:jc w:val="center"/>
        <w:rPr>
          <w:rtl/>
        </w:rPr>
      </w:pPr>
    </w:p>
    <w:p w:rsidR="00DC2642" w:rsidRDefault="00DC2642" w:rsidP="00875BCA">
      <w:pPr>
        <w:ind w:left="-46"/>
        <w:jc w:val="center"/>
        <w:rPr>
          <w:rtl/>
        </w:rPr>
      </w:pPr>
    </w:p>
    <w:p w:rsidR="00DC2642" w:rsidRDefault="00DC2642" w:rsidP="00875BCA">
      <w:pPr>
        <w:ind w:left="-46"/>
        <w:jc w:val="center"/>
        <w:rPr>
          <w:rtl/>
        </w:rPr>
      </w:pPr>
    </w:p>
    <w:p w:rsidR="00DC2642" w:rsidRDefault="00DC2642" w:rsidP="00875BCA">
      <w:pPr>
        <w:ind w:left="-46"/>
        <w:jc w:val="center"/>
        <w:rPr>
          <w:rtl/>
        </w:rPr>
      </w:pPr>
    </w:p>
    <w:p w:rsidR="00DC2642" w:rsidRDefault="00DC2642" w:rsidP="00875BCA">
      <w:pPr>
        <w:ind w:left="-46"/>
        <w:jc w:val="center"/>
        <w:rPr>
          <w:rtl/>
        </w:rPr>
      </w:pPr>
    </w:p>
    <w:p w:rsidR="00535F47" w:rsidRDefault="00535F47" w:rsidP="00875BCA">
      <w:pPr>
        <w:ind w:left="-46"/>
        <w:jc w:val="center"/>
        <w:rPr>
          <w:rtl/>
        </w:rPr>
      </w:pPr>
    </w:p>
    <w:p w:rsidR="00535F47" w:rsidRDefault="00535F47" w:rsidP="00875BCA">
      <w:pPr>
        <w:ind w:left="-46"/>
        <w:jc w:val="center"/>
        <w:rPr>
          <w:rtl/>
        </w:rPr>
      </w:pPr>
    </w:p>
    <w:p w:rsidR="0076025A" w:rsidRDefault="0076025A" w:rsidP="00875BCA">
      <w:pPr>
        <w:ind w:left="-46"/>
        <w:rPr>
          <w:rtl/>
        </w:rPr>
      </w:pPr>
    </w:p>
    <w:p w:rsidR="00DC2642" w:rsidRDefault="00DC2642" w:rsidP="00875BCA">
      <w:pPr>
        <w:ind w:left="-46"/>
        <w:rPr>
          <w:rtl/>
        </w:rPr>
      </w:pPr>
    </w:p>
    <w:p w:rsidR="00DC2642" w:rsidRDefault="00DC2642" w:rsidP="00875BCA">
      <w:pPr>
        <w:ind w:left="-46"/>
        <w:rPr>
          <w:rtl/>
        </w:rPr>
      </w:pPr>
    </w:p>
    <w:p w:rsidR="00B76AD8" w:rsidRDefault="00B76AD8" w:rsidP="00875BCA">
      <w:pPr>
        <w:pBdr>
          <w:top w:val="dashDotStroked" w:sz="24" w:space="1" w:color="auto"/>
          <w:left w:val="dashDotStroked" w:sz="24" w:space="4" w:color="auto"/>
          <w:bottom w:val="dashDotStroked" w:sz="24" w:space="1" w:color="auto"/>
          <w:right w:val="dashDotStroked" w:sz="24" w:space="4" w:color="auto"/>
        </w:pBdr>
        <w:ind w:left="-46"/>
        <w:jc w:val="center"/>
        <w:rPr>
          <w:bCs/>
          <w:rtl/>
        </w:rPr>
      </w:pPr>
    </w:p>
    <w:p w:rsidR="00535F47" w:rsidRDefault="00535F47" w:rsidP="00875BC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48"/>
          <w:szCs w:val="48"/>
          <w:rtl/>
        </w:rPr>
      </w:pPr>
      <w:r>
        <w:rPr>
          <w:rFonts w:cs="Monotype Koufi" w:hint="cs"/>
          <w:b w:val="0"/>
          <w:sz w:val="48"/>
          <w:szCs w:val="48"/>
          <w:rtl/>
        </w:rPr>
        <w:t>[  2  ]</w:t>
      </w:r>
    </w:p>
    <w:p w:rsidR="004E4DC1" w:rsidRPr="00BA05A8" w:rsidRDefault="004E4DC1" w:rsidP="00875BC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48"/>
          <w:szCs w:val="48"/>
          <w:rtl/>
        </w:rPr>
      </w:pPr>
      <w:r w:rsidRPr="00BA05A8">
        <w:rPr>
          <w:rFonts w:cs="Monotype Koufi"/>
          <w:b w:val="0"/>
          <w:sz w:val="48"/>
          <w:szCs w:val="48"/>
          <w:rtl/>
        </w:rPr>
        <w:t>كتاب عقيدة السلف والخلف</w:t>
      </w:r>
    </w:p>
    <w:p w:rsidR="004E4DC1" w:rsidRPr="00BA05A8" w:rsidRDefault="004E4DC1" w:rsidP="00875BC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48"/>
          <w:szCs w:val="48"/>
          <w:rtl/>
        </w:rPr>
      </w:pPr>
      <w:r w:rsidRPr="00BA05A8">
        <w:rPr>
          <w:rFonts w:cs="Monotype Koufi"/>
          <w:b w:val="0"/>
          <w:sz w:val="48"/>
          <w:szCs w:val="48"/>
          <w:rtl/>
        </w:rPr>
        <w:t>لابن خليفة عليوي القلعجي</w:t>
      </w:r>
    </w:p>
    <w:p w:rsidR="00B76AD8" w:rsidRDefault="00B76AD8" w:rsidP="00875BCA">
      <w:pPr>
        <w:pBdr>
          <w:top w:val="dashDotStroked" w:sz="24" w:space="1" w:color="auto"/>
          <w:left w:val="dashDotStroked" w:sz="24" w:space="4" w:color="auto"/>
          <w:bottom w:val="dashDotStroked" w:sz="24" w:space="1" w:color="auto"/>
          <w:right w:val="dashDotStroked" w:sz="24" w:space="4" w:color="auto"/>
        </w:pBdr>
        <w:ind w:left="-46"/>
        <w:jc w:val="center"/>
        <w:rPr>
          <w:bCs/>
        </w:rPr>
      </w:pPr>
    </w:p>
    <w:p w:rsidR="00BA05A8" w:rsidRPr="00535F47" w:rsidRDefault="00BA05A8" w:rsidP="00DC2642">
      <w:pPr>
        <w:ind w:left="-46"/>
        <w:jc w:val="both"/>
        <w:rPr>
          <w:bCs/>
          <w:rtl/>
          <w:lang w:bidi="ar-KW"/>
        </w:rPr>
      </w:pPr>
      <w:r>
        <w:rPr>
          <w:rFonts w:hint="cs"/>
          <w:bCs/>
          <w:rtl/>
          <w:lang w:bidi="ar-KW"/>
        </w:rPr>
        <w:t>وقد اشتمل على تلك الأقسام والمباحث : القسم الأول</w:t>
      </w:r>
      <w:r>
        <w:rPr>
          <w:rFonts w:hint="cs"/>
          <w:b w:val="0"/>
          <w:rtl/>
          <w:lang w:bidi="ar-KW"/>
        </w:rPr>
        <w:t xml:space="preserve"> : في بحث بعض مسائل في الصفات وبيان العقيدة الحشوية فيها والعقيدة السلفية التي نعتنقها : </w:t>
      </w:r>
      <w:r>
        <w:rPr>
          <w:rFonts w:hint="cs"/>
          <w:b w:val="0"/>
          <w:rtl/>
        </w:rPr>
        <w:t xml:space="preserve">المسألة الأولى : صفة الاستواء على العرش ، المسألة الثانية : العلو والجهة ، المسألة الثالثة : صفة الوجه لله تعالى ، التأويل والرسول عليه الصلاة والسلام والصحابة الكرام وأهل السنة والجماعة  ، بيان من هم السلف ومن هم الخلف وهل هم متفقون في الصفات أم مختلفون ، مناقشة مع </w:t>
      </w:r>
      <w:r>
        <w:rPr>
          <w:rFonts w:hint="cs"/>
          <w:b w:val="0"/>
          <w:rtl/>
        </w:rPr>
        <w:lastRenderedPageBreak/>
        <w:t>سلفي حول نفي أهل السنة والجماعة الجهات عن اللَّه تعالى ، بيان ما هي عقيدة أهل السنة والجماعة ، بيان عقائد بعض الفرق التي انشقت عن أهل السنة والجماعة ، الأشعري وتمسكه بطريقة السلف رضي اللَّه عنهم ، ومن هم الماتُرِيديَّة ، ومذهبهم ، من هم السلفيون المعاصرون</w:t>
      </w:r>
      <w:r>
        <w:rPr>
          <w:rFonts w:hint="cs"/>
          <w:b w:val="0"/>
          <w:rtl/>
          <w:lang w:bidi="ar-KW"/>
        </w:rPr>
        <w:t xml:space="preserve"> ، </w:t>
      </w:r>
      <w:r>
        <w:rPr>
          <w:rFonts w:hint="cs"/>
          <w:bCs/>
          <w:rtl/>
          <w:lang w:bidi="ar-KW"/>
        </w:rPr>
        <w:t>القسم الثاني</w:t>
      </w:r>
      <w:r>
        <w:rPr>
          <w:rFonts w:hint="cs"/>
          <w:b w:val="0"/>
          <w:rtl/>
        </w:rPr>
        <w:t xml:space="preserve"> : </w:t>
      </w:r>
      <w:r>
        <w:rPr>
          <w:rFonts w:hint="cs"/>
          <w:b w:val="0"/>
          <w:rtl/>
          <w:lang w:bidi="ar-KW"/>
        </w:rPr>
        <w:t xml:space="preserve">في تفنيد حجج من قال بتبديعنا في مسائل كثيرة : </w:t>
      </w:r>
      <w:r>
        <w:rPr>
          <w:rFonts w:hint="cs"/>
          <w:b w:val="0"/>
          <w:rtl/>
        </w:rPr>
        <w:t xml:space="preserve">البدعة  وتعريف البدعة ، وأقسام البدعة ، وبعض البدع التي نصّ عليها العلماء في كتبهم ، البدع التي ذكرها الوهابيون في كتبهم ودليل تأكيدها أو نقضها  ، بناء المساجد على المقابر وحكم الصلاة فيها ، قصد زيارة النبي صلى اللَّه عليه وسلم ، المولد النبوي الشريف ، الصلاة على النبي صلى اللَّه عليه وسلم بعد الأذان ، اتخاذ المسبحة لذكر اللَّه تعالى أو للصلاة على النبي صلى اللَّه عليه وسلم ، </w:t>
      </w:r>
      <w:r>
        <w:rPr>
          <w:rFonts w:hint="cs"/>
          <w:bCs/>
          <w:rtl/>
          <w:lang w:bidi="ar-KW"/>
        </w:rPr>
        <w:t xml:space="preserve">القسم الثالث </w:t>
      </w:r>
      <w:r>
        <w:rPr>
          <w:rFonts w:hint="cs"/>
          <w:b w:val="0"/>
          <w:rtl/>
          <w:lang w:bidi="ar-KW"/>
        </w:rPr>
        <w:t xml:space="preserve">: بيان بعض الفروع الفقهية المختلف فيها بين الداعين للسلفية وأتباع المذاهب الأربعة الإسلامية : </w:t>
      </w:r>
      <w:r>
        <w:rPr>
          <w:rFonts w:hint="cs"/>
          <w:b w:val="0"/>
          <w:rtl/>
        </w:rPr>
        <w:t xml:space="preserve">المسألة الأولى : في صلاة التراويح  ، المسالة الثانية وضع اليد على الصدر في الصلاة واختلاف المذاهب فيها ، المسألة الثالثة : تحريك الاصبع السبابة في الصلاة ، المسألة الرابعة : قضاء الصلاة وما ورد في كتب السلفية أو الوهابية بخصوصها وأقوال الأئمة فيها ، </w:t>
      </w:r>
      <w:r w:rsidRPr="00535F47">
        <w:rPr>
          <w:rFonts w:hint="cs"/>
          <w:bCs/>
          <w:rtl/>
          <w:lang w:bidi="ar-KW"/>
        </w:rPr>
        <w:t xml:space="preserve">جاء في كتابه : هذه عقيدة السلف والخلف في ذات الله تعالى وصفاته وأفعاله ، والجواب الصحيح لما وقع فيه الخلاف من الفروع ، بين الداعيين للسلفية وأتباع المذاهب الأربعة الإسلامية : [[ </w:t>
      </w:r>
    </w:p>
    <w:p w:rsidR="0076025A" w:rsidRDefault="0076025A" w:rsidP="00875BCA">
      <w:pPr>
        <w:ind w:left="-46"/>
        <w:jc w:val="both"/>
        <w:rPr>
          <w:b w:val="0"/>
        </w:rPr>
      </w:pPr>
      <w:r>
        <w:rPr>
          <w:rFonts w:hint="cs"/>
          <w:b w:val="0"/>
          <w:bCs/>
          <w:rtl/>
        </w:rPr>
        <w:t xml:space="preserve">[ مقدمة المؤلف ] : </w:t>
      </w:r>
      <w:r>
        <w:rPr>
          <w:rFonts w:hint="cs"/>
          <w:b w:val="0"/>
          <w:rtl/>
        </w:rPr>
        <w:t xml:space="preserve">بسم اللَّه الرحمن الرحيم : يقول العبد الفقير إلى ربّه القدير ( ابن خليفة عليوي ) القلعجي مولداً -  قلعة المضيق محافظة حماه-  السوريّ موطناً ، الشافعي مذهباً ( بسم اللَّه الرحمن الرحيم ) الحمد لله الذي بطَنَ عن الأبصار وظهر للبصائر، ودلل على وجوده في كل ذرّة من ذرات هذا الوجود : أن فيها آياتٍ لكل معتبرٍ وناظر ، أظهرها بالدلائل القاطعة لأولي الألباب، أنها موثوقة بأحبال قدرته، ومرتبطة بالأسباب، وقد قام البرهان العقلي أنه لا سبب بدون مسبِّب، ولا مطر بدون سحاب، ولا إحراق بدون نار ، إِلاّ أنَه تعالى قادر على خرق قانون السببيّة وإِبداء السبب بدون ارتباطه بالمسببَات، فسبحانه من إِله عظيم لا تحصره الأفهام! ولا تصوّره الأوهام! تصرّف في كل شيء تصرّف عليم خبير عادل رحيم حكيم، وأرشدنا إِلى سواء السبيل، بعد أن أقام لنا على وجوده كلَّ دليل { ثُمَّ ارْجِعْ الْبَصَرَ كَرَّتَيْنِ } فقد أشار إِلى العددين { يَنقَلِبْ إِلَيْكَ الْبَصَرُ خَاسِئاً وَهُوَ حَسِيرٌ } تعالى ربي في الدنيا عن نظر الناظرين { وَهُوَ اللَّطِيفُ الْخَبِيرُ } وعن تشبيه الضالّين المجسمين { لَيْسَ كَمِثْلِهِ شَيْءٌ وَهُوَ السَّمِيعُ البَصِيرُ } فاحْذروا ( أيها الإِخوة السلفيّون ) عندما تأخذون بظاهر اللفظ ألاّ تُشبّهوا اللَّه تعالى كالحشويّة الحنبليّة بصفات المخلوقين ، ولنحذر جميعاً من وساوس الشياطين أن تُزيَن لنا نزغات الضالين من اليهود والنصارى المجسمين الذين أتبعهم في ذلك الحشوية الحنبليّة ، فقد أصيب بهم المسلمون بأكبر بليّة ، تركوا العقل والبحث والنظر، وأخذوا بظاهر الخبر، ولا مستند لهم من شرع سيّد البشر محمد عليه أفضل الصلاة </w:t>
      </w:r>
      <w:r>
        <w:rPr>
          <w:rFonts w:hint="cs"/>
          <w:b w:val="0"/>
          <w:rtl/>
        </w:rPr>
        <w:lastRenderedPageBreak/>
        <w:t>والسلام، فديت شعري كيف يدّعون السلفية، ويزعمون أنهم يَدْعون إِلى التوحيد الخالص والأعمال الصالحات، وهم مجسِّمون ومتمسِّكون بأذناب الضّلالات !! فأخْلَقُ بهم أن يأخذوا بعقيدة أهل السنة والجماعة ليُرْشدوا إِلى طريق الإسلام والسلام الذي فتح أعيننا على التوحيد الخالص بعد أن كانت مغمضة الأجفان، وأعاد للإِنسانية كرامتها بعد أن كانت عبدة أشخاص، وأصنام وأوثان ، فيا أيها ( الإِخوة السلفيون ) والحشوية الحنبليون لقد بيّنتُ لكم في</w:t>
      </w:r>
      <w:r>
        <w:rPr>
          <w:rFonts w:hint="cs"/>
        </w:rPr>
        <w:t xml:space="preserve"> </w:t>
      </w:r>
      <w:r>
        <w:rPr>
          <w:rFonts w:hint="cs"/>
          <w:b w:val="0"/>
          <w:rtl/>
        </w:rPr>
        <w:t>كتابي هذا عقيدةَ أهل السنة والجماعة ، بالأدلة الصحيحة المقنعة، وقد أمرنا اللَّه بتبيان ذلك لأن الشهور تعرف بالأهلة ، والعقيدة تعرف بالأدلة، ولولا البيان لما نزل القرآن، ولولا الدين لما بَعث اللَّه الأنبياء والمرسلين، فالدين بدون بيان، وعلى الأخص العقيدةُ أعزل، والقلمُ بدون سِنٍّ مِغْزَل ، فكونوا جميعاً طلابَ حقّ، وطلاب الحق ضيوف اللَّه ، واللَّه تعالى هو الحقُّ المبين، والدليل القاطع الذي تأخذون به هو عقيدة السلف الصالح ، التي هي كالسيف المسلط على رقاب الجهلة الضالين المضلين ، قال الأصفهاني بالدليل،  " به يُفك العلمُ وينُشر، وبهِ يُبصر الحق ويُقشر، ومَثَلُ العلم للبرهان، كمثلِ المصباح والأدهان، والحجةُ للأحكام كالعِماد للخيام، والعهاد للهيام، ومثل المقلدين بين يدي المحقق مِثلُ الضرير بين يدي البصير المحدق، كالميْتةِ والمشويّ ، ما المقلد إِلا جمل مخشوش له عمل مغشوش، قُصاراه لوحٌ منقوش، يقنع بظواهر الكلمات، ولا يعرف النور من الظلمات، شُغْلُه نقل المنقل عن نخبة العقل ، فما أسعد من هُديَ إِلى العلم، ونزل رباعه، وأُريَ الحق ورُزق أتّباعه ، الزم اليقين تكنْ من المتقين، وأعلم وأعرض عن الجاهلين ، وأعمل فنعم أجر العاملين "  أهـ ،  ( فيا أخوة السلف ) الكرام أصحاب العقيدة السليمة، دعونا من القيل، والقال، وقساوة القلب والكبر، والغلظة والخصام ، فالدين يجمع ولا يُفرق ، ويوحّد ولا يُشتّتُ ، ويرقع ولا يمزق، فندعوكم إلى جمع الكلمة ولم الشمل ، أمّا أنتم فيا أيها الحشوية الحنبلية في البلاد الشامية كفاكم شن الغارات على أهل السنة والجماعة بعاديات الأهواء، وكفاكم شموخاً بأنوفكم حتى السماء، مع أنكم لا تملكون حتى ولا دليلاً واحداً يُؤيد مدعاكم فيما تُبدّعوننا فيه، ونحن نملك كُلَّ دليل كان عليه السلف ونسير عليه، وسترون هذا بأم أعينكم وتقرؤونه بألسنتكم، وتُطبق على صحته عقولكم، لذا نحذركم، الطّعن ومقالة السوء بعلماء أهل السنة والجماعة، فما تطعنون إلا أنفسكم، وما تُغيبون إِلا أخلاقكم ، أئمة الاسلام، ومن خيرة الأنام : أبو حنيفة النعمان، ومالك والشافعي وأحمد رضوان اللَّه عليهم أجمع ، لا تزنون لهم قولاً بميزان شرعكم، ولا تحوشون عن مقالة السوء فيهم شراركم ، فهل ترضون مسبّة آبائكم وأجدادكم ؟ فكيف ترضونها لأعمدة الاسلام ، ألم تسمعوا قول الرسول عليه الصلاة والسلام :  " اذكروا محاسن موتاكم "  فيا حشوية الحنبلية الذين تدعون السلفية عقيدة وعملاً فهل كانت عقيدة محمد صلى اللَّه عليه</w:t>
      </w:r>
      <w:r>
        <w:rPr>
          <w:rFonts w:hint="cs"/>
        </w:rPr>
        <w:t xml:space="preserve"> </w:t>
      </w:r>
      <w:r>
        <w:rPr>
          <w:rFonts w:hint="cs"/>
          <w:b w:val="0"/>
          <w:rtl/>
        </w:rPr>
        <w:t xml:space="preserve">وسلم أن ربّه تكلم بالقرآن بالحروف والأصوات وهل كانت عقيدة محمد صلى اللَّه عليه وسلم أن ربه محصور بالسماوات </w:t>
      </w:r>
      <w:r>
        <w:rPr>
          <w:rFonts w:hint="cs"/>
          <w:b w:val="0"/>
          <w:rtl/>
        </w:rPr>
        <w:lastRenderedPageBreak/>
        <w:t>؟ وهل كانت عقيدة صلى اللَّه عليه وسلم أن ربّه ينزل ويصعد كل ليلة بذاته، وأن له وجهاً زائداً على الذات ؟ وهل كانت عقيدة محمد صلى اللَّه عليه وسلم أن ربّه يجلس على فراش من ذهب، وشعر رأسه أجعد وقطط ؟ وهل كانت عقيدة محمد صلى اللَّه عليه وسلم أن ربّه يجلس على العرش، وقد أسند ظهره إليه، والكرسي موضع قدميه ؟ وهل كانت عقيدة محمد صلى اللَّه عليه وسلم أنه كتب التوراة بأصابعه، وكان موسى يسمع صرير القلم ..  ؟ الخ .. ما</w:t>
      </w:r>
      <w:r>
        <w:rPr>
          <w:rFonts w:hint="cs"/>
        </w:rPr>
        <w:t xml:space="preserve"> </w:t>
      </w:r>
      <w:r>
        <w:rPr>
          <w:rFonts w:hint="cs"/>
          <w:b w:val="0"/>
          <w:rtl/>
        </w:rPr>
        <w:t xml:space="preserve">سمعناه من أفواه الحشوية الحنبلية في البلاد الشامية، الداعين للسلفيّة، وما قرأناه في كتب أسلافهم القدامى، فكم من باطل سربلتموه بلباس الحق، وكم من فرية ألصقتموها بالصحابة وأتباعهم مضادة للصدق، وكم حذرتم وأنذرتم وكفّرتم، وتوعّدتم المسلمين الآمنين المسالمين ، الذين لم يقولوا ببدعتكم، ولم يمالقوا سفهاءكم ، ..  ( فاللَّه اللَّه ) يا أهل الإنصاف، ويا رجال الدين الأشراف ممن يسكنون بلاد اللَّه الواسعة، وممن ينتسبون إِلى السلفية المعاصرة ( إِخواننا في اللَّه، وفي العقيدة ) قد ظهرت في بلادنا الشامية طائفة تدعو إِلى السلفية ونهجها اعتناق العقيدة الحشوية الحنبلية، وتبديع أهل السنة والجماعة، لذا رأيت من الواجب عليّ إحقاقاً للحق الذي أمرنا بقوله، ودمغاً للباطل الذي نهينا عن العمل به، أن أضع بين أيديكم ( علماء الأمة الإسلامية، وعلى الأخص علماء الجزيرة العربية ) كتابي هذا لمطالعة ( ما فيه ومدارسته ) لعلكم تنصفون أهل السنة والجماعة، في عقيدتهم السلفية، كما أنصفتكم في بيان العقيدة الحشوية المناوئة لعقيدة الأمة الإسلامية، صحابة وتابعين، وقد سلكتُ معكم ( علماء السنة ) الغرّ الميامين، طريق البرهان ، نقلته لكم من أقوال السلف والخلف مما في كتبهم، وعلى ذمتهم في تكفير من قال بالجهة، أو الفوْقيّة .. وسأعرض عليكم أقوال أئمة المذاهب الأربعة في العقيدة، والفروع، وبيان من وافقهم، ومن خالفهم فيها لننصر الحق وأهله، وندمغَ الباطل، ونهدم أركانه، وقد تحملتُ في سبيل تقديم كتابي هذا إِليكم على النحو الذي ألّفتُه عليه، جَهْداً جهيداً، وعُمراً مديداً، خدمة للإسلام والمسلمين، وليكون دليلاً صادقاً لأهل السنة والجماعة على صفاء عقيدتهم السلفية وحُسْنِ ما يقومون به من أعمال دينية إِلى يوم الدين، وأدخر ثوابه عند اللَّه العظيم، لعلي أجده يوم أن ألقاه ، إِنّه خير مأمول، وخير مسؤول ، وأرجو منه القبول ، وقد قسمتُ كتابي هذا على النحو التالي : ( القسم الأول ) : في بحث بعض مسائل في الصفات، وبيان العقيدة الحشوية فيها، والعقيدة السلفية التي نعتنقها  ، ( القسم الثاني ) : في تفنيد حجج من قال بتبديعنا في مسائل كثيرة، وأقمت الدليل عليها أننا على الحق المبين ، والطريق المستقيم ، ( القسم الثالث ) : في بيان بعض الفروع الفقهية المختلف فيها بين الداعين للسلفية، وأتباع المذاهب الأربعة الإسلامية، وبيان ما هو واجب أتباعه فيها، والمذاهب الأربعة هي ، المذهب المالكي، والشافعي، والحنفي والحنبلي ، الذي عليه عامة الوهابية في الجزيرة العربية، وليس بيننا وبينهم خلاف إِلا ما ندر وقوعه بسبب أولئك الذين انشقوا عن المذهب ذاته ، وسيأتي بيان </w:t>
      </w:r>
      <w:r>
        <w:rPr>
          <w:rFonts w:hint="cs"/>
          <w:b w:val="0"/>
          <w:rtl/>
        </w:rPr>
        <w:lastRenderedPageBreak/>
        <w:t xml:space="preserve">كل هذا إِن شاء اللَّه تعالى ، المؤلف ابن خليفة عليوي بتاريخ </w:t>
      </w:r>
      <w:r w:rsidR="006E4F8F">
        <w:rPr>
          <w:rFonts w:hint="cs"/>
          <w:b w:val="0"/>
          <w:rtl/>
        </w:rPr>
        <w:t xml:space="preserve">10 </w:t>
      </w:r>
      <w:r>
        <w:rPr>
          <w:rFonts w:hint="cs"/>
          <w:b w:val="0"/>
          <w:rtl/>
        </w:rPr>
        <w:t xml:space="preserve"> ذي الحجة -  يوم عيد الأضحى المبارك عام 1398 هـ ،  </w:t>
      </w:r>
    </w:p>
    <w:p w:rsidR="0076025A" w:rsidRDefault="0076025A" w:rsidP="00875BCA">
      <w:pPr>
        <w:ind w:left="-46"/>
        <w:jc w:val="both"/>
        <w:rPr>
          <w:b w:val="0"/>
          <w:rtl/>
        </w:rPr>
      </w:pPr>
      <w:r>
        <w:rPr>
          <w:rFonts w:hint="cs"/>
          <w:b w:val="0"/>
          <w:bCs/>
          <w:rtl/>
        </w:rPr>
        <w:t xml:space="preserve">[ تصريحات تعرف بها السلفية الحقة ] : </w:t>
      </w:r>
      <w:r>
        <w:rPr>
          <w:rFonts w:hint="cs"/>
          <w:b w:val="0"/>
          <w:rtl/>
        </w:rPr>
        <w:t>بعد رجوعي إِلى كتب الحديث والفقه والتوحيد في المكتبة الوطنية، والأحمدية بحلب الشهباء، ووقفتُ على ما فيها من أقوال في الصفات الإِلهية ، فيما عزمتُ التدليل عليه من مسائل خلافية بين الداعين للسلفية، وأتباع المذاهب الأربعة الإسلامية، قصدت المكتبة الظاهرية بدمشق،</w:t>
      </w:r>
      <w:r>
        <w:rPr>
          <w:rFonts w:hint="cs"/>
        </w:rPr>
        <w:t xml:space="preserve"> </w:t>
      </w:r>
      <w:r>
        <w:rPr>
          <w:rFonts w:hint="cs"/>
          <w:b w:val="0"/>
          <w:rtl/>
        </w:rPr>
        <w:t>ونقبت في كتبها ما يقارب الثلاثة أشهر، وقد تفضل عليّ مشكوراً الشيخ العلامة الجليل الفاضل ( عبد الحكيم المنير الحسيني ) مفتي الأحناف، فجعل في متناول يدي كل ما لديه من كتب دينيّة، وقد كنت في تلك المدّة أحد نزلاء الفندق العباسي، ومما زادني رغبة في هذا الفندق أن كان من جملة نزلائه عالمان إِسلاميان من المملكة العربية السعودية ( الفقيهي، والمرزوقي ) وبطبيعة الحال، وما كنت أعده من مواضيع للكتاب، كانت تدور بيننا أحياناً بعض المناقشات، وعلى الأخص في بحث الصفات ، فما كان من أمر الشيخ ( الفقيهي ) -  وكان يومها يُعدُّ بحثاً لنيل درجة الدكتوراه، بعد أن ذكرتُ له تصريحات لابن القيّم في الجهة، وأخرى لابن تيمية أن اللَّه تكلم بحرف وصوت، ولا يخلو من الجهة، وما صرّح به الفراء، والوراق، وأبو يعلى في الصفات، وما في كتاب السنة لعبد اللَّه بن الإمام أحمد، وكتاب التوحيد لابن خزيمة، وابن قُتيبة، وما في بعض الأحاديث في كتاب العلو للذهبي، وغيرها مما فيها من أحاديث ضعيفة مجسّمة -  إِلا أن أخذ ورقة وقلماً، وكتب بخط يده ما يلي : بسم اللَّه الرحمن الرحيم : أنا الشيخ الفقيهي السلفي العقيدة : أثبتُ صفات اللَّه تعالى كما جاءت في كتابه، وكما جاءت عن رسوله صلى اللَّه عليه وسلم ، من غير تكييف، ولا تمثيل، ومن غير تشبيه، ولا تعطيل، كقوله تعالى : { الرَّحْمَنُ عَلَى الْعَرْشِ اسْتَوَى  } ،  وقد جاءت هذه الصفة في كتاب اللَّه تعالى في سبعة مواضع ، فالسلف يقولون استوى استواءً كما قال ، من غير تكييف ولا تمثيل، استواءً يليق بجلاله تعالى، وذلك أن القول في الذات فرع عن القول في الصفات ، فكما أنَّا لا نعرف حقيقة ذاته، فكذلك لا نعرف حقيقة صفاته، وإِنما علينا أن نثبتها كما جاءت، ولا نكييفها، ولا نعطلها لأن اللَّه عز وجل أعلم بذاته وصفاته من خلقه، ورسولُه أعلم باللَّه من جميع خلقه فليس لأي مخلوق أيّ كان أن يدعي أنه أعلم باللَّه فينفي عنه ما أثبته لنفسه، وأثبته له رسوله ، وهذا معنى كلام الإمام مالك رحمه اللَّه تعالى حين سئل عن الاستواء ، فقال : الاستواء معلوم أي نعلم معناه من كلام العرب، والكيف مجهول-  أي كيفيّة الاستواء لا نعلمها-  والسؤال عنه بدعة-  أي قولك كيف استوى-  وما قاله السلف في الاستواء : يقولون به في جميع صفاته الواردة في كتابه تعالى ، والثابتة في سنة رسول</w:t>
      </w:r>
      <w:r>
        <w:rPr>
          <w:rFonts w:hint="cs"/>
        </w:rPr>
        <w:t xml:space="preserve"> </w:t>
      </w:r>
      <w:r>
        <w:rPr>
          <w:rFonts w:hint="cs"/>
          <w:b w:val="0"/>
          <w:rtl/>
        </w:rPr>
        <w:t xml:space="preserve">اللَّه صلى اللَّه عليه وسلم ، كاليد والقدرة والإرادة، والعلم والحياة، والرحمة والغضب، فيقولون : له يد كما قال : { يَدُ اللَّه فَوْقَ أَيْدِيهِمْ } ،  </w:t>
      </w:r>
      <w:r>
        <w:rPr>
          <w:rFonts w:hint="cs"/>
          <w:b w:val="0"/>
          <w:rtl/>
        </w:rPr>
        <w:lastRenderedPageBreak/>
        <w:t xml:space="preserve">من غير تكييف ولا تشبيه، ولا تمثيل، ولا تعطيل ، وله قدرة، لا تشبه قدرة العبد الضعيف المسكين ، وهكذا يعتقدون، ويقولون في هذا الباب ، ثم ختم كلامه بقوله : واللَّه أعلم وصلى اللَّه على سيدنا محمد وآله وصحبه وسلم  " أ هـ ، ( قلتُ ) وهذا كلامُ سلفي حقيقي ذي عقيدة صحيحة، وسالمة من كل ما فيه شائبة تجسيم، أو تمثيل، وقد تحقّقت من ذلك من فمه لأذني ، ووافقه على كل ما ذكره الشيخ المرزوقي ( حفظهما اللَّه ) وبخصوص قول من قال : إِن اللَّه تكلم القرآن بالحروف والأصوات قال : الفقيهي ، جوابي ما ذكرته ،  " فكما أنّا لا نعرف ذاته العليّة، فكذلك لا نعرف كيف تكلم ، بل قل تكلم كيف شاء "  وقد أشهدا اللَّه أنهما بريئان من كل ما فيه شائبة تجسيم لله ربّ العالمين ، هذا : وإِني لم أسطّر كلامهما في كتابي هذا إِلا بعد إِذنهما وموافقتهما على نشره إِحقاقاً للحق ودمغاً للباطل ، وأنا مسؤول أمام اللَّه تعالى وأمامهما وأمام المؤمنين عن ذلك ، وسأبقى محتفظاً بهذا التصريح في مكتبي ما دام الخطّ صالحاً للبقاء ، </w:t>
      </w:r>
      <w:r>
        <w:rPr>
          <w:rFonts w:hint="cs"/>
          <w:b w:val="0"/>
          <w:bCs/>
          <w:rtl/>
        </w:rPr>
        <w:t xml:space="preserve">تصريح ثان من السلفي في مدينة حلب الشهباء الأستاذ الفاضل ع ، ج ، إبراهيم : </w:t>
      </w:r>
      <w:r>
        <w:rPr>
          <w:rFonts w:hint="cs"/>
          <w:b w:val="0"/>
          <w:rtl/>
        </w:rPr>
        <w:t>بسم اللَّه الرحمن الرحيم، وبه أستعين، وصلى اللَّه على سيدنا محمد وآله وصحبه أجمعين، ومن اهتدى بهديهم إِلى يوم الدين وبعد : فقد زارني مؤلف كتاب ( هذه عقيدة السلف والخلف في ذات اللَّه تعالى وصفاته وأفعاله .. ) المشهور ( بابن خليفة عليوي )، وأوقفني مشكوراً على بعض</w:t>
      </w:r>
      <w:r>
        <w:rPr>
          <w:rFonts w:hint="cs"/>
        </w:rPr>
        <w:t xml:space="preserve"> </w:t>
      </w:r>
      <w:r>
        <w:rPr>
          <w:rFonts w:hint="cs"/>
          <w:b w:val="0"/>
          <w:rtl/>
        </w:rPr>
        <w:t>مسائل تتعلّق بصفات اللَّه تعالى جل جلاله ، وظاهر ما ذكره ممن يدعي السلفية كالحشوية الحنبلية ، المنسوبة زوراً للحنبلية يشبهون اللَّه تعالى بصفات المخلوقين من جلوس ونزول وصعود، وكلام بحرف وصوت، وأنه في جهة إِلى آخر ما ذكروه من افتراءات وادعاءٍ أن هذه هي عقيدة</w:t>
      </w:r>
      <w:r>
        <w:rPr>
          <w:rFonts w:hint="cs"/>
        </w:rPr>
        <w:t xml:space="preserve"> </w:t>
      </w:r>
      <w:r>
        <w:rPr>
          <w:rFonts w:hint="cs"/>
          <w:b w:val="0"/>
          <w:rtl/>
        </w:rPr>
        <w:t xml:space="preserve">السلف، وحاشا السلف من هذه العقائد الفاسدة ، إِذ أن السلف الصالح ( يبقون اللفظ الوارد في الصفات الظاهر منه التشبيه على حاله كما ورد، مع اعتقادهم أنّ الظاهر غير مراد قطعاً ) بدليل قوله تعالى : { لَيْسَ كَمِثْلِهِ شَيْءٌ } ،   واقتداء بأقوال أئمة المذاهب الأربعة كما أطلعني ( ابن خليفة ) عليها فإِنها عقيدتنا التي ندين اللَّه بها، واللَّه على ما نقول شهيد ، وإِنني حمدتُ اللَّه تعالى على أن وفّق هذا الأخ المؤلف على تأليف كتابه هذا، فأخرجه إِلى حيز الوجود، والذي سيكون له - إِن شاء اللَّه-  الأمر الجلل بما يحقّقُ من فوائد جمة لطلاب الحق جميعاً بما فيه بيان عقيدة سلفنا الصالح بما يدع الحق واضحاً كالشمس في رابعة النهار : كما أشكر له سعيه في خدمة الإسلام، وأسأل اللَّه له المزيد من فضله، فإِنّه الموفق، والهادي إِلى سواء السبيل، وآخر عوانا أن الحمد لله رب العالمين "  أهـ ، هذا : وإِن لم أسطر هذه الكلمة المنيرة لشيخنا الفاضل المذكور أعلاه إِلا بعد موافقته، والسماح بطبعها، وهي صورة طبق الأصل لما في خطّه حُفظت مع سابقتها لإِبرازها إِذا احتيج إِليه الأمر ، </w:t>
      </w:r>
      <w:r>
        <w:rPr>
          <w:rFonts w:hint="cs"/>
          <w:b w:val="0"/>
          <w:bCs/>
          <w:rtl/>
        </w:rPr>
        <w:t xml:space="preserve">تصريح ثالث من الشيخ م ، ن ، ت أحد المسؤولين الأوائل عن الدعوة السلفية في حلب الشهباء :  </w:t>
      </w:r>
      <w:r>
        <w:rPr>
          <w:rFonts w:hint="cs"/>
          <w:b w:val="0"/>
          <w:rtl/>
        </w:rPr>
        <w:t xml:space="preserve">بعد ما سمعتُ مراراً وتكراراً ما يصرح به بعض الداعين للسلفية في القرى السورية </w:t>
      </w:r>
      <w:r>
        <w:rPr>
          <w:rFonts w:hint="cs"/>
          <w:b w:val="0"/>
          <w:rtl/>
        </w:rPr>
        <w:lastRenderedPageBreak/>
        <w:t xml:space="preserve">بما فيه التلميح في الجهة، ويطلقون بعض صفات التجسيم على الإِله العظيم قمتُ بزيارة للشيخ ( م ، ن ، ت ) في مدينة حلب، وتباحثتّ معه في ( الفوقية وكلام اللَّه تعالى ) وبعد مناقشة بسيطة غاب بما يقرب من دقيقتين وعاد يحمل كتاباً بيمينه وآخر تحت إِبطه، ووضع أمامي كتاباً للإمام أحمد رضي اللَّه عنه ( شذرات البلاتين، أو الردّ على الجهمية والزنادقة ) فقلب على ( ص </w:t>
      </w:r>
      <w:r w:rsidR="00C5224B">
        <w:rPr>
          <w:rFonts w:hint="cs"/>
          <w:b w:val="0"/>
          <w:rtl/>
        </w:rPr>
        <w:t>30</w:t>
      </w:r>
      <w:r w:rsidR="006E4F8F">
        <w:rPr>
          <w:rFonts w:hint="cs"/>
          <w:b w:val="0"/>
          <w:rtl/>
        </w:rPr>
        <w:t xml:space="preserve"> </w:t>
      </w:r>
      <w:r>
        <w:rPr>
          <w:rFonts w:hint="cs"/>
          <w:b w:val="0"/>
          <w:rtl/>
        </w:rPr>
        <w:t xml:space="preserve"> ) وقرأ العبارة التالية :  " قال الإِمام أحمد : تكلّم اللَّه كيف شاء من أن تقول بحرف ولا فم ولا لسان ولا شفتين "  أهـ  ، ( قلتُ ) يا شيخ ( م ، ن ، ت ) وهكذا عقيدة الإِمام في الصفات الإِلهية ، أي استوى كيف شاء، وينزل كيف شاء ، وهذه هي عقيدةُ سلفنا التي ندين اللَّه تعالى بها بلا تشبيه ولا تعطيل حتى نلقاه إِن شاء اللَّه تعالى ، ( وفي الفوقية ) وصرّح الإِمام في ردّه على الجهمية ( ص 35 ) بقوله :  " إِذا أردتَ أن تعلم أن الجهمي كاذب على اللَّه حين زعم أن اللَّه في كل مكان، ولا يكون دون مكان ، فقل له : أليس اللَّه كان ولا شيء ؟ فيقول : نعم ، فقل له : حين خلق الشيء خلقه في نفسه، أو خارجاً من نفسه ؟ فإِنّه يصير إِلى ثلاثة أقاويل : واحد منها إِن زعم أن اللَّه</w:t>
      </w:r>
      <w:r>
        <w:rPr>
          <w:rFonts w:hint="cs"/>
        </w:rPr>
        <w:t xml:space="preserve"> </w:t>
      </w:r>
      <w:r>
        <w:rPr>
          <w:rFonts w:hint="cs"/>
          <w:b w:val="0"/>
          <w:rtl/>
        </w:rPr>
        <w:t xml:space="preserve">خلق الخلق في نفسه كفر، حين زعم أنّ الجن والإِنس في نفسه، وإِن قال : خلقهم خارجاً من نفسه، ثم دخل فيهم كان هذا قوله أيضاً كفراً حين زعم أنه دخل في مكان وحش قذر ردىء ، وإِن قال : خلقهم خارجاً من نفسه، ثم لم يدخل فيهم رجع عن قوله أجمع، وهو قول أهل السنة والجماعة "  أهـ ،  ( قلتّ ) وهذا هو الكلام الحق يا شيخ ( م ، ن ، ت ) للحديث  " كان اللَّه ولا شيء معه "  وللآية : { فَإِنَّ اللَّه غَنِيٌّ عَنْ الْعَالَمِينَ } وهذا هو الذي أراد الإِمام إِثباته ، أنّه تعالى ليس له جهة تحدُّه، ولم يجر عليه زمان يعدُّه ، كان ولم يزل كما كان قبل خلق المكان والزمان ، وهذا ما عليه إِجماع الأمة ، ( وأما عن صفة كلام اللَّه تعالى ) فقد أخذ الشيخ ( م ، ن ، ت ) الجزء الثاني من فتاوى ابن تيمية وقلب على ( ص 584 ) وقرأ قول ابن تيمية  " وقد نص أئمة الإسلام أحمد ومن قبله من الأئمة ، واللَّه تكلم بالقرآن بحروفه، ومعانيه بصوت نفسه، ونادى موسى بصوت نفسه كما ثبت بالكتاب والسنة، وإِجماع السلف، وصوت العبد ليس هو صوت الربّ ولا مثل صوته، فإِن اللَّه ليس كمثله شيء لا في ذاته ولا في صفاته ولا في أفعاله ، وقد نصّ أئمة الإسلام أحمد ومن قبله من الأئمة على ما نطق به الكتاب والسنة بأن اللَّه ينادي بصوت، وإِنّ القرآن كلامه تكلّم به بحرف، وصوت ليس منه شيء كلاماً لغيره لا جبريل ولا غيره "  أهـ ،  ( قلتُ ) ألم تر يا شيخ ( م ، ن ، ت ) أن ابن تيمية أسند القول للإمام أحمد وغيره من الأئمة بأن اللَّه تكلم القرآن بحرف وصوت على خلاف ما قاله الإِمام أحمد قبل قليل في كتابه ( شذرات البلاتين ، ص </w:t>
      </w:r>
      <w:r w:rsidR="00C5224B">
        <w:rPr>
          <w:rFonts w:hint="cs"/>
          <w:b w:val="0"/>
          <w:rtl/>
        </w:rPr>
        <w:t>30</w:t>
      </w:r>
      <w:r w:rsidR="006E4F8F">
        <w:rPr>
          <w:rFonts w:hint="cs"/>
          <w:b w:val="0"/>
          <w:rtl/>
        </w:rPr>
        <w:t xml:space="preserve"> </w:t>
      </w:r>
      <w:r>
        <w:rPr>
          <w:rFonts w:hint="cs"/>
          <w:b w:val="0"/>
          <w:rtl/>
        </w:rPr>
        <w:t xml:space="preserve"> ) قال :  " تكلّم اللَّه كيف شاءَ من أنْ تقولَ بحرفِ ولا فمٍ ولا لسانٍ ولا شفتين "  أهـ ،   أبأيّ القولين تأخذ يا شيخ ( م ، ن ، ت ) ؟ قال الرجل : بقول ابن تيمية :  " إِنّ اللَّه تكلّم القرآن بالحرف والصوت، وأدين اللَّه به "  ( قلتُ ) له : وما قولك أيضاً في </w:t>
      </w:r>
      <w:r>
        <w:rPr>
          <w:rFonts w:hint="cs"/>
          <w:b w:val="0"/>
          <w:rtl/>
        </w:rPr>
        <w:lastRenderedPageBreak/>
        <w:t xml:space="preserve">الفوقية ؟ قال : أكتب كلامي هذا ،  " إِن اللَّه تعالى فوق عباده فوقيّة مطلقة ، أي فوق الجهات، وفوق كل المخلوقات " </w:t>
      </w:r>
      <w:r>
        <w:rPr>
          <w:rFonts w:hint="cs"/>
        </w:rPr>
        <w:t xml:space="preserve"> </w:t>
      </w:r>
      <w:r>
        <w:rPr>
          <w:rFonts w:hint="cs"/>
          <w:b w:val="0"/>
          <w:rtl/>
        </w:rPr>
        <w:t xml:space="preserve">أهـ ،  ( قلتُ ) يا شيخ ( م ، ن ، ت ) قد أثبت بكلامك هذا جهة الفوقية لله تعالى، ولم يقل بها إِلا ابن تيمية، والحشوية الحنبلية ، قال الرجل :  " وهو الحق "  ( قلتُ ) لِمَ لا تكون فوقية قهر وتصرف كما يدين بها أهل السنة والجماعة ؟ قال :  " ذلك تحريف للكلام عن مواضعه "  أهـ ،  </w:t>
      </w:r>
      <w:r>
        <w:rPr>
          <w:rFonts w:hint="cs"/>
          <w:b w:val="0"/>
          <w:bCs/>
          <w:rtl/>
        </w:rPr>
        <w:t xml:space="preserve">تصريح رابع للمسؤول الأول عن السلفية في البلاد الشامية : </w:t>
      </w:r>
      <w:r>
        <w:rPr>
          <w:rFonts w:hint="cs"/>
          <w:b w:val="0"/>
          <w:rtl/>
        </w:rPr>
        <w:t>.. يسّر اللَّه لي صلاة الظهر جماعة في مسجد دار الحديث بدمشق وإِذا بالشيخ [ م ، ن ، د ] يصلي فيه ، وبعد انتهاء الصلاة سبقت الشيخ إلى الباب ، خرج الشيخ [ م ، ن ، د ] فقلت له : تقبّل اللَّه يا شيخُ،</w:t>
      </w:r>
      <w:r>
        <w:rPr>
          <w:rFonts w:hint="cs"/>
        </w:rPr>
        <w:t xml:space="preserve"> </w:t>
      </w:r>
      <w:r>
        <w:rPr>
          <w:rFonts w:hint="cs"/>
          <w:b w:val="0"/>
          <w:rtl/>
        </w:rPr>
        <w:t>لكن الشيخ لم يتكلم بشيء، قلتُ في نفسي لعلّ كلمتي هذه له ( تقبّل اللَّه ) من البِدَع المذمومة عنده حتى أمسك عن إِجابتها، وما أن خلصنا من بوابة المسجد إِلاّ وأخذت بذراعه، وقلتُ : يا شيخ ( م ، ن ، د ) جئتك من حلب لأسْتفتيكم عن مسائل ثلاث لا غير، عن مسألة [ استواء اللَّه على عرشه، ووجهه تعالى ، وكلامه تعالى بحرف وصوت ] فأهل السنة يقولون :  " استواء عظمة، وتصرّف لا استواء جلوس "  وأن المقصود بوجه اللَّه كما في قوله تعالى : { كُلُّ مَنْ عَلَيْهَا فَانٍ، وَيَبْقَى وَجْهُ رَبِّكَ ذُو الْجَلالِ وَاْلإِكْرَامِ } ، [ الذات الإِلهيّة ] : وأن كلام اللَّه تعالى قديم قِدم اللَّه ذاته، فلا يجوز أن نقول : تكلّم اللَّه بحرف وصوت كما ذكره الشيخ ( م ، ن ، ت ) بحلب اقتداء بالحشوية وابن تيمية ، لذا هل من بيان عقيدتكم في المسائل الثلاث ؟ فقال الشيخ : بعد أن وصلنا إِلى أمام المكتبة الظاهرية  ،  " أما عقيدتي عن الفوقية ، أو الاستواء ، فهي كما قال عبد اللَّه بن المبارك : إِنّ اللَّه فوق عرشه بذاته، بائن عن خلقه، وهو معهم بعلمه</w:t>
      </w:r>
      <w:r>
        <w:rPr>
          <w:rFonts w:hint="cs"/>
        </w:rPr>
        <w:t xml:space="preserve"> </w:t>
      </w:r>
      <w:r>
        <w:rPr>
          <w:rFonts w:hint="cs"/>
          <w:b w:val="0"/>
          <w:rtl/>
        </w:rPr>
        <w:t xml:space="preserve"> "  ،  ( قلتُ ) : يا شيخ إِن كلمة  " فوق عرشه بذاته "  أليس فيها شيء ؟ قال : هذه عقيدتي ، وأما عن الوجه، فقد وردت النصوص التي تُثبتُ أن لله وجهاً ، وصرف الوجه إِلى الذات ، تحريف وتعطيل ، وهو شأن المؤولين المبطلين، وأمّا عن الكلام بحرف وصوت فمثل ما قال لك : الشيخ ( م ، ن ، ت ) بحلب فصحيح ، ودليلنا قول الرسول عليه الصلاة والسلام :  " مَنَ قرأ حرفاً مِنْ كتاب</w:t>
      </w:r>
      <w:r>
        <w:rPr>
          <w:rFonts w:hint="cs"/>
        </w:rPr>
        <w:t xml:space="preserve"> </w:t>
      </w:r>
      <w:r>
        <w:rPr>
          <w:rFonts w:hint="cs"/>
          <w:b w:val="0"/>
          <w:rtl/>
        </w:rPr>
        <w:t xml:space="preserve">اللَّه تعالى، فلهُ به حسنةْ، والحسنةْ بعشر أمثالِها، لا أقول ( ألم ) حرفٌ ولكن ألف حرف، ولام حرف، وميم حرف "  أهـ ،  ثم ودّعتُه وانصرفت حامداً اللَّه تعالى على توفيقه إِيّاي، ومعونته لي على ما قمتُ به من جهد ضئيل في سبيل مرضاته ابتغاءً لوجهه، وإِحقاقاً للحق ودمغاً للباطل ، فمن شاء فليؤمن بعقيدة أهل السنة والجماعة، ومن شاء فليكفر : { إِنَّكَ لاَ تَهْدِي مَنْ أَحْبَبْتَ وَلَكِنَّ اللَّه يَهْدِي مَنْ يَشَاءُ } ،  هذا : وقد أخذتُ إِذن الشيخ [ م ، ن ، د ] بإِثبات كلامه هذا في كتابي [ هذه عقيدة السلف والخلف في ذات اللَّه تعالى، وصفاته، وأفعاله ..  ] فوافق على ذلك بعد أن أعطيته [ عهد اللَّه ] ألاّ أزيد عليه، ولا أنقص منه شيئاً، وأنا مسؤول عنه من حيث نسبته إِليه، أمام اللَّه تعالى، وأمامه، هذا : وقد اقتضى واقع الحال عدم التصريح </w:t>
      </w:r>
      <w:r>
        <w:rPr>
          <w:rFonts w:hint="cs"/>
          <w:b w:val="0"/>
          <w:rtl/>
        </w:rPr>
        <w:lastRenderedPageBreak/>
        <w:t xml:space="preserve">بأسماء الأحياء ، حفاظاً على وحدة المسلمين والجماعة ، وقد كان نبينا عليه الصلاة والسلام يقول : " ما بالُ أقوام يقولون كذا وكذا " ، إِلا ما دعت الضرورة إِليه كما في صلاة التراويح وغيرها ، وبذا نكون قد أصبحنا ( أيها القارئ الكريم ) مهيّئين للدخول في بحث مسائل القسم الأول لتعلم من هو الموافق بعقيدته لأهل السنة والجماعة، ( عقيدة السلف الأبرار ) ومن هو المخالف لها ، وهذه هي الفائدة من تأليف هذا الكتاب الذي لم يسبقني ( على ما أعتقد ) إِلى مثله سابق ، وقد لا يأتي بمثله لاحق ، وذلك تحدثاً بنعم اللَّه علي وهو الموفق للصواب ، </w:t>
      </w:r>
    </w:p>
    <w:p w:rsidR="0076025A" w:rsidRDefault="0076025A" w:rsidP="00875BCA">
      <w:pPr>
        <w:ind w:left="-46"/>
        <w:jc w:val="center"/>
        <w:rPr>
          <w:b w:val="0"/>
        </w:rPr>
      </w:pPr>
      <w:r>
        <w:rPr>
          <w:rFonts w:hint="cs"/>
          <w:b w:val="0"/>
          <w:rtl/>
        </w:rPr>
        <w:t>***</w:t>
      </w:r>
    </w:p>
    <w:p w:rsidR="0076025A" w:rsidRDefault="0076025A" w:rsidP="00875BCA">
      <w:pPr>
        <w:ind w:left="-46" w:right="-58"/>
        <w:jc w:val="center"/>
        <w:rPr>
          <w:rFonts w:cs="Monotype Koufi"/>
          <w:b w:val="0"/>
          <w:rtl/>
          <w:lang w:bidi="ar-KW"/>
        </w:rPr>
      </w:pPr>
    </w:p>
    <w:p w:rsidR="0076025A" w:rsidRDefault="0076025A" w:rsidP="00875BCA">
      <w:pPr>
        <w:ind w:left="-46" w:right="-58"/>
        <w:jc w:val="center"/>
        <w:rPr>
          <w:rFonts w:cs="Monotype Koufi"/>
          <w:b w:val="0"/>
          <w:rtl/>
          <w:lang w:bidi="ar-KW"/>
        </w:rPr>
      </w:pPr>
    </w:p>
    <w:p w:rsidR="0076025A" w:rsidRDefault="0076025A" w:rsidP="00875BCA">
      <w:pPr>
        <w:ind w:left="-46" w:right="-58"/>
        <w:jc w:val="center"/>
        <w:rPr>
          <w:rFonts w:cs="Monotype Koufi"/>
          <w:b w:val="0"/>
          <w:rtl/>
          <w:lang w:bidi="ar-KW"/>
        </w:rPr>
      </w:pPr>
    </w:p>
    <w:p w:rsidR="0076025A" w:rsidRDefault="0076025A" w:rsidP="00875BC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lang w:bidi="ar-KW"/>
        </w:rPr>
      </w:pPr>
    </w:p>
    <w:p w:rsidR="0076025A" w:rsidRDefault="0076025A" w:rsidP="00875BC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lang w:bidi="ar-KW"/>
        </w:rPr>
      </w:pPr>
      <w:r>
        <w:rPr>
          <w:rFonts w:cs="Monotype Koufi" w:hint="cs"/>
          <w:b w:val="0"/>
          <w:rtl/>
          <w:lang w:bidi="ar-KW"/>
        </w:rPr>
        <w:t>( القسم الأول )</w:t>
      </w:r>
    </w:p>
    <w:p w:rsidR="0076025A" w:rsidRDefault="0076025A" w:rsidP="00875BC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lang w:bidi="ar-KW"/>
        </w:rPr>
      </w:pPr>
      <w:r>
        <w:rPr>
          <w:rFonts w:cs="Monotype Koufi" w:hint="cs"/>
          <w:b w:val="0"/>
          <w:rtl/>
          <w:lang w:bidi="ar-KW"/>
        </w:rPr>
        <w:t>في بحث بعض مسائل في الصفات ، وبيان العقيدة الحشوية فيها ، والعقيدة السلفية التي نعتنقها</w:t>
      </w:r>
    </w:p>
    <w:p w:rsidR="0076025A" w:rsidRDefault="0076025A" w:rsidP="00875BC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lang w:bidi="ar-KW"/>
        </w:rPr>
      </w:pPr>
    </w:p>
    <w:p w:rsidR="0076025A" w:rsidRDefault="0076025A" w:rsidP="00875BCA">
      <w:pPr>
        <w:ind w:left="-46"/>
        <w:jc w:val="both"/>
        <w:rPr>
          <w:b w:val="0"/>
          <w:rtl/>
        </w:rPr>
      </w:pPr>
    </w:p>
    <w:p w:rsidR="0076025A" w:rsidRDefault="0076025A" w:rsidP="00875BCA">
      <w:pPr>
        <w:ind w:left="-46"/>
        <w:jc w:val="both"/>
        <w:rPr>
          <w:b w:val="0"/>
          <w:rtl/>
        </w:rPr>
      </w:pPr>
      <w:r>
        <w:rPr>
          <w:rFonts w:hint="cs"/>
          <w:b w:val="0"/>
          <w:rtl/>
        </w:rPr>
        <w:t xml:space="preserve">يشتمل هذا القسم على تلك المباحث : </w:t>
      </w:r>
    </w:p>
    <w:p w:rsidR="0076025A" w:rsidRDefault="0076025A" w:rsidP="00875BCA">
      <w:pPr>
        <w:ind w:left="-46"/>
        <w:jc w:val="both"/>
        <w:rPr>
          <w:b w:val="0"/>
          <w:rtl/>
        </w:rPr>
      </w:pPr>
      <w:r>
        <w:rPr>
          <w:rFonts w:hint="cs"/>
          <w:b w:val="0"/>
          <w:rtl/>
        </w:rPr>
        <w:t>المسألة الأولى : صفة الاستواء على العرش ، المسألة الثانية : العلو والجهة ، المسألة الثالثة : صفة الوجه لله تعالى</w:t>
      </w:r>
    </w:p>
    <w:p w:rsidR="0076025A" w:rsidRDefault="0076025A" w:rsidP="00875BCA">
      <w:pPr>
        <w:ind w:left="-46"/>
        <w:rPr>
          <w:b w:val="0"/>
          <w:rtl/>
        </w:rPr>
      </w:pPr>
      <w:r>
        <w:rPr>
          <w:rFonts w:hint="cs"/>
          <w:b w:val="0"/>
          <w:rtl/>
        </w:rPr>
        <w:t xml:space="preserve">التأويل والرسول عليه الصلاة والسلام والصحابة الكرام وأهل السنة والجماعة  </w:t>
      </w:r>
    </w:p>
    <w:p w:rsidR="0076025A" w:rsidRDefault="0076025A" w:rsidP="00875BCA">
      <w:pPr>
        <w:ind w:left="-46"/>
        <w:rPr>
          <w:b w:val="0"/>
          <w:rtl/>
        </w:rPr>
      </w:pPr>
      <w:r>
        <w:rPr>
          <w:rFonts w:hint="cs"/>
          <w:b w:val="0"/>
          <w:rtl/>
        </w:rPr>
        <w:t>بيان من هم السلف ومن هم الخلف وهل هم متفقون في الصفات أم مختلفون</w:t>
      </w:r>
    </w:p>
    <w:p w:rsidR="0076025A" w:rsidRDefault="0076025A" w:rsidP="00875BCA">
      <w:pPr>
        <w:ind w:left="-46"/>
        <w:rPr>
          <w:b w:val="0"/>
          <w:rtl/>
        </w:rPr>
      </w:pPr>
      <w:r>
        <w:rPr>
          <w:rFonts w:hint="cs"/>
          <w:b w:val="0"/>
          <w:rtl/>
        </w:rPr>
        <w:lastRenderedPageBreak/>
        <w:t>مناقشة مع سلفي حول نفي أهل السنة والجماعة الجهات عن اللَّه تعالى</w:t>
      </w:r>
    </w:p>
    <w:p w:rsidR="0076025A" w:rsidRDefault="0076025A" w:rsidP="00875BCA">
      <w:pPr>
        <w:ind w:left="-46"/>
        <w:rPr>
          <w:b w:val="0"/>
        </w:rPr>
      </w:pPr>
      <w:r>
        <w:rPr>
          <w:rFonts w:hint="cs"/>
          <w:b w:val="0"/>
          <w:rtl/>
        </w:rPr>
        <w:t>بيان ما هي عقيدة أهل السنة والجماعة</w:t>
      </w:r>
    </w:p>
    <w:p w:rsidR="0076025A" w:rsidRDefault="0076025A" w:rsidP="00875BCA">
      <w:pPr>
        <w:ind w:left="-46"/>
        <w:rPr>
          <w:b w:val="0"/>
          <w:rtl/>
        </w:rPr>
      </w:pPr>
      <w:r>
        <w:rPr>
          <w:rFonts w:hint="cs"/>
          <w:b w:val="0"/>
          <w:rtl/>
        </w:rPr>
        <w:t xml:space="preserve">بيان عقائد بعض الفرق التي انشقت عن أهل السنة والجماعة </w:t>
      </w:r>
    </w:p>
    <w:p w:rsidR="0076025A" w:rsidRDefault="0076025A" w:rsidP="00875BCA">
      <w:pPr>
        <w:ind w:left="-46"/>
        <w:rPr>
          <w:b w:val="0"/>
          <w:rtl/>
        </w:rPr>
      </w:pPr>
      <w:r>
        <w:rPr>
          <w:rFonts w:hint="cs"/>
          <w:b w:val="0"/>
          <w:rtl/>
        </w:rPr>
        <w:t>الأشعري وتمسكه بطريقة السلف رضي اللَّه عنهم ، ومن هم الماتُرِيديَّة ، ومذهبهم</w:t>
      </w:r>
    </w:p>
    <w:p w:rsidR="0076025A" w:rsidRDefault="0076025A" w:rsidP="00875BCA">
      <w:pPr>
        <w:ind w:left="-46"/>
        <w:rPr>
          <w:b w:val="0"/>
          <w:rtl/>
        </w:rPr>
      </w:pPr>
      <w:r>
        <w:rPr>
          <w:rFonts w:hint="cs"/>
          <w:b w:val="0"/>
          <w:rtl/>
        </w:rPr>
        <w:t>من هم السلفيون المعاصرون</w:t>
      </w:r>
    </w:p>
    <w:p w:rsidR="0076025A" w:rsidRDefault="0076025A" w:rsidP="00875BCA">
      <w:pPr>
        <w:ind w:left="-46"/>
        <w:jc w:val="center"/>
        <w:rPr>
          <w:b w:val="0"/>
          <w:rtl/>
        </w:rPr>
      </w:pPr>
      <w:r>
        <w:rPr>
          <w:rFonts w:hint="cs"/>
          <w:b w:val="0"/>
          <w:rtl/>
        </w:rPr>
        <w:t>***</w:t>
      </w:r>
    </w:p>
    <w:p w:rsidR="0076025A" w:rsidRDefault="0076025A" w:rsidP="00875BCA">
      <w:pPr>
        <w:ind w:left="-46"/>
        <w:jc w:val="both"/>
        <w:rPr>
          <w:b w:val="0"/>
          <w:rtl/>
        </w:rPr>
      </w:pPr>
      <w:r>
        <w:rPr>
          <w:rFonts w:hint="cs"/>
          <w:b w:val="0"/>
          <w:rtl/>
        </w:rPr>
        <w:t xml:space="preserve"> </w:t>
      </w:r>
    </w:p>
    <w:p w:rsidR="0076025A" w:rsidRDefault="0076025A" w:rsidP="00875BCA">
      <w:pPr>
        <w:ind w:left="-46"/>
        <w:jc w:val="center"/>
        <w:rPr>
          <w:b w:val="0"/>
          <w:bCs/>
          <w:rtl/>
        </w:rPr>
      </w:pPr>
      <w:r>
        <w:rPr>
          <w:rFonts w:hint="cs"/>
          <w:b w:val="0"/>
          <w:bCs/>
          <w:rtl/>
        </w:rPr>
        <w:t>[ المسألة الأولى : صفة الاستواء على العرش ]</w:t>
      </w:r>
    </w:p>
    <w:p w:rsidR="0076025A" w:rsidRDefault="0076025A" w:rsidP="00875BCA">
      <w:pPr>
        <w:ind w:left="-46"/>
        <w:jc w:val="both"/>
        <w:rPr>
          <w:b w:val="0"/>
          <w:rtl/>
        </w:rPr>
      </w:pPr>
      <w:r>
        <w:rPr>
          <w:rFonts w:hint="cs"/>
          <w:b w:val="0"/>
          <w:rtl/>
        </w:rPr>
        <w:t>بسم اللَّه الرحمن الرحيم : وبه أستعين، وأصلي وأُسلم على من بعثه اللَّه رحمة للعالمين سيدنا محمد وعلى آله وأصحابه أجمعين وبعد : قدّمتُ بحث صفة الاستواء لما لها من أهمية كبرى في الشريعة الإسلامية، ولكثرة الكلام فيها من السلف والخلف والمتكلمين، والأشاعرة والماتُريدّية والمعتزلة والخوارج، والكرامية والجهمية، والحشوية الحنبلية وغيرهم ، ويصدق القول في أن صفة الاستواء لله تعالى قد كانت موضع مناظرات، وجدل على مدة ثلاثة قرون بعد القرون الثلاثة الأولى ، وكان من ثمرة تلك المناظرات أن كفّر الناس بعضهم بعضاً عدا عن التفسيق والتضليل، اتباعاً لهوىً، أو تعصباً لمذهب دون مذهب ظلماً وجهلاً وتقليداً وعدواناً ، لذا كان لا بدّ من عرض أقوال السلفية أولاً، ثم عرض ما يوافقها أو يخالفها من أصحاب المذاهب الأربعة لا لادعاء علم، ولا لميل لا إِلى هؤلاء، ولا إِلى هؤلاء، وإِنما قمتُ بهذا الجهد</w:t>
      </w:r>
      <w:r>
        <w:rPr>
          <w:rFonts w:hint="cs"/>
        </w:rPr>
        <w:t xml:space="preserve"> </w:t>
      </w:r>
      <w:r>
        <w:rPr>
          <w:rFonts w:hint="cs"/>
          <w:b w:val="0"/>
          <w:rtl/>
        </w:rPr>
        <w:t xml:space="preserve">الجهيد المتواضع بالنسبة لخطورة الموضوع لكي يقف كل طرف على ما يقوله الآخر في المسألة المتنازع فيها، ويتبعه إِن أقام له الدليل، وأوضح له طريق السلف الصحيح، وهذا هو الواجب اقتفاؤه، واعتناقه والعمل به، وإِلا فذاك الضلال المبين ، واللَّه يهدي من يشاء إِلى صراط مستقيم، وأول ما نفتتح به كتابنا هذا ، ( هو عرض عقيدة الشيخ محمد بن عبد الوهاب )؛ وأتباعه في هذه المسألة وغيرها من الصفات إِن كان لهم أقوال فيها ، وهذا هو أوان الشروع في الموعود، واللَّه هو المقصود ، </w:t>
      </w:r>
    </w:p>
    <w:p w:rsidR="0076025A" w:rsidRDefault="0076025A" w:rsidP="00875BCA">
      <w:pPr>
        <w:ind w:left="-46"/>
        <w:jc w:val="both"/>
        <w:rPr>
          <w:b w:val="0"/>
          <w:rtl/>
        </w:rPr>
      </w:pPr>
      <w:r>
        <w:rPr>
          <w:rFonts w:hint="cs"/>
          <w:b w:val="0"/>
          <w:bCs/>
          <w:rtl/>
        </w:rPr>
        <w:t xml:space="preserve">الشيخ محمد بن عبد الوهاب وأتباعه وصفة الاستواء : </w:t>
      </w:r>
      <w:r>
        <w:rPr>
          <w:rFonts w:hint="cs"/>
          <w:b w:val="0"/>
          <w:rtl/>
        </w:rPr>
        <w:t xml:space="preserve">جاء في كتاب رسائل وفتاوى للشيخ محمد بن عبد الوهاب وأبنائه ص 14 [ المسألة الرابعة عشرة ]  " في إِنكار الصفات التي وصف اللَّه بها نفسه في كتابه مثل : {  </w:t>
      </w:r>
      <w:r>
        <w:rPr>
          <w:rFonts w:hint="cs"/>
          <w:b w:val="0"/>
          <w:rtl/>
        </w:rPr>
        <w:lastRenderedPageBreak/>
        <w:t>يَدُ اللَّه فَوْقَ أَيْدِيهِمْ } ،  ثم يقول : يد اللَّه : قدرته ، أو يقول : الاستواء : بالاستيلاء ، أو يقول :  "  اللَّه في كل مكان لا يخلو منه مكان ، فهل هذا كافر، أم لا ؟ "  انتهى السؤال ، أجاب الشيخ محمد بن عبد الوهاب :  " إِنّ من اعتقد هذا الاعتقاد [ فهو مبتدعٌ ضالٌ جاهلٌ ] قد خالف العقيدة السلفية التي درج عليها النبي صلى اللَّه عليه وسلم، وأصحابه، والتابعون لهم بإِحسان [ كالأئمة الأربعة ] ، ومن اتبعهم من العلماء، وأما التفكير بذلك فلا يحكم بكفره،</w:t>
      </w:r>
      <w:r>
        <w:rPr>
          <w:rFonts w:hint="cs"/>
        </w:rPr>
        <w:t xml:space="preserve"> </w:t>
      </w:r>
      <w:r>
        <w:rPr>
          <w:rFonts w:hint="cs"/>
          <w:b w:val="0"/>
          <w:rtl/>
        </w:rPr>
        <w:t>إِلا إِذا عُرف أن عقيدته هذه من العلماء، وأما التكفير بذلك فلا يحكم بكفره، إلا إذا عُرف أن عقيدته هذه ، فأنت ترى أن الشيخ محمد رحمه اللَّه قد أبقى صفات اللَّه تعالى كما وردت ، أي إِن لله يداً ولا نؤّلها، وإِن كانت لا تُشبه أيادي المخلوقين، وأنه استوى استواء حقيقياً بدون تشبيه، وهكذا في بقية الصفات ، وأسند عدم تأويلها إِلى عقيدة الرسول صلى اللَّه عليه وسلم وأصحابه والتابعين؛ ومنهم أبو حنيفة ومالك والشافعي وأحمد رضي اللَّه عنهم جميعاً ، وحكم على من أوّلها ( بالابتداع والضلال والجهل ) ولكن هل الأمرُ كما ذكر ؟ سنرى فيما بعد في بحث التأويل أن الرسول وأصحابه قد أوَّلوا كثيراً من الصفات، وبها يكون الحق مع أهل السنة والجماعة كما ستقف عليه إِن شاء اللَّه تعالى ، وجاء في كتاب العقائد [ من الدّرر السنية في الأجوبة النجدية ص 14 ] قوله :  " أُشهد اللَّه ومن حضر من الملائكة ، وأُشهدكم أني أعتقد ما اعتقدته الفرقة الناجية من أهل السنّة والجماعة من الإِيمان باللَّه وملائكته وكتبه ورسله، والبعث بعد الموت ، والإِيمان بالقدر خيره وشرّه ، ومن الإِيمان باللَّه ، الإِيمانُ بما وصف به نفسه في كتابه على لسان رسوله صلى اللَّه عليه وسلم من غير تحريف ولا تعطيل، بل أعتقدّ أن اللَّه سبحانه وتعالى ، { لَيْسَ كَمِثْلِهِ شَيْءٌ وَهُوَ السَّمِيعُ البَصِيرُ  } فلا أُنفي عنه ما وصف به نفسه، ولا أحرّف الكلم عن مواضعه ، ولا ألحد في أسمائه وآياته ، ولا أُكيّف ، ولا أمثّل صفاته تعالى بصفات خلقه ، لأنه تعالى لا سميّ له، ولا كفء له، ولا ندّ له ، ولا يقاس بخلقه، فإِنه سبحانه أعلَم بنفسه وبغيره ، وأصدق قيلاً وأحسن حديثاً، فنزّه نفسه عمّا وصف به المخالفون من أهل التكييف</w:t>
      </w:r>
      <w:r>
        <w:rPr>
          <w:rFonts w:hint="cs"/>
        </w:rPr>
        <w:t xml:space="preserve"> </w:t>
      </w:r>
      <w:r>
        <w:rPr>
          <w:rFonts w:hint="cs"/>
          <w:b w:val="0"/>
          <w:rtl/>
        </w:rPr>
        <w:t xml:space="preserve">والتمثيل ، وعما نفاه عنه النافون من أهل التحريف والتعطيل فقال : { سُبْحَانَ رَبِّكَ رَبِّ الْعِزَّةِ عَمَّا يَصِفُونَ، وَسَلاَمٌ عَلَى الْمُرْسَلِينَ، وَالْحَمْدُ لِلَّهِ رَبِّ الْعَالَمِينَ  } أهـ ،  وهكذا ترى أن الشيخ رحمه اللَّه ينفي عن نفسه صفات التشبيه لله تعالى، ووافق بذلك العقيدة السلفية الحقة ، وقد أكد عقيدته هذه نجلُه الشيخ سليمان بن عبد اللَّه بن محمد عبد الوهاب في كتابه ( التوضيح عن توحيد الخلاّق في جواب أهل العراق ص 43 ) بقوله :  " فهو تعالى لا تحلّه الحوادث، ولا يحلّ في حادث، ولا ينحصر فيه، فمن اعتقد، أو قال إِن اللَّه بذاته في كل مكان، أو في مكان فكافر، بل يجب الجزم بأنه تعالى بائن من خلقه، مستوٍ على عرشه من غير تكييف ولا تشبيه ولا تمثيل، فاللَّه تعالى كان ولا مكان، ثم خلق المكان وهو تعالى كما كان قبل خلق المكان، ولا يعرف بالحواس، ولا يقاس بالناس، </w:t>
      </w:r>
      <w:r>
        <w:rPr>
          <w:rFonts w:hint="cs"/>
          <w:b w:val="0"/>
          <w:rtl/>
        </w:rPr>
        <w:lastRenderedPageBreak/>
        <w:t xml:space="preserve">ولا مدخل في ذاته وصفاته، وأفعاله للقياس ، لم يتخذ صاحبة ولا ولداً، فهو الغني عن كل شيء، ولا يستغنى عنه شيء، ولا يشبه شيئاً، ولا يشبهه شيء فمن شبّهه بمخلوق فقد كفر "  أهـ ، </w:t>
      </w:r>
    </w:p>
    <w:p w:rsidR="0076025A" w:rsidRDefault="0076025A" w:rsidP="00535F47">
      <w:pPr>
        <w:ind w:left="-46"/>
        <w:jc w:val="both"/>
        <w:rPr>
          <w:rtl/>
        </w:rPr>
      </w:pPr>
      <w:r>
        <w:rPr>
          <w:rFonts w:hint="cs"/>
          <w:b w:val="0"/>
          <w:bCs/>
          <w:rtl/>
        </w:rPr>
        <w:t xml:space="preserve">وإليك الآن بعض ما جاء في كتب الحشوية الحنبليّة :  </w:t>
      </w:r>
      <w:r>
        <w:rPr>
          <w:rFonts w:hint="cs"/>
          <w:b w:val="0"/>
          <w:rtl/>
        </w:rPr>
        <w:t>- جاء في كتاب مسائل وفتاوى للشيخ حمد بن ناصر بن معمر [ ص 56</w:t>
      </w:r>
      <w:r w:rsidR="006E4F8F">
        <w:rPr>
          <w:rFonts w:hint="cs"/>
          <w:b w:val="0"/>
          <w:rtl/>
        </w:rPr>
        <w:t xml:space="preserve"> ، </w:t>
      </w:r>
      <w:r>
        <w:rPr>
          <w:rFonts w:hint="cs"/>
          <w:b w:val="0"/>
          <w:rtl/>
        </w:rPr>
        <w:t xml:space="preserve"> إلى 562 ] من القسم الثالث من الجزء الأول من مجموعة الرسائل والمسائل النجدية :  " وخلقَ سبعَ سمواتٍ بعضُها فوقَ بعضٍ ، وسَبعَ أرضينَ بعضُها أسفلُ من بعضٍ، وبينَ الأرض العليا ، وسماء الدنيا مسيرةُ خمسمائةِ</w:t>
      </w:r>
      <w:r>
        <w:rPr>
          <w:rFonts w:hint="cs"/>
        </w:rPr>
        <w:t xml:space="preserve"> </w:t>
      </w:r>
      <w:r>
        <w:rPr>
          <w:rFonts w:hint="cs"/>
          <w:b w:val="0"/>
          <w:rtl/>
        </w:rPr>
        <w:t xml:space="preserve">عامٍ ، والماءُ فوقَ السماءِ السابعة العليا ، وعرشُ الرحمن فوقَ الماءِ ، واللَّه عزّ وجلّ على العرشِ والكُرسيُّ موضعُ قدَميْهِ "   ..  ،  " ولله عزّ وجلّ عرشٌ وللعرشِ حمَلةٌ يحملونه، واللَّه عزّ وجلّ على عرشه وليس له حد ..  "  أهـ ،  - وجاء في مجموعة الرسائل والمسائل النجديّة ، ، من الجزء الأول [ ص 198 ]  " فإِن نفي الصّفاتِ كفرٌ ، والتكذيب بأن اللَّه لا يُرى في الآخرة كفرٌ ، وإِنكارُ أن يكونَ اللَّه على العرش كفر "  أهـ ، - وجاء في مجموعة التوحيد النجدية ردّاً للشيخ عبد الرحمن بن حسن بن محمد بن عبد الوهاب عن معنى ، { الرَّحْمَنُ عَلَى الْعَرْشِ اسْتَوَى  } قال : إِن معنى استوى [ استقر وارتفع وعلا ] ، وكلها بمعنى واحد لا ينكرها إِلا جهميّ زنديق يحكم على اللَّه وعلى أسمائه وصفاته بالتعطيل { قَاتَلَهُمْ اللَّه أَنَّى يُؤْفَكُونَ  } ،  والنصوص الدالة على إِثبات الصفات كثيرة جداً، وقد صنف أهل السنة من المحدثين والعلماء مصنفات كبار، ومن ذلك كتاب السُّنة لعبد اللَّه بن الإِمام أحمد بن حنبل ذكر فيه أقوال الصحابة والتابعين، والأئمة، وكتاب التوحيد لإِمام الأئمة محمد بن خزيمة، وكتاب السنة للأشرم صاحب الإِمام أحمد ، وكتاب عثمان ابن سعيد الدّارمي في ردّه على المرسي ، وكتاب السنة للخلاّل، وكتاب العلو للذهبي، وغير ذلك مما لا يحصى كثرة .. وأورد حديثاً أسنده لابن مسعود رضي اللَّه عنه قال :  " وبينَ السماء الدنيا، والتي تليها خمسمائة عامٍ، وبينَ كلِّ سماءٍ إِلى سماءٍ خمسمائة عامٍ، وبينَ السماءِ السابعةِ والكُرسيّ خمسمائة عامٍ، وبينَ الكرسيّ والماءِ خمسمائة عامٍ، والعرشُ فوق الماءِ، واللَّه تعالى [ فوقَ العرش ] لا يخفى عليه شيءٌ من أعمالكم "  أهـ ، </w:t>
      </w:r>
      <w:r w:rsidR="00535F47">
        <w:rPr>
          <w:rFonts w:hint="cs"/>
          <w:b w:val="0"/>
          <w:rtl/>
        </w:rPr>
        <w:t xml:space="preserve"> </w:t>
      </w:r>
      <w:r>
        <w:rPr>
          <w:rFonts w:hint="cs"/>
          <w:b w:val="0"/>
          <w:rtl/>
        </w:rPr>
        <w:t xml:space="preserve">وكان جُلّ اهتمامه إثبات أن اللَّه تعالى [ فوق العرش ] ولعل الرجل مأخوذ بابن خزيمة وغيره ممن ذكرهم من أصحاب السُّنن ، والمؤلفات الكبار ، وسيأتي بيان ذلك إِن شاء اللَّه تعالى ، </w:t>
      </w:r>
    </w:p>
    <w:p w:rsidR="0076025A" w:rsidRDefault="0076025A" w:rsidP="00875BCA">
      <w:pPr>
        <w:ind w:left="-46"/>
        <w:jc w:val="both"/>
      </w:pPr>
      <w:r>
        <w:rPr>
          <w:rFonts w:hint="cs"/>
          <w:b w:val="0"/>
          <w:bCs/>
          <w:rtl/>
        </w:rPr>
        <w:t xml:space="preserve">فتوى خطيرة لابن خزيمة في هذا الشأن  :  </w:t>
      </w:r>
      <w:r>
        <w:rPr>
          <w:rFonts w:hint="cs"/>
          <w:b w:val="0"/>
          <w:rtl/>
        </w:rPr>
        <w:t xml:space="preserve">ذكر أحمد بن حجر آل بوطامي في كتابه ( العقائدُ السلفيّة ) [ ص 139 ]  " أفتى الإِمام ابن خزيمة أن من أنكر أن اللَّه فوق عرشه يجب أن يستتاب، فإِن تابَ وإلا قتُل مُرتداً "  أهـ ،  قال المؤلف أحمد :  " وقد شفى هذا الإِمام بفتواه صدور قوم مؤمنين، وأرسلها سيفاً مصلتاً على رقاب </w:t>
      </w:r>
      <w:r>
        <w:rPr>
          <w:rFonts w:hint="cs"/>
          <w:b w:val="0"/>
          <w:rtl/>
        </w:rPr>
        <w:lastRenderedPageBreak/>
        <w:t xml:space="preserve">الزنادقة، والمنحلين، وقد حكى ذلك في كتبه الحاكم بن عبد اللَّه النيسابوري، صاحب المستدرك ، بما لا يدع مجالاً للشكّ ولا انكار "  أهـ ،  ( قلت ) : إِذن ليهنأ آل بوطامي، ومن على شاكلتهم بهذه الفتوى التي هي سيف مُسلّط على رقاب المؤمنين غير المجسّمين، وحسبنا اللَّه ونعم الوكيل ، </w:t>
      </w:r>
    </w:p>
    <w:p w:rsidR="0076025A" w:rsidRDefault="0076025A" w:rsidP="00875BCA">
      <w:pPr>
        <w:ind w:left="-46"/>
        <w:jc w:val="both"/>
      </w:pPr>
      <w:r>
        <w:rPr>
          <w:rFonts w:hint="cs"/>
          <w:b w:val="0"/>
          <w:bCs/>
          <w:rtl/>
        </w:rPr>
        <w:t xml:space="preserve">وما دمنا قد وقفنا على رأي ابن خزيمة في هذا الشأن، لنقف أيضاً على رأي ابن قتيبة في هذا الصدد ، </w:t>
      </w:r>
      <w:r>
        <w:rPr>
          <w:rFonts w:hint="cs"/>
          <w:b w:val="0"/>
          <w:rtl/>
        </w:rPr>
        <w:t>ذكر ابن قتيبة في كتابه [ الاختلاف في اللفظ، والرد على الجهمية والمشبهة ] في قولهم :  " الرحمنُ على العَرشِ استْوى "  ، إِنه استقرّ كما قال تعالى : { فَإِذَا اسْتَوَيْتَ أَنْتَ وَمَنْ مَعَكَ عَلَى الْفُلْكِ } ،  أي :  " استقررت "  أهـ ، أي : يريد الرجل أن يقول مشافهة إِن اللَّه استقر على العرش ، ومن أجل هذا قال محمد الكوثري فيه :  " تفسير الاستواء بالاستقرار، تشبيه قبيح قحٌ يقول به من يستمد من كتب أهل الكتاب من الإِخبارييّن ، وجميع السلف على إِيراد هذه الآية كما جاءت من غير تفسير ولا تأويل، ولذا فإِن ابن قتيبة، حاد عن طريق السلف وانتهج طريق المشَبّهة "  أهـ ،  وهل تستطيع أن تجد فارقاً بين [ فتوى ابن خزيمة، وقولة ابن قُتيبة، وعقيدة هشام بن الحكم ] ،  ؟  ذكر الأشعري في كتابه [ مقالات الإِسلامييّن واختلاف المصلين ص 26</w:t>
      </w:r>
      <w:r w:rsidR="006E4F8F">
        <w:rPr>
          <w:rFonts w:hint="cs"/>
          <w:b w:val="0"/>
          <w:rtl/>
        </w:rPr>
        <w:t xml:space="preserve"> ، </w:t>
      </w:r>
      <w:r>
        <w:rPr>
          <w:rFonts w:hint="cs"/>
          <w:b w:val="0"/>
          <w:rtl/>
        </w:rPr>
        <w:t xml:space="preserve"> ] : وقال هشام بن الحكم :  " إِن ربه في مكانٍ دون مكان، وإِن مكانه هو العرش، وإِنه مماسٌّ للعرش، وإِن العرش قد حواه وحدّه "  أهـ ، وقال بعض أصحابه :  " إِن الباري قد ملأ العرش، وإِنه مماسٌ له "  أهـ ، وقال بعض من ينتحل الحديث :  " إِنَّ العرش لم يمتلئ به، وإِنه يُقعدُ نبيَّه عليه الصلاة والسلام معه على العرش "  أهـ ، وسيأتي بيان ذلك إن شاء اللَّه في حينه ، </w:t>
      </w:r>
    </w:p>
    <w:p w:rsidR="0076025A" w:rsidRDefault="0076025A" w:rsidP="00875BCA">
      <w:pPr>
        <w:ind w:left="-46"/>
        <w:jc w:val="both"/>
      </w:pPr>
      <w:r>
        <w:rPr>
          <w:rFonts w:hint="cs"/>
          <w:b w:val="0"/>
          <w:bCs/>
          <w:rtl/>
        </w:rPr>
        <w:t xml:space="preserve">الشيخ سليمان نجل محمد بن عبد الوهاب والاستواء على العرش : </w:t>
      </w:r>
      <w:r>
        <w:rPr>
          <w:rFonts w:hint="cs"/>
          <w:b w:val="0"/>
          <w:rtl/>
        </w:rPr>
        <w:t xml:space="preserve">قال الشيخ سليمان بن عبد اللَّه بن محمد بن عبد الوهاب كما تقدم : في كتابه [ التوضيح ..  ، ص 43 ]  " فهو تعالى لا تحلّه الحوادث، ولا يحل في حادث، ولا ينحصر فيه، فمن اعتقد، أو قال : إِن اللَّه بذاته في كل مكان، أو في مكان فكافر، بل يجب الجزم بأنه تعالى بائن من خلقه، مستو على عرشه، من غير تكييف، ولا تشبيه، ولا تمثيل ، فاللَّه تعالى كان ولا مكان، ثم خلق المكان، وهو تعالى كما كان قبل خلق المكان، ولا يعرف بالحواس، ولا يقاس بالناس، ولا مدخل في ذاته، وصفاته، وأفعاله للقياس، لم يتخذ صاحبة، ولا ولداً، فهو الغني عن كل شيء، ولا يستغني عنه شيء، ولا يشبه شيئاً، ولا يشبهه شيء، فمن شبهه بمخلوق فقد كفر "  أهـ ،  ( قلتُ ) وما أدري بعد هذا ما يقوله الشيخ [ م ، ن ، د ] وتلميذه [ م ، ن ، ت ] الّذين أثبتا الفوقيه لله تعالى، وهو فوق عرشه بذاته ؟ مخالفْين بذلك جميع المسلمين سلفاً وخلفاً، وحسبنا اللَّه ونعم الوكيل ، </w:t>
      </w:r>
    </w:p>
    <w:p w:rsidR="0076025A" w:rsidRDefault="0076025A" w:rsidP="00875BCA">
      <w:pPr>
        <w:ind w:left="-46"/>
        <w:jc w:val="both"/>
      </w:pPr>
      <w:r>
        <w:rPr>
          <w:rFonts w:hint="cs"/>
          <w:b w:val="0"/>
          <w:bCs/>
          <w:rtl/>
        </w:rPr>
        <w:lastRenderedPageBreak/>
        <w:t xml:space="preserve">الشيخ سليمان نجل محمد بن عبد الوهاب وكلام اللَّه تعالى : </w:t>
      </w:r>
      <w:r>
        <w:rPr>
          <w:rFonts w:hint="cs"/>
          <w:b w:val="0"/>
          <w:rtl/>
        </w:rPr>
        <w:t xml:space="preserve">قال الشيخ سليمان : في كتابه [ التوضيح عن توحيد الخلاق في جواب أهل العراق ، وتذكرة أولي الألباب، في طريقة الشيخ محمد بن عبد الوهاب ص 43 ]  " وهو تعالى قائل، ومتكلم بكلام قديم ذاتيّ وجوديّ غير مخلوق، ولا محدث، ولا حادث بلا تشبيه، ولا تمثيل، ولا تكييف يسمعه، منه أهل الجنّة في الجنّة إِذا دخلوها "  أهـ ، </w:t>
      </w:r>
    </w:p>
    <w:p w:rsidR="0076025A" w:rsidRDefault="0076025A" w:rsidP="00875BCA">
      <w:pPr>
        <w:ind w:left="-46"/>
        <w:jc w:val="both"/>
      </w:pPr>
      <w:r>
        <w:rPr>
          <w:rFonts w:hint="cs"/>
          <w:b w:val="0"/>
          <w:bCs/>
          <w:rtl/>
        </w:rPr>
        <w:t xml:space="preserve">الإمام أبو حنيفة رضي اللَّه عنه وصفة الاستواء  : </w:t>
      </w:r>
      <w:r>
        <w:rPr>
          <w:rFonts w:hint="cs"/>
          <w:b w:val="0"/>
          <w:rtl/>
        </w:rPr>
        <w:t xml:space="preserve">قال رضي اللَّه عنه في كتابه [ الوصية ص </w:t>
      </w:r>
      <w:r w:rsidR="006E4F8F">
        <w:rPr>
          <w:rFonts w:hint="cs"/>
          <w:b w:val="0"/>
          <w:rtl/>
        </w:rPr>
        <w:t xml:space="preserve">10 </w:t>
      </w:r>
      <w:r>
        <w:rPr>
          <w:rFonts w:hint="cs"/>
          <w:b w:val="0"/>
          <w:rtl/>
        </w:rPr>
        <w:t xml:space="preserve"> ] :  " ونقرّ بأن اللَّه تعالى على العرش استوى من غير أن يكون له حاجة، واستقرار عليه وهو حافظ العرش ، وغير العرش من غير احتياج ، فلو كان محتاجاً لما قَدِرَ على إِِيجاد العالم وتدبيره ، كالمخلوقين ، ولو كان محتاجاً إِلى الجلوس، والقرار فقبل خلق العرش أين كان تعالى اللَّه عن ذلك علوّاً كبيراً "  أهـ ،   لقد أثبت لنا الإِمام في كلامه هذا أن اللَّه تعالى منزّه عن الجلوس، والقرار والمكان، والزّمان، وهو خلق الكل من غير احتياج إِليه ، </w:t>
      </w:r>
    </w:p>
    <w:p w:rsidR="0076025A" w:rsidRDefault="0076025A" w:rsidP="00875BCA">
      <w:pPr>
        <w:ind w:left="-46"/>
        <w:jc w:val="both"/>
      </w:pPr>
      <w:r>
        <w:rPr>
          <w:rFonts w:hint="cs"/>
          <w:b w:val="0"/>
          <w:bCs/>
          <w:rtl/>
        </w:rPr>
        <w:t xml:space="preserve">الإمام جعفر الصادق رضي اللَّه عنه وصفة الاستواء : </w:t>
      </w:r>
      <w:r>
        <w:rPr>
          <w:rFonts w:hint="cs"/>
          <w:b w:val="0"/>
          <w:rtl/>
        </w:rPr>
        <w:t xml:space="preserve">وجاء في شرح كتاب الوصية ، وعن جعفر الصادق رضي اللَّه عنه أنه قال :  " التوحيدُ ثلاثةُ أحرفٍ، أن تعرفَ أنه ليس من شيءٍ، ولا في شيءٍ، ولا على شيءٍ، لأنه من وصفَهُ أنه من شيءٍ فقد وصفهُ بأنه مخلوقٌ فيكفرُ، ومن قال : إِنه في شيءٍ ، فقد وصفه بأنه مُحدَثٌ فيكفرُ ، ومن قال على شيءٍ فقد وصفهُ بأنه محتاجٌ محمولٌ فيكفر "  أهـ ، </w:t>
      </w:r>
    </w:p>
    <w:p w:rsidR="0076025A" w:rsidRDefault="0076025A" w:rsidP="00875BCA">
      <w:pPr>
        <w:ind w:left="-46"/>
        <w:jc w:val="both"/>
      </w:pPr>
      <w:r>
        <w:rPr>
          <w:rFonts w:hint="cs"/>
          <w:b w:val="0"/>
          <w:bCs/>
          <w:rtl/>
        </w:rPr>
        <w:t>وقال أبو حنيفة رضي اللَّه عنه</w:t>
      </w:r>
      <w:r>
        <w:rPr>
          <w:rFonts w:hint="cs"/>
          <w:b w:val="0"/>
          <w:rtl/>
        </w:rPr>
        <w:t xml:space="preserve"> : في كتابه [ الفقه الأكبر ص 16 ]  " ومن قال لا أعرف اللَّه أفي السماء أم في الأرض فقد كفر "  أهـ ، وقد فسر كلامه هذا أبو منصور الماتُريدي بقوله :  " لأنه بهذا القول يُوهم أن يكون له مكانٌ، فكان مشركاً ، قال تعالى : { الرَّحْمَنُ عَلَى الْعَرْشِ اسْتَوَى } ،  فإِن قال أقول : بهذه الآية، ولكن لا أدري أين العرش في السماء، أم في الأرض، فقد كفر أيضاً ، وهذا يرجع إلى المعنى الأول في الحقيقة، لأنه إِذا قال : لا أدري أن العرش في السماء أم في الأرض ، فكأنه قال : لا أدري إِن اللَّه تعالى في السماء أم في الأرض "  أهـ ،  أي يريد أبو منصور نفى أن يكون مستقراً على العرش، فافهم هذا هديت إلى الصواب ، ثم نقل قول الليث بقوله : قال الفقيه أبو الليث رحمه اللَّه :  " اختلفوا في هذه المسألة ، قالت الكراميّة والمشبّهة بأن اللَّه على العرش عُلواً مكانياً ممكناً، وأن العرش له مستقر، ويصفونه بالنزول والمجيء والذهاب، ويقولون : هو جسمٌ لا كالأجسام تعالى اللَّه عن ذلك علواً كبيراً، واحتجت بقوله تعالى : { الرَّحْمَنُ عَلَى الْعَرْشِ اسْتَوَى } أهـ ،  ( ويقال عليه ) : إِن العرش لم يكن فكان بتكوينه، فلا يخلو إِما أن يكون كوّنَه لإِظهار عظمته وجبروته على خلقه، وإِما لاحتياجه إلى القعود عليه، ولا يجوز أن يقال لاحتياجه إلى القعود عليه، لأن المحتاج لا يكون خالقاً، لأنه محتاج مقهورٌ لحاجةٍ، </w:t>
      </w:r>
      <w:r>
        <w:rPr>
          <w:rFonts w:hint="cs"/>
          <w:b w:val="0"/>
          <w:rtl/>
        </w:rPr>
        <w:lastRenderedPageBreak/>
        <w:t xml:space="preserve">والمقهور لا يكون أميراً، فكيف يكون إِلهاً ، فإِذا بطل هذا الوجه، صح الوجه الأول، وهو كونه -  خلق العرش -  لإِظهار عظمته وجبروته على خلقه، ولا حاجة له إليه، ويكون المعنى : إِن اللَّه على العرش علوّ عظمة وربوبيّة لا علو ارتفاع مكان واستقرار أو مسافة وهذه هي عقيدتنا ، </w:t>
      </w:r>
    </w:p>
    <w:p w:rsidR="0076025A" w:rsidRDefault="0076025A" w:rsidP="00875BCA">
      <w:pPr>
        <w:ind w:left="-46"/>
        <w:jc w:val="both"/>
      </w:pPr>
      <w:r>
        <w:rPr>
          <w:rFonts w:hint="cs"/>
          <w:b w:val="0"/>
          <w:bCs/>
          <w:rtl/>
        </w:rPr>
        <w:t xml:space="preserve">الإمام الكمال ابن الهمام وصفة الاستواء :  </w:t>
      </w:r>
      <w:r>
        <w:rPr>
          <w:rFonts w:hint="cs"/>
          <w:b w:val="0"/>
          <w:rtl/>
        </w:rPr>
        <w:t xml:space="preserve">قال الكمال بن الهمام : في [ المسايرة في علم الكلام ص 17 ]  " الأصل الثامن "   " إنه تعالى استوى على العرش، مع الحكم بأنه ليس كاستواء الأجسام على الأجسام، من التمكّن والمماسة والمحاذاة، بل بمعنىً يليقُ به هو سبحانه ، وحاصله وجوب الإِيمان بأنه استوى على العرش، مع نفي التّشبيه، فأما كونُ المراد أنه استيلاؤه على العرش، فأمر جائز الإِرادة، إِذ لا دليل على إرادته عيْناً، فالواجب عينا ما ذكرنا "  أهـ ، </w:t>
      </w:r>
    </w:p>
    <w:p w:rsidR="0076025A" w:rsidRDefault="0076025A" w:rsidP="00875BCA">
      <w:pPr>
        <w:ind w:left="-46"/>
        <w:jc w:val="both"/>
      </w:pPr>
      <w:r>
        <w:rPr>
          <w:rFonts w:hint="cs"/>
          <w:b w:val="0"/>
          <w:bCs/>
          <w:rtl/>
        </w:rPr>
        <w:t xml:space="preserve">الإمام عبد الرحمن الدهلي وصفه الاستواء :  </w:t>
      </w:r>
      <w:r>
        <w:rPr>
          <w:rFonts w:hint="cs"/>
          <w:b w:val="0"/>
          <w:rtl/>
        </w:rPr>
        <w:t>أجاب الشيخ عبد الرحمن الهندي الدّهلي : في كتابه [ روضُ المجال في الرّد على أهل الضلال ص 18 ] عن سؤال في بيان التأويل فقال :  " الجواب "  عن  " الرحمنُ على العَرشِ اسْتوى "  ، قال الأستاذ أبو منصور الماتُريدي البغدادي رضي اللَّه عنه : ذهب الأكثرون إِلى أن الاستواء ، هو القهر والغلبة أي الرحمنُ غلب العرش وقهره وخصّه بالذكر لأنه أعظم المخلوقات، ثم قال : وهل يُطلق الاستواءُ ويراد منه القهر في اللغة ؟ أجاب : نعم، يُطلق ويراد منه القهر، مثل قولك : الملك استوى على البلدة الفلانية ، بمعنى قهرها، وخلاّها تحت حكمه ، ولكن لا يخفى عليك الفرق بين استيلاء المخلوق، واستيلاء الخالق سبحانه وتعالى ، لأن استيلاء الخالق على جميع المخلوقات قديم، واستيلاءٌ كليٌّ من كل الوجوه، بخلاف استيلاء الملك فإِنه استيلاء</w:t>
      </w:r>
      <w:r>
        <w:rPr>
          <w:rFonts w:hint="cs"/>
        </w:rPr>
        <w:t xml:space="preserve"> </w:t>
      </w:r>
      <w:r>
        <w:rPr>
          <w:rFonts w:hint="cs"/>
          <w:b w:val="0"/>
          <w:rtl/>
        </w:rPr>
        <w:t xml:space="preserve">حادث، واستيلاءٌ ظاهر لا حقيقي، فإِن الاستيلاء الحقيقي ثابت لله تعالى "  أهـ ،   وذكر بعض الصوفية : أن معنى الاستواء ، الإِتمام ، والدليل على ذلك قوله تعالى : { وَلَمَّا بَلَغَ أَشُدَّهُ وَاسْتَوَى } ،  أي تمَّ شبابه ، وقال في آية أخرى : { كَزَرْعٍ أَخْرَجَ شَطْأَهُ فَآزَرَهُ فَاسْتَغْلَظَ فَاسْتَوَى عَلَى سُوقِهِ } ،  أهـ ، أي : تمّ ذلكَ الزرع ،  وقال الشيخ عبد الرحمن : وقد اختلفت آراء المتأخرين في معنى آية الاستواء ، وذكروا في تفسيرها كلَّ رطب ويابس ، وضلّت المشبهةُ بذلك حتى أدّاهم إِلى التصريح في التجسيم، واقتضى الأمر بين الأئمة إلى التكفير والتضليل، والضرب والشتم، والقتل والنهب، والألقاب الفاضحة، ولله في ذلك سر هو يعلمه "  أهـ ، وسيأتيك طرفاً من ذكرها إن شاء اللَّه تعالى ، </w:t>
      </w:r>
    </w:p>
    <w:p w:rsidR="0076025A" w:rsidRDefault="0076025A" w:rsidP="00875BCA">
      <w:pPr>
        <w:ind w:left="-46"/>
        <w:jc w:val="both"/>
      </w:pPr>
      <w:r>
        <w:rPr>
          <w:rFonts w:hint="cs"/>
          <w:b w:val="0"/>
          <w:bCs/>
          <w:rtl/>
        </w:rPr>
        <w:t xml:space="preserve">الإمام مالك والإمام الشافعي رضي اللَّه عنهما وصفة الاستواء :  </w:t>
      </w:r>
      <w:r>
        <w:rPr>
          <w:rFonts w:hint="cs"/>
          <w:b w:val="0"/>
          <w:rtl/>
        </w:rPr>
        <w:t xml:space="preserve">قال الإِمام الشافعي رضي اللَّه عنه : في كتابه [ الفقه الأكبر ص 17 ] ( فصل )  " واعلموا أن الباري لا مكان له، والدليل عليه هو أن اللَّه تعالى كان </w:t>
      </w:r>
      <w:r>
        <w:rPr>
          <w:rFonts w:hint="cs"/>
          <w:b w:val="0"/>
          <w:rtl/>
        </w:rPr>
        <w:lastRenderedPageBreak/>
        <w:t>ولا مكان، فخلق المكان وهو على صفته الأزلية كما كان قبل خلق المكان، لا يجوز عليه التغيير في ذاته، والتبديل في صفاته، ولأنَّ ماله مكان وله تحتٌ متناهي الذات محدود، والمحدود مخلوق، تعالى اللَّه عن ذلك، ولهذا المعنى استحال عليه الزوجة، والولدُ في حقه تعالى محال :  " فإِن قيل "  قال اللَّه تعالى : { الرَّحْمَنُ عَلَى الْعَرْشِ اسْتَوَى } ،  يقال له : إِن هذه الآية من المتشابه التي يُحار في الجواب عنها، وعن أمثالها لمن يريد التبحر في العلم، أي يمر بها كما جاءت، ولا يبحث عنها، ولا يتكلم فيها لأنه لا يأمن الوقوع في الشبهة، والورطة إذا لم يكن راسخاً في العلم، ويجب أن يعتقد في صفة الباري ما ذكرناه،</w:t>
      </w:r>
      <w:r>
        <w:rPr>
          <w:rFonts w:hint="cs"/>
        </w:rPr>
        <w:t xml:space="preserve"> </w:t>
      </w:r>
      <w:r>
        <w:rPr>
          <w:rFonts w:hint="cs"/>
          <w:b w:val="0"/>
          <w:rtl/>
        </w:rPr>
        <w:t xml:space="preserve">وأنه لا يحويه مكان، ولا يجري عليه زمان منزه عن الحدود والنهايات، مستغن عن المكان والجهات ، { لَيْسَ كَمِثْلِهِ شَيْءٌ } ،   ويخلص عن هذه المهالك، ولهذا زجر مالك السائل حين سأله عن هذه الآية فقال :  " الاستواء مذكورٌ، وكيفيته مجهولة، والإِيمان به واجبٌ، والسؤال عنه بدعةٌ، ثم قال : فإِن عدت إلى مسألتك أمرتُ بضرب رقبتك، أعاذنا اللَّه تعالى وإِيّاكم من التّشبيه "  أهـ ، وقوله :  " الاستواء مذكور "  أي في القرآن الكريم ،  وبذا يُفصحُ لنا الإِمامان الجليلان عن صفاء عقيدتيْهما السلفيّة النقيّة من كل شائبة تشبيه أو تجسيم، فيجب اعتناقها والإِيمان بها لأنها هي الطريقة الصحيحة التي درج عليها السلف الصالح ، اقتداء برسول اللَّه صلى اللَّه عليه وسلم، وإِنا على نهجهم لسائرون وبهم مقتدون -  إن شاء اللَّه تعالى -  ، </w:t>
      </w:r>
    </w:p>
    <w:p w:rsidR="0076025A" w:rsidRDefault="0076025A" w:rsidP="00875BCA">
      <w:pPr>
        <w:ind w:left="-46"/>
        <w:jc w:val="both"/>
      </w:pPr>
      <w:r>
        <w:rPr>
          <w:rFonts w:hint="cs"/>
          <w:b w:val="0"/>
          <w:bCs/>
          <w:rtl/>
        </w:rPr>
        <w:t xml:space="preserve">الإمام الشافعي رضي اللَّه عنه ونفي الحد والنهاية عن اللَّه تعالى  :  </w:t>
      </w:r>
      <w:r>
        <w:rPr>
          <w:rFonts w:hint="cs"/>
          <w:b w:val="0"/>
          <w:rtl/>
        </w:rPr>
        <w:t>قال الإِمام الشافعي رضي اللَّه تعالى عنه : [ في كتابه : الفقه الأكبر ص 8 ]  " واعلموا أن الحدّ والنهاية لا يجوز على اللَّه تعالى، ومعنى الحد : هو طرف الشيء ونهايته، والدليل عليه، هو أن من لا يكون محدود البداية، لا يكون محدود الذات ، ومعناه من لا يكون لوجوده ابتداء</w:t>
      </w:r>
      <w:r>
        <w:rPr>
          <w:rFonts w:hint="cs"/>
        </w:rPr>
        <w:t xml:space="preserve"> </w:t>
      </w:r>
      <w:r>
        <w:rPr>
          <w:rFonts w:hint="cs"/>
          <w:b w:val="0"/>
          <w:rtl/>
        </w:rPr>
        <w:t>لا يكون لذاته انتهاء، ولأن ما كان محدوداً متناهياً، صحّ أن يتوهم فيه الزيادة والنقصان، وأن يوجد مثله، فكان لاختصاصه نوع من النهاية، والتحديد الذي يصح أن يكون أكبر منه، أو أصغر، يقتضي أن يكون له مخصّص يخصّصه على حدّ ونهاية، وخلقه على قدر، وذلك دلالة الحدوث،</w:t>
      </w:r>
      <w:r>
        <w:rPr>
          <w:rFonts w:hint="cs"/>
        </w:rPr>
        <w:t xml:space="preserve"> </w:t>
      </w:r>
      <w:r>
        <w:rPr>
          <w:rFonts w:hint="cs"/>
          <w:b w:val="0"/>
          <w:rtl/>
        </w:rPr>
        <w:t xml:space="preserve">تعالى اللَّه عن ذلك علواً كبيراً "  أهـ ، </w:t>
      </w:r>
    </w:p>
    <w:p w:rsidR="0076025A" w:rsidRDefault="0076025A" w:rsidP="00875BCA">
      <w:pPr>
        <w:ind w:left="-46"/>
        <w:jc w:val="both"/>
      </w:pPr>
      <w:r>
        <w:rPr>
          <w:rFonts w:hint="cs"/>
          <w:b w:val="0"/>
          <w:bCs/>
          <w:rtl/>
        </w:rPr>
        <w:t xml:space="preserve">الإمام الشافعي رضي اللَّه عنه ونفي التشبيه :  </w:t>
      </w:r>
      <w:r>
        <w:rPr>
          <w:rFonts w:hint="cs"/>
          <w:b w:val="0"/>
          <w:rtl/>
        </w:rPr>
        <w:t xml:space="preserve">قال الإِمام الشافعي رضي اللَّه عنه : في الفقه الأكبر ص 8  " فصل "   " واعلموا أن خالق العالم لا يشبه شيئاً من المخلوقات، والدليل عليه أن التشبيه يوجب الاستغراق في جميع الصفات، والأحكام، لأن حقيقة المشتبهين هما الغيّران بالذات، يجوز على كل واحد منهما، جميع ما جاز على صاحبه، فيقوم مقامه، ويسدّ مسدّه، فلو كان الباري مشبهاً لخلقه، لكان يجوز عليه صفات خلقه، وذلك </w:t>
      </w:r>
      <w:r>
        <w:rPr>
          <w:rFonts w:hint="cs"/>
          <w:b w:val="0"/>
          <w:rtl/>
        </w:rPr>
        <w:lastRenderedPageBreak/>
        <w:t xml:space="preserve">محال، لأنه يقتضي جواز كونه محدثاً، ولأنه يتناقض، فثبت أن الباري لا يشبهه خلقه، ولا يشبه هو خلقه، قال اللَّه تعالى { لَيْسَ كَمِثْلِهِ شَيْءٌ } ومعناه ليس كهو شيء " </w:t>
      </w:r>
      <w:r>
        <w:rPr>
          <w:rFonts w:hint="cs"/>
        </w:rPr>
        <w:t xml:space="preserve"> </w:t>
      </w:r>
      <w:r>
        <w:rPr>
          <w:rFonts w:hint="cs"/>
          <w:b w:val="0"/>
          <w:rtl/>
        </w:rPr>
        <w:t xml:space="preserve">أهـ ، </w:t>
      </w:r>
    </w:p>
    <w:p w:rsidR="0076025A" w:rsidRDefault="0076025A" w:rsidP="00875BCA">
      <w:pPr>
        <w:ind w:left="-46"/>
        <w:jc w:val="both"/>
      </w:pPr>
      <w:r>
        <w:rPr>
          <w:rFonts w:hint="cs"/>
          <w:b w:val="0"/>
          <w:bCs/>
          <w:rtl/>
        </w:rPr>
        <w:t xml:space="preserve">الإمام الشافعي رضي اللَّه عنه وكلام اللَّه تعالى :  </w:t>
      </w:r>
      <w:r>
        <w:rPr>
          <w:rFonts w:hint="cs"/>
          <w:b w:val="0"/>
          <w:rtl/>
        </w:rPr>
        <w:t>قال الإمام الشافعي في كتابه [ الفقه الأكبر ص 15 ]  " فصل "   " واعلموا أن كلام الباري سبحانه قديم أزليّ موجود بذاته، ليس بمخلوق ولا محدث، ومن قال : إِنه مخلوق فهو كافر لا محالة، وهو مكتوب في مصاحفنا، محفوظ في قلوبنا، مقروء بألسنتنا، متلوٌّ في محاربنا، مسموع بإسماعنا، ليس بكتابة، ولا حفظ ولا قراءة، ولا تلاوة، ولا سمع لأن ذلك محدث عن عدم، وكلام اللَّه قديم ، كما أن الباري سبحانه مكتوب في كتبنا، معلوم في قلوبنا، مذكور بألسنتنا، وليس ذات الباري سبحانه كتابة، ولا ذكراً، والدليل على أن كلامه قديم قوله تعالى { إِنَّمَا أَمْرُهُ إِذَا أَرَادَ شَيْئاً أَنْ يَقُولَ لَهُ كُنْ فَيَكُونُ } فأثبت أن المخلوق مقول له { كُنْ } فلو كان مخلوقاً لكان مقولاً له { كُنْ } وكان يؤدي إِلى أن يصل كل قول بآخر إِلى ما لا يتناهى، وذلك يوجب بطلان القول، فلما كان ذلك باطلاً، وجب كون قوله تعالى أزلياً غير</w:t>
      </w:r>
      <w:r>
        <w:rPr>
          <w:rFonts w:hint="cs"/>
        </w:rPr>
        <w:t xml:space="preserve"> </w:t>
      </w:r>
      <w:r>
        <w:rPr>
          <w:rFonts w:hint="cs"/>
          <w:b w:val="0"/>
          <w:rtl/>
        </w:rPr>
        <w:t xml:space="preserve">مخلوق، ولا محدث، ولأن الحيّ الذي لا يصح عليه الكلام، لا يصح أن يعرى عن الآفات المانعة عن الكلام كواحد منا، والباري سبحانه حيّ يصح أن يكون متكلماً، والآفات المانعة من الكلام عليه محال، فثبت أنه لم يزل متكلماً وكلامه قديم "  أهـ ، </w:t>
      </w:r>
    </w:p>
    <w:p w:rsidR="0076025A" w:rsidRDefault="0076025A" w:rsidP="00875BCA">
      <w:pPr>
        <w:ind w:left="-46"/>
        <w:jc w:val="both"/>
      </w:pPr>
      <w:r>
        <w:rPr>
          <w:rFonts w:hint="cs"/>
          <w:b w:val="0"/>
          <w:rtl/>
        </w:rPr>
        <w:t xml:space="preserve">إذن فلا يليق بمن يدعو إِلى السلفيّة أن يقول :  " وعلى التحقيق إِن اللَّه تعالى تكلّم القرآن بالحروف والصوت "  لأنه لم يقل أحدٌ مثل هذا لا من السلف، ولا من الخلف ، لأن القول به : موجب القول بخلق القرآن لا محالة، وقد كفر الشافعي -  كما سمعت -  من قال به ، وقد نفى ذلك الشافعي رضي اللَّه عنه بقوله :  " فلو كان مخلوقاً لكان مقولاً له كن، وكان يؤدي إِلى أن يصل كل قول بآخر إِلى ما لا يتناهى، وذلك يوجب بطلان القول "  أهـ ، أي قوله تعالى { إِنَّمَا أَمْرُهُ إِذَا أَرَادَ شَيْئاً أَنْ يَقُولَ لَهُ ( كُنْ ) فَيَكُونُ } فافهم هذا هُديت إِلى الصّواب ولذا قال رضي اللَّه عنه :  " فلما كان ذلك باطلاً، وجب كون قوله تعالى أزلياً غير مخلوق، ولا محدث "  أهـ ، </w:t>
      </w:r>
    </w:p>
    <w:p w:rsidR="0076025A" w:rsidRDefault="0076025A" w:rsidP="00875BCA">
      <w:pPr>
        <w:ind w:left="-46"/>
        <w:jc w:val="both"/>
      </w:pPr>
      <w:r>
        <w:rPr>
          <w:rFonts w:hint="cs"/>
          <w:b w:val="0"/>
          <w:bCs/>
          <w:rtl/>
        </w:rPr>
        <w:t xml:space="preserve">الإمام الشافعي رضي اللَّه عنه ونفي الجسمية والجوهر والعرض عن اللَّه تعالى  : </w:t>
      </w:r>
      <w:r>
        <w:rPr>
          <w:rFonts w:hint="cs"/>
          <w:b w:val="0"/>
          <w:rtl/>
        </w:rPr>
        <w:t>قال الإِمام الشافعي رضي اللَّه عنه : في كتابه [ الفقه الأكبر ص 9 ]  " فصل "   " واعلموا أن اللَّه تعالى ليس بجوهر، ولا بجسم، ولا عرض، والدليل عليه : هو أن الجوهر أصل الشيء، وهو ما يتركب منه الجسم، ومنه يقال : ثوب جوهريّ، إِذا كان أصليّا، والباري محال أن يتركب منه شيء،</w:t>
      </w:r>
      <w:r>
        <w:rPr>
          <w:rFonts w:hint="cs"/>
        </w:rPr>
        <w:t xml:space="preserve"> </w:t>
      </w:r>
      <w:r>
        <w:rPr>
          <w:rFonts w:hint="cs"/>
          <w:b w:val="0"/>
          <w:rtl/>
        </w:rPr>
        <w:t xml:space="preserve">حتى يكون جوهراً، لأن الجواهر لا تنفك عن الحوادث، والحركة، والسكون، والألوان، والطعوم، والروائح، وغير ذلك ، والقديم سبحانه يستحيل عليه، الحوادث، فبان أنه ليس </w:t>
      </w:r>
      <w:r>
        <w:rPr>
          <w:rFonts w:hint="cs"/>
          <w:b w:val="0"/>
          <w:rtl/>
        </w:rPr>
        <w:lastRenderedPageBreak/>
        <w:t>بجوهر، ومحال أيضاً أن يكون جسماً، لأن الجسم هو المجتمع المؤلف، ومنه قول أهل اللغة : هذا جسم، وذلك أجسم منه، فيصفونه بالمبالغة إِذا كثُر تأليفه، واجتماعه، ويجري هذا مجرى قولهم : عالم وعليم وأعلم منه، إِذا زاد تعلق علمه بالمعلومات، ومعلوم أن العالم في الأصل إِنما كان عالماً للعلم، فكذلك القول في الجسم، وتحقيق ذلك، هو أن الوصف إِذا استحق المبالغة منه بزيادة</w:t>
      </w:r>
      <w:r>
        <w:rPr>
          <w:rFonts w:hint="cs"/>
        </w:rPr>
        <w:t xml:space="preserve"> </w:t>
      </w:r>
      <w:r>
        <w:rPr>
          <w:rFonts w:hint="cs"/>
          <w:b w:val="0"/>
          <w:rtl/>
        </w:rPr>
        <w:t xml:space="preserve">معنىً، استحق الأصل الوصف لأجل ذلك المعنى، كالطويل وأطول، والعالم وأعلم، ونحو ذلك، وقد نبهنا اللَّه تعالى على هذا المعنى بقوله : { وَزَادَهُ بَسْطَةً فِي الْعِلْمِ وَالْجِسْمِ } أي في عظم الجثة، والشخص ، والباري تعالى ليس بذي أجزاء، وأبعاض، بل هو واحد كما قال اللَّه تعالى : { قُلْ هُوَ اللَّه أَحَدٌ } والمجتمع المؤلّف لا يكون واحداً، ومحال أن يكون عرضاً، لأن العرض ما يستحيل عليه البقاء، أو يقل بقاؤه، ولهذا المعنى قال تعالى : { تريدون عرض الحياة الدنيا } لقلة بقائها ، والباري سبحانه واجب البقاء ، دائم الوجود ، مستحيل العدم ، قال اللَّه عز وجل : { كُلُّ مَنْ عَلَيْهَا فَانٍ، وَيَبْقَى وَجْهُ رَبِّكَ ذُو الْجَلاَلِ وَالْإِكْرَامِ } أهـ ، </w:t>
      </w:r>
    </w:p>
    <w:p w:rsidR="0076025A" w:rsidRDefault="0076025A" w:rsidP="00875BCA">
      <w:pPr>
        <w:ind w:left="-46"/>
        <w:jc w:val="both"/>
      </w:pPr>
      <w:r>
        <w:rPr>
          <w:rFonts w:hint="cs"/>
          <w:b w:val="0"/>
          <w:bCs/>
          <w:rtl/>
        </w:rPr>
        <w:t xml:space="preserve">الإمام الشافعي رضي اللَّه عنه ونفي الصور والتركيب عن اللَّه تعالى : </w:t>
      </w:r>
      <w:r>
        <w:rPr>
          <w:rFonts w:hint="cs"/>
          <w:b w:val="0"/>
          <w:rtl/>
        </w:rPr>
        <w:t xml:space="preserve">قال الإِمام الشافعي رضي اللَّه عنه : في كتابه [ الفقه الأكبر ص </w:t>
      </w:r>
      <w:r w:rsidR="006E4F8F">
        <w:rPr>
          <w:rFonts w:hint="cs"/>
          <w:b w:val="0"/>
          <w:rtl/>
        </w:rPr>
        <w:t xml:space="preserve">10 </w:t>
      </w:r>
      <w:r>
        <w:rPr>
          <w:rFonts w:hint="cs"/>
          <w:b w:val="0"/>
          <w:rtl/>
        </w:rPr>
        <w:t xml:space="preserve"> ]  " فصل "   " واعلموا أن الصور والتركيب تستحيل على اللَّه تعالى للمعنى الذي ذكرنا في الجسم، ولأن ذا الصورة لا يختص بصورة دون صورة، إِلا بمخصّص هو فاعله، وخالقه، ومن يكون له صورة أيضاً مخلوق لا إِشكال فيه، ولأن الصورة لا تشبه المصوّر، واللَّه تعالى خالق الصور، وصورته { لَيْسَ كَمِثْلِهِ شَيْءٌ } وقال اللَّه تعالى { هُوَ اللَّه الْخَالِقُ الْبَارِئُ الْمُصَوِّرُ } أهـ ، </w:t>
      </w:r>
    </w:p>
    <w:p w:rsidR="0076025A" w:rsidRDefault="0076025A" w:rsidP="00875BCA">
      <w:pPr>
        <w:ind w:left="-46"/>
        <w:jc w:val="both"/>
      </w:pPr>
      <w:r>
        <w:rPr>
          <w:rFonts w:hint="cs"/>
          <w:b w:val="0"/>
          <w:bCs/>
          <w:rtl/>
        </w:rPr>
        <w:t xml:space="preserve">مخالفة صريحة في هذا الخصوص لابن تيمية رحمه اللَّه لعلَّةٍ ما  :  </w:t>
      </w:r>
      <w:r>
        <w:rPr>
          <w:rFonts w:hint="cs"/>
          <w:b w:val="0"/>
          <w:rtl/>
        </w:rPr>
        <w:t xml:space="preserve">قال ابن تيميّه رحمه اللَّه : في ردّه على [ أساس التقديس ] للرازي  " فمن المعلوم أن الكتاب والسّنة، والاجماع لم تنطق بأن الأجسام كلها محدثة، وأن اللَّه ليس بجسم، ولا قال ذلك إِمام من أئمة المسلمين، فليس في تركي لهذا القول خروج عن الفطرة، ولا عن الشريعة "  أهـ ، وكلامه هذا تراه في مكتبة الظاهريّة، الدمشقية، طي الكواكب الدراري، لابن زكنون الحنبلي، ويكون بقولته هذه، قد أنكر آيات التنزيه، مثل { لَيْسَ كَمِثْلِهِ شَيْءٌ } { وَلَمْ يَكُنْ لَهُ كُفُواً أَحَدٌ } ،  ومما قاله ابن تيمية في ردّه على الرازي :  " قُلتم ليس هو بجسم، ولا جوهر، ولا متحيّز، ولا جهة له، ولا يشار إِليه بحسّ، ولا يتميّز منه شيء من شيء، وعبرتم عن ذلك بأنه تعالى ليس بمنقسم ولا مركب، له قدر لا يتناهى، فكيف ساغ لكم النفي بلا كتاب ولا سنّة "  أهـ ، وفي كتاب النقض لعثمان بن سعيد السجزي تجد الكثير من التصريحات بالتجسيم -  والعياذ باللَّه -  مثل إِثبات الحركة لله تعالى، والثقل والجلوس، والمسافة، والاستقرار على العرش ، وقوله :  " يكون </w:t>
      </w:r>
      <w:r>
        <w:rPr>
          <w:rFonts w:hint="cs"/>
          <w:b w:val="0"/>
          <w:rtl/>
        </w:rPr>
        <w:lastRenderedPageBreak/>
        <w:t xml:space="preserve">من على رأس الجبل أقرب إلى اللَّه "  وقوله :  " لو شاء لاستقر على ظهر بعوضة، فأستقلت به قدرته، ولطف ربوبيته، فكيف على عرش عظيم "  أهـ ، وقد صرح بمثل هذا الداعين للسلفية الحديثة، في بلادنا الشامية، إِذ قال بعضهم : إِن من كان على رأس مئذنة أقرب إِلى اللَّه مما هو في أسفلها ، </w:t>
      </w:r>
    </w:p>
    <w:p w:rsidR="0076025A" w:rsidRDefault="0076025A" w:rsidP="00875BCA">
      <w:pPr>
        <w:ind w:left="-46"/>
        <w:jc w:val="both"/>
        <w:rPr>
          <w:b w:val="0"/>
        </w:rPr>
      </w:pPr>
      <w:r>
        <w:rPr>
          <w:rFonts w:hint="cs"/>
          <w:b w:val="0"/>
          <w:bCs/>
          <w:rtl/>
        </w:rPr>
        <w:t xml:space="preserve">الإمام البيهقي والاستواء : </w:t>
      </w:r>
      <w:r>
        <w:rPr>
          <w:rFonts w:hint="cs"/>
          <w:b w:val="0"/>
          <w:rtl/>
        </w:rPr>
        <w:t xml:space="preserve">جاء في تفسير الخازن ( جـ 4 ص 196 ) وروى البيهقي بسنده عن ابن عُيينة قال :  " كلُّ ما وصف اللَّه تعالى به نفسه في كتابه، فتفسيره تلاوته والسكوت عنه "  ، وقال البيهقي :  " والآثارُ عن السلف في مثل هذا كثير، وعلى هذه الطريقة يدلُّ مذهب الشافعي رضي اللَّه عنه، وإليه ذهب أحمد بن حنبل والحسن بن الفضل البجلي، ومن المتأخرين أبو سليمان الخطابي "  أهـ ، </w:t>
      </w:r>
    </w:p>
    <w:p w:rsidR="0076025A" w:rsidRDefault="0076025A" w:rsidP="00875BCA">
      <w:pPr>
        <w:ind w:left="-46"/>
        <w:jc w:val="both"/>
        <w:rPr>
          <w:b w:val="0"/>
        </w:rPr>
      </w:pPr>
      <w:r>
        <w:rPr>
          <w:rFonts w:hint="cs"/>
          <w:b w:val="0"/>
          <w:bCs/>
          <w:rtl/>
        </w:rPr>
        <w:t>وقال البغوي</w:t>
      </w:r>
      <w:r>
        <w:rPr>
          <w:rFonts w:hint="cs"/>
          <w:b w:val="0"/>
          <w:rtl/>
        </w:rPr>
        <w:t xml:space="preserve"> :  " أهل السنة يقولون : الاستواء على العرش، صفة بلا كيف يجب على الرجل الإِيمانُ به، ويكل العلم إِلى اللَّه عزّ وجل "  أهـ ، وذكر حديث مالك بن أنس مع الرجل الذي سأله عن الاستواء : كيف استوى ؟ فأطرق مالك برأسه حتى علته الرّحضاء ( العرق ) ثم قال :  " الاستواء غيرُ مجهولُ ، والكيف غير معقول ، والإِيمانُ به واجبٌ، والسؤال عنه بدعة، وما أراك إلا مبتدعاً، فأمر به أن يخرج "  أهـ ، وروي عن سفيان الثوري، والأوازعي، والليث بن سعد، وسفيان بن عيينة، وعبدّ اللَّه بن المبارك، وغيرهم من علماء السنة في هذه الآيات التي جاءت في الصفات المتشابهة  " إِقرؤها كما جاءت بلا كيف "  ، </w:t>
      </w:r>
    </w:p>
    <w:p w:rsidR="0076025A" w:rsidRDefault="0076025A" w:rsidP="00875BCA">
      <w:pPr>
        <w:ind w:left="-46"/>
        <w:jc w:val="both"/>
        <w:rPr>
          <w:b w:val="0"/>
        </w:rPr>
      </w:pPr>
      <w:r>
        <w:rPr>
          <w:rFonts w:hint="cs"/>
          <w:b w:val="0"/>
          <w:bCs/>
          <w:rtl/>
        </w:rPr>
        <w:t>وقال الإِمام الرازي</w:t>
      </w:r>
      <w:r>
        <w:rPr>
          <w:rFonts w:hint="cs"/>
          <w:b w:val="0"/>
          <w:rtl/>
        </w:rPr>
        <w:t xml:space="preserve"> :  " إِنه لا يمكن حمل قوله تعالى : { ثُمَّ اسْتَوَى عَلَى الْعَرْشِ } ،  على الجلوس، والاستقرار، وثقل المكان والحيز، وعند هذا حصل للعلماء الراسخين مذهباً : القطعُ بكونه تعالى متعالياً عن المكان والجهة، ولا نخوضُ في تأويلها على التّفصيل، بل نفّوض علمها إلى اللَّه تعالى، وهو الذي قررناه في تفسير قوله تعالى : { وَمَا يَعْلَمُ تَأْوِيلَهُ إِلاَّ اللَّه وَالرَّاسِخُونَ فِي الْعِلْمِ يَقُولُونَ آمَنَّا بِهِ } ، </w:t>
      </w:r>
      <w:r>
        <w:rPr>
          <w:rFonts w:hint="cs"/>
          <w:b w:val="0"/>
          <w:bCs/>
          <w:rtl/>
        </w:rPr>
        <w:t>( قلتُ ) :</w:t>
      </w:r>
      <w:r>
        <w:rPr>
          <w:rFonts w:hint="cs"/>
          <w:b w:val="0"/>
          <w:rtl/>
        </w:rPr>
        <w:t xml:space="preserve"> وهذا المذهب هو الذي نختاره، وندعو إِليه، ونقول به، ونعتمد عليه، وذكر هناك الخازن كلاماً كثيراً وفنّد مذاهب متعدّدة، فمن أحب الاطلاع عليها فليرجع إِليها، فأنها لا تخلو من فائدة ، </w:t>
      </w:r>
    </w:p>
    <w:p w:rsidR="0076025A" w:rsidRDefault="0076025A" w:rsidP="00875BCA">
      <w:pPr>
        <w:ind w:left="-46"/>
        <w:jc w:val="both"/>
        <w:rPr>
          <w:b w:val="0"/>
          <w:rtl/>
        </w:rPr>
      </w:pPr>
      <w:r>
        <w:rPr>
          <w:rFonts w:hint="cs"/>
          <w:b w:val="0"/>
          <w:bCs/>
          <w:rtl/>
        </w:rPr>
        <w:t xml:space="preserve">البغوي والاستواء  :  </w:t>
      </w:r>
      <w:r>
        <w:rPr>
          <w:rFonts w:hint="cs"/>
          <w:b w:val="0"/>
          <w:rtl/>
        </w:rPr>
        <w:t>وجاء في تفسير أبي محمد حسين بن مسعود الفراء البغوي الشافعي المسمى ( معالم التنزيل في التفسير ) : { ثُمَّ اسْتَوَى عَلَى الْعَرْشِ } ،  قال الكلبي ومقاتل : استقرّ، قال أبو عبيد : صَعَدَ، وأوّلت المعتزلة الاستواء بالاستيلاء ، فأما أهل السنة ، يقولون : الاستواء على العرش</w:t>
      </w:r>
      <w:r>
        <w:rPr>
          <w:rFonts w:hint="cs"/>
        </w:rPr>
        <w:t xml:space="preserve"> </w:t>
      </w:r>
      <w:r>
        <w:rPr>
          <w:rFonts w:hint="cs"/>
          <w:b w:val="0"/>
          <w:rtl/>
        </w:rPr>
        <w:t xml:space="preserve">صفة اللَّه تعالى بلا كيف ..  ، الخ ..  ،  "  ما تقدم عن الأئمة ، </w:t>
      </w:r>
    </w:p>
    <w:p w:rsidR="0076025A" w:rsidRDefault="0076025A" w:rsidP="00875BCA">
      <w:pPr>
        <w:ind w:left="-46"/>
        <w:jc w:val="both"/>
        <w:rPr>
          <w:rtl/>
        </w:rPr>
      </w:pPr>
      <w:r>
        <w:rPr>
          <w:rFonts w:hint="cs"/>
          <w:b w:val="0"/>
          <w:bCs/>
          <w:rtl/>
        </w:rPr>
        <w:lastRenderedPageBreak/>
        <w:t xml:space="preserve">الحافظ ابن كثير رضي اللَّه عنه والاستواء  :  </w:t>
      </w:r>
      <w:r>
        <w:rPr>
          <w:rFonts w:hint="cs"/>
          <w:b w:val="0"/>
          <w:rtl/>
        </w:rPr>
        <w:t xml:space="preserve">ذكر الإِمامّ الحافظ إسماعيل بن كثير القرشي في تفسيره { ثُمَّ اسْتَوَى عَلَى الْعَرْشِ } ،   " وللناس في هذا المقام مقالات كثيرةٌ جداً ليس هذا موضع بسطها، وإِنا نسلك في هذا المقام مذهب السلف الصالح ، مالك والأوزاعي، والثوري، والليث بن سعد، والشافعي، وأحمد، واسحاق بن راهويه، وغيرهم من أئمة المسلمين قديماً وحديثاً، وهو إِمْرارها كما جاءت من غير تكييف ولا تشبيه، ولا تعطيل، والظاهر المتبادر إلى أذهان المشبّهين، منفي عن اللَّه، لا يشبهه شيء من خلقه { لَيْسَ كَمِثْلِهِ شَيْءٌ وَهُوَ السَّمِيعُ البَصِيرُ } ،  بل الأمر كما قال الأئمة : منهم بِقُمُ بن حماد الخزّاعي، شيخ البخاري، قال :  " من شبّه اللَّه بخلقه كفر، ومن جحد ما وصفَ اللَّه به نفسه فقد كفر، وليس فيما وصف اللَّه به نفسه، ولا رسوله تشبيهٌ، فمن أثبت لله تعالى ما وردت به الآيات الصريحة، والآثار الصحيحة على الوجه الذي يليقُ بجلال اللَّه، ونفى عن اللَّه تعالى النقائصَ، فقد سلك سبيل الهدى "  أهـ ، </w:t>
      </w:r>
    </w:p>
    <w:p w:rsidR="0076025A" w:rsidRDefault="0076025A" w:rsidP="00875BCA">
      <w:pPr>
        <w:ind w:left="-46"/>
        <w:jc w:val="both"/>
      </w:pPr>
      <w:r>
        <w:rPr>
          <w:rFonts w:hint="cs"/>
          <w:b w:val="0"/>
          <w:bCs/>
          <w:rtl/>
        </w:rPr>
        <w:t xml:space="preserve">الإمام الخطيب الشربيني والاستواء  :  </w:t>
      </w:r>
      <w:r>
        <w:rPr>
          <w:rFonts w:hint="cs"/>
          <w:b w:val="0"/>
          <w:rtl/>
        </w:rPr>
        <w:t xml:space="preserve">ذكر الخطيب في تفسيره عند قوله تعالى : { ثُمَّ اسْتَوَى عَلَى الْعَرْشِ } ،  قال : استوى أمره، وقال أهل السنة : الاستواء على العرش صفة اللَّه بلا كيف يجب الإِيمان به، ونكل فيه العلم إِلى اللَّه تعالى ، والمعنى :  " إِن اللَّه سبحانه وتعالى استوى على العرش على الوجه الذي تمناهُ، منزه عن الاستقرار والتمكّن "  ، ورُوي عن سفيان الثوري، والأوزاعي، والليث بن سعد وغيرهم من علماء السنة في هذه الآيات التي جاءت بها الصفات المتشابهة  " أمّروها كما جاءت "  ،  " واجماع السلف منعقدٌ على أن لا يزيدوا على قراءة الآية "  أهـ ،  </w:t>
      </w:r>
    </w:p>
    <w:p w:rsidR="0076025A" w:rsidRDefault="0076025A" w:rsidP="00875BCA">
      <w:pPr>
        <w:ind w:left="-46"/>
        <w:jc w:val="both"/>
      </w:pPr>
      <w:r>
        <w:rPr>
          <w:rFonts w:hint="cs"/>
          <w:b w:val="0"/>
          <w:bCs/>
          <w:rtl/>
        </w:rPr>
        <w:t xml:space="preserve">الإمام الغزالي والاستواء : </w:t>
      </w:r>
      <w:r>
        <w:rPr>
          <w:rFonts w:hint="cs"/>
          <w:b w:val="0"/>
          <w:rtl/>
        </w:rPr>
        <w:t xml:space="preserve">قال رضي اللَّه عنه : في كتابه ( الاقتصاد في الاعتقاد ) [ الدعوى الثالثة ] ندّعي أن اللَّه تعالى منزه عن أن يوصف بالاستقرار على العرش فإن كل متمكن على جسم ومستقرّ عليه مقدورٌ عليه لا محالة، فإنه إِما أن يكون أكبر منه أو أصغر، أو مساوياً وكُلّ ذلك لا يخلو عن التقدير، وأنه لو جاز أن يَماسه جسم من هذه الجهة لجاز أن يَماسه من سائر الجهات فيصير محاطاً به، والخصم لا يعتقد ذلك بحال، وهو لازم على مذهبه بالضرورة، وعلى الجملة لا يستقر على الجسم إلا جسم، ولا يحل فيه إلا عرض، وقد بان أنه تعالى ليس بجسم، ولا عرض، فلا يحتاج إلى إقران هذه الدعوى بإقامة البرهان ، </w:t>
      </w:r>
      <w:r>
        <w:rPr>
          <w:rFonts w:hint="cs"/>
          <w:b w:val="0"/>
          <w:bCs/>
          <w:rtl/>
        </w:rPr>
        <w:t>فإِن قيل ما معنى قوله تعالى : { الرَّحْمَنُ عَلَى الْعَرْشِ اسْتَوَى } ،  وما معنى قوله عليه الصلاة والسلام :  " يَنزلُ اللَّه كلَّ ليلَةٍ إلى سماءِ الدّنيَا "  ،</w:t>
      </w:r>
      <w:r>
        <w:rPr>
          <w:rFonts w:hint="cs"/>
          <w:b w:val="0"/>
          <w:rtl/>
        </w:rPr>
        <w:t xml:space="preserve"> </w:t>
      </w:r>
      <w:r>
        <w:rPr>
          <w:rFonts w:hint="cs"/>
          <w:b w:val="0"/>
          <w:bCs/>
          <w:rtl/>
        </w:rPr>
        <w:t>قلنا</w:t>
      </w:r>
      <w:r>
        <w:rPr>
          <w:rFonts w:hint="cs"/>
          <w:b w:val="0"/>
          <w:rtl/>
        </w:rPr>
        <w:t xml:space="preserve"> : الكلام على الظواهر الواردة في هذا الباب طويل ولكن نذكر منهجاً في هذين الظاهرين يُرشد إِلى ما عداه، وهو أنا نقول : الناس في هذا فريقان، عوام وعلماء ، والذي نراه اللائق بعوام الخلق ألا يُخاض بهم </w:t>
      </w:r>
      <w:r>
        <w:rPr>
          <w:rFonts w:hint="cs"/>
          <w:b w:val="0"/>
          <w:rtl/>
        </w:rPr>
        <w:lastRenderedPageBreak/>
        <w:t xml:space="preserve">في هذه التأويلات، بل ننزع عن عقائدهم كل ما يوجب التشبه، ويدلّ على الحدوث ، وتُحقق عندهم أنه موجود ، { لَيْسَ كَمِثْلِهِ شَيْءٌ وَهُوَ السَّمِيعُ البَصِيرُ } ،  وإِذا سألوا عن معاني هذه الآيات زُجروا عنها، وقيل ليس هذا بِعُشِّكُمْ فادْرُجو، فلكل علم رجال، ويُجاب بما أجاب به مالك بن أنس رضي اللَّه عنه حيث سئل عن الاستواء .. وهذا لأن عقول العوام لا تتسع لقبول المعقولات ، ولا إِحاطتهم باللّغات، ولا تتّسع لفهم توسيعات العرب في الاستعارات ، وأما العلماء، فاللائق بهم تعريف ذلك وتفهمه، ولستُ أقول : إِن ذلك فرض عين إِذ لم يرد به تكليف بل التكليف التنزيه عن كل تشبيه بغيره "  أهـ ، </w:t>
      </w:r>
    </w:p>
    <w:p w:rsidR="0076025A" w:rsidRDefault="0076025A" w:rsidP="00875BCA">
      <w:pPr>
        <w:ind w:left="-46"/>
        <w:jc w:val="both"/>
      </w:pPr>
      <w:r>
        <w:rPr>
          <w:rFonts w:hint="cs"/>
          <w:b w:val="0"/>
          <w:bCs/>
          <w:rtl/>
        </w:rPr>
        <w:t xml:space="preserve">سعد الدين التفتزاني والاستواء : </w:t>
      </w:r>
      <w:r>
        <w:rPr>
          <w:rFonts w:hint="cs"/>
          <w:b w:val="0"/>
          <w:rtl/>
        </w:rPr>
        <w:t>أورد سعد الدين التفتزاني في مؤلفه [ العقائد النسفيّة ص 41 ] قول الخصم  " واحتج المخالف بالنصوص الظاهرة "  مثل : { الرَّحْمَنُ عَلَى الْعَرْشِ اسْتَوَى } وقوله : { يَدُ اللَّه فَوْقَ أَيْدِيهِمْ } وقوله : { وَيَبْقَى وَجْهُ رَبِّكَ ذُو الْجَلاَلِ وَالإِكْرَامِ } ،  في الجهة والجسمية، والصورة والجوارح، وبأنّ كل موجودين فرضاً لابُدّ أن يكون أحدهما متصلاً بالآخر مُماسّاً له، أو منُفصلاً عنه مبايناً في الجهة، فيتحيّز فيكون جسماً أو جزء جسم مصوّراً متناهياً "  ( الجواب )  " إِنّ ذلك وهم محض ، وحكم على غير المحسوس بأحكام المحسوس،</w:t>
      </w:r>
      <w:r>
        <w:rPr>
          <w:rFonts w:hint="cs"/>
        </w:rPr>
        <w:t xml:space="preserve"> </w:t>
      </w:r>
      <w:r>
        <w:rPr>
          <w:rFonts w:hint="cs"/>
          <w:b w:val="0"/>
          <w:rtl/>
        </w:rPr>
        <w:t xml:space="preserve">والأدلة القطعية قائمة على التنزيهات، فيجب أن يفوّض على النصوص -  أي المار ذكرها ونحوها -  إِلى اللَّه تعالى على ما هو دأبُ السلف إِيثاراً للطريق الأسلم، أو مؤَّلةَ تأويلات صحيحة على ما اختاره المتأخرون، دفعاً لمطاعن الجاهلين، وجذْباً بضبع القاصرين سلوكاً للسبيل الأحكم، ولا يشبهُه شيء "  أهـ ، </w:t>
      </w:r>
    </w:p>
    <w:p w:rsidR="0076025A" w:rsidRDefault="0076025A" w:rsidP="00875BCA">
      <w:pPr>
        <w:ind w:left="-46"/>
        <w:jc w:val="both"/>
      </w:pPr>
      <w:r>
        <w:rPr>
          <w:rFonts w:hint="cs"/>
          <w:b w:val="0"/>
          <w:bCs/>
          <w:rtl/>
        </w:rPr>
        <w:t xml:space="preserve">المجد بن تيمية والاستواء  :  </w:t>
      </w:r>
      <w:r>
        <w:rPr>
          <w:rFonts w:hint="cs"/>
          <w:b w:val="0"/>
          <w:rtl/>
        </w:rPr>
        <w:t>ذكر ابن تيمية في كتابه ( درء تعارض العقل والنقل ص 278 )  " والآيات التي ذكر اللَّه فيها أنها متشابهات لا يعلم تأويلها إِلا اللَّه ، إِننا ننفي عن غيره علم تأويلها لا علم تفسيرها ومعناها، كما أنه سئل مالك رضي اللَّه عنه قوله : { الرَّحْمَنُ عَلَى الْعَرْشِ اسْتَوَى } ،  كيف استوى ؟ قال : الاستواء معلوم ، والكيف مجهول ، والإيمان به واجب والسؤال عنه بدعة "  وكذلك ربيعة قبله ، فبين مالك أن معنى الاستواء معلوم وأن كيفيته مجهولة، فالكيف المجهول هو التأويل الذي لا يعلمه إِلا اللَّه ، وأما ما يعلم من الاستواء وغيره فهو في التفسير الذي بينه اللَّه ورسوله "  أهـ ، والمجد ابن تيمية هذا ليس هو أحمد بن تيمية وإِنما هذا عمه ولد سنة 59</w:t>
      </w:r>
      <w:r w:rsidR="006E4F8F">
        <w:rPr>
          <w:rFonts w:hint="cs"/>
          <w:b w:val="0"/>
          <w:rtl/>
        </w:rPr>
        <w:t xml:space="preserve"> ، </w:t>
      </w:r>
      <w:r>
        <w:rPr>
          <w:rFonts w:hint="cs"/>
          <w:b w:val="0"/>
          <w:rtl/>
        </w:rPr>
        <w:t xml:space="preserve"> وتوفي 652 هـ ، </w:t>
      </w:r>
    </w:p>
    <w:p w:rsidR="0076025A" w:rsidRDefault="0076025A" w:rsidP="00875BCA">
      <w:pPr>
        <w:ind w:left="-46"/>
        <w:jc w:val="both"/>
      </w:pPr>
      <w:r>
        <w:rPr>
          <w:rFonts w:hint="cs"/>
          <w:b w:val="0"/>
          <w:bCs/>
          <w:rtl/>
        </w:rPr>
        <w:t xml:space="preserve">أبو الحسن الأشعري والاستواء :  </w:t>
      </w:r>
      <w:r>
        <w:rPr>
          <w:rFonts w:hint="cs"/>
          <w:b w:val="0"/>
          <w:rtl/>
        </w:rPr>
        <w:t xml:space="preserve">نقل البيهقي عن أبي الحسن الأشعري رضي اللَّه عنه :  " أن اللَّه فعل في العرش فعلاً سمّاه استواءً، كما فعل في غيره فعلاً سماه رزْقاً ونعمةً، وغيرهما من أفعاله، ثم لم يكيّف الاستواء إِلا أنه جعله من صفات الفعل لقوله تعالى : { ثُمَّ اسْتَوَى عَلَى الْعَرْشِ } ،  وثُمَّ للتراخي، والتراخي إِنما يكون في </w:t>
      </w:r>
      <w:r>
        <w:rPr>
          <w:rFonts w:hint="cs"/>
          <w:b w:val="0"/>
          <w:rtl/>
        </w:rPr>
        <w:lastRenderedPageBreak/>
        <w:t xml:space="preserve">الأفعال، وأفعال اللَّه تعالى توجد بلا مباشرة عنه إِياها ولا حركة ، وحكى الأستاذ أبو بكر بن فروّك عن بعض أصحابنا أنه قال :  " استوى بمعنى علا من العلو ، قال : ولا يُريدُ بذلك علو المسافة والتحيّز، والسكون في المكان متمكنّاً فيه ، ولكن يريد معنى نفي التحيز عنه، وأنه ليس مما يحويه طبق، أو يحيط به قطر، ووصْفُ اللَّه بذلك طريقةُ الخبر، ولا يتعدى ما ورد به الخبر "  أهـ ، </w:t>
      </w:r>
    </w:p>
    <w:p w:rsidR="0076025A" w:rsidRDefault="0076025A" w:rsidP="00875BCA">
      <w:pPr>
        <w:ind w:left="-46"/>
        <w:jc w:val="both"/>
      </w:pPr>
      <w:r>
        <w:rPr>
          <w:rFonts w:hint="cs"/>
          <w:b w:val="0"/>
          <w:bCs/>
          <w:rtl/>
        </w:rPr>
        <w:t xml:space="preserve">الصاوي والاستواء  :  </w:t>
      </w:r>
      <w:r>
        <w:rPr>
          <w:rFonts w:hint="cs"/>
          <w:b w:val="0"/>
          <w:rtl/>
        </w:rPr>
        <w:t>قال الصاوي في الجزء الثالث ( ص 38 ) على قول الجلال المحلي في قوله تعالى : { الرَّحْمَنُ عَلَى الْعَرْشِ اسْتَوَى } ،  استواء يليق به ما نصّه :  " هذه طريقةُ السلف الذين يفوّضون علم المتشابه لله تعالى، ومن ذلك جواب الإِمام مالك رضي اللَّه عنه عن الاستواء على العرش .. حيث قال : الاستواء معلوم .. وأما الخلف وهم من بعد الخمسمائة فإِنهم يؤّولون بمعنى صحيح لائق به سبحانه وتعالى ، فيقولون : إِن المراد بالاستواء : الاستيلاء بالتصرف والقهر ، وكلا المعنيين، وارد في اللغة يقال استوى السلطان على الكرسي ، بمعنى : جلس، واستوى على الأقطاب،</w:t>
      </w:r>
      <w:r>
        <w:rPr>
          <w:rFonts w:hint="cs"/>
        </w:rPr>
        <w:t xml:space="preserve"> </w:t>
      </w:r>
      <w:r>
        <w:rPr>
          <w:rFonts w:hint="cs"/>
          <w:b w:val="0"/>
          <w:rtl/>
        </w:rPr>
        <w:t xml:space="preserve">بمعنى ملك وقهر ، ومن الثاني قول الشاعر : قد استوى بشر على العراق : وحينئذ؛ فالمعين إِطلاقه عليه تعالى بهذا المعنى الثاني "  أهـ فأنت ترى أنْ قد أبان لنا الصّاوي في كلامه هذا : أن السلف والخلف متفقون على أن الاستواء في الآية مصروف عن ظاهره، وليس المراد الجلوس، والاستقرار ، فمن قال : إِن المراد به الجلوس فقد خالف السلف والخلف، وخرج عن إِجماع الأمة، وذلك هو الضلال المبين ، </w:t>
      </w:r>
    </w:p>
    <w:p w:rsidR="0076025A" w:rsidRDefault="0076025A" w:rsidP="00875BCA">
      <w:pPr>
        <w:ind w:left="-46"/>
        <w:jc w:val="both"/>
      </w:pPr>
      <w:r>
        <w:rPr>
          <w:rFonts w:hint="cs"/>
          <w:b w:val="0"/>
          <w:bCs/>
          <w:rtl/>
        </w:rPr>
        <w:t xml:space="preserve">ابن جماعة والاستواء  :  </w:t>
      </w:r>
      <w:r>
        <w:rPr>
          <w:rFonts w:hint="cs"/>
          <w:b w:val="0"/>
          <w:rtl/>
        </w:rPr>
        <w:t xml:space="preserve">ذكر بدر الدين بن جماعة في كتابه [ إِيضاح الدليل في قطع حجج أهل التعطيل ] المخطوط بدار الكتب الملكية ما نصّه : قوله تعالى : { ثُمَّ اسْتَوَى عَلَى الْعَرْشِ } ،  ورد في خمس آيات ، وفي سادسة في [ طه ] : { الرَّحْمَنُ عَلَى الْعَرْشِ اسْتَوَى } ،  والقرآنُ نزل بلغة العرب ، ومعاني كلامهم، وما كانوا يتعقّلون من خطابهم، أمّا العرش لغة فهو سرير الملك، وسقف البيت، والعرش سقفُ العالم بأسره، وسنبيّن أن إِرادة حقيقة السرير في الآيات محال ، وأما الاستواء فله في اللغة معان ( الأول ) تمام الشيء، ومنه : { فَإِذَا سَوَّيْتُهُ } ،  { سَوَّاهُ وَنَفَخَ فِيهِ } ،  { وَلَمَّا بَلَغَ أَشُدَّهُ وَاسْتَوَى } ،  ( الثاني ) القصدُ ومنه : { ثُمَّ اسْتَوَى إِلَى السَّمَاءِ } ،  أي قصد خلقها ( الثالث ) الاعتدال ومنه : { هَلْ يَسْتَوِي الَّذِينَ يَعْلَمُونَ وَالَّذِينَ لاَ يَعْلَمُونَ } ،  { لاَ يَسْتَوِي مِنْكُمْ مَنْ أَنْفَقَ } ،  ( الرابع ) القهر والاستيلاء ومنه : قد استوى بشر على العراق ، ثم قال : واتفق السلف، وأهل التأويل -  أي من الخلف -  على أنّ ما لا يليق من ذلك بجلال الرب تعالى غير مراد كالقعود والاستيلاء ، فسكت السلف عنه، وأوله المتأولون على الاستيلاء والقهر لتعالي الرب عزّ وجل عن سمات الأجسام من الحاجة إلى الحيز والمكان ، وكذلك لا يوصف أو سكون، أو اجتماع وافتراق لأن ذلك كله من سمات </w:t>
      </w:r>
      <w:r>
        <w:rPr>
          <w:rFonts w:hint="cs"/>
          <w:b w:val="0"/>
          <w:rtl/>
        </w:rPr>
        <w:lastRenderedPageBreak/>
        <w:t xml:space="preserve">المحدثات، وعروض الأعراض ، والرب تعالى مقدس عنه ، فقوله تعالى{ اسْتَوَى } يتعين فيه معنى الاستيلاء والقهر، لا القعود والاستقرار، إِذ لو كان وجوده مكانياً، أو زمانياً للزم حاجاته إلى المكان، وهو الغني المطلق المستغني عما سواه، كان اللَّه ولا زمان ولا مكان، وهو الآن على ما عليه كان "  أهـ ، </w:t>
      </w:r>
    </w:p>
    <w:p w:rsidR="0076025A" w:rsidRDefault="0076025A" w:rsidP="00875BCA">
      <w:pPr>
        <w:ind w:left="-46"/>
        <w:jc w:val="both"/>
      </w:pPr>
      <w:r>
        <w:rPr>
          <w:rFonts w:hint="cs"/>
          <w:b w:val="0"/>
          <w:bCs/>
          <w:rtl/>
        </w:rPr>
        <w:t xml:space="preserve">القرطبي والاستواء :  </w:t>
      </w:r>
      <w:r>
        <w:rPr>
          <w:rFonts w:hint="cs"/>
          <w:b w:val="0"/>
          <w:rtl/>
        </w:rPr>
        <w:t xml:space="preserve">قال القرطبي في تفسير قوله تعالى : { ثُمَّ اسْتَوَى عَلَى الْعَرْشِ } ،  هذه مسألة الاستواء، وللعلماء فيها كلام ، والأكثر من المتقدمين والمتأخرين أنه إِذا وجب تنزيه الباري تعالى عن الجهة، والتحيّز فمن ضرورة ذلك عند عامة العلماء تنزيهه تبارك وتعالى عن الجهة، وليس بجهة فوق عندهم، لأنه يلزم ذلك أنه متى اختص بجهة أن يكون في مكان أو حيّز، ويلزم من المكان والحيّز الحركة، والسكون للتحيّز والتغيير والحدوث ، هذا قول المتكلمين ، وحكى أبو عمرو بن عبد البر عن أبي عبيدة في قوله تعالى : { الرَّحْمَنُ عَلَى الْعَرْشِ اسْتَوَى } ،  قال : علا، وقال الشاعر :  " فأوردتهم ماءً نقيعاً قعرهُ *** وقد حلَّق النجمُ اليماني واستْوى " ، أي : علا وارتفع، قال القرطبي : قلت : فعلوا اللَّه تعالى وارتفاعه عبارة عن علوّ مجده وصفاته وملكوته، أي ليس فوقه فيما يجب له من معاني الجلال أحد، ولا معه من يكون العلوّ مشتركاً بينه وبينه لكنه العلى بالاطلاق سبحانه وتعالى أهـ ، باختصار ، </w:t>
      </w:r>
    </w:p>
    <w:p w:rsidR="0076025A" w:rsidRDefault="0076025A" w:rsidP="00875BCA">
      <w:pPr>
        <w:ind w:left="-46"/>
        <w:jc w:val="both"/>
        <w:rPr>
          <w:b w:val="0"/>
        </w:rPr>
      </w:pPr>
      <w:r>
        <w:rPr>
          <w:rFonts w:hint="cs"/>
          <w:b w:val="0"/>
          <w:bCs/>
          <w:rtl/>
        </w:rPr>
        <w:t xml:space="preserve">الخلاصة : </w:t>
      </w:r>
      <w:r>
        <w:rPr>
          <w:rFonts w:hint="cs"/>
          <w:b w:val="0"/>
          <w:rtl/>
        </w:rPr>
        <w:t xml:space="preserve">وبذا أكون ( أيها القارئ الكريم ) قد أوقفتك على أغلب آراء أهل السنة والجماعة في أخطر مسألة دينية، وهي مسألة الاستواء، كما أوقفتك على أقوال بعض الوهابية الذين يصفون أهل التأويل بالضلال والابتداع والجهل، وأن هناك فئاتٍ وردت في فتاويها ما فيه شائبة التّجسيم، وقلت لك في الهامش إِنها بقايا من الحشوية، أو الكرامية ، وسيأتي إِيضاح ذلك إن شاء اللَّه تعالى ، </w:t>
      </w:r>
    </w:p>
    <w:p w:rsidR="0076025A" w:rsidRDefault="0076025A" w:rsidP="00875BCA">
      <w:pPr>
        <w:ind w:left="-46"/>
        <w:jc w:val="center"/>
        <w:rPr>
          <w:b w:val="0"/>
        </w:rPr>
      </w:pPr>
      <w:r>
        <w:rPr>
          <w:rFonts w:hint="cs"/>
          <w:b w:val="0"/>
          <w:rtl/>
        </w:rPr>
        <w:t>***</w:t>
      </w:r>
    </w:p>
    <w:p w:rsidR="0076025A" w:rsidRDefault="0076025A" w:rsidP="00875BCA">
      <w:pPr>
        <w:ind w:left="-46"/>
        <w:jc w:val="center"/>
        <w:rPr>
          <w:b w:val="0"/>
          <w:bCs/>
        </w:rPr>
      </w:pPr>
      <w:r>
        <w:rPr>
          <w:rFonts w:hint="cs"/>
          <w:b w:val="0"/>
          <w:bCs/>
          <w:rtl/>
        </w:rPr>
        <w:t>[ المسألة الثانية : العلو والجهة ]</w:t>
      </w:r>
    </w:p>
    <w:p w:rsidR="0076025A" w:rsidRDefault="0076025A" w:rsidP="00875BCA">
      <w:pPr>
        <w:ind w:left="-46"/>
        <w:jc w:val="both"/>
        <w:rPr>
          <w:rtl/>
        </w:rPr>
      </w:pPr>
      <w:r>
        <w:rPr>
          <w:rFonts w:hint="cs"/>
          <w:b w:val="0"/>
          <w:bCs/>
          <w:rtl/>
        </w:rPr>
        <w:t>أورد الشيخ مجيب الزيدي اعتراضاتٍ على الشيخ عبد اللَّه بن محمد، أو على الدعوة ككل</w:t>
      </w:r>
      <w:r>
        <w:rPr>
          <w:rFonts w:hint="cs"/>
          <w:b w:val="0"/>
          <w:rtl/>
        </w:rPr>
        <w:t xml:space="preserve">، وكان من اعتراض مجيب كما جاء في كتاب ( مجموعة الرسائل والمسائل النجدية )  " وأنت -  أي للشيخ عبد اللَّه -  قد ناقضت كلامك حيث قلت، وذلك مثل وصف نفسه تبارك وتعالى بأنّه فوق السموات، مستوٍ على عرشه، فقد فسرت كتاب اللَّه وأثبت لله صفةً، وهي الفوقية المستلزمة للتّجسيم، وليست الفوقية مذكورةً في قوله تعالى : { الرَّحْمَنُ عَلَى الْعَرْشِ اسْتَوَى } ،  أهـ ، كلام مجيب الزيدي ، أجاب الشيخ عبد اللَّه بن الشيخ محمد بن عبد </w:t>
      </w:r>
      <w:r>
        <w:rPr>
          <w:rFonts w:hint="cs"/>
          <w:b w:val="0"/>
          <w:rtl/>
        </w:rPr>
        <w:lastRenderedPageBreak/>
        <w:t>الوهاب بقوله : أن يقال : قد ذكرنا أن تفسير الصفات، الذي نفيناه في كلامنا، وذكرنا نفيه عن السلف ، هو تأويل آيات الصفات، وأحاديثها بتأويلات الجهميّة والمعتزلة الذين يفسرون [ الاستواء : بالاستيلاء ] ( والفوقيه : بالقهر )، ( واليد : بالنعمة )، وما أشبه ذلك ، ويفسرونها بتفسير المشبهة الذين يقولون : استوى كاستواء المخلوق على سريره ، ويفسرون اليد، بالجارحة، كجارحة المخلوق ، فكل هذا من التفسير المرود المبتدع المحدث في الدين، ولم ينقل أحد من السلف باسناد صحيح ولا ضعيف حتى المخالفين لهم في ذلك يُقرّون بأن مذهب السلف في آيات الصفات وأحاديثها إِمرارها كما جاءت من غير تعرض لتفسير، أو تأويل مع نفي التشبيه عنها، ويقولون : هذا أسلم ، وأما مذهب الخلف فهو تأويلها، وتفسيرها بما يليق باللَّه سبحانه ، فحصل الاتفاق من الموافق والمخالف على أن مذهب السلف ما ذكرنا ولله الحمد والمنة ، ثم أخذ الشيخ عبد اللَّه بن الشيخ محمد بن عبد الوهاب يعرض آيات الصفات التي تدل على الفوقية بقوله :  " وأما وصف الرب ( بالفوقية ) فقد صرحت الآياتُ الكريمات بذلك، وكذلك الأحاديث الثابتة المتواترة، وأجمعت عليه الأمم عربُهم وعجمهم -  أي على الفوقية -  لأن اللَّه فطرهم</w:t>
      </w:r>
      <w:r>
        <w:rPr>
          <w:rFonts w:hint="cs"/>
        </w:rPr>
        <w:t xml:space="preserve"> </w:t>
      </w:r>
      <w:r>
        <w:rPr>
          <w:rFonts w:hint="cs"/>
          <w:b w:val="0"/>
          <w:rtl/>
        </w:rPr>
        <w:t xml:space="preserve">على ذلك -  أي أن اللَّه تبارك وتعالى في السماء "  إِلا من شذّ واجتالته الشياطين عن فطرته التي فطره اللَّه عليها، وهذا كتاب اللَّه تعالى وسنة رسوله صلى اللَّه عليه وسلم وعامة كلام الصحابة والتابعين، ثم عامة كلام سائر الأمة مملوءٌ بما هو إِما نص وإِما ظاهر في أن اللَّه هو العلي الأعلى وأنه فوق كل شيء، وأنه على كل شيء، وأنه فوق العرش، وأنه فوق السماء، مثل قوله : { إِلَيْهِ يَصْعَدُ الْكَلِمُ الطَّيِّبُ وَالْعَمَلُ الصَّالِحُ يَرْفَعُهُ } { إِنِّي مُتَوَفِّيكَ وَرَافِعُكَ إِلَيَّ } { أَأَمِنتُمْ مَنْ فِي السَّمَاءِ } { تَعْرُجُ الْمَلائِكَةُ وَالرُّوحُ إِلَيْهِ } { يَخَافُونَ رَبَّهُمْ مِنْ فَوْقِهِمْ } { ثُمَّ اسْتَوَى عَلَى الْعَرْشِ } ،  في ستة مواضع إِلى أمثال ذلك مما لا يحصى إِلا بكلفة، يا سبحان اللَّه كيف لم يقل الرسول صلى اللَّه عليه وسلم يوماً من الدهر، ولا أحد من سلف الأمة ، هذه الأحاديث والآيات، لا تعتقدوا ما دلت عليه، لكن اعتقدوا الذي تقتضي مقاييسكم فإِنه الحقّ ..  " ، وقوله : أي قول مجيب الزيدي :  " وأثبتّ لله صفةً وهي الفوقيةَ المستلزمةُ للتجسيم "  ،  قال :  " كذب ظاهر، لآن إثبات الفوقية لا يلزم منه ذلك -  أي التجسيم -  عند من قال به، واللَّه سبحانه وتعالى أعلم من خلقه بما يجوز عليه ويُمتنع عليه، ولكن هذا شأن أهل البدع والضلال يردُّون ما جاء به الرسول صلى اللَّه عليه وسلم من عند اللَّه بهذه الأمور القبيحة "  أهـ ،  وبذا يتبين لك أن الشيخ عبد اللَّه بن الشيخ محمد بن عبد الوهاب قد خالف العقيدة السلفية بإِثباته الفوقية لله تعالى بعرضه للآيات التي يدل ظاهرها عليها، وبقوله :  " إِن إثبات الفوقية لا يلزم منه التجسيم "  المفهوم من العبارة ، التي أدلى بها حسب زعمه ، </w:t>
      </w:r>
    </w:p>
    <w:p w:rsidR="0076025A" w:rsidRDefault="0076025A" w:rsidP="00875BCA">
      <w:pPr>
        <w:ind w:left="-46"/>
        <w:jc w:val="both"/>
      </w:pPr>
      <w:r>
        <w:rPr>
          <w:rFonts w:hint="cs"/>
          <w:b w:val="0"/>
          <w:bCs/>
          <w:rtl/>
        </w:rPr>
        <w:lastRenderedPageBreak/>
        <w:t>وجاء في كتاب ( العقائد السلفية ) لمؤلفه أحمد بن حجر بن علي</w:t>
      </w:r>
      <w:r>
        <w:rPr>
          <w:rFonts w:hint="cs"/>
          <w:b w:val="0"/>
          <w:rtl/>
        </w:rPr>
        <w:t xml:space="preserve"> ( ص 117 ) ما يثبت الفوقية لله تعالى، مستدلاً بأقوال بعض الصحابة، وبعض التابعين، وها أنا أورد لك بعض الأدلة التي اعتمد عليها في كتابه المذكور منها : أقوال الصحابة في صفات اللَّه ، اللَّه في السماء  :  - أبو بكر : قال البخاري في تاريخه، قال محمد بن فضيل : عن فضيل، عن غزوان، عن نافع، عن ابن عمر رضي اللَّه عنهما قال :  " لما قُبض رسول اللَّه صلى اللَّه عليه وسلم، دخل أبو بكر رضي اللَّه عنه، فأكب عليه، وقبل جبهته وقال : بأبي أنت وأمي طبت حياً وميتاً، وقال : من كان يعبد محمداً فإن محمداً قد مات، ومن كان يعبد اللَّه فإِن اللَّه في السماء حيٌّ لا يموت "  ،  - عمر بن الخطاب : لقي عمر بن الخطاب خولة بنت ثعلبة فاستوقفته، فوقف لها ودنا منها، وأصغى إليها حتى قضت حاجتها .. إلى قوله فيها :  " هذه امرأةٌ سمع اللَّه شكواها من فوق سبع سموات "  ، - عبد اللَّه بن رواحة يقول : شهدتُ بأنّ وعدَ اللَّه حقٌّ وأن النار مثوى الكافرين وأن العرشَ فوق الماءِ طافٍ وفوقَ العرشِ ربُّ العالمين ، - قال ابن عباس في عائشة : ..  ، وأنزل براءتك من فوق سبع سموات ..  "  ونقل مثل هذا عن مسروق، كان إذا حدث عن عائشة قال :  " حدثتني الصديقة بنت الصديق، حبيبة حبيب اللَّه المبرأة من فوق سبع سموات "  ، - قول قتادة : قال الدارمي أخبرنا موسى بن إسماعيل، حدثنا أبو هلال، حدثنا قتادة قال : قالت بنو اسرائيل يا رب أنت في السماء، ونحن في الأرض، فكيف لنا أن نعرف رضاك وغضبك ؟ قال : إِذا رضيت استعملت عليكم خياركم، وإذا غضبت استعملت عليكم شراركم "  ،  قول سليمان التيمي :  " لو سُئلت أين اللَّه لقلت في السماء "  ،  - ثم أورد كلام الإمام أحمد على ذمته، وذمة من أسنده إليه، أنه قال : قال الميمون : سألت أبا عبد اللَّه أحمد بن حنبل عمن قال : اللَّه ليس على العرش ، فقال :  " كلامهم كله يدور على الكفر "  ،  ثم قال المؤلف : وقال الإمام في كتابه [ الرد على الجهمية ] الذي رواه عن الخلال عن طريق ابنه عبد اللَّه قال : [ باب ما أنكرت الجهمية أن يكون اللَّه تعالى على العرش ] وقال تعالى : { الرَّحْمَنُ عَلَى الْعَرْشِ اسْتَوَى } ،  قلنا لهم : ما أنكرتم أن يكون اللَّه على العرش ، وقد قال تعالى : { الرَّحْمَنُ عَلَى الْعَرْشِ اسْتَوَى } ،  فقالوا : هو تحت الأرض السابعة كما هو على العرش، وهو في السموات والأرض وفي كل مكان وتلا : { وَهُوَ اللَّه فِي السَّمَاوَاتِ وَفِي الأَرْضِ } ،  قال أحمد : فقلنا قد عرف المسلمون أماكن كثيرة ليس فيها من عظمة الربّ شيء، وقد أخبرنا اللَّه سبحانه وتعالى أنه في السماء فقال : { أَأَمِنتُمْ مَنْ فِي السَّمَاءِ أَنْ يَخْسِفَ بِكُمْ الأَرْضَ فَإِذَا هِيَ تَمُورُ }، { إِلَيْهِ يَصْعَدُ الْكَلِمُ الطَّيِّبُ }، { إِنِّي مُتَوَفِّيكَ وَرَافِعُكَ إِلَيَّ }، { بَلْ رَفَعَهُ اللَّه إِلَيْهِ }، { يَخَافُونَ رَبَّهُمْ مِنْ فَوْقِهِمْ } ،  أهـ ، </w:t>
      </w:r>
      <w:r>
        <w:rPr>
          <w:rFonts w:hint="cs"/>
          <w:b w:val="0"/>
          <w:bCs/>
          <w:rtl/>
        </w:rPr>
        <w:t>( قلت )</w:t>
      </w:r>
      <w:r>
        <w:rPr>
          <w:rFonts w:hint="cs"/>
          <w:b w:val="0"/>
          <w:rtl/>
        </w:rPr>
        <w:t xml:space="preserve"> : أسند المؤلف هذا الكلام للإمام أحمد، واللَّه أعلم بصحة نسبته إليه، وإِني لعلى يقين أنه منه براء ،  قول عبد اللَّه بن المبارك : روى الترمذي والحاكم والبيهقي، وغيرهم بأصح إِسناد إِلى علي بن </w:t>
      </w:r>
      <w:r>
        <w:rPr>
          <w:rFonts w:hint="cs"/>
          <w:b w:val="0"/>
          <w:rtl/>
        </w:rPr>
        <w:lastRenderedPageBreak/>
        <w:t xml:space="preserve">الحسن بن شقيق ، قال : سمعت عبد اللَّه بن المبارك يقول :  " نعرف ربنا بأنه فوق سبع سمواتٍ على العرش استوى، بائن من خلقه، ولا نقول كما قالت الجهمية "  أهـ ، وجاء في مسند الإمام أحمد ( جـ </w:t>
      </w:r>
      <w:r w:rsidR="006E4F8F">
        <w:rPr>
          <w:rFonts w:hint="cs"/>
          <w:b w:val="0"/>
          <w:rtl/>
        </w:rPr>
        <w:t xml:space="preserve">10 </w:t>
      </w:r>
      <w:r>
        <w:rPr>
          <w:rFonts w:hint="cs"/>
          <w:b w:val="0"/>
          <w:rtl/>
        </w:rPr>
        <w:t xml:space="preserve"> ص 7893 ) حدثنا يزيد، أخبرنا المسعودي عن عون، عن أخيه عبد اللَّه بن عبد اللَّه بن عتبة، عن أبي هريرة :  " أن رجلاً أتى النبي صلى اللَّه عليه وسلم بجارية سوداء أعجمية، فقال يا رسول اللَّه إِن عليّ عتق رقبة مؤمنةٍ، فقال لها رسول اللَّه صلى اللَّه عليه وسلم : أين اللَّه ؟ فأشارت إلى السماء بإصبعها السبابة فقال لها : من أنا ؟ فأشارت بإصبعها أني رسول اللَّه صلى اللَّه عليه وسلم ، أي أنت رسول اللَّه ، فقال : اعتقها "  اسناده صحيح، أي أن الرسول عليه الصلاة والسلام، قد أقرّها أن اللَّه في السماء ، كما هو مبسوط في كتبهم ، وأظن أن القارئ الكريم متفق معي بعد ما سمعه في مسألة العلو والجهة، وما ذهبوا إِليه أن أصبح في شوقٍ حادٍّ لسماع رأي أهل السنة والجماعة، في هذا البحث الخطير أيضاً كشوقي لعرضه بثوبه النقي الطاهر المبرأ من دنس الشرك، أو التجسيم، وخير ما نفتتح به كلامنا هذا نشرفه برأي أمير المؤمنين علي بن أبي طالب كرم اللَّه وجهه ، ليكون قدوة لعلماء المسلمين من أهل السنة والجماعة إلى يوم الدين ، </w:t>
      </w:r>
    </w:p>
    <w:p w:rsidR="0076025A" w:rsidRDefault="0076025A" w:rsidP="00875BCA">
      <w:pPr>
        <w:ind w:left="-46"/>
        <w:jc w:val="both"/>
      </w:pPr>
      <w:r>
        <w:rPr>
          <w:rFonts w:hint="cs"/>
          <w:b w:val="0"/>
          <w:bCs/>
          <w:rtl/>
        </w:rPr>
        <w:t xml:space="preserve">الإمام علي بن أبي طالب رضي اللَّه عنه وكلمة التنزيه  : </w:t>
      </w:r>
      <w:r>
        <w:rPr>
          <w:rFonts w:hint="cs"/>
          <w:b w:val="0"/>
          <w:rtl/>
        </w:rPr>
        <w:t>قال الحافظ أبو نعيم الأصفهاني : في [ حلية الأولياء جـ1 ص 22 ] حدثنا أبو بكر أحمد بن أحمد بن محمد بن الحارث، ثنا الفضل بن الحباب، ثنا مسدّد، ثنا عبد الوراق بن سعيد، عن محمد بن اسحاق، عن النعمان بن سعد قال : كنت بالكوفة في دار الإمارة دار علي بن أبي طالب إذ دخل علينا نوف بن عبد اللَّه فقال : يا أمير المؤمنين، بالباب أربعون رجلاً من اليهود، فقال علي : عليَ بهم، فلما وقفوا بين يديه، قالوا له : يا علي، صف لنا ربك هذا الذي في السماء كيف هو ؟  فاستوى علي جالساً، وقال :  " معشر اليهود ، اسمعوا مني، ولا تبالوا ألا تسألوا أحداً غيري، إن ربي عز وجل هو الأول لم يبدأ مما، ولا ممازج مع ما، ولا حال وهماً ولا شبح يقضي، ولا محجوب فيحوى، ولا كان بعد أن لم يكن فيقال حادث، بل جلّ أن يكيف المكيف للأشياء، كيف كان،</w:t>
      </w:r>
      <w:r>
        <w:rPr>
          <w:rFonts w:hint="cs"/>
        </w:rPr>
        <w:t xml:space="preserve"> </w:t>
      </w:r>
      <w:r>
        <w:rPr>
          <w:rFonts w:hint="cs"/>
          <w:b w:val="0"/>
          <w:rtl/>
        </w:rPr>
        <w:t>لم يزل ولا يزول لاختلاف الأزمان، ولا لتقلب شأن بعد شأن، وكيف يوصف بالأشباح، وكيف ينعت بالألسن الفصاح ، من لم يكن في الأشياء، فلا يقال ( بائن ) ولم يُبن عنها فيقال كائن، بل هو بلا كيفيّة، وهو أقرب من حبل الوريد، وأبعد في الشبه من كل بعيد ، لا يخفى عليه من عباده شخوص لحظه، ولا كرورُ لفظه، ولا ازدلاف رَقوِه، ولا انبساط خَطوِة، في غسق ليل داجّ، ولا إِلاّج لا يتغشّى عليه القمر المنير، ولا انبساط الشمس ذاتِ النور بضوئها، الكروز، ولا إِقبالُ ليل مقبل، ولا إدبارُ نهار مدبر، إِلا وهو محيط بما يريد من تكوينه، فهو العالم</w:t>
      </w:r>
      <w:r>
        <w:rPr>
          <w:rFonts w:hint="cs"/>
        </w:rPr>
        <w:t xml:space="preserve"> </w:t>
      </w:r>
      <w:r>
        <w:rPr>
          <w:rFonts w:hint="cs"/>
          <w:b w:val="0"/>
          <w:rtl/>
        </w:rPr>
        <w:t xml:space="preserve">بكل مكان وكل حين وأوان، وكل نهاية ومدّة، والأمدُ إلى الخلق مضروب، والحدّ إلى غيره منسوب، لم يخلق الأشياء من أصول أولية، ولا بأوائل كانت قبله بديّة، بل خلق </w:t>
      </w:r>
      <w:r>
        <w:rPr>
          <w:rFonts w:hint="cs"/>
          <w:b w:val="0"/>
          <w:rtl/>
        </w:rPr>
        <w:lastRenderedPageBreak/>
        <w:t>ما خلق فأقام خلقه، وصور ما صور فأحسن صورته، توحدّ في علوّه فليس لشيء منه امتناع، ولا بطاعته شيء من خلقه انتفاع، إِجابتُه للداعين سريعة، والملائكة في السموات والأرضين له مطيعة، علمه بالأموات كعلمه بالأحياء المتقلبين، وعلمه بما في السموات العُلى كعلمه بما في الأرض السفلى، وعلمه بكل شيء، لا تُحيره الأصوات، ولا تشغله اللغات، سميع للأصوات المختلفة بلا جوارح له مؤتلفه، مدبّر بصير عالم بالأمور حيٌّ قيوم، سبحانه كلّم موسى تكليماً بلا جوارح، ولا أدوات ولا شفة ولا لهوات، سبحانه وتعالى عن تكييف الصفات، من زعم أن إِلهنا محدود فقد جهل الخالق المعبود، ومن ذكر أن الأماكن به تُحيط، لزمه الحيرة والتخليط، بل هو المحيط بكل مكان، فإن كنت صادقاً أيُّها المتكلِّف لوصف الرحمن بخلاف التنزيل والبرهان، فصف لي جبريل وميكائيل، واسرافيل، هيهات ، أتعجز عن صفة مخلوقٍ مثلك، وتصف الخالق المعبود! وما تُدرك صفة رثّ الهيئة، والأدوات، فكيف من لم تأخذه سنة ولا نوم ؟ إِله في الأراضي والسموات، وما</w:t>
      </w:r>
      <w:r>
        <w:rPr>
          <w:rFonts w:hint="cs"/>
        </w:rPr>
        <w:t xml:space="preserve"> </w:t>
      </w:r>
      <w:r>
        <w:rPr>
          <w:rFonts w:hint="cs"/>
          <w:b w:val="0"/>
          <w:rtl/>
        </w:rPr>
        <w:t xml:space="preserve">بينهما وهو ربّ العرش العظيم "  أهـ ، </w:t>
      </w:r>
    </w:p>
    <w:p w:rsidR="0076025A" w:rsidRDefault="0076025A" w:rsidP="00875BCA">
      <w:pPr>
        <w:ind w:left="-46"/>
        <w:jc w:val="both"/>
      </w:pPr>
      <w:r>
        <w:rPr>
          <w:rFonts w:hint="cs"/>
          <w:b w:val="0"/>
          <w:bCs/>
          <w:rtl/>
        </w:rPr>
        <w:t xml:space="preserve">القسطلاني وصفة العلو والظرفية  : </w:t>
      </w:r>
      <w:r>
        <w:rPr>
          <w:rFonts w:hint="cs"/>
          <w:b w:val="0"/>
          <w:rtl/>
        </w:rPr>
        <w:t>جاء في البخاري، في كتاب التوحيد، حدثنا خلاد بن يحيى، حدثنا عيسى بن طهمان، قال سمعت أنس بن مالك رضي اللَّه عنه يقول :  " نزلت آية الحجاب في زينب بنت جحش وأطعم عليها  " أي على وليمتها "  يومئذ خبزاً ولحماً وكانت تفتخر على نساء النبي صلى اللَّه عليه وسلم وكانت تقول إِن اللَّه أنكحني في السماء  "  أي حيث قال تعالى : { زَوَّجْنَاكَهَا }، قال القسطلاني شارخ البخاري :  " وذاتُ اللَّه تعالى منزهة عن المكان والجهة "  ، فالمراد بقولها :  " في السماء "  الإِشارة إِلى علوّ الذات والصفات، وليس ذلك باعتبار أن محله تعالى في السماء، تعالى اللَّه</w:t>
      </w:r>
      <w:r>
        <w:rPr>
          <w:rFonts w:hint="cs"/>
        </w:rPr>
        <w:t xml:space="preserve"> </w:t>
      </w:r>
      <w:r>
        <w:rPr>
          <w:rFonts w:hint="cs"/>
          <w:b w:val="0"/>
          <w:rtl/>
        </w:rPr>
        <w:t xml:space="preserve">عن ذلك علوّاً كبيراً "  أهـ ، </w:t>
      </w:r>
    </w:p>
    <w:p w:rsidR="0076025A" w:rsidRDefault="0076025A" w:rsidP="00875BCA">
      <w:pPr>
        <w:ind w:left="-46"/>
        <w:jc w:val="both"/>
      </w:pPr>
      <w:r>
        <w:rPr>
          <w:rFonts w:hint="cs"/>
          <w:b w:val="0"/>
          <w:bCs/>
          <w:rtl/>
        </w:rPr>
        <w:t xml:space="preserve">الإمام النووي وحديث الجارية  " اللَّه في السماء "   :  </w:t>
      </w:r>
      <w:r>
        <w:rPr>
          <w:rFonts w:hint="cs"/>
          <w:b w:val="0"/>
          <w:rtl/>
        </w:rPr>
        <w:t>قال الإمام النووي : في ( شرح مسلم جـ 3 ص 19</w:t>
      </w:r>
      <w:r w:rsidR="006E4F8F">
        <w:rPr>
          <w:rFonts w:hint="cs"/>
          <w:b w:val="0"/>
          <w:rtl/>
        </w:rPr>
        <w:t xml:space="preserve"> ، </w:t>
      </w:r>
      <w:r>
        <w:rPr>
          <w:rFonts w:hint="cs"/>
          <w:b w:val="0"/>
          <w:rtl/>
        </w:rPr>
        <w:t xml:space="preserve"> ) عند الكلام على حديث الجارية كما في مسند أحمد  " هذا الحديث من أحاديث الصفات، فيها مذهبان : ( أحدهما ) الإِيمان به من غير خوض في معناه مع اعتقاد أن اللَّه تعالى : { لَيْسَ كَمِثْلِهِ شَيْءٌ } ،  وتنزيهه عن سمات المخلوقات</w:t>
      </w:r>
      <w:r>
        <w:rPr>
          <w:rFonts w:hint="cs"/>
        </w:rPr>
        <w:t xml:space="preserve"> </w:t>
      </w:r>
      <w:r>
        <w:rPr>
          <w:rFonts w:hint="cs"/>
          <w:b w:val="0"/>
          <w:rtl/>
        </w:rPr>
        <w:t xml:space="preserve"> ، ( الثاني ) : تأويله بما يليق، فمن قال بهذا، قال : كان المراد امتحان الجارية، هل هي موحدة تقرُّ بأن الخالق المدبّر الفعال هو اللَّه وحده، وهو الذي إِذا دعا الداعي استقبل السماء، كما إذا صلى المصلي استقبل الكعبة، بل ذلك لأنَّ السماء قبلة الداعين، كما أن الكعبة قبلة المصلين، أو هي من عبدة الأوثان التي بين أيديهم، فلما قالت :  " في السماء "  علم أنها موحدة، وليست عابدة للأوثان "  أهـ ، وقال : قال القاضي عياض :  " لا خلاف بين المسلمين قاطبة فقيههم ومحدثهم ومتكلمهم ونظارهم ومقلدهم، أن الظواهر الواردة بذكر اللَّه تعالى في السماء كقوله : { أَأَمِنتُمْ مَنْ فِي السَّمَاءِ أَنْ يَخْسِفَ بِكُمْ الأَرْضَ } ،  ونحوه ليست على </w:t>
      </w:r>
      <w:r>
        <w:rPr>
          <w:rFonts w:hint="cs"/>
          <w:b w:val="0"/>
          <w:rtl/>
        </w:rPr>
        <w:lastRenderedPageBreak/>
        <w:t xml:space="preserve">ظاهرها بل متأولة عند جميعهم "  أهـ ،  </w:t>
      </w:r>
      <w:r>
        <w:rPr>
          <w:rFonts w:hint="cs"/>
          <w:b w:val="0"/>
          <w:bCs/>
          <w:rtl/>
        </w:rPr>
        <w:t>( قلت )</w:t>
      </w:r>
      <w:r>
        <w:rPr>
          <w:rFonts w:hint="cs"/>
          <w:b w:val="0"/>
          <w:rtl/>
        </w:rPr>
        <w:t xml:space="preserve"> : [ وهذا إجماع من أهل السنة والجماعة على صرف اللفظ عن ظاهره ] إِذن فلا يحق لمن يدعو للسلفية أن يتكلم في صفات اللَّه تعالى إلا بما يوافق إجماع المسلمين، ومن شذّ شذّ إلى النار، ونال غضب الجبار -  والعياذ باللَّه-  ، </w:t>
      </w:r>
    </w:p>
    <w:p w:rsidR="0076025A" w:rsidRDefault="0076025A" w:rsidP="00875BCA">
      <w:pPr>
        <w:ind w:left="-46"/>
        <w:jc w:val="both"/>
      </w:pPr>
      <w:r>
        <w:rPr>
          <w:rFonts w:hint="cs"/>
          <w:b w:val="0"/>
          <w:bCs/>
          <w:rtl/>
        </w:rPr>
        <w:t xml:space="preserve">الإمام أبو عبد اللَّه الأبي وحديث الجارية  :  </w:t>
      </w:r>
      <w:r>
        <w:rPr>
          <w:rFonts w:hint="cs"/>
          <w:b w:val="0"/>
          <w:rtl/>
        </w:rPr>
        <w:t xml:space="preserve">قال أبو عبد اللَّه : في شرح مسلم ( جـ 2 ص 241 ) عند حديث الجاريّة  " أراد [ أي الرسول صلى اللَّه عليه وسلم ] معرفة ما يدل على إِيمانها، لأن معبودات الكفار من صنمٍ ونار بالأرض، وكل منهم يسأل حاجته من معبوده، والسماء قبلة دعاء الموحدين، فأراد كشف معتقدها، وخاطبها بما تفهم فأشارت إلى الجهة التي يقصدها الموحدون، ولا يدل ذلك على جهة، ولا انحصاره في السماء، كما لا يدل التوجه إلى القبلة على انحصاره في الكعبة، وقيل إِنما سألها بأين عما تعتقده من عظمة اللَّه، وإِشارتها إلى السماء إِخبار عن جلاله في نفسها .. وقد أطلق الشرع أنه القاهر فوق عباده، وأنه استوى على العرش، فالتمسك بالآية الجامعة للتنزيه الكلي الذي لا يصح في العقل غيره، وهي قوله تعالى : { لَيْسَ كَمِثْلِهِ شَيْءٌ } ،  عصمةً لمن وفقه اللَّه تعالى "  أهـ ، </w:t>
      </w:r>
    </w:p>
    <w:p w:rsidR="0076025A" w:rsidRDefault="0076025A" w:rsidP="00875BCA">
      <w:pPr>
        <w:ind w:left="-46"/>
        <w:jc w:val="both"/>
      </w:pPr>
      <w:r>
        <w:rPr>
          <w:rFonts w:hint="cs"/>
          <w:b w:val="0"/>
          <w:bCs/>
          <w:rtl/>
        </w:rPr>
        <w:t xml:space="preserve">الإمام الجويني وحديث الجارية  " اللَّه في السماء "  :  </w:t>
      </w:r>
      <w:r>
        <w:rPr>
          <w:rFonts w:hint="cs"/>
          <w:b w:val="0"/>
          <w:rtl/>
        </w:rPr>
        <w:t>سئل الامام الجويني رضي اللَّه عنه : كما في كتاب [ اتحاف الكائنات ببيان مذهب السلف والخلف في المتشابهات ] ( ص 44 ) بعد عرض حديث الجارية، وغيرها من الآيات،  " ما الدليل على تنزيهه تعالى عن المكان ، وهو قال : الرَّحْمَنُ عَلَى الْعَرْشِ اسْتَوَى } ،  فقال رضي اللَّه عنه :</w:t>
      </w:r>
      <w:r>
        <w:rPr>
          <w:rFonts w:hint="cs"/>
        </w:rPr>
        <w:t xml:space="preserve"> </w:t>
      </w:r>
      <w:r>
        <w:rPr>
          <w:rFonts w:hint="cs"/>
          <w:b w:val="0"/>
          <w:rtl/>
        </w:rPr>
        <w:t xml:space="preserve"> " الدليل عليه قول يونس عليه السلام في بطن الحوت : { لاَ إِلَهَ إِلاَّ أَنْتَ سُبْحَانَكَ إِنِّي كُنتُ مِنْ الظَّالِمِينَ } ،  فتعجب منه الناظرون !!</w:t>
      </w:r>
      <w:r>
        <w:t>!</w:t>
      </w:r>
      <w:r>
        <w:rPr>
          <w:rFonts w:hint="cs"/>
          <w:b w:val="0"/>
          <w:rtl/>
        </w:rPr>
        <w:t xml:space="preserve">  فالتمس صاحب الضيافة بيانه ، فقال الامام إِن هاهنا فقيراً مديوناً بألف درهم أدِّ عنه دينْه حتى أبيّنه ، فقال صاحب الضيافة : دينهُ عليّ ، فقال :  " إِنّ رسول اللَّه صلى اللَّه عليه وسلم لما ذهب في المعراج إِلى ما شاء اللَّه من العُلا قال هناك :  " لا أُحصي ثناءً عليكَ</w:t>
      </w:r>
      <w:r>
        <w:rPr>
          <w:rFonts w:hint="cs"/>
        </w:rPr>
        <w:t xml:space="preserve"> </w:t>
      </w:r>
      <w:r>
        <w:rPr>
          <w:rFonts w:hint="cs"/>
          <w:b w:val="0"/>
          <w:rtl/>
        </w:rPr>
        <w:t xml:space="preserve">أنت كما أثنيتَ على نفسِكَ "  ، ولما ابتلي يونس عليه السلام بالظلمات في قعر البحر ببطن الحوت قال : { لاَ إِلَهَ إِلاَّ أَنْتَ سُبْحَانَكَ إِنِّي كُنتُ مِنْ الظَّالِمِينَ } ،  فَكُلٌّ منهما خاطب بقوله  " أنت "  وهو خطاب الحضور ، فلو كان هو في مكان لما صح ذلك ، فدل ذلك على أنه ليس في [ مكان ] ، ( فإِن قلتَ ) : فليكن في كُلِّ مكان ( قلتُ ) قد أشرتُ إِلى أنه في كل مكان بآثار صفاته، وأنوار ذاته، لا بذاته كما أنّ الشمس في كل مكان بنورها وظهورها لا بوجودها وعينها، ولو كان في كل مكان بالمعنى الذي أراده جهلة المتصوفة، فيقال : فأين كان هو قبل خلق هذه العوالم، ألم يكن له وجود متحقّق ؟ فإِن قالوا : لا، كفروا ، وإن قالوا بالحلول والانتقال، فكذلك ، لأن الواجب لا يُقارن </w:t>
      </w:r>
      <w:r>
        <w:rPr>
          <w:rFonts w:hint="cs"/>
          <w:b w:val="0"/>
          <w:rtl/>
        </w:rPr>
        <w:lastRenderedPageBreak/>
        <w:t>الحادث إلا بالتأثير، والفيض، وظهور كمالاته لكن من حيث إنه حادث مطلقاً، بل من حيث إنّ وإِن وجوده مُستفاضٌ منه فافهم، فإِن ( قلتَ ) فإذا كان تعالى منزهاً عن</w:t>
      </w:r>
      <w:r>
        <w:rPr>
          <w:rFonts w:hint="cs"/>
        </w:rPr>
        <w:t xml:space="preserve"> </w:t>
      </w:r>
      <w:r>
        <w:rPr>
          <w:rFonts w:hint="cs"/>
          <w:b w:val="0"/>
          <w:rtl/>
        </w:rPr>
        <w:t>الجهة والمكان ، فما معنى رفع الأيدي إِلى السماء وقت الدعاء ؟ ( قلتُ ) : معناه الاستعطاءُ من الخزائن لأن خزائِنه تعالى في السماء، كما قال تعالى : { وَفِي السَّمَاءِ رِزْقُكُمْ وَمَا تُوعَدُونَ } ،  { وَإِنْ مِنْ شَيْءٍ إِلاَّ عِنْدَنَا خَزَائِنُهُ وَمَا نُنَزِّلُهُ إِلاَّ بِقَدَرٍ مَعْلُومٍ } فثبت أن العرش مظهرُ استواء الصفة الرحمانية، وأن من يثبتُ له تعالى مكاناً فهو من المجسمة، ومنهم جهلةُ المتصوفة القائلون : بأنه تعالى في كل مكان، ومن يليهم من العلماء الزائغين عن الحق ، الخارجين عن طريق العقل : والنقل والكشف "  أهـ ،  ( قلتُ ) فقد علمت من هذا الحبر المحقّق، والعلامة المدقق أنه كفّر من اعتقد، أو من سيعتقد أن اللَّه عز وجل له مكان، أو يحلّ في شيء من مخلوقاته كالعرش، أو السماء، وأن الآيات والأحاديث التي توهم ذلك مصروفة عن ظاهرها بإِجماع من عقل من المسلمين، وسيأتيك بعد إِجماع</w:t>
      </w:r>
      <w:r>
        <w:rPr>
          <w:rFonts w:hint="cs"/>
        </w:rPr>
        <w:t xml:space="preserve"> </w:t>
      </w:r>
      <w:r>
        <w:rPr>
          <w:rFonts w:hint="cs"/>
          <w:b w:val="0"/>
          <w:rtl/>
        </w:rPr>
        <w:t xml:space="preserve">المسلمين على تكفيرهم كما حكاه القرطبي في التذكار ، </w:t>
      </w:r>
    </w:p>
    <w:p w:rsidR="0076025A" w:rsidRDefault="0076025A" w:rsidP="00875BCA">
      <w:pPr>
        <w:ind w:left="-46"/>
        <w:jc w:val="both"/>
      </w:pPr>
      <w:r>
        <w:rPr>
          <w:rFonts w:hint="cs"/>
          <w:b w:val="0"/>
          <w:bCs/>
          <w:rtl/>
        </w:rPr>
        <w:t xml:space="preserve">الإمام الباقلاني ومعه جمع من العلماء ونفي الجهة  :  </w:t>
      </w:r>
      <w:r>
        <w:rPr>
          <w:rFonts w:hint="cs"/>
          <w:b w:val="0"/>
          <w:rtl/>
        </w:rPr>
        <w:t xml:space="preserve">قال الباقلاّني رضي اللَّه عنه في ( كتابه الانصاف ص 36 ) :  " مسألة "   " يجبُ أن يعلم أن كل ما يدل على الحدوث، أو على سمة النقص ، فالرب تعالى يتقدس عنه، فمن ذلك أنه تعالى متُقدّس عن الاختصاص بالجهات، والاتصاف بصفات المحدثات، وكذلك لا يوصف بالتحول والانتقال، ولا القيام، ولا القعود لقوله تعالى : { لَيْسَ كَمِثْلِهِ شَيْءٌ } ،  وقوله :{ وَلَمْ يَكُنْ لَهُ كُفُواً أَحَدٌ } ،  ولأنُ هذه الصفات، تدل على الحدوث، واللَّه تعالى يتقدّسُ عن ذلك ، فإِن قيل : أليس قد قال : { الرَّحْمَنُ عَلَى الْعَرْشِ اسْتَوَى } ،  قُلنا بلى : قد قال ذلك : ونحن نطلق ذلك وأمثاله على ما جاء في الكتاب والسّنة لكن ننفي عنه إِمارة الحدوث، ونقول : استواؤه لا يُشبه استواء الخلق ، ولا نقول إِن العرش له قرار ولا مكان، لأن اللَّه تعالى كان ولا مكان، فلما خلق -  المكان لم يتغير عما كان "  أهـ ، وقال : قال جعفر بن محمد الصادق :  " من زعم أن اللَّه تعالى في شيء أو من شيء، أو على شيء فقد أشرك، لأنه لو كان على شيء لكان محمولاً، ولو كان في شيء لكان محصوراً، ولو كان من شيء لكان محدثاً، واللَّه تعالى عن جميع ذلك "  أهـ ، وقال أبو عثمان المغربي : يوماً لخادمه محمد المحبوب  " لو قال لك قائل أين معبودك ماذا كنت تقول ؟ فقال : أقول حيث لم يزل ولا يزول، قال : فإِن كان في الأزل ماذا تقول ؟ فقال : أقول حيث هو الآن "  أهـ ، يعني أنه كما كان ولا مكان ، وقال أبو عثمان :  " كنتُ أعتقد شيئاًُ من الجهة، فلما قدمت بغداد وزال ذلك عن قلبي، فكتب إِليّ أصحابنا أنيّ قد أسلمتُ جديداً "  أهـ ، وقد سئل الشبلي عن قول : { الرَّحْمَنُ عَلَى الْعَرْشِ اسْتَوَى } ،  فقال :  " الرحمنُ لم يزل ولم يزول، والعرشُ محدث، والعرش بالرحمن استوى "  أهـ ، </w:t>
      </w:r>
    </w:p>
    <w:p w:rsidR="0076025A" w:rsidRDefault="0076025A" w:rsidP="00875BCA">
      <w:pPr>
        <w:ind w:left="-46"/>
        <w:jc w:val="both"/>
      </w:pPr>
      <w:r>
        <w:rPr>
          <w:rFonts w:hint="cs"/>
          <w:b w:val="0"/>
          <w:bCs/>
          <w:rtl/>
        </w:rPr>
        <w:lastRenderedPageBreak/>
        <w:t xml:space="preserve">الإمام السبكي ونقل الاجماع على كفر من اعتقد بالجهة :  </w:t>
      </w:r>
      <w:r>
        <w:rPr>
          <w:rFonts w:hint="cs"/>
          <w:b w:val="0"/>
          <w:rtl/>
        </w:rPr>
        <w:t xml:space="preserve">قال السبكي : في كتاب ( اتحاف الكائنات ببيان مذهب السلف والخلف في المتشابهات )  " وقد قام إِجماع السلف والخلف على أنّ من اعتقد أن اللَّه تعالى في جهة، فهو كافر كما صرح به العراقي، وبه قال أبو حنيفة ومالك والشافعي وأبو الحسن الأشعري والباقلاني "   </w:t>
      </w:r>
    </w:p>
    <w:p w:rsidR="0076025A" w:rsidRDefault="0076025A" w:rsidP="00875BCA">
      <w:pPr>
        <w:ind w:left="-46"/>
        <w:jc w:val="both"/>
        <w:rPr>
          <w:b w:val="0"/>
        </w:rPr>
      </w:pPr>
      <w:r>
        <w:rPr>
          <w:rFonts w:hint="cs"/>
          <w:b w:val="0"/>
          <w:bCs/>
          <w:rtl/>
        </w:rPr>
        <w:t xml:space="preserve">الإمام القرطبي ونقل الاجماع على كفر من اعتقد بالجهة  : </w:t>
      </w:r>
      <w:r>
        <w:rPr>
          <w:rFonts w:hint="cs"/>
          <w:b w:val="0"/>
          <w:rtl/>
        </w:rPr>
        <w:t>قال الامام القرطبي : في ( التذكار ص 2</w:t>
      </w:r>
      <w:r w:rsidR="006E4F8F">
        <w:rPr>
          <w:rFonts w:hint="cs"/>
          <w:b w:val="0"/>
          <w:rtl/>
        </w:rPr>
        <w:t xml:space="preserve"> ، </w:t>
      </w:r>
      <w:r>
        <w:rPr>
          <w:rFonts w:hint="cs"/>
          <w:b w:val="0"/>
          <w:rtl/>
        </w:rPr>
        <w:t xml:space="preserve">8 )  " وردَّ الإِمام مالك بن أنس رضي اللَّه عنه على القائلين بالجهة مبسوطٌ في العواصم عن القواصم "  لابن عربي  " والسيف الصقيل "  للتقي السبكي، ثم قال القرطبي : والصحيح القول بتكفيرهم [ أي المجسمة ] إِذ لا فرق بينهم وبين عُباد الأصنام والصور، وإِنّ إِثبات الجهة لله تعالى كفرٌ عند الأئمة الأربعة كما نقل عنهم العراقي على ما في شرح المشكاة لعلي القاري  "  أهـ ،  </w:t>
      </w:r>
    </w:p>
    <w:p w:rsidR="0076025A" w:rsidRDefault="0076025A" w:rsidP="00875BCA">
      <w:pPr>
        <w:ind w:left="-46"/>
        <w:jc w:val="both"/>
        <w:rPr>
          <w:b w:val="0"/>
        </w:rPr>
      </w:pPr>
      <w:r>
        <w:rPr>
          <w:rFonts w:hint="cs"/>
          <w:b w:val="0"/>
          <w:bCs/>
          <w:rtl/>
        </w:rPr>
        <w:t>وقال الامام أبو جعفر الطحاوي</w:t>
      </w:r>
      <w:r>
        <w:rPr>
          <w:rFonts w:hint="cs"/>
          <w:b w:val="0"/>
          <w:rtl/>
        </w:rPr>
        <w:t xml:space="preserve"> : في كتابه  " اعتقادُ أهل السنة والجماعة على مذهب فقهاء الملة أبي حنيفة وأبي يوسف ومحمد بن الحسن، تعالى اللَّه عن الحدود والأركان، والأعضاء والأدوات، ولا تحويه الجهات الستّ كسائر المبدعات "  أهـ ، وقد جزم النووي في صفة الصلاة من شرح المهذب بتكفير المجسّمة، وهو مذهب الشافعي رضي اللَّه عنه ، وأمّا ردّ الإِمام أحمد على المجسمة فمنقول في  " مرهم العلل المعضلة "  لليافعي بتوسع، و " دفع شبه التشبيه لابن الجوزي "  فارجع إِليها إِن شئت ، بل وإِنّ ابن حزم الظاهريّ من أقسى أهل العلم على المجسمة كما في كتابه  " الفصل "  ، ( قلتُ ) وقد وجدتُ في هذه الآية الدليل القاطع، والحكم المانع، من صفات الحدوث للملك القُدوس، وهي قوله تعالى : { قُلْ لِمَنْ مَا فِي السَّمَاوَاتِ وَالأَرْضِ قُلْ لِلَّهِ } ،  تُفيد أن جميع الأمكنة، وما فيها من المخلوقات، وما يكرّ عليها من الأزمنة ملْك لله تعالى، وهذا المُلْكُ يدل على تنزيهه تعالى عن ( المكان والزمان )، لأنّه قبل خلقهما لم يزل كما كان، وإِلاّ لزم خلقهما لغاية، وقد أخبر أنه غنيٌّ عن العالمين، فينتج استحالةُ الجهة والمكان على اللَّه تعالى وهذا الذي ذكرتُه هو الذي جعلني موقناً بصحة قول ما قررّه علماء الشريعة الإسلامية  " يجبُ في حقّه تعالى القيامُ بنفسه "  وقد صح الحديث الذي رواه البخاري في أهل اليمن قولُهم  " جئنا لنتفقّه في الدين، ولنسألك عن هذا الأمر "  أي ابتداء خلق العالم  " ما كان ؟ قال :  " كان اللَّه "  أي في الأزل منفرداً متوحداً  " ولم يكن شيءٌ قبله، وكان عرشه على الماءِ، ثم خلق السموات والأرض، وكتب في الذكرِ "  أي اللّوح المحفوظ  " كُلّ شيءٍ "  وفي هذا المعنى قوله تعالى : { هُوَ الأَوَّلُ وَالآخِرُ وَالظَّاهِرُ وَالْبَاطِنُ } ،   </w:t>
      </w:r>
    </w:p>
    <w:p w:rsidR="0076025A" w:rsidRDefault="0076025A" w:rsidP="00875BCA">
      <w:pPr>
        <w:ind w:left="-46"/>
        <w:jc w:val="both"/>
        <w:rPr>
          <w:b w:val="0"/>
        </w:rPr>
      </w:pPr>
      <w:r>
        <w:rPr>
          <w:rFonts w:hint="cs"/>
          <w:b w:val="0"/>
          <w:bCs/>
          <w:rtl/>
        </w:rPr>
        <w:lastRenderedPageBreak/>
        <w:t xml:space="preserve">تنبيه ودفع شبهة :  </w:t>
      </w:r>
      <w:r>
        <w:rPr>
          <w:rFonts w:hint="cs"/>
          <w:b w:val="0"/>
          <w:rtl/>
        </w:rPr>
        <w:t>( قلتُ ) لعلّ من يعتقد بالجهة لله تعالى -  والعياذ باللَّه يقول إِنّ أهل السنة والجماعة ينكرون صفة العلو لله تعالى ، حاشا وكلا، إِن أهل السنة والجماعة يُثبتون العلو لله تعالى، ولكنه علو منزه عن التشبيه والتحديد والكيف والمكان، والجهة، إِنه علو يليق به جل جلاله،</w:t>
      </w:r>
      <w:r>
        <w:rPr>
          <w:rFonts w:hint="cs"/>
        </w:rPr>
        <w:t xml:space="preserve"> </w:t>
      </w:r>
      <w:r>
        <w:rPr>
          <w:rFonts w:hint="cs"/>
          <w:b w:val="0"/>
          <w:rtl/>
        </w:rPr>
        <w:t xml:space="preserve">ولا يعلم قدره أحد ما، وهذا العلو هو المشار إِليه في تسبيح السجود  " سُبحان ربي الأعلى "  والمشار إِليه أيضاً في قول علي بن أبي طالب كرم اللَّه وجهه حيث قال :  " إِن اللَّه قريبٌ في بُعده بعيدٌ في قربه، فوق كُلّ شيء ولا يقال شيء تحته، وتحت كل شيء، ولا يقال شيء فوقه "  ، فعلو الحق سبحانه وتعالى لا يشبه علو المخلوقين مطلقاً لأن علو المخلوق مهما كان لا يخرج عن التحديد والتشبيه، والكيف والجهة، فالعلو الذي نفاه أهل السنة والجماعة، هو العلو الحادث المشبه، المكيف المحدود وهو عين العلو الذي أثْبته المشبهة، في حق المولى سبحانه وتعالى، تعالى اللَّه عن ذلك علواً كبيراً ، </w:t>
      </w:r>
    </w:p>
    <w:p w:rsidR="0076025A" w:rsidRDefault="0076025A" w:rsidP="00875BCA">
      <w:pPr>
        <w:ind w:left="-46"/>
        <w:jc w:val="both"/>
        <w:rPr>
          <w:rtl/>
        </w:rPr>
      </w:pPr>
      <w:r>
        <w:rPr>
          <w:rFonts w:hint="cs"/>
          <w:b w:val="0"/>
          <w:bCs/>
          <w:rtl/>
        </w:rPr>
        <w:t xml:space="preserve">معنى إِليه يصعد الكلم الطيّب :  </w:t>
      </w:r>
      <w:r>
        <w:rPr>
          <w:rFonts w:hint="cs"/>
          <w:b w:val="0"/>
          <w:rtl/>
        </w:rPr>
        <w:t>قال القسطلاني في البخاري في قوله تعالى : { إِلَيْهِ يَصْعَدُ الْكَلِمُ الطَّيِّبُ } ،  أي إِلى محل القبول والرضا، وكل ما اتصف بالقبول، وصف بالرفعة والصعود "  أهـ ، وقال البيهقي :  " صعود الكلام الطيب عبارة عن القبول "  أهـ ، وهكذا جميع المفسرين على هذا المنوال، فلا حاجة</w:t>
      </w:r>
      <w:r>
        <w:rPr>
          <w:rFonts w:hint="cs"/>
        </w:rPr>
        <w:t xml:space="preserve"> </w:t>
      </w:r>
      <w:r>
        <w:rPr>
          <w:rFonts w:hint="cs"/>
          <w:b w:val="0"/>
          <w:rtl/>
        </w:rPr>
        <w:t xml:space="preserve">لذكر أقوالهم، وضياع الوقت في مطالعتها، وصرف المال في طباعتها ، </w:t>
      </w:r>
    </w:p>
    <w:p w:rsidR="0076025A" w:rsidRDefault="0076025A" w:rsidP="00875BCA">
      <w:pPr>
        <w:ind w:left="-46"/>
        <w:jc w:val="both"/>
      </w:pPr>
      <w:r>
        <w:rPr>
          <w:rFonts w:hint="cs"/>
          <w:b w:val="0"/>
          <w:bCs/>
          <w:rtl/>
        </w:rPr>
        <w:t xml:space="preserve">الخلاصة :  </w:t>
      </w:r>
      <w:r>
        <w:rPr>
          <w:rFonts w:hint="cs"/>
          <w:b w:val="0"/>
          <w:rtl/>
        </w:rPr>
        <w:t xml:space="preserve">( قلتُ ) وبما أنّ الأرض كروية فالفوقية لا تعني جهة محددة وإنّما تعني أن جميع الجهات فوق، فما هو فوق بالنسبة لنا هو تحت بالنسبة لغيرنا، وما هو تحت بالنسبة لنا هو فوق بالنسبة لغيرنا من كوكب الأرض وفي هذا نخلص إِلى التوفيق بين جميع المسلمين ولا نقع في تكفير مجموعات منهم سيما وأن الحقائق العلمية الكونية أثبتت كروية الأرض، والمعنى اللغوي للسماء كلّ ما علاك فأظلك فهو سماء وعليه فإِن السماء تشمل جميع الجهات أفادنا به ( شيخنا هشام عبد الحي حفظه اللَّه، وأدام بقاءه أمين ) ، </w:t>
      </w:r>
    </w:p>
    <w:p w:rsidR="0076025A" w:rsidRDefault="0076025A" w:rsidP="00875BCA">
      <w:pPr>
        <w:ind w:left="-46"/>
        <w:jc w:val="center"/>
        <w:rPr>
          <w:b w:val="0"/>
        </w:rPr>
      </w:pPr>
      <w:r>
        <w:rPr>
          <w:rFonts w:hint="cs"/>
          <w:b w:val="0"/>
          <w:rtl/>
        </w:rPr>
        <w:t>***</w:t>
      </w:r>
    </w:p>
    <w:p w:rsidR="0076025A" w:rsidRDefault="0076025A" w:rsidP="00875BCA">
      <w:pPr>
        <w:ind w:left="-46"/>
        <w:jc w:val="center"/>
        <w:rPr>
          <w:b w:val="0"/>
        </w:rPr>
      </w:pPr>
      <w:r>
        <w:rPr>
          <w:rFonts w:hint="cs"/>
          <w:b w:val="0"/>
          <w:bCs/>
          <w:rtl/>
        </w:rPr>
        <w:t xml:space="preserve">[ المسألة الثالثة : صفة الوجه لله تعالى ] </w:t>
      </w:r>
    </w:p>
    <w:p w:rsidR="0076025A" w:rsidRDefault="0076025A" w:rsidP="00875BCA">
      <w:pPr>
        <w:ind w:left="-46"/>
        <w:jc w:val="both"/>
        <w:rPr>
          <w:b w:val="0"/>
        </w:rPr>
      </w:pPr>
      <w:r>
        <w:rPr>
          <w:rFonts w:hint="cs"/>
          <w:b w:val="0"/>
          <w:bCs/>
          <w:rtl/>
        </w:rPr>
        <w:t>قال أحمد بن حجر آل بوطامي</w:t>
      </w:r>
      <w:r>
        <w:rPr>
          <w:rFonts w:hint="cs"/>
          <w:b w:val="0"/>
          <w:rtl/>
        </w:rPr>
        <w:t xml:space="preserve"> : في كتابه ( العقائد السلفية )  " ومن تلك الصفات، صفات الوجه لقوله تعالى : { وَيَبْقَى وَجْهُ رَبِّكَ ذُو الْجَلاَلِ وَالإِكْرَامِ } وقوله : { كُلُّ شَيْءٍ هَالِكٌ إِلاَّ وَجْهَهُ } ،  قال : أثبتها السلف الأبرار من غير تكييف ، وقال : وهذا مذهب الأئمة وبه قال الحنفية والحنابلة وكثير من الشافعية وغيرهم لأن مذهب أولئك الأبرار إِجراءُ الصفات على ظاهرها، مع نفي الكيفية والتشبيه عنها محتجين بأن الكلام في </w:t>
      </w:r>
      <w:r>
        <w:rPr>
          <w:rFonts w:hint="cs"/>
          <w:b w:val="0"/>
          <w:rtl/>
        </w:rPr>
        <w:lastRenderedPageBreak/>
        <w:t xml:space="preserve">الصفات فرع عن الكلام في الذات، فإِذا كان إِثبات الذات إِثبات وجوده لا إِثبات تكييف فكذلك إِثبات الصفات "  أهـ ، </w:t>
      </w:r>
    </w:p>
    <w:p w:rsidR="0076025A" w:rsidRDefault="0076025A" w:rsidP="00875BCA">
      <w:pPr>
        <w:ind w:left="-46"/>
        <w:jc w:val="both"/>
        <w:rPr>
          <w:b w:val="0"/>
          <w:rtl/>
        </w:rPr>
      </w:pPr>
      <w:r>
        <w:rPr>
          <w:rFonts w:hint="cs"/>
          <w:b w:val="0"/>
          <w:bCs/>
          <w:rtl/>
        </w:rPr>
        <w:t xml:space="preserve">أحمد بن حجر يزيل الستار عن العقيدة الحشوية الحنبلية المجسمة  :  </w:t>
      </w:r>
      <w:r>
        <w:rPr>
          <w:rFonts w:hint="cs"/>
          <w:b w:val="0"/>
          <w:rtl/>
        </w:rPr>
        <w:t>كشف الرجل الستار بقوله :  " أهل التأويل يقولون إِن الوجه عبارة عن الذات، وقال بعضهم : إِن الوجه صلة .. وقال بعضهم بمعنى الثواب، وذلك بطريق المجاز "  أهـ ، ولكن هل سلّم أحمد بن حجر بما ذكره أهل التأويل [ أهل السنة والجماعة ] بأن المراد بالوجه هو الذات ؟ أم ماذا فعل ؟ إِنه أخذ يجادل أهل التأويل بكل ما أوتي من علم وفلسفة، والسلفي لا يفعل هذا، بل إِن السلف يُفوضون علم اللفظ الظاهر منه التشبيه إِلى اللَّه تعالى مع الاعتقاد أن الظاهر غير مراد، وعلى كل لنسمع إِلى أجوبته تحت عنوان ( الأجوبة عن تأويل الخلف للوجه ) ،  ( أولها ) : إِن المجاز لا يُمتنع نفيه ، فعلى هذا لا يمنع أن يقال ليس لله وجه، ولا حقيقة لوجهه، وهذا تكذيب صريح بما أخبر به عن نفسه، وأخبر عنه رسوله ، ( ثانيهما ) : إن ذلك يستلزم كون حياته وبصره وقدرته وسائر صفاته مجاز لا حقيقة لها ، ( ثالثهما ) : إِنه لما أضاف الوجه إِلى الذات وأضاف النعت إِلى الوجه فقال : { وَيَبْقَى وَجْهُ رَبِّكَ ذُو الْجَلاَلِ وَالإِكْرَامِ } ،  دل على أن ذكر الوجه ليس بصلة لأن قوله : { ذُو الْجَلال وَالإِكْرَامِ } ،  نعت للوجه، وأن الوجه صفة للذات، فتأمل رفع قوله : { ذُو الْجَلاَلِ وَالإِكْرَامِ } ،  عند ذكر الوجه في قوله : { تَبَارَكَ اسْمُ رَبِّكَ ذِي الْجَلاَلِ وَالإِكْرَامِ } ،  ( رابعها ) : إِنه لا يعرف في لغةٍ من لغات الأمم، وجه الشيء بمعنى ذاته ونفسه، وغاية ما شبه المعطل وجه الرب أن قال :  " هو كقوله وجه الحائط، ووجه الثوب، ووجه النهار "  ثم أخذ بالرد عليها فقال :  " الجواب "  ،   - ليس الوجه في ذلك المعنى الذات، بل هذا قوله : فإِن وجه الحائط أحد جانبيه، وهو مقابل لدبره، ومثل هذا وجه الكعبة ودبرها، فهو وجه حقيقة، ولكن بحسب المضاف إِليه، فلما كان المضاف إِليه بناءاً كان وجهه من جنسه، وكذلك وجه الثوب أحد جانبيه، وهو من جنسه، ووجه النهار</w:t>
      </w:r>
      <w:r>
        <w:rPr>
          <w:rFonts w:hint="cs"/>
        </w:rPr>
        <w:t xml:space="preserve"> </w:t>
      </w:r>
      <w:r>
        <w:rPr>
          <w:rFonts w:hint="cs"/>
          <w:b w:val="0"/>
          <w:rtl/>
        </w:rPr>
        <w:t xml:space="preserve">أوله، ولا يقال لجميع النهار، لأن الوجه في اللغة مستقبل كل شيء، لأنه أول ما يواجه منه ، ثم قال :  " وأما تأويلهم بالثواب فجوابه، أن حمل الوجه على الثواب من أبطل الباطل، فإِن اللغة لا تتحمل ذلك ولا يعرف أن الجزاء يسمى وجهاً ، - إِن الثّواب مخلوق، فقد صح أن النبي صلى اللَّه عليه وسلم استعاذ بوجه اللَّه فقال :  " أعوذُ بوجهكَ الكريم أنْ يُضِلنّي .. الحديث "  ، ولا يُظن برسول اللَّه صلى اللَّه عليه وسلم أن يستعيذ بمخلوق ، - إِن النبي صلى اللَّه عليه وسلم كان يدعو في دعائه :  " أسألُكَ لذَّةَ النظرِ إِلى وجهكَ، والشوقِ إِلى لقائكَ "  ،  ولم يكن يسأل لذة النظر إلى الثواب، ولا يعرف تسمية ذلك وجهاً لا لغةً ولا شرعاً ولا عرفاً ،  - إِن الوجه حيث ورد إِنما ورد مضافاً إلى الذات في جميع موارده، والمضاف إِلى الربّ نوعان [ أعيانٌ قائمةٌ بنفسها ]، كبيت اللَّه، وناقة اللَّه، وروح اللَّه، وعبيد اللَّه، فهذه </w:t>
      </w:r>
      <w:r>
        <w:rPr>
          <w:rFonts w:hint="cs"/>
          <w:b w:val="0"/>
          <w:rtl/>
        </w:rPr>
        <w:lastRenderedPageBreak/>
        <w:t xml:space="preserve">الإِضافات إِضافة تشريف، وتخصيص، وهي إِضافة مملوك إلى مالكه، الثاني صفاتٌ لا تقوم بنفسها، كعلم اللَّه وحياته وقدرته، فهذه إِذا وردت مضافة إليه فهي إضافة إلى الموصوف بها ، إذا عُرف ذلك، فوجه الكريم وسمعه وبصره إِذا أضيف إليه، وجب أن تكون إضافته إضافة وصْف لا إضافة خلق، وهذه الاضافة تنفي أن يكون الوجه مخلوقاً، وأن يكون حشواً في الكلام، وفي سنن أبي داود عنه صلى اللَّه عليه وسلم إذا دخل المسجد قال :  " أعوذُ باللَّه العظيم، وبوجههِ الكريم، وسلطانهِ القَديمِ، منَ الشيَّطانِ الرجيمِ "  ، ثم خَلَصَ إلى النتيجة بقوله :  " فتأمل كيف قرن في الاستعاذة بين استعاذته بالذات، وبين استعاذته بالوجه الكريم، وهذا صريح في إِبطال من قال إِنه [ أي الوجه ] الذات لنفسها، وقول من قال : إِنه مخلوق "  أهـ ،  وهكذا أثبت الرجل بهذه الفلسفة، أن اللَّه وجهاً زائداً على الذات الإِلهية، وحينما تقرأ كتابه المذكور [ العقائد السلفية ..  ] تراه تبع ابن القيّم في بحث الصفات، وأثبت أنها صفاتٌ موصوفٌ بها حقيقة كاليد، والأصابع، والعين الخ .. ، فأهل السنة والجماعة يؤلّون اليد ( بالقدرة ) والأصابع [ بالقدرة والإِرادة ] والعين [ بالحفظ والرعاية والرؤيا ] وهو يُكذب جميع هذا، فبعد أن يورد الأحاديث والآيات التي فيها ذكر اليد، يقول :  " ما هو الدليل الصارف عن الحقيقة ؟ "  ثم أورد حديثاً ،   " إِنَّ اللَّه لم يخلقْ بيدهِ إِلاّ ثلاثاً، خلقَ آدمَ بيدهِ، وغرسَ جنّةَ عدن بيدهِ، وكتبَ التَّوراة بيدهِ "  ، وهكذا في جميع الصفات، يبرهن أنها صفات ذات لا أفعال ، وإِليك الآن عرض أقوال بعض أهل السنة والجماعة في هذا الموضوع ، </w:t>
      </w:r>
    </w:p>
    <w:p w:rsidR="0076025A" w:rsidRDefault="0076025A" w:rsidP="00875BCA">
      <w:pPr>
        <w:ind w:left="-46"/>
        <w:jc w:val="both"/>
        <w:rPr>
          <w:b w:val="0"/>
          <w:rtl/>
        </w:rPr>
      </w:pPr>
      <w:r>
        <w:rPr>
          <w:rFonts w:hint="cs"/>
          <w:b w:val="0"/>
          <w:bCs/>
          <w:rtl/>
        </w:rPr>
        <w:t xml:space="preserve">الضحاك وأبو عبيدة ومجاهد  : </w:t>
      </w:r>
      <w:r>
        <w:rPr>
          <w:rFonts w:hint="cs"/>
          <w:b w:val="0"/>
          <w:rtl/>
        </w:rPr>
        <w:t xml:space="preserve">أوّل الضحاك وأبو عبيدة قوله تعالى : { كُلُّ شَيْءٍ هَالِكٌ إِلاَّ وَجْهَهُ } ،  أي إِلا هو، وأوله مجاهد : بعلم العلماء، وسيأتي هذا في بحث التأويل، إن شاء اللَّه تعالى ، </w:t>
      </w:r>
    </w:p>
    <w:p w:rsidR="0076025A" w:rsidRDefault="0076025A" w:rsidP="00875BCA">
      <w:pPr>
        <w:ind w:left="-46"/>
        <w:jc w:val="both"/>
        <w:rPr>
          <w:b w:val="0"/>
        </w:rPr>
      </w:pPr>
      <w:r>
        <w:rPr>
          <w:rFonts w:hint="cs"/>
          <w:b w:val="0"/>
          <w:bCs/>
          <w:rtl/>
        </w:rPr>
        <w:t xml:space="preserve">النيسابوري وغيره من العلماء وصفة الوجه لله تعالى  :  </w:t>
      </w:r>
      <w:r>
        <w:rPr>
          <w:rFonts w:hint="cs"/>
          <w:b w:val="0"/>
          <w:rtl/>
        </w:rPr>
        <w:t xml:space="preserve">قال النيسابوري : في تفسيره ( جـ 6 ص 39 ) ، { كُلُّ شَيْءٍ هَالِكٌ إِلاَّ وَجْهَهُ } ،   أي إلا ذاته عز وجل .. لأن قوله :  " كل شيءٍ هالكٌ "  أي كالهالك، والوجه بمعنى الذات ، مجاز مرسل، وهو مجاز شائع،  " وقد يختص بما شرف من الذوات ..  "  وقال سفيان الثوري :  " وجه اللَّه تعالى "  العمل الصالح الذي توجه به إليه عز وجل، فقيل في توجيه ( الاستثناء ) المذكور  " إِلاّ وجهه  " إِن العمل المذكور قد كان في حيز العدم، فلما فعله العبد ممتثلاً أمره تعالى، أبقاه جلّ شأنه له إلى أن يجازيه عليه، أو أنه بالقبول صار غير قابل للفناء، لما أن الجزاء عليه قام مقامه وهو باق "  أهـ ،  قال : وروى عن أبي عبد اللَّه الرضا أنه ارتضى نحو ذلك، وقال :  " المعنى كل شيء من أعمال العباد هالك وباطل إِلا ما أريد به وجه اللَّه تعالى "  أهـ ،  والسلف يقولون :  " الوجه صفةٌ نثبتها لله تعالى ولا نشتغل بكيفيتها، ولا بتأويلها، بعد تنزيهه عز </w:t>
      </w:r>
      <w:r>
        <w:rPr>
          <w:rFonts w:hint="cs"/>
          <w:b w:val="0"/>
          <w:rtl/>
        </w:rPr>
        <w:lastRenderedPageBreak/>
        <w:t xml:space="preserve">وجل عن الجارحة لقوله تعالى : { لَيْسَ كَمِثْلِهِ شَيْءٌ وَهُوَ السَّمِيعُ البَصِيرُ } ،  إِذن فلو كان أحمد بن حجر سلفي العقيدة حقاً لكان وَسِعَه ما وسع السَّلف الصالح [ الوجه مذكور، والكيف مجهول، والإِيمان به واجبٌ، والسؤال عنه بدعة ] ، وقولي  " مذكور "  أي في القرآن الكريم ، ألم تعلم ويعلم كل من سكن بلاد اللَّه تعالى، أن السلف والخلف لمتفقون على تنزيه اللَّه تعالى عن الجارحة، ومن اعتقد خلاف ذلك فهو مجسّم ضال تلحق عقيدته باليهودية والنصرانية، وسأورد له الكثير في كتابي هذا من أحاديث نسبت إلى السنة وهي مستقاة من المزامير، والتوراة، والإِنجيل وغيرها، السلفي لا يخوض في بحث الصفات، وأنت قد جئت بأعلى قمم الفلسفة واللغة لتثبت لله وجهاً ، سامحك اللَّه يا ابن الكرام ، وجنبّني وإِياك الزلل في الأقوال والأفعال ، </w:t>
      </w:r>
    </w:p>
    <w:p w:rsidR="0076025A" w:rsidRDefault="0076025A" w:rsidP="00875BCA">
      <w:pPr>
        <w:ind w:left="-46"/>
        <w:jc w:val="both"/>
        <w:rPr>
          <w:rtl/>
        </w:rPr>
      </w:pPr>
      <w:r>
        <w:rPr>
          <w:rFonts w:hint="cs"/>
          <w:b w:val="0"/>
          <w:bCs/>
          <w:rtl/>
        </w:rPr>
        <w:t xml:space="preserve">الإمام الرازي، وصفة الوجه لله تعالى  :  </w:t>
      </w:r>
      <w:r>
        <w:rPr>
          <w:rFonts w:hint="cs"/>
          <w:b w:val="0"/>
          <w:rtl/>
        </w:rPr>
        <w:t xml:space="preserve">قال الإِمام الرازي : في تفسيره ( جـ 8 ص 17 ) عند قوله تعالى : { وَيَبْقَى وَجْهُ رَبِّكَ ذُو الْجَلاَلِ وَالإِكْرَامِ } ،  وفيه مسائل ( المسألة الأولى ) الوجه يطلق على الذات، والمجسّم يحملُ الوجه على العضو، وهو خلاف العقل والنقل، أعني القرآن، لأن قوله تعالى : { كُلُّ شَيْءٍ هَالِكٌ إِلاَّ وَجْهَهُ } ،  يدل أنه لا يبقى إِلا وجه اللَّه تعالى، فعلى القول الحق لا إِشكال فيه، لأن المعنى غير حقيقة اللَّه تعالى، أو غير ذات اللَّه شيء، وهو كذلك، وعلى قول المجسّم يلزم أن لا تبقى يده التي أثبتها "  أهـ ، وقد ذكر نحو هذا في كتابه ( أساس التقديس ص 144 ) قال الإِمام الرازي : ( الثاني ) أن قوله : { وَيَبْقَى وَجْهُ رَبِّكَ ذُو الْجَلاَلِ وَالإِكْرَامِ } ،  ظاهره يقتضي وصف الوجه بالجلال والإِكرام، ومعلوم أن الموصوف بذلك هو اللَّه تعالى، وذلك يقتضي أن يكون الوجه كناية عن الذات ( الثالث ) قوله تعالى : { فَأَيْنَمَا تُوَلُّوا فَثَمَّ وَجْهُ اللَّه } ،  فإِنا ندرك بالحس أن العضو المسمى بالوجه غير موجود في جميع جوانب العالم، وأيضاً لو حصل في جميع جوانب العالم لزم حصول الجسم الواحد دفعة واحدة في عدة أمكنة، وهذا لا يقوله عاقل "  ، ثم قال : أما قوله تعالى : { كُلُّ شَيْءٍ هَالِكٌ إِلاَّ وَجْهَهُ } وقوله : { وَيَبْقَى وَجْهُ رَبِّكَ } ،  فالمراد منه الذات، والمقصود من ذكره التأكيد، والمبالغة، فإِنه يقال، وجه الأمر كذا وكذا، والمراد نفسُ ذلك الشيء، أما قوله : { فَثَمَّ وَجْهُ اللَّه } و{ نُطْعِمُكُمْ لِوَجْهِ اللَّه } و{ إِلاَّ ابْتِغَاءَ وَجْهِ رَبِّهِ الأَعْلَى } ،  فالمراد من الكل رضا اللَّه تعالى "  أهـ ، وهكذا القول في تلك الأحاديث التي ذكرها أحمد بن حجر آل بوطامي في كتاب  " العقائد السلفية "  ، </w:t>
      </w:r>
    </w:p>
    <w:p w:rsidR="0076025A" w:rsidRDefault="0076025A" w:rsidP="00875BCA">
      <w:pPr>
        <w:ind w:left="-46"/>
        <w:jc w:val="both"/>
      </w:pPr>
      <w:r>
        <w:rPr>
          <w:rFonts w:hint="cs"/>
          <w:b w:val="0"/>
          <w:bCs/>
          <w:rtl/>
        </w:rPr>
        <w:t xml:space="preserve">ابن الجوزي الحنبلي وصفة الوجه لله تعالى :  </w:t>
      </w:r>
      <w:r>
        <w:rPr>
          <w:rFonts w:hint="cs"/>
          <w:b w:val="0"/>
          <w:rtl/>
        </w:rPr>
        <w:t xml:space="preserve">قال رحمه اللَّه : في كتابه ( دفع شبهة التشبيه ص </w:t>
      </w:r>
      <w:r w:rsidR="006E4F8F">
        <w:rPr>
          <w:rFonts w:hint="cs"/>
          <w:b w:val="0"/>
          <w:rtl/>
        </w:rPr>
        <w:t xml:space="preserve">10 </w:t>
      </w:r>
      <w:r>
        <w:rPr>
          <w:rFonts w:hint="cs"/>
          <w:b w:val="0"/>
          <w:rtl/>
        </w:rPr>
        <w:t xml:space="preserve"> )  " ويبقى وجه ربك "  قال المفسرون :  " يبقى ربك "  وكذا قوله تعالى : { يُرِيدُونَ وَجْهَهُ } ،  أي يريدونه، ثم أورد قول الضحاك وأبي عبيدة بقوله : وقال الضحاك وأبو عبيدة : { كُلُّ شَيْءٍ هَالِكٌ إِلاَّ وَجْهَهُ } ،  أي إِلا هو "  </w:t>
      </w:r>
      <w:r>
        <w:rPr>
          <w:rFonts w:hint="cs"/>
          <w:b w:val="0"/>
          <w:rtl/>
        </w:rPr>
        <w:lastRenderedPageBreak/>
        <w:t>أهـ ،  ثم أخبرنا ابن الجوزي الحنبلي بقوله :  " وقد ذهب الذين أنكرنا عليهم إِلى أن الوجه صفةٌ يختص باسم زائد على الذات "  أهـ ، ثم تسائل بقوله :  " فمن أين قالوا هذا ؟ "  أجاب بقوله :  " وليس لهم دليل إِلا ما عرفوه من الحسيات، وذلك يوجب التبعيض، ولو كان كما قالوا : كان المعنى أن ذاته تهلك إِلا وجهه "  ثم قال ابن الجوزي الحنبلي رضي اللَّه عنه :  " وقال ابن حامد أثبتنا لله وجهاً، ولا يجوز إِثبات رأس "  ( قلت ) : ولقد اقشعر بدني من جرأته على ذكر هذا "  أهـ ،  وبذا يتضح أن السلف والخلف مجمعون، على أن الوجه في الآيات، والأحاديث، مصروف عن ظاهره، وليس المراد به الجارحة لاستحالتها على اللَّه تعالى : { لَيْسَ كَمِثْلِهِ شَيْءٌ } ،   ومن اعتقد غير ذلك فليس سلفياً ولا خلفياً، وبالتالي ليس من أهل السنة والجماعة، وإِنما هو من الحشوية الحنبلية كما سيأتي بيانه -  إن شاء اللَّه تعالى -   ، ‏</w:t>
      </w:r>
    </w:p>
    <w:p w:rsidR="0076025A" w:rsidRDefault="0076025A" w:rsidP="00875BCA">
      <w:pPr>
        <w:ind w:left="-46"/>
        <w:jc w:val="both"/>
      </w:pPr>
      <w:r>
        <w:rPr>
          <w:rFonts w:hint="cs"/>
          <w:b w:val="0"/>
          <w:bCs/>
          <w:rtl/>
        </w:rPr>
        <w:t xml:space="preserve">ابن أبي حمزة وصفة الوجه لله تعالى :  </w:t>
      </w:r>
      <w:r>
        <w:rPr>
          <w:rFonts w:hint="cs"/>
          <w:b w:val="0"/>
          <w:rtl/>
        </w:rPr>
        <w:t>ذكر ابن أبي حمزة، في كتابه ( بهجة النفوس ص 39 ) أثناء رده على المجسّمة قوله :  " وأما ما زعموا من ( الوجه ) وتعلقوا في ذلك بغير ما آيةٍ، وغير ما حديث فليس فيه حجةٌ أيضاً، لأنه يحتمل [ أي الوجه ] في اللغة معاني عديدة، منها ( الجارحة )، ومنها ( الذات ) لقولهم : وجه الطريق</w:t>
      </w:r>
      <w:r>
        <w:rPr>
          <w:rFonts w:hint="cs"/>
        </w:rPr>
        <w:t xml:space="preserve"> </w:t>
      </w:r>
      <w:r>
        <w:rPr>
          <w:rFonts w:hint="cs"/>
          <w:b w:val="0"/>
          <w:rtl/>
        </w:rPr>
        <w:t xml:space="preserve">يردون ذاته، ومنها ( الحقيقة ) كقولهم : وجه الأمر، أي حقيقته، وما أشبه هذا المعنى، وهي عديدة، فكيف يأتون بشيء محتمل لأوجهٍ عديدة في اللغة، فيأخذون بأحد المحتملات، ويجزمون به، ذلك باطل، لاخفاء فيه "  أهـ ، ثم قال :  " وبعد بطلان ما ذهبوا إليه بما ذكرناه، يردُّ عليهم قوله عز وجل : { فَأَيْنَمَا تُوَلُّوا فَثَمَّ وَجْهُ اللَّه } ،  فإِن حملوه على ظاهره، وهي الجارحة فيكون الوجه قد أحاط بجميع الجهات فلم يبق للذات محل، وهذا باطل باجماع أهل النقل والعقل، وإِن هم تأولوه لزم التأويل في الآخر، ( وكذلك ) يردّه عليهم قوله عز وجل : { كُلُّ شَيْءٍ هَالِكٌ إِلاَّ وَجْهَهُ } ،  فإِن هم وقفوا أيضاً في هذه الآية مع ظاهرها فقط، سقط بحثهم مرة واحدة لأن الذات الجليلة بالاجماع لا تفنى، ولا تتجدد، وإِن هم خرجوا عن الظاهر، وحادوا إلى التأويل لزمهم نقض ما ذهبوا إليه في الوجه الآخر، ولزمهم الرجوع إلى التأويل الحقيقي منه الذي يليقُ به عز وجل، وهو أنه يعود على الذات الجليلة، وقوله تعالى : { لَيْسَ كَمِثْلِهِ شَيْءٌ } ،  ينفي ما ذهبوا إليه "  أهـ ، </w:t>
      </w:r>
    </w:p>
    <w:p w:rsidR="0076025A" w:rsidRDefault="0076025A" w:rsidP="00875BCA">
      <w:pPr>
        <w:ind w:left="-46"/>
        <w:jc w:val="both"/>
      </w:pPr>
      <w:r>
        <w:rPr>
          <w:rFonts w:hint="cs"/>
          <w:b w:val="0"/>
          <w:bCs/>
          <w:rtl/>
        </w:rPr>
        <w:t xml:space="preserve">القسطلاني وصفة الوجه لله تعالى :  </w:t>
      </w:r>
      <w:r>
        <w:rPr>
          <w:rFonts w:hint="cs"/>
          <w:b w:val="0"/>
          <w:rtl/>
        </w:rPr>
        <w:t>جاء في البخاري في كتاب التوحيد [ باب قوله تعالى : { كُلُّ شَيْءٍ هَالِكٌ إِلاَّ وَجْهَهُ } ] ، قال القسطلاني : [ شارح البخاري ] أي إِلاّ إِياه، فالوجه يُعبَّرُ به عن الذات، وإِنما جرى على عادة العرب في التعبير بالأشرف عن الجملة "  أهـ ، وقال : قال مجاهد في تفسير هالك ، { كُلُّ شَيْءٍ هَالِكٌ إِلاَّ وَجْهَهُ } ،  يعني علم العلماء إذا أرُيد به وجه اللَّه "  أهـ ، ‏</w:t>
      </w:r>
    </w:p>
    <w:p w:rsidR="0076025A" w:rsidRDefault="0076025A" w:rsidP="00875BCA">
      <w:pPr>
        <w:ind w:left="-46"/>
        <w:jc w:val="both"/>
      </w:pPr>
      <w:r>
        <w:rPr>
          <w:rFonts w:hint="cs"/>
          <w:b w:val="0"/>
          <w:bCs/>
          <w:rtl/>
        </w:rPr>
        <w:lastRenderedPageBreak/>
        <w:t xml:space="preserve">الإمام المناوي وصفة الوجه لله تعالى :  </w:t>
      </w:r>
      <w:r>
        <w:rPr>
          <w:rFonts w:hint="cs"/>
          <w:b w:val="0"/>
          <w:rtl/>
        </w:rPr>
        <w:t>ذكر الإمام المناوي في ( فيض القدير جـ 5 ص 128 ) عند شرح قوله عليه الصلاة والسلام :  " أعوذُ باللَّه العظيمِ، وبوجههِ الكريمِ وسلطانهِ القديم مِنَ الشيطان الرجيم "  ، قوله :  " وبوجهه الكريم "  أي ذاته ، إِذ الوجه يُعبر به عن الذات بشهادة { كُلُّ شَيْءٍ هَالِكٌ إِلاَّ وَجْهَهُ } ،  أي ذاته، وعن الجهة كما في { فَأَيْنَمَا تُوَلُّوا فَثَمَّ وَجْهُ اللَّه } ،  أي جهته "  أهـ ، ‏</w:t>
      </w:r>
    </w:p>
    <w:p w:rsidR="0076025A" w:rsidRDefault="0076025A" w:rsidP="00875BCA">
      <w:pPr>
        <w:ind w:left="-46"/>
        <w:jc w:val="both"/>
      </w:pPr>
      <w:r>
        <w:rPr>
          <w:rFonts w:hint="cs"/>
          <w:b w:val="0"/>
          <w:bCs/>
          <w:rtl/>
        </w:rPr>
        <w:t xml:space="preserve">ملاحظة :  </w:t>
      </w:r>
      <w:r>
        <w:rPr>
          <w:rFonts w:hint="cs"/>
          <w:b w:val="0"/>
          <w:rtl/>
        </w:rPr>
        <w:t>لعل القارئ الكريم قد أدرك أن كل بحث من المسائل الثلاثة [ الاستواء، والجهة، والوجه ] قد أخذ منك ومني جهداً كبيراً، وكان الأطناب في إبراز حقيقتها أمراً لازم البيان، ولو أني قدمت ( للقارئ الكريم ) جميع أبحاث مسائل الصفات الأخرى على نفس الأسلوب، وإقامة الحجج من أقوال العلماء الأعلام على إِبطالها، كمسألة العين، والكلام، والكتابة، والغرس، والنزول والصعود والضحك والغضب الخ ..  ، لكنا بحاجة إلى مجلدات ضخمة، وسنوات عديدة، لبحثها وإبرازها للوجود كالمسائل الثلاث التي اطلعت عليها ، لذا سأكتفي بذكر بعض الأحاديث التي استدلوا بها على بعض الصفات الإِلهية، التي تفيد التجسّيم، وإليك طرفاً منها مع دحضها ، ‏</w:t>
      </w:r>
    </w:p>
    <w:p w:rsidR="0076025A" w:rsidRDefault="0076025A" w:rsidP="00875BCA">
      <w:pPr>
        <w:ind w:left="-46"/>
        <w:jc w:val="both"/>
        <w:rPr>
          <w:b w:val="0"/>
          <w:bCs/>
        </w:rPr>
      </w:pPr>
      <w:r>
        <w:rPr>
          <w:rFonts w:hint="cs"/>
          <w:b w:val="0"/>
          <w:bCs/>
          <w:rtl/>
        </w:rPr>
        <w:t xml:space="preserve">نماذج وتكذيب ، أحاديث عبد اللَّه بن حنبل المجسمة فهي ضعيفة ، أو منكرة، أو مرسلة :  </w:t>
      </w:r>
      <w:r>
        <w:rPr>
          <w:rFonts w:hint="cs"/>
          <w:b w:val="0"/>
          <w:rtl/>
        </w:rPr>
        <w:t xml:space="preserve">( قلت ) : لماذا هذا الخداع، وإِلصاق التهم، وتشويه عقيدة الصحابة الكرام بتسمية عبد اللَّه بن حنبل كتابه [ السُّنة ] وهل السنة إِلا اقتفاء أثر النبي صلى اللَّه عليه وسلم وصحابته الأبرار، وهل كانت عقيدة السلف الصالح أن اللَّه يجلس على كرسي من ذهب في جنة خضراء، وعلى فراش من ذهب، وترك في جنبه موضعاً خالياً ليجلس محمد صلى اللَّه عليه وسلم عليه يوم القيامة، أليست هذه العقيدة نابعة من العقيدة النصرانية التي توجب على معتنقيها أن عيسى يجلس الآن على الكرسي بجانب أبيه، قرأت الكثير عن الحشوية الحنبلية الذين كانوا يقاتلون الناس ببغداد بحد السيف إِذا لم يعتقدوا أن [ المقام المحمود ] هو جلوس محمد صلى اللَّه عليه وسلم على العرش مع اللَّه يوم القيامة، كما يشهدُ على ذلك التاريخ في أنباء سنة 317 هـ في ابن الأثير والطبري وغيرهما ، </w:t>
      </w:r>
      <w:r>
        <w:rPr>
          <w:rFonts w:hint="cs"/>
          <w:b w:val="0"/>
          <w:bCs/>
          <w:rtl/>
        </w:rPr>
        <w:t xml:space="preserve">وإِليك بعض الأحاديث المجسمة التي أطلق عليها عبد اللَّه بن حنبل في كتابه السّنة : </w:t>
      </w:r>
    </w:p>
    <w:p w:rsidR="0076025A" w:rsidRDefault="0076025A" w:rsidP="00875BCA">
      <w:pPr>
        <w:ind w:left="-46"/>
        <w:jc w:val="both"/>
        <w:rPr>
          <w:b w:val="0"/>
        </w:rPr>
      </w:pPr>
      <w:r>
        <w:rPr>
          <w:rFonts w:hint="cs"/>
          <w:b w:val="0"/>
          <w:bCs/>
          <w:rtl/>
        </w:rPr>
        <w:t xml:space="preserve">الحديث الأول : </w:t>
      </w:r>
      <w:r>
        <w:rPr>
          <w:rFonts w:hint="cs"/>
          <w:b w:val="0"/>
          <w:rtl/>
        </w:rPr>
        <w:t xml:space="preserve">ذكر في كتابه ( السنة ص 35 ) حدثنا يونس بن بكير، عن ابن اسحاق، قال : فحدثني عبد الرحمن بن الحارث بن عبد اللَّه بن عياش، عن عبد اللَّه بن أبي سلمة قال : بعث عبد اللَّه بن عمر إلى عبد اللَّه بن العباس يسأله هل رأى محمدٌ ربَّه ؟ فبعث إِليه، أن نعم : قد رآه ، فردّ رسوله إليه وكيف رآه ؟ فقال : رآه على كرسي من ذهب يحمله أربعة : ملكٌ في صورة رجل، وملكٌ في صورة أسد، ومَلكٌ في صورة ثور، وملك في صورة </w:t>
      </w:r>
      <w:r>
        <w:rPr>
          <w:rFonts w:hint="cs"/>
          <w:b w:val="0"/>
          <w:rtl/>
        </w:rPr>
        <w:lastRenderedPageBreak/>
        <w:t>نسر، في روضة خضراء دونه فِراش من ذهب "  أهـ ، أقول هنا : ( أولاً ) : إِن هذا ليس حديثاً حتى يُطلق عليه سنة ، و( ثانياً ) : وفيه يونس بن بكير : هو ابن واصل الشيباني أبو بكر الكوفي ضعفه النسائي،وقال فيه أبو داود : ليس بحجة يأخذ كلام ابن اسحاق فيوصله بالأحاديث ، [ انظر تذهيب تهذيب الكمال في أسماء الرجال ص 192 ] تأليف صفي الدين أحمد بن عبد اللَّه الخزرجي ، وفي تهذيب التهذيب [ يونس بن بكير ] مرجئ، وضعفه النسائي وغيره، وله ترجمة في لسان الميزان، أما ابن اسحاق فهو محمد بن اسحاق بن يسار المطلبي، قال فيه ابن نمير : كان يُرمى بالقدر، وله حديثان منكران ، وقال عنه النسائي : ليس بالقوي [ انظر جـ 2 ص 128 خلاصة الكمال للخزرجي ] إِذن هذا الأثر ضعيف ولا يُلتفت إليه، لأنه مستقى من أخبار أهل الكتاب المجسمين بدليل ما يلي : - جاء في ( حز قيال إِلا صحاح ) الأول ، - كان في سنة الثلاثين، في الشهر الرابع، في الخامس من الشهر، وأنا بين المُسَبّيْن عند نهر خابور أن السموات انفتحت، فرأيت رُؤي اللَّه ، - في الخامس من الشهر، وهي السنة الخامسة من سبي بوياكين الملك ، - صار كلام الربّ إِلى حزقيال الكاهن ابن بوزي في أرض الكلدانيين، عند نهر خابور، وكانت هناك يد الربّ ، - فنظرتُ وإذا بريح عاصفة جاءت من الشمال سحابة عظيمة، ونار متواصلة، وحولها لمعانٌ، ومن وسطها كمنظر النحاس اللامع من وسط النار ، - ومن وسطها شبه أربع حيوانات، وهذا منظرها، لها شبه إِنسان ، - ولكل واحدة أربعة أوجه، ولكل واحد أربعة أجنحة ، - وأرجلها أرجل قائمة، وأقدام أرجلها كقدم رجل العجل، وبارقةٌ كالنُّحاس المصقول ، - وأيدي إِنسان تحت أجنحتها على جوانبها الأربعة، ووجوهها وأجنحتها لجوانبها الأربعة ، - وأجنحتها متصلة الواحد بأخيه لم تدر عند سيرها، واحد يسير إلى جهة وجهه ، - أما شبه وجوهها فوجه إنسان، ووجه أسد لليمين لأربعتها، ووجه ثور من الشمال لأربعتها، ووجه نسر لأربعتها فهذه أوجهها .. وفي آية ، - على رؤوسها شبه عرش كمنظر حجر العقيق الأزرق، وعلى شبه العرش شبه كمنظر إنسان عليه من فوق .. وفي - هذا منظر شبه مجد الرب، ولما رأيته خررت على وجهي، وسمعت صوت متكلم "  أهـ ، وهل نحن مأمورون بتصديق أهل الكتاب ؟ لا نصدقهم بل نكذبهم في جانب العقيدة، كما علمنا ذلك من كتاب ربنا، وسنة رسولنا الأعظم صلوات اللَّه وسلامه عليه، إِذن فكيف يليق بمسلم أن يستشهد بما في كتبهم على التجسيم المنفيّ عن عقيدتنا بالضرورة ؟‏</w:t>
      </w:r>
    </w:p>
    <w:p w:rsidR="0076025A" w:rsidRDefault="0076025A" w:rsidP="00875BCA">
      <w:pPr>
        <w:ind w:left="-46"/>
        <w:jc w:val="both"/>
        <w:rPr>
          <w:b w:val="0"/>
          <w:bCs/>
        </w:rPr>
      </w:pPr>
      <w:r>
        <w:rPr>
          <w:rFonts w:hint="cs"/>
          <w:b w:val="0"/>
          <w:bCs/>
          <w:rtl/>
        </w:rPr>
        <w:t xml:space="preserve">الحديث الثاني  :  </w:t>
      </w:r>
      <w:r>
        <w:rPr>
          <w:rFonts w:hint="cs"/>
          <w:b w:val="0"/>
          <w:rtl/>
        </w:rPr>
        <w:t xml:space="preserve">حدثنا عبد الأعلى بن حماد النرسي، حدثنا عمر بن يونس عن جهضم بن عبد اللَّه القيْسي، حدثنا أبو طيبة عن عثمان بن عمير، عن أنس بن مالك قال : قال رسول اللَّه صلى اللَّه عليه وسلم :  " أتاني جبريل، وفي كفهِ مرآةٌ بيضاءَ فيها نكتةٌ سوداءُ، فقلت : ما هذه يا جبريل ؟ قال : هذه الجمعة يعرضها عليكَ ربُّكَ لتكون لكَ عيداً، ولقومكَ منْ بعدكَ، تكون أنتَ أولٌ، وتكون اليهود والنصارى تبعاً من بعدك، قلت : مالنا </w:t>
      </w:r>
      <w:r>
        <w:rPr>
          <w:rFonts w:hint="cs"/>
          <w:b w:val="0"/>
          <w:rtl/>
        </w:rPr>
        <w:lastRenderedPageBreak/>
        <w:t>فيها ؟ قال : لكم فيها خيرٌ ، لكم فيها ساعة من دعا ربَّه بخيرٍ هو له قسمٌ أعطاهُ اللَّه، أو ليس له بقسمٍ إِلاْ ذخر له ما هو أعظم منه، أو تعوذَّ فيه من شرٍّ ما هو مكتوبٌ عليه إلا أعاذه اللَّه من أعظم منه، فإذا كان يوم الجمعة نزلَ ( أي اللَّه ) من عليينَ على كرسيّه، ثم حفَّ الكرسيَّ بمنابر من نورٍ، ثم جاءَ النبيونَ حتى يجلسوا عليها، ثم حفّ المنابرَ بكراسيٍّ من ذهبٍ، ثم جاءَ الصديقُونَ والشُّهداءِ حتى يجلسوا عليها، ثمَّ يجيءُ أهلُ الجنة حتى يجلسوا على الكَثيبِ فيتجلى لهم ربهم حتى ينظروا إِلى وجهه ..  ،  "  إِلى قوله :  " ثمَّ يصعدُ على كرسيهِ، فيصعد معه الصديقون، والشهداء، وترجع أهل الغرفِ إلى غرفهم .. الخ ..  "  الحديث بطوله ، ( قلت ) : إِن كل من في رأسه مسكة عقل ينفي صحة هذه الأحاديث بداهةً لما توحي به من التجسيم لله تعالى، وعلى كل فهذا هو رأي نُقاد الرجال في سند هذا الحديث ، فجهضم هذا قال فيه ابن معين، وأبو حاتم : كما في ( خلاصة التهذيب ) للخرزجي، ثقة يروي عن المجهولين، وفي ( تهذيب التقريب ) صدُوق يُكثر عن المجاهيل، من الطبقة الثامنة -  أي الحديث الذي فيه ضعيف ولا يحتج به، ولفظ صدوق يدل عليه ، كما سيأتي إن شاء اللَّه ، وعن أبي طيبة عبد اللَّه بن مسلم السلمي العامري المروزي، قال فيه ابن حبان : يخطئ ويُخالف، وقال أبو حاتم : يُكتبُ حديثه ولا يحتج به ( من خلاصة تهذيب الكمال وتهذيب التهذيب ) ، و عثمان بن عمير كوفيٌّ يتشيّع، ويؤمن بالرجعة [ أي برجعة الامام التي دعا إليها عبد اللَّه بن سبأ اليهودي، وقد تظاهر بالاسلام ] ضعفه أحمد بن حنبل وغيره وتركه ابن مهدي انظر [ خلاصة التهذيب جـ 2 ص 219 ] وقد اتفق علماء الحديث إذا كان رجال الحديث موثوقين، كان صحيح الاسناد والمتن ، وإذا كان في سند رجاله رجل لم يوثقه العلماء تنخفض درجة الحديث، فيقال عنه ضعيف ولا يحتج به وعلى الأخص بجانب العقيدة لا يحتج إلا بالحديث الصحيح الذي رواه [ العْدْل الضابط عن مثله، ولم يشذ أو يعل ] ويكفي لضعف الحديث أن فيه ( عثمان بن عمير ) كان مبتدعاً لانتحاله التشيّع، وقد ضعفه أحمد كما سمعت من قبل ، ‏</w:t>
      </w:r>
    </w:p>
    <w:p w:rsidR="0076025A" w:rsidRDefault="0076025A" w:rsidP="00875BCA">
      <w:pPr>
        <w:ind w:left="-46"/>
        <w:jc w:val="both"/>
        <w:rPr>
          <w:b w:val="0"/>
          <w:rtl/>
        </w:rPr>
      </w:pPr>
      <w:r>
        <w:rPr>
          <w:rFonts w:hint="cs"/>
          <w:b w:val="0"/>
          <w:bCs/>
          <w:rtl/>
        </w:rPr>
        <w:t xml:space="preserve">[ تنبيه : شروط العمل بالحديث ] : </w:t>
      </w:r>
      <w:r>
        <w:rPr>
          <w:rFonts w:hint="cs"/>
          <w:b w:val="0"/>
          <w:rtl/>
        </w:rPr>
        <w:t xml:space="preserve">1 -   إِذا قال الصحابي قولاً، ولم يخالفه غيره ولم ينتشر فليس إِجماعاً، وهل هو حجة ؟ فيه قولان للشافعي : الصحيح الجديد أنه ليس حجة، فإِن قلنا إِنه حجة قُدّم على القياس، ولزم التابعي العمل به، ولا يجوز مخالفته، وإِذا قلنا ليس بحجة، فالقياس مقدم عليه ويسوغ للتابعي مخالفته ، أما إذا اختلف الصحابة رضي اللَّه عنهم، على قولين فيبني على ما تقدم ، فإِن قلنا بالجديد، لم يجز تقليد واحد منهم، بل يطالب بالدليل، وإن قلنا بالقديم، فهما دليلان تعارضا، فيرجح أحدهما الآخر بكثرة العدد فإِن استوى العدد قُدّم الأئمة، فيقدم الإمام على غير الإمام، وإن كان الأكثر ليسوا علماء والقليل علماء يستويان ، وإِن لم يخالف قول الصحابي غيره فهو حجة، وهو المذهب الصحيح ،   2 - يجوز العمل بالأحكام والعقائد بالحديث الصحيح </w:t>
      </w:r>
      <w:r>
        <w:rPr>
          <w:rFonts w:hint="cs"/>
          <w:b w:val="0"/>
          <w:rtl/>
        </w:rPr>
        <w:lastRenderedPageBreak/>
        <w:t xml:space="preserve">والحسن، أما الحديث الضعيف، فلا يجوز الاحتجاج به لا في الأحكام ولا العقائد، ويجوز روايته والعمل به في غير الأحكام كالقصص وفضائل الأعمال، والترغيب والترهيب بشرط عدم اسناده إِلى رسول اللَّه صلى اللَّه عليه وسلم ،   3 - إِذا قال التابعي أمرنا بكذا، يحتمل أن يريد أمر النبي صلى اللَّه عليه وسلم، أو أمر كل الأمة، فيكون حجة، ويحتمل أمر بعض الصحابة، لكن لا يليق بالعالم أن يطلق ذلك، إِلا وهو يريد من تجب طاعته، وفيه إشارة إلى أنه ( موقوف أو مرسل ) ،   4-  إذا قال الصحابي : كنا نفعل كذا ونقول كذا، ولا يرون بأساً بكذا، ورأى النبي صلى اللَّه عليه وسلم فيكون مرفوعاً، وإِن جاز خفاؤه على النبي صلى اللَّه عليه وسلم لا يكون مرفوعاً ،   5-  إذا أُضيف الحديث إلى حياة النبي صلى اللَّه عليه وسلم كان مرفوعاً مثل كنا نفعل في حياة رسول اللَّه صلى اللَّه عليه وسلم، أو زمنه، أو هو بين أظهرنا، وإِن لم يضفه فليس مرفوعاً، ولكن الفقهاء يأخذون به، أضافه الصحابي أم لا ،  6-  الحديث المرسل : لا يحتج به عند جمهور المحدثين، وجماعة من الفقهاء وجماعة أصحاب الأصول، والنظر محكى عن سعيد بن المسيّب ، والمرسل : هو ما رفعه التابعي إلى رسول اللَّه صلى اللَّه عليه وسلم، كأن يقول : عن النبي صلى اللَّه عليه وسلم ، قال كذا وكذا، واحتج بعضهم بمراسيل كبار التابعين، كمراسيل ابن المسيب ونحوه ،   7-  الحديث الضعيف : لا يقال فيه قال رسول اللَّه صلى اللَّه عليه وسلم بشيء من صيغ الجزم، مثل أمر ونهي، وحكم، إِنما يقال روى عن الرسول صلى اللَّه عليه وسلم كذا وكذا، أو أبلغنا، أو يذكر، أو يُحكى، أو يروى، أو يعزى، وما أشبه ذلك، لأن صيغ الجزم من خصائص الحديث الصحيح أو الحسن "  أهـ ، [ من المجموع ] باختصار ،   8-  والتجريح في الراوي يختلف في الناس قوةً وضعفاً، وفي ذلك ( مراتب ) منها :  1 -   الوصف بالكذاب ، 2 - وضّاع، وضع حديثاً، يكذب ،  3 - متهم بالكذب، متهم بالوضع، يسرقُ الحديث، ساقط، متروك الحديث، لا يحتج به، ليس بالقوي، ذاهب الحديث ،  4-  ضعيف جداً، مطرح الحديث، أرم به، واهٍ، ليس بشيء، تالف، لا يساوي فلساً ، 5-  مُنكر الحديث، مضطرب الحديث، لا يحتج به ،  9-  ( مراتب التعديل ) : 1 -   كل ما يدل على لفظ التفضيل، مثل حدثني أصدق من حدثت عنه، لا أعرف له نظير، أوثق الناس إليه المنتهى في التثبت ، 2 - تكرار اللفظ الدال على العدالة، مثل حدثنا عمرو بن دينار، وكان ثقة ثقة ثقة حتى التسع مرات وثقة مأمون، ثبت صاحب حديث، ثبت ثقة، حجة حافظ ، 3 - كل ما يشعر بالضبط مثل، ثبت، متقن، حافظ، حجة، ضابط، كأنه مصحف ، 4-  الدال على الراوي بلفظ لا يشعر بالضبط مثل، صدوق مأمون، لا بأس به، ليس به بأس ، 5-  ما يدل على مرتبة أدنى من الرابعة مثل : محله الصدق، إلى الصدق ما هو، رووا عنه، شيخ وسط، صالح الحديث، مقارب الحديث ، 6-  الدال على درجة الراوي بلفظ المشيئة، وهو يدل على عدم التأكد من ثبوت الصفة له، مثل صدوق -  إن شاء اللَّه -  </w:t>
      </w:r>
      <w:r>
        <w:rPr>
          <w:rFonts w:hint="cs"/>
          <w:b w:val="0"/>
          <w:rtl/>
        </w:rPr>
        <w:lastRenderedPageBreak/>
        <w:t>أرجو ألاّ به بأس، صويلح، مقبول ، ( أقول ) : إِن ألفاظ الدرجة الخامسة والسادسة [ من مراتب التعديل ] يكتب الحديث عنهم للنظر والاعتبار، ومثل هذا أيضاً [ ألفاظ الدرجة الخامسة والسادسة من مراتب الجرح ] يكتب الحديث عنهم [ للاعتبار أيضاً ]، ولا يجوز العمل بهما في العقائد والأحكام ، وأمْا ألفاظ المراتب الأربع ( الأُول من مراتب التعديل ) يحتج بأصحابها ولا يحتج بألفاظ أصحاب المراتب ( الأربع الأُول ) من مراتب التجريح، ( والصحيح ) أن الألفاظ الدالة على مراتب الضعف لا يجوز كتابة الحديث عنهم أصلاً، ولا يستشهد بهم مطلقاً، إِلا أن السخاوي قال : في خاتمته [ القول البديع ] يُعمل به في فضائل الأعمال بشروط :  1 -   متفق عليه، وهو أن يكون الضعف غير شديد، فيخرج من انفراد الكذابين والمتهمين بالكذب، من فحش الغلط ، 2 - أن يكون مندرجاً تحت أصل عام، فيخرج ما يخترع بحيث لا يكون له أصل أصلاً ، 3 - ألا يُعتقد عند العمل به بثبوته لئلا ينسب إلى النبي صلى اللَّه عليه وسلم ما لم يقله ، قال السخاوي : والأخيران عن ابن عبد السلام، وعن صاحبه ابن دقيق العيد، والأول نقل العلائي الاتفاق عليه "  أهـ ، [ كيف نعلم الحديث الضعيف ؟ ] : قال الكوثري  : ( في مقالاته ص 46 )  " هو النظر في سنده، فإن كان فيه كاذب، أو متهم فهو ضعيف متروك، فلا يؤخذ به أصلاً "  أهـ ، ( قلت ) : وبذا نستطيع الآن الحكم على صحة، أو ضعف ما ورد في سنة عبد اللَّه من أحاديث مجسمة ، ‏</w:t>
      </w:r>
    </w:p>
    <w:p w:rsidR="0076025A" w:rsidRDefault="0076025A" w:rsidP="00875BCA">
      <w:pPr>
        <w:ind w:left="-46"/>
        <w:jc w:val="both"/>
        <w:rPr>
          <w:b w:val="0"/>
        </w:rPr>
      </w:pPr>
      <w:r>
        <w:rPr>
          <w:rFonts w:hint="cs"/>
          <w:b w:val="0"/>
          <w:bCs/>
          <w:rtl/>
        </w:rPr>
        <w:t xml:space="preserve">الحديث الثالث :  </w:t>
      </w:r>
      <w:r>
        <w:rPr>
          <w:rFonts w:hint="cs"/>
          <w:b w:val="0"/>
          <w:rtl/>
        </w:rPr>
        <w:t>جاء في السنة لعبد اللَّه بن أحمد ( ص 57 )  " أًخبرت عن حجاج بن محمد عن ابن جريج، قال : قلت : لعطاء ، فذكر حديثاً : ( وأما سبحان الملك القدوس فبلغني، حسبت أنه يخبر ذلك عن ابن عمير ، قال : ينزل الربُّ شطر الليل إِلى السماء الدنيا، فيقول من يسألني فأعطيه، من يستغفرني فأغفر له، ويقول ملَكٌ : سبحوا الملك القدوس ، حتى كان الفجر صعد الرب "  ، ففي هذا الحديث العلل التالية :  1 -   إِنه مقطوع ،   2 - إِنه ورد بألفاظ الضعف ( أُخبرت ) ،   3 - وفيه لفظ الشك ( حسبتُ ) فلا يجب الاعتقاد بظاهر ما ورد فيه من صفات حسية من النزول والصعود ، ‏</w:t>
      </w:r>
    </w:p>
    <w:p w:rsidR="0076025A" w:rsidRDefault="0076025A" w:rsidP="00875BCA">
      <w:pPr>
        <w:ind w:left="-46"/>
        <w:jc w:val="both"/>
        <w:rPr>
          <w:b w:val="0"/>
          <w:rtl/>
        </w:rPr>
      </w:pPr>
      <w:r>
        <w:rPr>
          <w:rFonts w:hint="cs"/>
          <w:b w:val="0"/>
          <w:bCs/>
          <w:rtl/>
        </w:rPr>
        <w:t xml:space="preserve">الحديث الرابع :  </w:t>
      </w:r>
      <w:r>
        <w:rPr>
          <w:rFonts w:hint="cs"/>
          <w:b w:val="0"/>
          <w:rtl/>
        </w:rPr>
        <w:t xml:space="preserve">وجاء في السنة لعبد اللَّه بن أحمد ( ص 67 ) قرأت على أبي، حدثنا اسحاق بن سليمان، حدثنا أبو الجيد شيخ كان عندنا، عن جعفر بن أبي المغيرة، عن سعيد بن جبير، أنهم يقولون : إن الألواح من ياقوتة لا أدري قال حمراء، أولا، وأنا أقول : سعيد بن جبير يقول : إنها كانت من زُمردةٍ وكتابتها بالذهب كتبها الرحمن بيده، ويسمع أهل السموات صرير القلم "  أهـ ،  ويقال على هذا الخبر : 1 -   فيه مجهول [ شيخ كان عندنا ] ، 2 - إِن لفظ يقولون يدل على الضعف ، 3 - وجعفر بن المغيرة كما في خلاصة الكمال صدوق له، </w:t>
      </w:r>
      <w:r>
        <w:rPr>
          <w:rFonts w:hint="cs"/>
          <w:b w:val="0"/>
          <w:rtl/>
        </w:rPr>
        <w:lastRenderedPageBreak/>
        <w:t>أوهام، وهو من الطبقة السادسة لا يحتج به ، إِذن فلا يجب الاعتقاد بصحة هذا الخبر، لأن ظاهره يدل على التجسيم ، وعلى فرض صحته فيكون المعنى  " كتبها الرحمن بيده "  بقدرته ، ‏</w:t>
      </w:r>
    </w:p>
    <w:p w:rsidR="0076025A" w:rsidRDefault="0076025A" w:rsidP="00875BCA">
      <w:pPr>
        <w:ind w:left="-46"/>
        <w:jc w:val="both"/>
        <w:rPr>
          <w:b w:val="0"/>
          <w:rtl/>
        </w:rPr>
      </w:pPr>
      <w:r>
        <w:rPr>
          <w:rFonts w:hint="cs"/>
          <w:b w:val="0"/>
          <w:bCs/>
          <w:rtl/>
        </w:rPr>
        <w:t xml:space="preserve">الحديث الخامس  :  </w:t>
      </w:r>
      <w:r>
        <w:rPr>
          <w:rFonts w:hint="cs"/>
          <w:b w:val="0"/>
          <w:rtl/>
        </w:rPr>
        <w:t>قال عبد اللَّه بن أحمد في سننه ( ص 69 ) حدثني محمد بن اسحاق الصنعاني حدثنا هوذة بن خليفة، حدثنا عوف عن وردان أبي خالد، قال : خلق اللَّه آدم بيده، وخلق جبريل بيده، وخلق عرشه بيده، وخلق القلم بيده، وكتب التوراة بيده، وكتب الكتاب الذي عنده لا يطلع عليه غيره "  أهـ ، ويقال عليه : 1 -   خبر مرسل ، 2 - وفيه هوذة ضعيف كما في ( تهذيب التهذيب ) ، وقال أحمد بن أبي خثيمة سمعت يحيى بن معين يقول : هوذة لم يكن بالمحمود : قيل لمَ ؟ قال : لم يأت أحدٌّ بهذه الأحاديث كما جاء بها، وكان أطروشاً أيضاً، إذن فلا يجب علينا اعتقاد ما ورد فيه، وعلى هذا المنوال نقض ما يلي ، ‏</w:t>
      </w:r>
    </w:p>
    <w:p w:rsidR="0076025A" w:rsidRDefault="0076025A" w:rsidP="00875BCA">
      <w:pPr>
        <w:ind w:left="-46"/>
        <w:jc w:val="both"/>
        <w:rPr>
          <w:b w:val="0"/>
          <w:rtl/>
        </w:rPr>
      </w:pPr>
      <w:r>
        <w:rPr>
          <w:rFonts w:hint="cs"/>
          <w:b w:val="0"/>
          <w:bCs/>
          <w:rtl/>
        </w:rPr>
        <w:t xml:space="preserve">الحديث السادس :  </w:t>
      </w:r>
      <w:r>
        <w:rPr>
          <w:rFonts w:hint="cs"/>
          <w:b w:val="0"/>
          <w:rtl/>
        </w:rPr>
        <w:t>وجاء في ( ص 71 من كتاب السنة ) حدثنا اسرائيل عن أبي اسحاق، عن عبد اللَّه بن خليفة، قال : جاءت امرأة إلى النبي صلى اللَّه عليه وسلم، فقالت : ادعُ اللَّه أن يدخلني الجنة، قال : فعظّم الربَّ، وقال : وسع كرسيه السموات والأرض إِنه ليقعد عليه، فما يفضل منه إلا أربع أصابع، وأن له أطيطاً كأطيط الرحل إِذا رُكب "  ، ‏</w:t>
      </w:r>
    </w:p>
    <w:p w:rsidR="0076025A" w:rsidRDefault="0076025A" w:rsidP="00875BCA">
      <w:pPr>
        <w:ind w:left="-46"/>
        <w:jc w:val="both"/>
        <w:rPr>
          <w:b w:val="0"/>
          <w:rtl/>
        </w:rPr>
      </w:pPr>
      <w:r>
        <w:rPr>
          <w:rFonts w:hint="cs"/>
          <w:b w:val="0"/>
          <w:bCs/>
          <w:rtl/>
        </w:rPr>
        <w:t xml:space="preserve">الحديث السابع :  </w:t>
      </w:r>
      <w:r>
        <w:rPr>
          <w:rFonts w:hint="cs"/>
          <w:b w:val="0"/>
          <w:rtl/>
        </w:rPr>
        <w:t>وجاء في ( ص 64 )  " كيف كلم اللَّه موسى ؟ قال مشافهة "  أي شفة لشفة، وهذا مثل ما في طبقات الحنابلة لأبي الحسين بن يعلي في ترجمة الاصطخري، عند ذكر عقيدة ينسبونها لأحمد  " سمعهُ منْ فيه "  وكما في التكوين 1</w:t>
      </w:r>
      <w:r w:rsidR="00C5224B">
        <w:rPr>
          <w:rFonts w:hint="cs"/>
          <w:b w:val="0"/>
          <w:rtl/>
        </w:rPr>
        <w:t>30</w:t>
      </w:r>
      <w:r>
        <w:rPr>
          <w:rFonts w:hint="cs"/>
          <w:b w:val="0"/>
          <w:rtl/>
        </w:rPr>
        <w:t xml:space="preserve"> ‏</w:t>
      </w:r>
    </w:p>
    <w:p w:rsidR="0076025A" w:rsidRDefault="0076025A" w:rsidP="00875BCA">
      <w:pPr>
        <w:ind w:left="-46"/>
        <w:jc w:val="both"/>
        <w:rPr>
          <w:b w:val="0"/>
          <w:rtl/>
        </w:rPr>
      </w:pPr>
      <w:r>
        <w:rPr>
          <w:rFonts w:hint="cs"/>
          <w:b w:val="0"/>
          <w:bCs/>
          <w:rtl/>
        </w:rPr>
        <w:t xml:space="preserve">الحديث الثامن :  </w:t>
      </w:r>
      <w:r>
        <w:rPr>
          <w:rFonts w:hint="cs"/>
          <w:b w:val="0"/>
          <w:rtl/>
        </w:rPr>
        <w:t xml:space="preserve">وجاء في ( ص 142 )  " إِن الرحمن ليثقل من أول النهار إذا قام المشركون، حتى إذا قام المسبحون خفف عن حملة العرش "  أهـ ، وفي الصفحة بعدها  " السماء منفطر به "  قال : مثقلة به، ممتلئة به ،  وفي ( ص 67 )  " كتب اللَّه التوراة لموسى بيده -  وهو مُسندٌ ظهره إلى الصخرة -  في الألواح من درٍّ يسمع صريف القلم ليس بينَهُ وبينه إلا الحجاب "  وهذا كما في ( التكوين الاصحاح 33 ) ، وفي ( ص 68 )  " إِن اللَّه لم يمس بيده إلا آدم خلقه بيده، والجنة والتوراة، كتبها بيده، ودملج اللَّه لؤلؤة بيده فغرس فيها قضيباً، فقال : امتدي حتى أرضي، وأخرجي ما فيك باذني، فأخرجت الأنهار والثمار ، وفي ( ص 149 )  " أبدى عن بعضه " ، وفي ( ص 164 )  " ويده الأخرى خلوٌّ ليس فيها شيء "  ، وفي كتاب السنة هذا أحاديث مثل  " بعدما خلق اللَّه السموات والأرض استلقى على ظهره "  ، وأحاديث  " ثم طاف في الأرض "  وغير ذلك من أخبار </w:t>
      </w:r>
      <w:r>
        <w:rPr>
          <w:rFonts w:hint="cs"/>
          <w:b w:val="0"/>
          <w:rtl/>
        </w:rPr>
        <w:lastRenderedPageBreak/>
        <w:t xml:space="preserve">أهل الكتاب، وإليك نماذج منها لتحكم على الأحاديث التي وردت في كتاب السنة لعبد اللَّه بن أحمد بن حنبل هل هي مستقاة من الشريعة الاسلامية ؟ أم هي نابعة من العقيدة اليهودية والنصرانية ؟‏ </w:t>
      </w:r>
    </w:p>
    <w:p w:rsidR="0076025A" w:rsidRDefault="0076025A" w:rsidP="00875BCA">
      <w:pPr>
        <w:ind w:left="-46"/>
        <w:jc w:val="both"/>
        <w:rPr>
          <w:b w:val="0"/>
        </w:rPr>
      </w:pPr>
      <w:r>
        <w:rPr>
          <w:rFonts w:hint="cs"/>
          <w:b w:val="0"/>
          <w:bCs/>
          <w:rtl/>
        </w:rPr>
        <w:t xml:space="preserve">[ نماذج لما في العقيدة اليهودية والنصرانية من التجسيم ، وتحذير المسلمين من الخدعة بتسمية عبد اللَّه بن أحمد بن حنبل كتابه بالسنة ] :  </w:t>
      </w:r>
      <w:r>
        <w:rPr>
          <w:rFonts w:hint="cs"/>
          <w:b w:val="0"/>
          <w:rtl/>
        </w:rPr>
        <w:t xml:space="preserve">أقول : إِن ما في كتاب السنة لعبد اللَّه بن أحمد بن حنبل من أحاديث مجسمة منقولة من كتب اليهود والنصارى، لا من السنة المحمدية، دليلي هو عرض ما في كتب اليهود والنصارى مما يوافق ما في سنته وهاك طرفاً منها للانكار لا للاعتبار ،   1 -   جاء في التوراة الخروج 31  " في ستة أيام صنع الرب السماء والأرض، وفي اليوم السابع استراح وتنفس "  ،   ( وتعليقي ) : { قَاتَلَهُمْ اللَّه أَنَّى يُؤْفَكُونَ }  ،   2 - وفي زكريا الاصحاح 2  " اسكتوا يا كل البشر قدام الرب لأنه قد استيقظ من مسكن قدسه "  ،  ( وتعليقي ) : { لاَ تَأْخُذُهُ سِنَةٌ وَلاَ نَوْمٌ }  ،  3 - وفي الاصحاح 3 من الكتاب المقدس  " وسمعا -  أي آدم وحواء -  صوت الرب الإله ماشياً في الجنة عند هبوب ريح النهار، فاختبأ آدم، وامرأته من وجه الرب الإِله في وسط شجر الجنّة 9 فنادى الرب الإِله آدم، وقال له أين أنت </w:t>
      </w:r>
      <w:r w:rsidR="006E4F8F">
        <w:rPr>
          <w:rFonts w:hint="cs"/>
          <w:b w:val="0"/>
          <w:rtl/>
        </w:rPr>
        <w:t xml:space="preserve">10 </w:t>
      </w:r>
      <w:r>
        <w:rPr>
          <w:rFonts w:hint="cs"/>
          <w:b w:val="0"/>
          <w:rtl/>
        </w:rPr>
        <w:t xml:space="preserve"> فقال سمعت صوتك في الجنة فخشيت لأنّي عريان فاختبأت 11 فقال من أعلمك أنك عريان ؟ هل أكلت من الشجرة التي أوصيتك لا تأكل منها 12 فقال آدم : المرأة التي جعلتها معي هي التي أعطتني من الشجرة فأكلت 13 ،  وتعليقي { سُبْحَانَ رَبِّكَ رَبِّ الْعِزَّةِ عَمَّا يَصِفُونَ } ،    4-  التكوين الاصحاح 13  " وارتحلوا من سكوت ونزلوا في إِيتام في طرف البرية 21 وكان الرب يسير أمامهم نهاراً في عمود سحاب ليهديهم في الطريق، وليلاً في عمود نارٍ ليضيء لهم لكي يمشوا نهاراً وليلاً "  ،  ( وتعليقي ) : { لَيْسَ كَمِثْلِهِ شَيْءٌ وَهُوَ السَّمِيعُ البَصِيرُ } ،    5-  الاصحاح 14  " ثم صعد موسى، وهارون، وسبعون رجلاً من شيوخ اسرائيل، ورأوا إِله اسرائيل، وتحت رجله شبه صيغة من العقيق الأزرق الشفاف، وكذات السماء في النقاوة، ولكنه لم يمد يده إلى أشراف بني اسرائيل، فرأوا اللَّه وأكلوا وشربوا "  ،   ( وتعليقي ) : { قَالَ رَبِّ أَرِنِي أَنظُرْ إِلَيْكَ قَالَ لَنْ تَرَانِي } ،  { وَمَنْ أَصْدَقُ مِنْ اللَّه حَدِيثاً }  ،  6-  التكوين : الاصحاح 13  " ويكلم الرب موسى وجهاً لوجه كما يُكلم الرجل صاحبه "  ،   7-  وفي الاصحاح 33  " وقال لا تقدر أن ترى وجهي 22</w:t>
      </w:r>
      <w:r w:rsidR="006E4F8F">
        <w:rPr>
          <w:rFonts w:hint="cs"/>
          <w:b w:val="0"/>
          <w:rtl/>
        </w:rPr>
        <w:t xml:space="preserve"> ،  ،  ، </w:t>
      </w:r>
      <w:r>
        <w:rPr>
          <w:rFonts w:hint="cs"/>
          <w:b w:val="0"/>
          <w:rtl/>
        </w:rPr>
        <w:t xml:space="preserve"> إِني أضعك في نقْرة من الصخر وأسترك بيدي حتى أجتازه 23 ثم أرفع يدي فتنظر ورائي، وأما وجهي فلا يرى "  ، ( وتعليقي ) : الآية المتقدمة ،  التثنية : الاصحاح 9  " وأعطاني الرب لوحي الحجر المكتوبين بأصابع اللَّه، وعليها مثل جميع الكلمات التي كلمكم بها الرب في الجبل  "  ،  ( وتعليقي ) : { إِنَّمَا أَمْرُهُ إِذَا أَرَادَ شَيْئاً أَنْ يَقُولَ لَهُ كُنْ فَيَكُونُ } ،  التثنية : الاصحاح 9  " وهم شعبك وميراثك الذي أخرجته بقوتك العظيمة وبذراعك الرفيعة ، ( وتعليقي ) : { غُلَّتْ أَيْدِيهِمْ وَلُعِنُوا بِمَا قَالُوا } ،   المزمور التاسع من مزامير </w:t>
      </w:r>
      <w:r>
        <w:rPr>
          <w:rFonts w:hint="cs"/>
          <w:b w:val="0"/>
          <w:rtl/>
        </w:rPr>
        <w:lastRenderedPageBreak/>
        <w:t xml:space="preserve">داود 4  " لأنك أقمت حقي ودعواي، جلست على الكرسي قاضياً عادلاً ..  ، أمّا الرب فإلى الدهر يجلس ، ثبّت للقضاء كرسيه، وهو يقضي للمسكونة بالعدل "  ،  وتعليقي : خلق العرش والكرسي لا لحاجة { اللَّه غَنِيٌّ عَنْ الْعَالَمِينَ } ،   وفي المزمور الثامن عشر 6  " في ضيقي دعوت الرب، وإلى إِلهي صرخت، فسمع من هيكله صوتي وصراخي قدامه داخل أذنيه 7 فارتجت الأرض، وارتعشت أسس الجبال، وارتجت لأنه غضب 8 صعد دخان من أنفه، ونار من فمه أكلت جمراً اشتعلت منه </w:t>
      </w:r>
      <w:r w:rsidR="006E4F8F">
        <w:rPr>
          <w:rFonts w:hint="cs"/>
          <w:b w:val="0"/>
          <w:rtl/>
        </w:rPr>
        <w:t xml:space="preserve">10 </w:t>
      </w:r>
      <w:r>
        <w:rPr>
          <w:rFonts w:hint="cs"/>
          <w:b w:val="0"/>
          <w:rtl/>
        </w:rPr>
        <w:t xml:space="preserve"> ركب على كروب وطار، وهفَّ على أجنحة الرياح  " بدون تعليق : كذب وافتراء على اللَّه تعالى ،  وفي المزمور التاسع والعشرين 7  " صوت الرب يقدح لهب نار 8 صوت الرب يزلزل البرية </w:t>
      </w:r>
      <w:r w:rsidR="006E4F8F">
        <w:rPr>
          <w:rFonts w:hint="cs"/>
          <w:b w:val="0"/>
          <w:rtl/>
        </w:rPr>
        <w:t xml:space="preserve">10 </w:t>
      </w:r>
      <w:r>
        <w:rPr>
          <w:rFonts w:hint="cs"/>
          <w:b w:val="0"/>
          <w:rtl/>
        </w:rPr>
        <w:t xml:space="preserve"> الرب بالطوفان جلس، ويجلس الرب ملكاً إلى الأبد "  ،  وفي المزمور الثالث والثلاثون، والسابع والأربعون 13  " من السموات نظر الرب، رأى جميع البشر 14 من مكان سكناه 8 ملك اللَّه الأمم ، اللَّه جلس على كرسي قُدسه "  ،  وفي المزمور الثامن والستون، لداود مزمور تسبيحة 17  " مركباتُ اللَّه دبوات ألوف مكرَّرة الرب فيها "  ،   وفي المزمور الخامس والسبعون تسبيحة 7  " ولكن اللَّه هو القاضي هذا يضعه وهذا يرفعه 8 لأن في يد الرب كأساً وخمرها مختمرة ملآنة شراباً ممزوجاً، وهو يسكب منها، لكن عكرها يمصه يشربه كل أشرار الأرض "  ، وفي المزمور الثامن والسبعون قصيدة لآساف 64  " كهنته سقطوا بالسيف وأرامله لم يبكين 65 فاستيقظ الرب كنائم كجبار مقيّط من الخمر 66 فضرب أعداءه إلى الوراء جعلهم عاراً أبدياً "  ، وفي المزمور الثمانون ، لآساف مزمور 14  " اطلع من السماء وانظر وتعهده هذه الكرمة 15 والغرس الذي غرسته بيمينك والابن الذي اخترته لنفسك "  ، وفي المزمور الثاني والثمانون ، مزمور لآساف 1  " اللَّه قائم في مجمع اللَّه في وسط الآلهة، يقضي حتى متى تقضُون "  ،  وفي المزمور التاسع والثمانون، قصيدة لإِيثان الأرزاحي 46  " حتى متى يا ربُّ تختبئ كل الاختباء، حتى متى يتقد كالنار غضبك "  ، وجاء في ( أرميا ) الاصحاح الأول 6  " فقلت آهٍ يا سيدي الرب لا أعرف أن أتكلم لأني ولد 7 فقال : الرب لا تقل إِني ولد لأنك إِلى كل من أُرسلك إليه تذهب وتتكلم بكل ما آمرك به 8 ..  .. ومد الرب يده ولمس فمي، وقال الرب ها قد جعلتُ كلامك في فمك "  ،  وفي حزقيال 11 الاصحاح الحادي عشر 5 وحل عليَّ روح الرب، وقال لي : قل هكذا قال الرب "  ، وفي عاموس ( 6 و 7 ) الاصحاح السابع ( 7 )  " وهكذا أُراني وإِن الرب واقفٌ على حائط قائم وفي يده زيج ( 8 ) فقال لي الرب : ما أنت راءٍ يا عاموس ؟ فقلتُ زيجاً "  ، </w:t>
      </w:r>
      <w:r>
        <w:rPr>
          <w:rFonts w:hint="cs"/>
          <w:b w:val="0"/>
          <w:bCs/>
          <w:rtl/>
        </w:rPr>
        <w:t>وبعد هذا الذي قدمته لك</w:t>
      </w:r>
      <w:r>
        <w:rPr>
          <w:rFonts w:hint="cs"/>
          <w:b w:val="0"/>
          <w:rtl/>
        </w:rPr>
        <w:t xml:space="preserve"> ( أيها القارئ الكريم ) من العهد القديم والعهد الجديد لفيه الدلالة القاطعة على تجسيم اللَّه تعالى إِن الشريعة الإسلامية تعتبر مثل هذا كفراً باللَّه العظيم، وهمزاً ولمزاً في الصفات الإلهية ، ولذا أوجبت على معتنقيها أن يصفوا اللَّه تعالى بصفات الكمال، وينزهوه تعالى عن صفات النقص والحدوث، والمثال ،   وقد جاءت عشرات الآيات القرآنية </w:t>
      </w:r>
      <w:r>
        <w:rPr>
          <w:rFonts w:hint="cs"/>
          <w:b w:val="0"/>
          <w:rtl/>
        </w:rPr>
        <w:lastRenderedPageBreak/>
        <w:t>لتبين للناس تنزيهه تعالى عن صفات المخلوقين مثل قوله تعالى : { سُبْحَانَ رَبِّكَ رَبِّ الْعِزَّةِ عَمَّا يَصِفُونَ } ،  ومثل قوله تعالى : { وَمَا قَدَرُوا اللَّه حَقَّ قَدْرِهِ } ومثل قوله : { لَيْسَ كَمِثْلِهِ شَيْءٌ وَهُوَ السَّمِيعُ البَصِيرُ } ،  ومثل قوله : { وَلَمْ يَكُنْ لَهُ كُفُواً أَحَدٌ } ،  أي لا في ( ذاته )، ولا في ( صفاته ) ولا في ( أفعاله ) ، وهذه هي عقيدة الرسول عليه الصلاة والسلام والسلف الصالح وأهل السنة والجماعة إلى يوم الدين، لا يزيغ عنها إلا هالك ولا يشوه سمعتها إِلا جاهل ضال مبتدع ، وإِني أتكلم بلسان أهل السنّة والجماعة، وواثق مما أقول : إِنا لا نحرّف ولا نبدل، ولا نعطل صفات اللَّه تعالى، بل وقافون عند حدود الشرع والعقيدة فيها ، نقول فيها : كما وردت عن الرسول وصحابته الأبرار ، الذين ألزمهم اللَّه كلمة التقوى، وكانوا أحق بها وأهلها ، وهذه دلائلنا على ما ندعيه، وندين اللَّه فيه ، ‏</w:t>
      </w:r>
    </w:p>
    <w:p w:rsidR="0076025A" w:rsidRDefault="0076025A" w:rsidP="00875BCA">
      <w:pPr>
        <w:ind w:left="-46"/>
        <w:jc w:val="center"/>
        <w:rPr>
          <w:b w:val="0"/>
        </w:rPr>
      </w:pPr>
      <w:r>
        <w:rPr>
          <w:rFonts w:hint="cs"/>
          <w:b w:val="0"/>
          <w:rtl/>
        </w:rPr>
        <w:t>***</w:t>
      </w:r>
    </w:p>
    <w:p w:rsidR="0076025A" w:rsidRDefault="0076025A" w:rsidP="00875BCA">
      <w:pPr>
        <w:ind w:left="-46"/>
        <w:jc w:val="center"/>
        <w:rPr>
          <w:b w:val="0"/>
          <w:bCs/>
          <w:rtl/>
        </w:rPr>
      </w:pPr>
      <w:r>
        <w:rPr>
          <w:rFonts w:hint="cs"/>
          <w:b w:val="0"/>
          <w:bCs/>
          <w:rtl/>
        </w:rPr>
        <w:t>[ التأويل والرسول عليه الصلاة والسلام والصحابة الكرام وأهل السنة والجماعة  ]</w:t>
      </w:r>
    </w:p>
    <w:p w:rsidR="0076025A" w:rsidRDefault="0076025A" w:rsidP="00875BCA">
      <w:pPr>
        <w:ind w:left="-46"/>
        <w:jc w:val="both"/>
        <w:rPr>
          <w:b w:val="0"/>
          <w:rtl/>
        </w:rPr>
      </w:pPr>
      <w:r>
        <w:rPr>
          <w:rFonts w:hint="cs"/>
          <w:b w:val="0"/>
          <w:rtl/>
        </w:rPr>
        <w:t xml:space="preserve">سنجعل قدوتنا بالتأويل رسول اللَّه صلى اللَّه عليه وسلم، وصحابته الكرام، والتابعين، ومن سار على هديهم من أئمة الإسلام الأعلام إِلى يوم الدين ، ويقال هنا : هل الرسول عليه الصلاة والسلام أول الاستواء على العرش؛ أم لا ؟، وإِذا كان عليه الصلاة والسلام قد أوّل أعسر كلمة يُمكن أن يُستعصى فهمها على الأمة، فيكون عليه الصلاة والسلام، قد أشار إِلى أمته باقتفاء أثره بتأويل كُلّ ما يوهم ظاهرهُ التجسيم، والسؤال هنا هل يوجد دليل على ما قُلتَه ؟ نعم ها هو الدليل [ جاء في كتاب العلو للعلي للذهبي ] حديث سمعناه من أحمد بن هبة اللَّه، وجماعة عن محمد عبد الواحد، ثنا إسماعيل بن عليّ ، أنا محمد بن عليّ النحوي أنا أبو بكر المقري، ثنا عبدان بن أحمد، ثنا عمر بن موسى، ثنا حمّاد بن سلمة، عن يعلى بن عطاء، عن وكيع بن حدس عن ابن رزين العقيلي، قال : قلتُ : يا رسول اللَّه أين كان ربُّنا قبل أن يَخْلُقَ السموات والأرض ؟ قال :  " كانَ في عَماءٍ ما فوْقهُ هواءٌ وما تحتهُ هواءٌ، ثُمَّ خلقَ العرشَ، ثُمَّ استولى عليْه "  ، فأنت ترى أن النبي صلى اللَّه عليه وسلم قد أوّل قوله تعالى : { الرَّحْمَنُ عَلَى الْعَرْشِ اسْتَوَى } بقوله :  " ثم استولى عليه "  ،  وبذا يكون المؤولون قد اقتفوا أثر الرسول عليه الصلاة والسلام بصرف كل لفظ عن ظاهره يفهم منه التجسيم إِلى لفظ آخر ينفي عنه ذلك وسواء أكان الحديث صحيحاً أم ضعيفاً، فلا أقلّ من أن يُحمل على التفسير، وحينئذٍ لا يخرج عن التأويل، بدليل ما يلي :  1 -   جاء في تفسير البغوي ، عن ابن عباس وأكثر المفسرين ( اسْتوى ) : ارتفع، وقال به أبو عبيد والفراء ،   2 - وجاء في تفسير الطبري جـ 3 ص 7 ) أن ابن عباس أوّل الكرسيَّ ( بالعلم ) ،  3 - وجاء في البخاري ( </w:t>
      </w:r>
      <w:r>
        <w:rPr>
          <w:rFonts w:hint="cs"/>
          <w:b w:val="0"/>
          <w:rtl/>
        </w:rPr>
        <w:lastRenderedPageBreak/>
        <w:t xml:space="preserve">كتاب التوحيد ) في قوله تعالى : { كُلُّ شَيْءٍ هَالِكٌ إِلاَّ وجْهَهُ } ،   قال مجاهد :  " يعني عِلْمُ العلماء إِذا أُريدَ به وجه اللَّه "  وفي القرطبي ( جـ 2 ص 13 )  " إِلاّ ابتغاء وجهِ ربه الأعلى "  قال ابن عباس :  " الوجه عبارة عنه عز وجل "  ،  4-  وجاء في تفسير النسفي عند قوله تعالى :  " وجاءَ ربُّكَ "  قال ابن عباس :  " أمرُهُ وقضاؤه "  وقال الحسن : مثل هذا ،  5-  وفي القرطبي في قوله تعالى { يَوْمَ يُكْشَفُ عَنْ سَاقٍ } قال القرطبي :  " عن كرْبٍ وشدّة "  ثم قال : ذكر من قال هذا ذكر ابن المبارك قال : أخبرنا أسامةُ بن زيد، عن عكرمة، عن ابن عباس في قوله  " يومَ يُكْشَفُ عن ساقٍ "  قال :  " عن كرْبٍ وشدّة "  وهو قول مجاهد، وأبو عبيد، وروى أبو موسى عن النبي صلى اللَّه عليه وسلم قال :  " يكشُفُ عن نورٍ عظيمٍ يخرونَ لَهُ سُجّداً "  ،  6-  وقال ابن الجوزي الحنبلي : في كتابه ( شبه التّشبيه ص </w:t>
      </w:r>
      <w:r w:rsidR="006E4F8F">
        <w:rPr>
          <w:rFonts w:hint="cs"/>
          <w:b w:val="0"/>
          <w:rtl/>
        </w:rPr>
        <w:t xml:space="preserve">10 </w:t>
      </w:r>
      <w:r>
        <w:rPr>
          <w:rFonts w:hint="cs"/>
          <w:b w:val="0"/>
          <w:rtl/>
        </w:rPr>
        <w:t xml:space="preserve"> ) إِن الضّحاك وأبا عبيدة أنهما أوّلا قوله تعالى : { كُلُّ شَيْءٍ هَالِكٌ إِلاَّ وَجْهَهُ } إِلاّ هو ، ‏ 7 -</w:t>
      </w:r>
      <w:r>
        <w:rPr>
          <w:rFonts w:hint="cs"/>
        </w:rPr>
        <w:t xml:space="preserve"> </w:t>
      </w:r>
      <w:r>
        <w:rPr>
          <w:rFonts w:hint="cs"/>
          <w:b w:val="0"/>
          <w:rtl/>
          <w:lang w:bidi="ar-KW"/>
        </w:rPr>
        <w:t xml:space="preserve"> </w:t>
      </w:r>
      <w:r>
        <w:rPr>
          <w:rFonts w:hint="cs"/>
          <w:b w:val="0"/>
          <w:rtl/>
        </w:rPr>
        <w:t>وفي القرطبي  " والسماءَ بنيناها بأيدٍ "  بقوة وقدرة، قاله ابن عباس رضي اللَّه عنهما وغيره، ومثل ذلك في الطبري  " وهكذا قال مجاهد "  ،  وسيأتيك المزيد من تأويل الأئمة وعلى الأخص في بحث السلف والخلف -  إِن شاء اللَّه تعالى -  ويُقال : هنا أيضاً، فإِذا كان الرسول عليه الصلاة والسلام قد فسّر الاستواء بالاستيلاء فهذا هو التأويل بعينه، وقد علمتَ أن السلف الصالح وعلى رأسهم حبر هذه الأمة عبد اللَّه بن عباس رضي اللَّه عنهما قد أوّل كثيراً من الصفات، وهو أحق بالتأويل من كافة الأمة لاختصاصه به بفضل دعاء الرسول له بالتأويل بقوله :  " اللَّهم علمهُ الحكمة ، اللَّهم فقهه في الدين وعلمه التأويل "  وبذا يُعلم أن التأويل ليس مذموماً إِذا لو كان كذلك لما دعا الرسول عليه الصلاة والسلام لابن عمه به، بل دعا له بما ينال به أجر المجتهدين، ومن أجل هذا رأت الأمّة اقتفاء أثر السلف الصالح في التأويل في كل لفظ يوهم ظاهره التجسيم، وهنا تعود بنا الذّاكرة إِلى أول البحث إِذْ قال المرحوم الشيخ ( محمد بن عبد الوهاب ) في حق أهل التأويل، هم أهل بدع وضلال وجهالة، ولا يحق لنا أن نذكره إِلا بما هو حسن لقوله عليه الصلاة والسلام :  " اذكروا محاسن موتاكم "  ،  فعلى رأيه المتقدم، يكون الصحابة الكرام المتأولين ما وصف، وحاشاهم اللَّه من البدع والضلال وهم خيرة خلق اللَّه بعد أنبيائه ، وسنقف على تأويل كثير من الصفات قال بها خيرة أعلام الأمة الإسلامية، من المفسّرين، والمحدثين والفقهاء، والأصوليين، وإِليك طرفاً منها في هذه المسائل ، ‏</w:t>
      </w:r>
    </w:p>
    <w:p w:rsidR="0076025A" w:rsidRDefault="0076025A" w:rsidP="00875BCA">
      <w:pPr>
        <w:ind w:left="-46"/>
        <w:jc w:val="both"/>
        <w:rPr>
          <w:b w:val="0"/>
        </w:rPr>
      </w:pPr>
      <w:r>
        <w:rPr>
          <w:rFonts w:hint="cs"/>
          <w:b w:val="0"/>
          <w:bCs/>
          <w:rtl/>
        </w:rPr>
        <w:t xml:space="preserve">صفة المجيء والذهاب لله تعالى والتأويل :  </w:t>
      </w:r>
      <w:r>
        <w:rPr>
          <w:rFonts w:hint="cs"/>
          <w:b w:val="0"/>
          <w:rtl/>
        </w:rPr>
        <w:t xml:space="preserve">قال تعالى : { هَلْ يَنظُرُونَ إِلاَّ أَنْ يَأْتِيَهُمْ اللَّه فِي ظُلَلٍ مِنْ الْغَمَامِ وَالْمَلائِكَةُ وَقُضِيَ الأَمْرُ وَإِلَى اللَّه تُرْجَعُ الأُمُورُ } وقال تعالى : { وَجَاءَ رَبُّكَ وَالْمَلَكُ صَفّاً صَفّاً } ،  </w:t>
      </w:r>
    </w:p>
    <w:p w:rsidR="0076025A" w:rsidRDefault="0076025A" w:rsidP="00875BCA">
      <w:pPr>
        <w:ind w:left="-46"/>
        <w:jc w:val="both"/>
        <w:rPr>
          <w:b w:val="0"/>
          <w:rtl/>
        </w:rPr>
      </w:pPr>
      <w:r>
        <w:rPr>
          <w:rFonts w:hint="cs"/>
          <w:b w:val="0"/>
          <w:bCs/>
          <w:rtl/>
        </w:rPr>
        <w:lastRenderedPageBreak/>
        <w:t>( القرطبي )</w:t>
      </w:r>
      <w:r>
        <w:rPr>
          <w:rFonts w:hint="cs"/>
          <w:b w:val="0"/>
          <w:rtl/>
        </w:rPr>
        <w:t xml:space="preserve"> : قال القرطبي في تفسيره قوله { وَجَاءَ رَبُّكَ } أي أمره وقضاؤه ، قاله الحسن وهو من باب حذف المضاف أي جاء أمر ربك، وقيل جاءهم الرب بالآيات العظيمة .. قال أهل الإشارة : ظهرت قدرته واستولت، واللَّه جل ثناؤه لا يُوصف بالتحول من مكان إِلى مكان، وأنى له الشمول والانتقال، ولا مكان له ولا أوان، ولا يجري عليه وقت ولا زمان، لأن في جريان الوقت على الشيء فوت الأوقات، ومن فاته شيء فهو عاجز "  أهـ ، </w:t>
      </w:r>
    </w:p>
    <w:p w:rsidR="0076025A" w:rsidRDefault="0076025A" w:rsidP="00875BCA">
      <w:pPr>
        <w:ind w:left="-46"/>
        <w:jc w:val="both"/>
        <w:rPr>
          <w:b w:val="0"/>
          <w:rtl/>
        </w:rPr>
      </w:pPr>
      <w:r>
        <w:rPr>
          <w:rFonts w:hint="cs"/>
          <w:b w:val="0"/>
          <w:bCs/>
          <w:rtl/>
        </w:rPr>
        <w:t>( النسفي )</w:t>
      </w:r>
      <w:r>
        <w:rPr>
          <w:rFonts w:hint="cs"/>
          <w:b w:val="0"/>
          <w:rtl/>
        </w:rPr>
        <w:t xml:space="preserve"> : { وَجَاءَ رَبُّكَ } تمثيل لظهور آيات اقتداره، وتبينُ آثار قهره وسلطانه، فإِن واحداً من الملوك إِذا حضر بنفسه ظهر بحضوره من آثار الهيبة ما لا يظهر بحضور عساكره وخواصه، وعن ابن عباس : أمره وقضاؤه "  </w:t>
      </w:r>
    </w:p>
    <w:p w:rsidR="0076025A" w:rsidRDefault="0076025A" w:rsidP="00875BCA">
      <w:pPr>
        <w:ind w:left="-46"/>
        <w:jc w:val="both"/>
        <w:rPr>
          <w:b w:val="0"/>
          <w:rtl/>
        </w:rPr>
      </w:pPr>
      <w:r>
        <w:rPr>
          <w:rFonts w:hint="cs"/>
          <w:b w:val="0"/>
          <w:bCs/>
          <w:rtl/>
        </w:rPr>
        <w:t>( البيهقي )</w:t>
      </w:r>
      <w:r>
        <w:rPr>
          <w:rFonts w:hint="cs"/>
          <w:b w:val="0"/>
          <w:rtl/>
        </w:rPr>
        <w:t xml:space="preserve"> : قال البيهقي : في كتابه ( الأسماء والصفات ص 316 ) أخبرنا أبو عبد اللَّه الحافظ، وأبو سعيد بن أبي عمر قالا : ثنا أبو العباس محمد بن يعقوب، قال : ثنا أحمد بن الفضل الصائغ قال : ثنا آدم بن أبي إِياس ، قال : ثنا أبو العباس محمد بن يعقوب، قال : ثنا أحمد بن الفضل الصائغ قال : آدم ابن أبي إِياس ، قال : ثنا أبو جعفر الرازي عن الربيع عن أبي العالية في قوله تعالى : { هَلْ يَنظُرُونَ إِلاَّ أَنْ يَأْتِيَهُمْ اللَّه فِي ظُلَلٍ مِنْ الْغَمَامِ وَالْمَلائِكَةُ } ،  يقول أبو العالية : الملائكة يجيئون في ظلل من الغمام، واللَّه عزّ وجل يجيء فيما يشاء " ، قال البيهقي : وهي في بعض القراءات : { هَلْ يَنظُرُونَ إِلاَّ أَنْ يَأْتِيَهُمْ اللَّه فِي ظُلَلٍ مِنْ الْغَمَامِ } ،  وهي كقوله : { وَيَوْمَ تَشَقَّقُ السَّمَاءُ بِالْغَمَامِ وَنُزِّلَ الْمَلائِكَةُ تَنزِيلاً } ،  فصح بهذا التفسير أنّ الغمام هو مكان للملائكة ومركبهم، وأن اللَّه تعالى لا مكان له ولا مركب، وأما الإِتيان والمجيء فعلى قول أبي الحسن الأشعري رضي اللَّه عنه، يُحدث اللَّه تعالى يوم القيامة ( فعلاً ) يُسمّيه إِتياناً ومجيئاً، لا بأن يتحرك أو ينتقل، فإِن الحركة والسكون، والانتقال والاستقرار من صفات الأجسام، واللَّه تعالى أحدٌ صمدٌ ليس كمثله شيء وهذا كقوله عز وجل : { قَدْ مَكَرَ الَّذِينَ مِنْ قَبْلِهِمْ فَأَتَى اللَّه بُنْيَانَهُمْ مِنَ الْقَوَاعِدِ فَخَرَّ عَلَيْهِمْ السَّقْفُ مِنْ فَوْقِهِمْ وَأَتَاهُمْ الْعَذَابُ مِنْ حَيْثُ لاَ يَشْعُرُونَ } ،  ولم يرد به إِتياناً من حيث النُّقْلَةِ، وإِنما أراد إِحداث الفعل الذي به خراب بُنيانهم، وخرّ عليهم السقف من فوقهم، فسمى ذلك الفعل إِتياناً، وهكذا قال أبو الحسن الأشعري رضي اللَّه عنه : في أخبار النُّزول ، أن المراد به فعل يحدثه اللَّه عز وجل في سماء الدنيا كل ليلة يسميه نزولاً بلا حركة ولا نُقْلةٍ، تعالى اللَّه عن صفات المخلوقين، وعلى هذا الأساس يُفسّر النزول كما في الأحاديث التالية ، أخرج مسلم في الصحيح من حديث غندر أن رسول اللَّه صلى اللَّه عليه وسلم قال :  " إِن اللَّه عزّ وجلّ يُمْهل حتى يمضي ثلثا الليل، ثمَّ يهبطُ فيقولُ هلْ منْ سائلٍ ؟ هلْ منْ تائب ؟ هلْ منْ مستغفرٍ منْ ذنبٍ ؟ "  ، فقال له رجل : حتى يطلع الفجر فقال :  " نعم "  ، وقد روى في معنى هذا الحديث عن أبي بكر الصديق، وعلي بن أبي طالب، وعبد اللَّه بن مسعود وعبادة بن </w:t>
      </w:r>
      <w:r>
        <w:rPr>
          <w:rFonts w:hint="cs"/>
          <w:b w:val="0"/>
          <w:rtl/>
        </w:rPr>
        <w:lastRenderedPageBreak/>
        <w:t xml:space="preserve">الصامت ، وغيرهم كثير .. وفي البخاري عن أبي هريرة رضي اللَّه عنه قال : إِن رسول اللَّه صلى اللَّه عليه وسلم قال :  " يَنْزِلُ اللَّه عزّ وجلّ كُلَّ ليلةٍ إِلى سماء الدنيا حتى يبقى ثُلُثُ اللّيلِ الأخير، فيقولُ : منْ يدعوني فأستجيبَ لَهُ، منْ يسألني فأعطيهُ منْ يستغفرني فأغْفِرَ لَهُ "  ، قال أبو سليمان الخطابي :  " هذا الحديث ، وما أشبههُ من الأحاديث في الصفات كان مذهب السلف الايمان بها، وإِجراؤها على ظاهرها، ونفي الكيفية عنها "  أهـ ، ( قلتُ ) لا الإِتيان بالمقدمات الفلسفية، والتركيبات الكلامية لإِثبات أن اللَّه ينزل من السماء كل ليلة نزول الأجسام تعالى اللَّه عن ذلك علواً كبيراً ، وقال أبو سليمان : وقد روينا عن عبد اللَّه بن المبارك أنّ رجلاً قال له : كيف ينزل ؟ فقال له : بالفارسية :  " كدخداي كارخويش كن  " أي ينزل كما يشاء ، وقال أبو سليمان رحمه اللَّه : وإِنما ينكر هذا وما أشبهه من الحديث ( على ) من يقيس الأمور في ذلك بما يشاهدُ من النزول الذي هو نُزْلة من أعلى إِلى أسفل، وانتقال من فوق إِلى تحت، وهذه صفة الأجسام، والأشباح ، فأمّا نزول من لا يستوي عليه صفات الأجسام، فإِن هذه المعاني غير متوهمة فيه، وإِنما هو خبر عن قُدرته ورأفته بعباده وعطفه عليهم، واستجابته دعاءهم، ومغفرته لهم، يفعل ما يشاء لا يتوجّه على صفاته كيفية، ولا على أفعاله كمية سبحانه : { لَيْسَ كَمِثْلِهِ شَيْءٌ وَهُوَ السَّمِيعُ البَصِيرُ } ،  وقد أوضح لنا طريقة السلف بقوله : كما هو في ( معالم السُّنن )  " وهذا من العلم الذي أمرنا أن نؤمن بظاهره وأن لا نكشف عن باطنه، وهو من جملة ( المتشابهات ) ذكره اللَّه تعالى في كتابه فقال : { هُوَ الَّذِي أَنْزَلَ عَلَيْكَ الْكِتَابَ مِنْهُ آيَاتٌ مُحْكَمَاتٌ هُنَّ أُمُّ الْكِتَابِ وَأُخَرُ مُتَشَابِهَاتٌ } الآية ، فالمحكم منه يقع به العلم الحقيقي والعمل، والمتشابه يقع به الإِيمان، والعلم الظاهر، ويوكل باطنه إِلى اللَّه عز وجل، وهو معنى قوله تعالى : { وَمَا يَعْلَمُ تَأْوِيلَهُ إِلاَّ اللَّه } ،  وإِنما حظّ الراسخين أن يقولوا آمنا به كُلّ منْ عندنا ربّنا، وكذلك ما جاء من هذا الباب في القرآن كقوله تعالى : { هَلْ يَنظُرُونَ إِلاَّ أَنْ يَأْتِيَهُمْ اللَّه فِي ظُلَلٍ مِنْ الْغَمَامِ وَالْمَلائِكَةُ وَقُضِيَ الأَمْرُ } وقوله : { وَجَاءَ رَبُّكَ وَالْمَلَكُ صَفّاً صَفّاً } ،  والقول في جميع ذلك عند علماء السلف هو ما قلناه، وروي مثل ذلك عن جماعة من الصحابة رضي اللَّه عنهم "  ، ثم قال أبو سليمان :  " وقد زلّ بعض شيوخ الحديث لم يرجع إِلى معرفته بالحديث والرّجال، فحاد عن هذه الطريقة حين روى حديث النُّزول، ثمَّ أقبل على نفسه فقال : إِنه قال كيف ينزل ربنا إِلى السماء ؟ قيل له ينزل كيف يشاء ؟ فإِن قال هل يتحرك إِذا نزل ؟ فقال : إِن شاء يتحرك، وإِن شاء لم يتحرك "  قال أبو سليمان :  " وهذا خطأ فاحش عظيم، واللَّه تعالى لا يوصف بالحركة، لأن الحركة والسكون يتعاقبان في محل واحد، وإِنما يجوز أن يوصف بالحركة من يجوز أن يوصف بالسكون، وكلاهما من أعراض الحدث وأوصاف المخلوقين، واللَّه تبارك وتعالى متعالٍ عنها  " ليسَ كمثلهِ شيءٌ "  فلو جرى هذا الشيخ على طريقة السلف الصالح، ولم يدخل نفسه فيما لا يعنيه لم يكن يخرج به القول إلى مثل </w:t>
      </w:r>
      <w:r>
        <w:rPr>
          <w:rFonts w:hint="cs"/>
          <w:b w:val="0"/>
          <w:rtl/>
        </w:rPr>
        <w:lastRenderedPageBreak/>
        <w:t>هذا الخطأ الفاحش ، قال أبو سليمان : وإِنما ذكرتُ هذا لكي يتوقى الكلام فيما كان من هذا النوع، فإنه لا يثمر خيراً ولا يفيد رشداً ونسأل اللَّه العصمة من الضلال والقول بما لا يجوز من الفاسد والمحال "  أهـ ، وقد ذكر البيهقي : في ( الأسماء والصفات ص 317 ) أن القتيبي قال :  " قد يكون النزول بمعنى إِقبالك على الشيء بالإِرادة والنية، وكذلك الهبوط والارتفاع والبلوغ "  أهـ ، ثم نقل البيهقي قول أبي حنيفة، وحماد في النزول بقوله : وقرأت بخط الأستاذ أبي عثمان رحمه اللَّه في كتاب ( الدعوات ) عقب حديث النزول قال الأستاذ أبو منصور :  " وقد اختلف العلماء في قوله :  " ينزل اللَّه "  فسئل أبو حنيفة عنه فقال :  " ينزل بلا كيف "  وقال : حماد بن زيد :  " نزوله إِقباله "  أهـ ، وقال بعضهم :  " ينزل نزولاً بالربوبية بلا كيف من غير أن يكون نزوله مثل نزول الخلق .. وإِتيانه، ونزوله على حسب ما يليق بصفاته من غير تشبيه وكيفية "  أهـ ، وقال البيهقي : وأخبرنا عبد اللَّه الحافظ، قال : سمعت أبا محمد أحمد بن عبد اللَّه المزني، يقول : حديث النزول قد ثبت عن رسول اللَّه صلى اللَّه عليه وسلم من وجوه صحيحة، وورد في التنزيل ما يصدقه، وهو قوله تعالى : { وَجَاءَ رَبُّكَ وَالْمَلَكُ صَفّاً صَفّاً } ،  والمجيء والنزول صفتان منفيتان عن اللَّه تعالى من طريق الحركة، والانتقال من حال إلى حال، بل هما صفتان من صفات اللَّه تعالى بلا تشبيه، جل اللَّه عما يقول المعطلة لصفاته والمشبهة بها علواً كبيراً "  أهـ ، ‏</w:t>
      </w:r>
    </w:p>
    <w:p w:rsidR="0076025A" w:rsidRDefault="0076025A" w:rsidP="00875BCA">
      <w:pPr>
        <w:ind w:left="-46"/>
        <w:jc w:val="both"/>
        <w:rPr>
          <w:b w:val="0"/>
          <w:rtl/>
        </w:rPr>
      </w:pPr>
      <w:r>
        <w:rPr>
          <w:rFonts w:hint="cs"/>
          <w:b w:val="0"/>
          <w:bCs/>
          <w:rtl/>
        </w:rPr>
        <w:t xml:space="preserve">الكوثري وحديث النزول :  </w:t>
      </w:r>
      <w:r>
        <w:rPr>
          <w:rFonts w:hint="cs"/>
          <w:b w:val="0"/>
          <w:rtl/>
        </w:rPr>
        <w:t>قال الكوثري رحمه اللَّه : في ( مقالاته ص 51 )  " ومعنى النزول فتحه لباب الإِجابة لعباده، وهو استعمال عربي فصيح ، وحمله على من ينادي هذا النداء، كما يدل على ذلك حديث النسائي، أو على المجاز في الطرف بمعنى أنه يقبل على المستغفرين كما ذهب إلى ذلك حماد بن زيد وغيره، والغروب وثلث الليل مما يختلف باختلاف الطالع، فيستمر هذا وذاك بالنظر إلى مختلف البلاد، فلا يتصور أن يراد به الهبوط الحسيّ في مطلق أحاديث النزول ، فسوق ابن خزيمة له، أي حديث نصف شعبان ليحتج به على النزول الحسي باطل مردود بالمرة "  أهـ ، ( قلت ) : وما دام شيخنا الكوثري قد رد حديث النزول لابن خزيمة، فها أنا أيضاً أُبرهن على بطلان الأحاديث التالية التي أتى بها ابن خزيمة ليثبت بها ما يريد من التجسيم ، ‏</w:t>
      </w:r>
    </w:p>
    <w:p w:rsidR="0076025A" w:rsidRDefault="0076025A" w:rsidP="00875BCA">
      <w:pPr>
        <w:ind w:left="-46"/>
        <w:jc w:val="both"/>
        <w:rPr>
          <w:b w:val="0"/>
          <w:rtl/>
        </w:rPr>
      </w:pPr>
      <w:r>
        <w:rPr>
          <w:rFonts w:hint="cs"/>
          <w:b w:val="0"/>
          <w:bCs/>
          <w:rtl/>
        </w:rPr>
        <w:t xml:space="preserve">ابن خزيمة والتجسيم  :  </w:t>
      </w:r>
      <w:r>
        <w:rPr>
          <w:rFonts w:hint="cs"/>
          <w:b w:val="0"/>
          <w:rtl/>
        </w:rPr>
        <w:t xml:space="preserve">إِليك أيها ( القارئ الكريم ) بعض الأحاديث المجسمة الضعيفة، أو المنكرة التي أوردها ابن خزيمة فيما أسماه في كتابه ( كتاب التوحيد ) ،  جاء في ( ص 82 ) منه حدثنا بندار قال : ثنا أحمد قال : ثنا سفيان، عن عمار، عن مسلم البطين، عن سعيد بن جبير، عن ابن عباس رضي اللَّه عنهما قال :  " الكرسيُّ موضع قدميْه، والعرشَ لا يُقدرُ أحدٌ قدرهُ "  ، ( قلت ) : حديث غير صحيح ومكذوب على لسان ابن عباس رضي اللَّه عنهما لأن المشهور عن ابن عباس أنه أول الكرسي بالعلم، كما ذكره المفسرون كالطبري وغيره، فكيف </w:t>
      </w:r>
      <w:r>
        <w:rPr>
          <w:rFonts w:hint="cs"/>
          <w:b w:val="0"/>
          <w:rtl/>
        </w:rPr>
        <w:lastRenderedPageBreak/>
        <w:t>يورد عنه هنا أن علم اللَّه موضع قدميه، وإِذا صح النقل عنه فيهما، فيكون الخبر مضطرباً لا حجة فيه، وتقوّل بقوله : حدثنا محمد بن العلاء أبو كريب قال : ثنا أبو أُسامة عن هشام -  وهو بن عروة -  عن أبيه قال : قدمت عبد الملك، فذكرت عند الصخرة التي ببيت المقدس، فقال عبد الملك : هذه صخرة الرحمن التي وضع عليها رجله، فقلت : سبحان اللَّه! يقول تبارك وتعالى : { وَسِعَ كُرْسِيُّهُ السَّمَاوَاتِ وَالأَرْضَ } ،  وتقول وضع رجله على هذه، يا سبحان اللَّه إِنما هذه جبل قد أخبرنا اللَّه ينسفه نسفاً، فيذرها، قاعاً صفصفاً "  ، ( قلت ) : هذا ليس حديثاً، ولا أثراً، إِنما هو أكذوبة قبيحة ورواية منكرة وفي ( ص 1</w:t>
      </w:r>
      <w:r w:rsidR="00C5224B">
        <w:rPr>
          <w:rFonts w:hint="cs"/>
          <w:b w:val="0"/>
          <w:rtl/>
        </w:rPr>
        <w:t>30</w:t>
      </w:r>
      <w:r w:rsidR="006E4F8F">
        <w:rPr>
          <w:rFonts w:hint="cs"/>
          <w:b w:val="0"/>
          <w:rtl/>
        </w:rPr>
        <w:t xml:space="preserve"> </w:t>
      </w:r>
      <w:r>
        <w:rPr>
          <w:rFonts w:hint="cs"/>
          <w:b w:val="0"/>
          <w:rtl/>
        </w:rPr>
        <w:t xml:space="preserve"> ) في رؤية النبي صلى اللَّه عليه وسلم لله عز وجل أنه رأى اللَّه تعالى  " في روضةٍ خضراءَ، دونهُ فراشٌ من ذهبٍ على كرسيٍّ من ذهبٍ يحملهُ أربعة ٌمن الملائكةِ : ملَكٌ في صورة رجل، وملَكٌ في صورة ثور، ملَك في صورة نسر، وملَك في صورة أسد "  ، وقد تقدم مثل هذا كما في العهد القديم والجديد فلا حاجة لذكره مرة أخرى ، وقال : حدثنا محمد بن بشار، قال : ثنا وهب -  يعني ابن جرير -  قال : ثنا أبي قال : سمعت محمد بن اسحاق يحدث عن يعقوب بن عتبة، عن جبير بن محمد بن جبير بن مطعم، عن أبيه عن جده، قال : أتى رسول اللَّه صلى اللَّه عليه وسلم أعرابي فقال يا رسول اللَّه : جهدت الأنفس، وضاع العيال، ونهكت الأموال، فاستق [ اللَّه ] لنا، فإِنا نستشفع بك على اللَّه ونستشفع باللَّه عليك، فقال رسول اللَّه صلى اللَّه عليه وسلم :  " ويحكَ تدري ما تقول ؟ "  ، فسبح رسول اللَّه صلى اللَّه عليه وسلم، فما زال يسبح حتى عرف ذلك في وجوه أصحابه، ثم قال :  " ويحكَ إِنهُ لا يستشفعُ باللَّه على أحدٍ من جميع خلقه شأنُ اللَّه عظيمٌ أعظمُ من ذلكَ، ويحكَ أتدري ما اللَّه، إِنَّ اللَّه على عرشهِ، وعرشهُ على سمواته، وسمواتهُ على أرضيه، [ فيروي علي بن موسى هكذا ]، وقال بأصابعهِ مِثلُ القبَّة، وإِنه ليئط به مثل أطيطِ الرَّحل بالراكبِ "  ، ( قلت ) : هذا الحديث له شأن عظيم عند دعاة التجسيم كالحشوية ومن نحا نحوهم ، ولكن يا للأسف لا يصلح للادعاء ففي سنده [ وهب بن جرير ] جاء في ( تهذيب التهذيب ) لابن حجر العسقلاني قوله :  " وقال ابن حيان كان يخطئ، وقال العجيلي بصري ثقة كان عفان يتكلم فيه، وقد مر معنا وسبقت الاشارة إليه أن لفظ فيه [ مقال ] من المرتبة السادسة من مراتب الجرح والتضعيف ( إِذن فاضرب بهذا الحديث عرض الحائط ) ،  تَذَكَّرْ دائماً قول الكوثري الذي ذكره في ( مقالاته ص 64 ) وهو كيف نعلم الحديث الضعيف ؟ قال :  " هو النظر في سنده فإن كان فيه كاذب، أو متهم فهو ضعيف متروك، فلا يؤخذ به أصلاً "  ، وقال ابن خزيمة : في ( كتابه التوحيد وإثبات صفات الرب ) : حدثنا ابن أحمد سنان الواسطي قال : ثنا يزيد بن هارون، قال : ثنا حماد -  يعني ابن سلمة -  عن عاصم، عن زر، عن عبد اللَّه قال : ما بين كل سماء إلى الأخرى مسيرة خمسمائة عام وما بين السماء والأرض مسيرة خمسمائة عام، وما بين السماء السابعة إِلى الكرسيّ </w:t>
      </w:r>
      <w:r>
        <w:rPr>
          <w:rFonts w:hint="cs"/>
          <w:b w:val="0"/>
          <w:rtl/>
        </w:rPr>
        <w:lastRenderedPageBreak/>
        <w:t>مسيرة خمسمائة عام، وما بين الكرسي إلى الماء خمسمائة عام، والعرش على الماء واللَّه على العرش ويعلم أعمالكم "  ، ( قلت ) : هذا الأثر ضعيف، وسبب ضعفه حماد بن سلمة، جاء في ( تهذيب التهذيب ) : وقال الدولابي : ثنا محمد بن شجاع البلخي، حدثني إبراهيم بن عبد الرحمن بن مهدي قال :  " كان حماد بن سلمة لا يعترف بهذه الأحاديث التي في الصفات، حتى خرج مرة إلى عبدان فجاء وهو يرويها، فسمعت عباد بن صهيب يقول : إِن حماداً كان لا يحفظ، وكانوا يقولون إِنها دست في كتبه، وقد قيل إِن ابن أبي العوجاء كان ربيبه فكان يدس في كتبه الخ ..  ، ما ذكره ابن حجر فيه ، [ إِذن فاضرب به عرض الحائط ] ، وهكذا يمكنك بالرجوع إلى كتب التعديل والجرح، ومعرفة أسماء الرجال أن تبرهن أن أكثر ما في كتاب [ التوحيد وإثبات صفات الرب ] ضعيفة أو موضوعة أو منكرة ، ‏</w:t>
      </w:r>
    </w:p>
    <w:p w:rsidR="0076025A" w:rsidRDefault="0076025A" w:rsidP="00875BCA">
      <w:pPr>
        <w:ind w:left="-46"/>
        <w:jc w:val="both"/>
        <w:rPr>
          <w:b w:val="0"/>
          <w:rtl/>
        </w:rPr>
      </w:pPr>
      <w:r>
        <w:rPr>
          <w:rFonts w:hint="cs"/>
          <w:b w:val="0"/>
          <w:bCs/>
          <w:rtl/>
        </w:rPr>
        <w:t xml:space="preserve">حكم المسلمين على الحشوية الحنبلية المجسمة :  </w:t>
      </w:r>
      <w:r>
        <w:rPr>
          <w:rFonts w:hint="cs"/>
          <w:b w:val="0"/>
          <w:rtl/>
        </w:rPr>
        <w:t>ورد في ابن الأثير : حينما استفحل أمر البربهارية المجسمة في بغداد ( 323 هـ ) أصدر ( الراضي ) مرسوماً في حقهم يقول فيه :  " تارةً تزعمون أن صورة وجوهكم القبيحة السمجة على مثال رب العالمين، وهيئتكم الرذيلة على هيئته ، وتذكرون الكف، والأصابع، والرجلين المذهبين، والشعر القطط، والصعود إلى السماء، والنزول إلى الدنيا تعالى اللَّه عما يقول الظالمون، والجاحدون علواً كبيراً ..  ، فلعن اللَّه شيطاناً زين لكم هذه المنكرات، وما أغواه، وأمير المؤمنين يقسم باللَّه قسماً .. يلزمه الوفاء به لئن لم تنتهوا عن مذموم مذهبكم، ومعوج طريقتكم ليوسعنكم ضرباً، وتشريداً وقتلاً، وتبديداً، وليستعملن السيف في رقابكم، والنار في منازلكم وعمالكم "  أهـ ، ( قلت ) : وهذه أولى الفرق التي كانت تدعو إلى التجسيم ببغداد سميت ( البربهارية ) والفرقة الثانية أطلق عليها اسم الحشوية الحنبلية فيما بعد ، ‏</w:t>
      </w:r>
    </w:p>
    <w:p w:rsidR="0076025A" w:rsidRDefault="0076025A" w:rsidP="00875BCA">
      <w:pPr>
        <w:ind w:left="-46"/>
        <w:jc w:val="both"/>
        <w:rPr>
          <w:b w:val="0"/>
          <w:rtl/>
        </w:rPr>
      </w:pPr>
      <w:r>
        <w:rPr>
          <w:rFonts w:hint="cs"/>
          <w:b w:val="0"/>
          <w:bCs/>
          <w:rtl/>
        </w:rPr>
        <w:t xml:space="preserve">الحنابلة المجسمة وابن تيمية :  </w:t>
      </w:r>
      <w:r>
        <w:rPr>
          <w:rFonts w:hint="cs"/>
          <w:b w:val="0"/>
          <w:rtl/>
        </w:rPr>
        <w:t xml:space="preserve">ذكر ابن عساكر : في كتابه ( تبين كذب المفتري على الإمام أبي الحسن الأشعري ) قوله :  " في منتصف القرن الخامس استفحل أمر هؤلاء الحشوية ببغداد حتى ( أخطر ) أمثال أبي اسحاق الشيرازي، وأبي بكر الشاشي وغيرهما من أئمة الشافعية أن يكتبوا محضراً عليه خطوطهم، ورفعوه إلى نظام الملك، ومن جملة ما فيه  " إِن جماعة الحشوية والأوباش الرعاع المتسمين بالحنبلية أظهروا ببغداد من البدع الفظيعة، والمخازي الشنيعة ما لم يتسمّع به ملحد فضلاً عن موحد، ولا تجوز به قادح في أهل الشريعة، ولا معطل، ونسبوا كل من ينزه الباري تعالى عن النقائص، وينفي عنه الحدود والتشبيهات، ويقدسه عن الحلول والزوال، ويعظمه عن التغيير من حال إلى حال، وعن حلوله في الحوادث فيه إلى الكفر والطغيان .. وأبوا إِلا التصريح بأن المعبود ذو قدم وأضراس، ولهواتٍ وأنامل، وأنه ينزل بذاته، ويتردد على حماره في صورة شاب أمرد بشعر قطط، وعليه تاج </w:t>
      </w:r>
      <w:r>
        <w:rPr>
          <w:rFonts w:hint="cs"/>
          <w:b w:val="0"/>
          <w:rtl/>
        </w:rPr>
        <w:lastRenderedPageBreak/>
        <w:t xml:space="preserve">يلمع، وفي رجله نعلان من ذهب .. ، وإنه تعالى يتكلم بصوت كالرعد، وكصهيل الخيل ..  "  أهـ ، ( قلت ) : وهؤلاء المجسمة قد أحرقوا جامع الشافعية بمرو لأن الشافعية، ينزهون اللَّه تعالى عن التشبيه، وذلك أنباء ( 596 هـ ) ، وإِني أُلفت نظر المسلمين في كافة أنحاء العالم أن يحذروا من دعوة المجسمين المتحنبلين، ومن أراد الوقوف على عقيدتهم فليرجع إلى الكتب التي ذكرها الشيخ عبد الرحمن بن حسن بن محمد بن عبد الوهاب في مجموعة التوحيد النجدية، كما تقدم، وهي ( السنة لعبد اللَّه بن الإِمام أحمد بن حنبل، والتوحيد لابن خزيمة، وكتاب النقض للدارمي، وكتاب العلو للذهبي ) سيجد فيها وصف اللَّه تعالى -  والعياذ به -  له وجه وفم وشعر، ورجل، وينزل ويصعد، وقد قدمت لك نماذج منها، من السنة لعبد اللَّه بن أحمد بن حنبل، وكتاب التوحيد لابن خزيمة ، </w:t>
      </w:r>
      <w:r>
        <w:rPr>
          <w:rFonts w:hint="cs"/>
          <w:b w:val="0"/>
          <w:bCs/>
          <w:rtl/>
        </w:rPr>
        <w:t>وإِليك الآن بعض النماذج من كتاب العلو للذهبي التي تكلم عليها، وأجاد الكلام، ولم أوردها في كتابي هذا إِلا للتحذير والانكار، فكان منها :</w:t>
      </w:r>
      <w:r>
        <w:rPr>
          <w:rFonts w:hint="cs"/>
          <w:b w:val="0"/>
          <w:rtl/>
        </w:rPr>
        <w:t xml:space="preserve">  1 -   ثنا يزيد بن عوانه، عن محمد بن زكوان، عن عمرو بن دينار، عن ابن عمر قال : كنا جلوساً ذات يوم بفناء رسول اللَّه صلى اللَّه عليه وسلم إِذ مرت امرأة من بناته فقال أبو سفيان : ما مثل محمد في بني هاشم إِلا كمثل الريحانة في وسط الزبل، فسمعت، فأبلغته رسول اللَّه صلى اللَّه عليه وسلم، فخرج فصعد على منبره وقال :  " ما بالُ أقوالٍ تبلغني عن أقوامٍ ؟ إِنَّ اللَّه خلقَ سمواتٍ سبعاً فاختارَ العُليا فسكنَها، وأسكنَ سمواتهِ من شاء من خلقه ، الخ "  ،   ( قلت ) : قام اجماع المحدثين على أن محمد بن زكوان منكر الحديث، وبعضهم يقول فيه أيضاً عبد اللَّه بن دينار بدل عمرو بن دينار، وعلى كل فهو حديث منكر، رواه جماعة في كتب السنة وأخرجه ابن خزيمة في كتاب التوحيد ، وهكذا قال فيه الذهبي :  2 - وقال الذهبي : وحدث جماعة عن يحيى بن خدام، قال : حدثنا محمد بن عبد اللَّه بن زياد الأنصاري، ثنا مالك بن دينار، عن أنس بن مالك، قال : قال : رسول اللَّه صلى اللَّه عليه وسلم :  " أخبرني جبريل عن اللَّه عز وجل، إِنَّ اللَّه تعالى قال : وعزتي وجلالي، ووحدانيتي، وفاقة خلقي إِليَّ، واستوائي على عرشي، وارتفاعُ مكاني إِني أستحيي من عبدي وأمتي يشيبانِ في الإِسلام أن أعذبهُما "  ، قال : هذا الحديث أخرجه أبو نعيم الحافظ في الحلية، وعده في الموضوعات ، ( قلت ) : ولأن فيه عبد اللَّه بن زياد الأنصاري، قال العقيلي : منكر الحديث، وقال عنه ابن حبان منكر الحديث جداً يروي عن الثقات ليس من حديثهم ، وعلى هذا الأساس اعتبر الحديث هذا من عداد المنكرات، لا من الموضوعات ،    3 - حديث موسى بن عقبة عن اسحاق بن يحيى بن الوليد، ابن عبادة، عن عبادة بن الصامت، قال : قال رسول اللَّه صلى اللَّه عليه وسلم :  " ينزلُ اللَّه كلَّ ليلةٍ إِلى سماءِ الدنيا حتى يبقى ثلث الليل الآخرِ، فيقول : ألا عبدٌ يدعوني، فأستجيبَ له، ألا ظالمٌ لنفسهِ يدعوني فأفكَّهُ، فيكونُ كذلكَ إِلى مطلع الفجرِ، ويعلو على كُرسيهِ "  ، قال الذهبي : نفسه بعد إيراد هذا الحديث : اسحاق </w:t>
      </w:r>
      <w:r>
        <w:rPr>
          <w:rFonts w:hint="cs"/>
          <w:b w:val="0"/>
          <w:rtl/>
        </w:rPr>
        <w:lastRenderedPageBreak/>
        <w:t>ضعيف لم يدرك جد أبيه ، ( قلت ) : وقال ابن حجر في التهذيب : روى عن عبادة ولم يدركه، أي متهم وقال ابن عدي أحاديثه غير محفوظة ،   4-  حديث إبراهيم بن سعيد الجوهري، ثنا عبد الرحمن بن المبارك عن الصعق بن حزن، عن علي بن الحكم، عن عثمان بن عمير عن أبي وائل، عن ابن مسعود قال : قال رجل يا رسول اللَّه ما المقام المحمود ؟ قال :  " ذاكَ يومَ ينزلُ اللَّه على عرشهِ "  ، قال الذهبي : عن هذا الحديث، عثمان ضعيف ،  ( قلت ) : وبهذا القدر كفاية، ولنعد إلى متابعة البحث ،  - إِذن فكل ما في هذه الكتب التي نوه بها الشيخ عبد الرحمن بن حسن بن محمد بن عبد الوهاب في مجموعة التوحيد النجدية، كل ما فيها من الأحاديث المجسمة لله تعالى ليست صحيحة، ولا حسنة، بل إِما ضعيفة، وإِما موضوعة، وإما منكرة، وقد تحققت ولله الحمد من نفسك بما فيها بعد أن أشرت إلى البعض منها ، وبقي عليك أن تعلم وهو المهم أن هذه الكتب كلها كان يقول بها ابن تيمية، ويدعو الناس إليها، مع أنه يعلم ضعفها، ووضعها، ولكن ما هي العلة التي كانت تدعوه للإيمان بها ؟ غير معروفة حتى الآن، وإِليك ما قاله في كتابه [ التأسيس في رد أساس التقديس ] الموجود طي المجلدات ( 24 و 25 و 26 من الكوكب الدري )  " إِن العرش في اللغة : السرير، وذلك بالنسبة إِلى ما فوقه كالسقف بالنسبة إلى ما تحته، فإذا كان القرآن جعل لله عرشاً وليس هو بالنسبة إليه كالسقف، علم أنه بالنسبة إليه كالسرير بالنسبة إلى غيره، وذلك يقتضي أنه فوق العرش "  أهـ ،   ( قلت ) : إِذن ليهنأ اتباعه بشيخ اسلامهم هذا، وليشهد اللَّه أننا من أمثال هذا القول مبرؤون، أي مسلم على وجه الأرض يدين بهذه العقيدة أن العرش مقعد للرحمن ؟ كدت لا أصدق هذا أبداً لولا أن أكد قوله هذا بقوله :  " قلتم ليس هو بجسم، ولا جوهر، ولا متحيز، ولا جهة له، ولا يشار إليه بحس، ولا يتمييز منه شيء من شيء، عبرتم عن ذلك بأنه تعالى ليس بمنقسم، ولا مركب، وأنه لا حد له، ولا غاية، تريدون بذلك أن يمتنع أن يكون له حد، وقدر، أو يكون له قدر لا يتناهى، فكيف ساغ لكم، هذا النفي بلا كتاب ولا سنة "  أهـ ،   ( ويجاب عليه ) : إِنه لم يرد في الكتاب، ولا في السنة أن اللَّه جوهر، أو أنه عرض، أو أن له حداً، أو أنه مركب، فكيف نقول بخلافهما ونثبت الجسمية والقعود لله تعالى ؟ ،  ولعلةٍ ما صرح ابن تيمية بأن لله جهة كما في منهاجه ( 1 -  264 )  " بأنه تعالى في الجهة على التقديرين "  أهـ ،   وقد تقدم معنا اجماع الأئمة الأربعة، وأهل السنة والجماعة على تكفير من يقول بالجهة كما هو في شرح المشكاة لملا علي القاري على نحو ما تقدم، وأرجو أن يكون ما نقل عن ابن تيمية فيما يخالف اجماع المسلمين غير صحيح في هذه المسألة وغيرها، لأن حسن الظن بالمسلم واجب ، واللَّه أعلم ، ‏</w:t>
      </w:r>
    </w:p>
    <w:p w:rsidR="0076025A" w:rsidRDefault="0076025A" w:rsidP="00875BCA">
      <w:pPr>
        <w:ind w:left="-46"/>
        <w:jc w:val="both"/>
        <w:rPr>
          <w:b w:val="0"/>
          <w:rtl/>
        </w:rPr>
      </w:pPr>
      <w:r>
        <w:rPr>
          <w:rFonts w:hint="cs"/>
          <w:b w:val="0"/>
          <w:bCs/>
          <w:rtl/>
        </w:rPr>
        <w:t xml:space="preserve">ابن تيمية وحجة الإسلام الإمام الغزالي :  </w:t>
      </w:r>
      <w:r>
        <w:rPr>
          <w:rFonts w:hint="cs"/>
          <w:b w:val="0"/>
          <w:rtl/>
        </w:rPr>
        <w:t xml:space="preserve">كرر ابن تيمية أكثر من مرة في رسائله أن محاولة التأويل، أو التفسير زيغ، وضلالة، كالشيخ محمد بن عبد الوهاب رحمهما اللَّه، ويعتمد ابن تيمية على قوله تعالى : { هُوَ الَّذِي أَنْزَلَ </w:t>
      </w:r>
      <w:r>
        <w:rPr>
          <w:rFonts w:hint="cs"/>
          <w:b w:val="0"/>
          <w:rtl/>
        </w:rPr>
        <w:lastRenderedPageBreak/>
        <w:t xml:space="preserve">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أُوْلُوا الأَلْبَابِ } ،  فهو يعتقد أنه بهذا يجمع بين التفسير والتفويض، فهو يفسر بالمعنى الظاهر، وينزه عن الحوادث، ويفوض في الكيف والوصف، فهو يرى أن الصحابة كانوا يعلمون معاني الآيات المتشابهات التي فيها وصف اليد والرجل، والوجه، والاستواء، والنزول، والصعود، والقرب، والبعد الخ ..  ، ما نقل عنه يعلمونها على معانيها الظاهرة ( فقط )، ولم يحاولوا يوماً معرفة حقيقتها، أو معرفة حقيقة الذات، ثم يقول : وهذا هو مذهب السلف ، أي أن معنى كلامه هذا أن لله وجهاً، والسلف يعلمون أن له وجهاً ولم يؤولُوه، وقل مثل ذلك في بقية الصفات ،  </w:t>
      </w:r>
      <w:r>
        <w:rPr>
          <w:rFonts w:hint="cs"/>
          <w:b w:val="0"/>
          <w:bCs/>
          <w:rtl/>
        </w:rPr>
        <w:t>هذا هو حجة الإسلام ( الإِمام الغزالي ) يأخذ بأيدينا إلى طريق الحق</w:t>
      </w:r>
      <w:r>
        <w:rPr>
          <w:rFonts w:hint="cs"/>
          <w:b w:val="0"/>
          <w:rtl/>
        </w:rPr>
        <w:t xml:space="preserve"> ، وينقذنا من الضلال بقوله : كما في كتابه ( إِلجام العوام عن علم الكلام )  " إِن هذه الألفاظ التي تجري في العبارات القرآنية، والأحاديث النبوية لها معانٍ ظاهرة، وهي الحسية التي نراها، وهي محالة على اللَّه تعالى [ أي كاليد والرجل والوجه الخ ..  ] ومعانٍ أخرى مجازية مشهورة، يعرفها العرب من غير تأويل ، وقال رضي اللَّه عنه :  " التقديس "  معناه أنه إِذا سمع اليد، والأصابع كما في قوله عليه الصلاة والسلام :   " إنَّ اللَّه خمرِّ آدم بيدهِ، وإِنّ قلبَ المؤمنِ بين أُصبعينِ من أصابع الرحمن "  ، فينبغي أن يعلم أن هذه الألفاظ تطلق على معنيين ( أحدهما ) وهو الوضع الأصلي، وهو عضو مركب من لحم وعظم وعصب، واللحم والعظم والعصب جسم مخصوص، وصفات مخصوصة، وأعني بالجسم عبارة عن مقدار له طول وعرض، وعمق يمنع غيره من أن يوجد بحيث هو إِلا ينتحى عن ذلك المكان، وقد يستعار هذا اللفظ أعني اليد لمعنى آخر ليس هذا المعنى بجسم أصلاً كما يقال : البلدة في يد الأمير فإِن ذلك مفهوم وإِن كان الأمير مقطوع اليد مثلا، فعلى العامي وغير العامي أن يتحقق قطعاً ويقيناً أن الرسول صلى اللَّه عليه وسلم لم يرد بذلك جسماً مركبا من لحم ودم وعظم، وأن ذلك في حق اللَّه محال، وهو عنه مقدس، فإِن خطر بباله أن اللَّه جسم مركب من أعضاء فهو عابد صنم، فإِن كل جسم مخلوق، وعبادة المخلوق كفر، وعبادة الصنم كانت كفراً لأنه مخلوق "  أهـ ، وبذا نصل إِلى درجة اليقين أن السلف الصالح الذين يفهمون معاني اللغة العربية، وحقيقتها ومجازاتها كما في قوله تعالى : { فَسَالَتْ أَوْدِيَةٌ بِقَدَرِهَا } ،  { وَاسْأَلْ الْقَرْيَةَ الَّتِي كُنَّا فِيهَا } الخ ..  ، ما في القرآن الكريم من مجازات -  من المحال ا، يفهموها على اطلاقها اللفظي، وقد قدمت لك بعض تأويلاتهم، وهل فهم الصحابة الكرام أن اللَّه أخذ بكفه حصىً من الصحراء في بدر ورمى بها وجوه الكفار كما في قوله تعالى : { وَمَا رَمَيْتَ إِذْ رَمَيْتَ وَلَكِنَّ اللَّه رَمَى } ،  أم فهموا أن الرامي هو النبي صلى اللَّه عليه وسلم والتي أوصلتها إِلى أعينهم قدرة اللَّه تعالى ؟ حاشا وكلا أن يفهموا المعنى الأول، وهم أئمة الدين، والعلم الذين اختارهم </w:t>
      </w:r>
      <w:r>
        <w:rPr>
          <w:rFonts w:hint="cs"/>
          <w:b w:val="0"/>
          <w:rtl/>
        </w:rPr>
        <w:lastRenderedPageBreak/>
        <w:t>اللَّه لحمل رسالته أن يطلقوا تلك الألفاظ على اللَّه تعالى، بل لابد أنهم كانوا يحملونها على مجازاتها اللغوية، وكيف يستطاع حمل اللفظ على ظاهره من مثل قول تعالى في سفينة نوح عليه السلام ، { تَجْرِي بِأَعْيُنِنَا } ،  لذا كان لابد من صرف اللفظ عن معناه الذي ورد به إِلى معنى آخر يفهم المعنى المراد، أي تجري بمرأىً منا، أي محفوظة بقدرتنا، وهل فهم الصحابة أن اليد التي كانت فوق أيادي الصحابة الذين بايعوا النبي صلى اللَّه عليه وسلم تحت الشجرة كما في قوله تعالى : { إِنَّ الَّذِينَ يُبَايِعُونَكَ إِنَّمَا يُبَايِعُونَ اللَّه يَدُ اللَّه فَوْقَ أَيْدِيهِمْ } ،  هي يدٌ حقيقية لله تعالى، أم صرفوا اللفظ إلى معنى سلطانه وقدرته ؟ لا شك أنهم صرفوا اللفظ إلى معناه المجازي، وبذا يكون معنى يد اللَّه في القرآن الكريم حيثما كانت سلطانه وقدرته، ويجب أن يفسر خلق اليد بها كما في قوله تعالى : { أَوَلَمْ يَرَوْا أَنَّا خَلَقْنَا لَهُمْ مِمَّا عَمِلَتْ أَيْدِينَا أَنْعَاماً } ،  أي خلقها بقدرته، وهذا مما يدل على أن الصحابة كانوا يفهمون من إِطلاق هذه الألفاظ معناها المجازي، لا الحقيقي، ولا التفات لما ذكره ابن تيمية البتة ، ‏</w:t>
      </w:r>
    </w:p>
    <w:p w:rsidR="0076025A" w:rsidRDefault="0076025A" w:rsidP="00875BCA">
      <w:pPr>
        <w:ind w:left="-46"/>
        <w:jc w:val="both"/>
        <w:rPr>
          <w:b w:val="0"/>
          <w:rtl/>
        </w:rPr>
      </w:pPr>
      <w:r>
        <w:rPr>
          <w:rFonts w:hint="cs"/>
          <w:b w:val="0"/>
          <w:bCs/>
          <w:rtl/>
        </w:rPr>
        <w:t xml:space="preserve">ابن الجوزي والحنابلة المجسمة  :  </w:t>
      </w:r>
      <w:r>
        <w:rPr>
          <w:rFonts w:hint="cs"/>
          <w:b w:val="0"/>
          <w:rtl/>
        </w:rPr>
        <w:t xml:space="preserve">ذكر أبو الفرج عبد الرحمن بن الجوزي الحنبلي المتوفي سنة ( 597 هـ ) في كتابه ( دفع شبه التشبيه والرد على المجسمة ممن ينتحل مذهب الإِمام أحمد ص 5 ) قوله  " ورأيت من أصحابنا من تكلم الأصول بما لا يصلح، وانتُدب للتصنيف ثلاثة أبو عبد اللَّه بن حامد [ المشهور بالوراق ] وصاحبه القاضي أبو يعلي [ المشهور بالفراء ] وابن الزغوان فصنفوا كُتُباً شانوا بها المذهب [ أي مذهب الامام الأحمد ] ورأيتهم قد نزلوا إِلى مرتبة العوام، فحملوا الصفات [ الإِلهية ] على مقتضى الحس، فسمعوا أن اللَّه سبحانه وتعالى خلق آدم على صورته فأثبتوا له صورةً ووجهاً زائداً على الذات، وعيْنَيْين وفماً، ولهوات، وأضراساً وأضواء لوجهه هي السُّبحات، ويدين، وأصابع، وكفاً وخنصراً وإِبهاماً، وصدراً وفخذاً، وساقين، ورجلين، وقالوا، ما سمعنا بذكر الرأس ، وقالوا : يجوز أن يُمس ويُحس ويُدنى العبد من ذاته، وقال بعضهم : ويتنفس .. ولم يقنعوا بأن يقولوا : صفةَ فعْل حتى قالوا : صفة ذات، ثُمّ لما أثبتوا أنها صفات قالوا : لا نحملها على توجيه اللغة مثل يدُ النعمة، وقدرة، ولا مجيء وإِتيان، على معنى بّرٍ ولطف، ولا ساقٍ على شدة، بل قالوا نحملها : على ظواهرها المتعارفة، والظاهر هو المعهود من نعوت الآدميين، والشيء إِنما يُحمل على حقيقته إِذا أمكن، فإِن صَرف صارف حمل على المجاز، ثم يتحرجون من التشبيه ، ويأنفون من إِضافته إِليهم، ويقولون ( نحن أهل السنة والجماعة ) ، وكلامهم صريح في التشبيه، وقد تبعهم خلق من القوم، ثم قال ابن الجوزي رحمه اللَّه :  " وقد نصحت التابع والمتبوع "  ثم خاطبهم بقوله :  " يا أصحابنا أنتم أصحاب نقل وأتباع، وإِمامكم الأكبر ( أحمد بن حنبل رحمه اللَّه ) يقول :  " وهو تحت السياط كيف أقول ما لم يُقل  "  فإِياكم أن تبتدعوا في مذهبه ما ليس منه، ثم قلتم في الأحاديث تحمل على ظاهرها، فظاهر القدم الجارحة، فإِنه لما قيل في عيسى عليه السلام [ روحُ اللَّه ] اعتقدت النصارى أن </w:t>
      </w:r>
      <w:r>
        <w:rPr>
          <w:rFonts w:hint="cs"/>
          <w:b w:val="0"/>
          <w:rtl/>
        </w:rPr>
        <w:lastRenderedPageBreak/>
        <w:t>اللَّه سبحانه وتعالى صفة هي روح ولجت في مريم -  وفي استوى في ذاته المقدسة، فقد أجراها سبحانه مجرى الحسيات ، وينبغي ألا يُهمل ما يَثْبُتُ به الأصل، وهو العقل، فإِنا به عرفنا اللَّه تعالى، وحكمنا له بالقدم، فلو أنكم قلتم نُقرّ -  الأحاديث، ونسكتُ لما أنكر عليكم أحد ، إِنما حمْلكم إِياها على الظاهر قبيح، فلا تُدخلوا في مذهب هذا الرجل الصالح السلفي ما ليس منه، فلقد كسبتم هذا المذهب شيئاً قبيحاً حتى لا يقال عن حنبلي إلا مجسم، ثم زينتم مذهبكم أيضاً بالعصبية ليزيد بن معاوية، وقد علمتم أن صاحب المذهب قد أجاز لعنه، وقد كان أبو محمد التميمي يقول : في بعض أئمتكم وهو [ القاضي أبو يعلى ] لقد شان المذهب شيئاً قبيحاً لا يغسل إِلى يوم القيامة "  أهـ ، ‏</w:t>
      </w:r>
    </w:p>
    <w:p w:rsidR="0076025A" w:rsidRDefault="0076025A" w:rsidP="00875BCA">
      <w:pPr>
        <w:ind w:left="-46"/>
        <w:jc w:val="both"/>
        <w:rPr>
          <w:b w:val="0"/>
          <w:rtl/>
        </w:rPr>
      </w:pPr>
      <w:r>
        <w:rPr>
          <w:rFonts w:hint="cs"/>
          <w:b w:val="0"/>
          <w:bCs/>
          <w:rtl/>
        </w:rPr>
        <w:t xml:space="preserve">سبب رد ابن الجوزي رحمه اللَّه على الثلاثة الحنابلة المجسمة :  </w:t>
      </w:r>
      <w:r>
        <w:rPr>
          <w:rFonts w:hint="cs"/>
          <w:b w:val="0"/>
          <w:rtl/>
        </w:rPr>
        <w:t>قال ابن الجوزي : وقد وقع غلط المصنفين الذين ذكرتُهم [ الورّاق والفرّاء والزّغواني ] في سبعة أوجه ،  [ أولاها ] أنهم سموا الأخبار أخبار صفات، وإِنما هي إِضافات وليس كل مضاف صفةً فإِنه قال تعالى : { وَنَفَخْتُ فِيهِ مِنْ رُوحِي } ،  وهي صفة تسمى روحاً ، فقد ابتدع من سمى المضاف صفة ( وهذا الكلام موجه لصاحب العقائد السلفية ) ، [ ثانياً ] أنهم قالوا : هذه الأحاديث من المتشابه الذي لا يعلمه إِلا اللَّه تعالى، ثم قالوا نحملها على ظواهرها ، فوا عجباً ما لا يعلمه إِلا اللَّه تعالى !! أيُّ ظاهرٍ له ؟ وهل ظاهر الاستواء إِلا القعود، وظاهر النزول إِلا الانتقال ؟  [ الثالث ] أنهم أثبتوا لله سبحانه وتعالى صفات، وصفات الحق جلَّ جلاله لا تثبت إلا بما تثبت به الذات من الأدلة القطعية ،  [ الرابع ] أنهم لم يفرقوا في الإِثبات بين خبر مشهور كقوله عليه الصلاة والسلام،  " ينزلُ تعالى إلى السماءِ الدُّنيا "  ،  وبين حديث :  " رأيتُ ربي في أحسنِ صورةٍ "  ، بل أثبتوا بهذا صفة، وبهذا صفة ، [ الخامس ] أنهم لم يفرقوا بين حديث مرفوع، إِلى النبي صلى اللَّه عليه وسلم، وبين حديث موقوف على صحابي، أو تابعي ، فاثبتوا بهذا ما أثبتوا بهذا ، [ السادس ] أنهم تأولوا بعض الألفاظ في موضعٍ، ولم يتأولوها في موضع، كقوله : - ومن أتاني يمشي أتيته هرولة-  قالوا : ضُرب مثلاً للأنعام ، [ السابع ] أنهم حملوا الأحاديث على مقتضى الحس فقالوا : ينزل بذاته وينتقل ويتحول ، ثم قالوا : لا كما نعقل، فغالطوا من يسمع وكابروا الحس والعقل فحملوا الأحاديث على الحسيات، فرأيت الرد عليهم لازماً لئلا يُنْسب الإِمام أحمد رحمه اللَّه إِلى ذلك وإِن أسكتُ نُسبتُ إِلى اعتقادي ذلك، ولا يهولني أمر يعظْم في النفوس لأن العمل على الدليل وخصوصاً في معرفة الحق لا يجوز فيها التقليد "  أهـ ، ‏</w:t>
      </w:r>
    </w:p>
    <w:p w:rsidR="0076025A" w:rsidRDefault="0076025A" w:rsidP="00875BCA">
      <w:pPr>
        <w:ind w:left="-46"/>
        <w:jc w:val="both"/>
        <w:rPr>
          <w:b w:val="0"/>
          <w:rtl/>
        </w:rPr>
      </w:pPr>
      <w:r>
        <w:rPr>
          <w:rFonts w:hint="cs"/>
          <w:b w:val="0"/>
          <w:bCs/>
          <w:rtl/>
        </w:rPr>
        <w:lastRenderedPageBreak/>
        <w:t xml:space="preserve">ابن الجوزي يبرئ الإمام أحمد بن حنبل من التجسيم ويبين مخادعة المجسمين :  </w:t>
      </w:r>
      <w:r>
        <w:rPr>
          <w:rFonts w:hint="cs"/>
          <w:b w:val="0"/>
          <w:rtl/>
        </w:rPr>
        <w:t>جاء في كتاب دفع ( شبه التشبيه ) لابن الجوزي ( ص 36</w:t>
      </w:r>
      <w:r w:rsidR="006E4F8F">
        <w:rPr>
          <w:rFonts w:hint="cs"/>
          <w:b w:val="0"/>
          <w:rtl/>
        </w:rPr>
        <w:t xml:space="preserve"> ، </w:t>
      </w:r>
      <w:r>
        <w:rPr>
          <w:rFonts w:hint="cs"/>
          <w:b w:val="0"/>
          <w:rtl/>
        </w:rPr>
        <w:t xml:space="preserve"> )  " روى عبيد ابن حنين قال : بينما أنا جالس في المسجد إِذ جاء قتادة بن النعمان فجلس فتحدث، ثم قال : انطلق بنا إِلى أبي سعيد، فوجدناه مستلقياً واضعاً رجله اليمنى على اليسرى، فسلمنا عليه، وجلسنا فرفع قتادة يده إِلى رجل أبي سعيد الخدري وقرصها قرصةً شديدة، فقال أبو سعيد : سبحان اللَّه يا ابن آدم! أما أوجعتني ؟ قال : ذلك أردتُ أنّ رسول اللَّه صلى اللَّه عليه وسلم قال :  " إِن اللَّه تعالى لما قضى خلقَه استلقى، ثم وضع إحدى رجليه على الأخرى، ثم قال : لا ينبغي لأحد من خلقي أن يفعل هذا "  ، قال أبو سعيد :  " لا جرم لا أفعله أبداً "  أهـ ،   قال عبد اللَّه بن حنبل : ما رأيت هذا الحديث في دواوين الشريعة المعتمد عليها وأمّا عبد بن حنين فقال البخاري : لا يصح حديثه عند أهل المدينة، وفي الحديث علة أخرى، وهي أن قتادة بن النعمان مات في خلافة عمر رضي اللَّه عنه، وعبيد بن حنين مات سنة خمس ومائة، وله خمس وسبعون سنة في قول الواقدي، فتكون روايته عن قتادة بن النعمان منقطعة ،   قال الإمام أحمد : ثم لو صح طريقه احتمل أن يكون رسول اللَّه صلى اللَّه عليه وسلم : حدث به عن بعض أهل الكتاب على طريق الانكار عليهم، فلم يفهم قتادة إِنكاره، ومن هذا الفن حديث رويناه أن الزبير سمع رجلاً يحدث عن رسول اللَّه صلى اللَّه عليه وسلم، فاستمع إِليه الزبير حتى إِذا قضى الرجل حديثه : قال له الزبير : أنت سمعت هذا من رسول اللَّه صلى اللَّه عليه وسلم، فقال الرجل : نعم، قال : هذا وأشباهه مما يمنعان أن نحدث عن النبي صلى اللَّه عليه وسلم، قد لعمري سمعت من رسول صلى اللَّه عليه وسلم ابتدأ بهذا الحديث، فحدثنا عن رجل من أهل الكتاب حدثه يومئذ، فجئت أنت بعد انقضاء صدر الحديث، وذكر الرجل هو من أهل الكتاب، فظننت أنه من حديث رسول اللَّه صلى اللَّه عليه وسلم ، وقد روى عبد الرحمن بن أحمد في كتاب السنة، قال : رأيت الحسن قد وضع رجله اليمنى على شماله، وهو قاعد، فقلت يا أبا سعيد تكره هذه القعدة، فقال قاتل اللَّه اليهود، ثم قرأ قوله تعالى : { وَلَقَدْ خَلَقْنَا السَّمَاوَاتِ وَالأَرْضَ وَمَا بَيْنَهُمَا فِي سِتَّةِ أَيَّامٍ وَمَا مَسَّنَا مِنْ لُغُوبٍ } ،   فعرفت ما عنى به، فأمسكت ، وقد صح عن رسول اللَّه صلى اللَّه عليه وسلم وأبي بكر وعمر رضي اللَّه عنهما، كانوا يستلقون، ويضعون رجلاً على رجل، وإِنما يكره هذا لمن لا سراويل له ، وعلى الجملة، فحديث :  " لا تزال جهنم يلقى فيها، وتقول هل من مزيدٍ، حتى يضع ربُّ العزة فيها قدمه فينزوي بعضها إِلى بعض "  ، وحديث  " يضحك اللَّه إِلى رجلين يقتل أحدهما الآخر يدخلان الجنة "  والحديث الذي رواه القاضي أبو يعلى عن ابن عمر :  " خلق اللَّه تعالى الملائكةَ من نور الذراعين والصدرِ "  ، وحديث النزول كلها أثبتها أبو يعلى وصاحباه، أنها صفات حقيقية، وإِن كانوا أحياناً يغالطون بها مثل قول القاضي أبي يعلى :  " النزول صفة ذاتية، ولا نقول نزوله انتقال "  </w:t>
      </w:r>
      <w:r>
        <w:rPr>
          <w:rFonts w:hint="cs"/>
          <w:b w:val="0"/>
          <w:rtl/>
        </w:rPr>
        <w:lastRenderedPageBreak/>
        <w:t>فافهم هذا ، ولذا قال ابن الجوزي : وهذه مغالطة، وقال : ومنهم من يقول يتحرك إِذا نزل ، وقال ابن الجوزي : وقد حكوا عن الإِمام أحمد ذلك وهو كذب عليه "  ، وحكى ذلك عن الإِمام أحمد رضي اللَّه عنه، أبو يعلى في طبقاته، عن أحمد بطريق أبي العباس الاصطخري، وهو كما قال ابن الجوزي : نقل مفترٍ ..  " واللَّه لا يحب كل مفْترٍ كذاب " ‏</w:t>
      </w:r>
    </w:p>
    <w:p w:rsidR="0076025A" w:rsidRDefault="0076025A" w:rsidP="00875BCA">
      <w:pPr>
        <w:ind w:left="-46"/>
        <w:jc w:val="center"/>
        <w:rPr>
          <w:b w:val="0"/>
          <w:rtl/>
        </w:rPr>
      </w:pPr>
      <w:r>
        <w:rPr>
          <w:rFonts w:hint="cs"/>
          <w:b w:val="0"/>
          <w:rtl/>
        </w:rPr>
        <w:t>***</w:t>
      </w:r>
    </w:p>
    <w:p w:rsidR="0076025A" w:rsidRDefault="0076025A" w:rsidP="00875BCA">
      <w:pPr>
        <w:ind w:left="-46"/>
        <w:jc w:val="center"/>
        <w:rPr>
          <w:b w:val="0"/>
          <w:bCs/>
          <w:rtl/>
        </w:rPr>
      </w:pPr>
      <w:r>
        <w:rPr>
          <w:rFonts w:hint="cs"/>
          <w:b w:val="0"/>
          <w:bCs/>
          <w:rtl/>
        </w:rPr>
        <w:t>[ بيان من هم السلف ومن هم الخلف وهل هم متفقون في الصفات أم مختلفون ؟ ]</w:t>
      </w:r>
    </w:p>
    <w:p w:rsidR="0076025A" w:rsidRDefault="0076025A" w:rsidP="00875BCA">
      <w:pPr>
        <w:ind w:left="-46"/>
        <w:jc w:val="both"/>
        <w:rPr>
          <w:b w:val="0"/>
          <w:rtl/>
        </w:rPr>
      </w:pPr>
      <w:r>
        <w:rPr>
          <w:rFonts w:hint="cs"/>
          <w:b w:val="0"/>
          <w:rtl/>
        </w:rPr>
        <w:t xml:space="preserve">لندع بادئ ذي بدء الشيخ إبراهيم البيجوري يعطنا فكرة ما عن الخلف والسلف لعلنا بعد ذلك نستطيع الوقوف على حقيقتهم وذلك من أقوال العلماء شيئاً فشيئاً، ثم نستمسك بما كانوا عليه، جاء في ( جوهرة التوحيد ) البيت التالي : (( أوله أو فوض ورم تنزيها  ***  وكل نص أوهم التشبيها  )) ، قال الشيخ البيجوري : قوله ( وكل نص إلخ .. ) المراد بالنص هنا ما قبل القياس، والاستنباط، والإجماع، وهو الدليل من الكتاب أو السنة، سواء كان صريحاً، أو ظاهراً، وليس المراد به، ما قابل الظاهر، وهو ما أفاد معنى لا يحتمل غيره ، إذ لو كان هذا هو المراد لم يمكن تأويله ، وقوله [ أوهم التشبيها ] أي أوقع في الفهم صحة القول به بحسب ظاهره، فبعد هذا التأويل فوض المراد من النص الموهم إليه تعالى، على طريق السلف وهم من كانوا قبل القرون الثلاثة الأولى [ الصحابة والتابعون وأتباع التابعين ] ثم قال البيجوري : كلمته التي لا يرضى بها السلفيون المعاصرون وهي :  " وطريقة الخلف أعلم وأحكم لما فيها من مزيد الإيضاح والرد على الخصوم، وهي الأرجح "  أهـ ،   ( قلت ) : إِنه لا ينبغي للسلفية أن يفهموا أن معنى [ الأرجحية ] تفضيل مذهب الخلف على مذهب السلف، إِنما الواجب أن يفهموا أن الأرجحية من حيث الرد على الخصوم المجسمة، والرافضة، والجهمية، والكرامية، والحشوية، والكلابية، وغيرها من الفرق الضالة ، هذا هو وجه أرجحيتها، أو بعبارة أخرى : لولا كثرة المبتدعين في عصورهم لما اختاروا جزماً إِلا مذهب السلف ، بدليل قوله  " أوله أو فوض ورم تنزيها "  أي قدم التأويل، وقال : إِنه أرجح لمقارعة المتكلم بالكلام، ثم قال البيجوري :  " وطريقة السلف أسلم لما فيها من السلامة من تعيين معنى قد يكون غير مراد له تعالى "  أهـ ، ومما لا شك فيه أن في ذلك خطراً عظيماً ، وقوله :  " ورم تنزيها "  أي واقصد تنزيهاً له تعالى عما لا يليق به مع تفويض علم المراد ، ثم قال :  " فظهر بما قررنا اتفاق السلف والخلف على التأويل الإِجمالي، لأنهم يصرفون النص الموهم عن ظاهره المحال لله تعالى "  أهـ ، وبذا يتضح لنا جلياً أن الصحابة الكرام قد صرفوا اللفظ الموهم للتجسيم إلى معنى آخر، وأوّلوا، وعليه يجتمع شمل السلف والخلف على سبيل واحد، وهو التنزيه عن التشبيه بدليل :  1 -   </w:t>
      </w:r>
      <w:r>
        <w:rPr>
          <w:rFonts w:hint="cs"/>
          <w:b w:val="0"/>
          <w:rtl/>
        </w:rPr>
        <w:lastRenderedPageBreak/>
        <w:t xml:space="preserve">أوّل ابن عباس رضي اللَّه عنهما الكرسي [ بالعلم ] انظر تفسير الطبري ( جـ 3 ص 7 ) ،   2 - وأوّل مجاهد { كل شيءٍ هالكٌ إِلاَّ وجههُ } ،   [ بعلم العلماء ] انظر البخاري كتاب ( التوحيد ) شرح القسطلاني ،   3 - وأوّل ابن عباس رضي اللَّه عنهما { وجاءَ ربكَ } ،  [ بأمره وقضائه ] انظر تفسير النسفي ،  4-  وأوّل ابن عباس رضي اللَّه عنهما { والسماءَ بيناها بأيدٍ } [ بقوة وقدرة ] انظر ( القرطبي ) ،  5-  وأوّل ابن عباس رضي اللَّه عنهما { يومَ يكشفُ عن ساقٍ } [ عن كرب وشدة ] انظر ( القرطبي ) ،  6-  وأوّل كل من الضحاك وأبو عبيدة { كل شيءٍ هالكٌ إِلاَّ وجههُ } ( إِلا هو ) انظر ( شبه التشبيه لابن الجوزي الحنبلي ص </w:t>
      </w:r>
      <w:r w:rsidR="006E4F8F">
        <w:rPr>
          <w:rFonts w:hint="cs"/>
          <w:b w:val="0"/>
          <w:rtl/>
        </w:rPr>
        <w:t xml:space="preserve">10 </w:t>
      </w:r>
      <w:r>
        <w:rPr>
          <w:rFonts w:hint="cs"/>
          <w:b w:val="0"/>
          <w:rtl/>
        </w:rPr>
        <w:t xml:space="preserve"> ) ،  7-  وقدمت لك حديث الذهبي في كتابه ( العلو للعلي الغفار ) أن الرسول عليه الصلاة والسلام فسر الاستواء بالاستيلاء حتى وإِن كان أثراً ضعيفاً فيستأنس به في التأويل، وعلى الأخص يقوى العمل به بتأويل هؤلاء، وعلى رأسهم ترجمان القرآن وحبر الأمة ابن عباس رضي اللَّه عنهما من دعا له الرسول بقوله :  " اللَّهم فقهه في الدين وعلمه الحكمة والتأويل "  ،  وهل يستطيع أي منصف بعد اليوم أن يرمي الخلف بالضلالة والابتداع والجهل لأنهم أوّلوا ؟ إِنه إِن فعل ذلك طعن بابن عم رسول اللَّه صلى اللَّه عليه وسلم ومن أوَّل بعده من الأعلام : أَئمة الإسلام، وإِذا أراد الأخوة السلفيون وأعني بهم الداعين للعقيدة السلفية أن يساعدوا على رتق الخرق وجمع الشمل فلينصفوا الدعوة بحسن الظن في المسلمين، ففيهم الراسخون في العلم الذين فهموا معنى التأويل، فإِن نطقوا به ظاهراً بألسنتهم لإِفحام الخصوم ففي قريرة قلوبهم يقولون : { آمنا به كلٌ من عند ربنا } ،   ولا يتبعون التأويل الذي يزيغ بهم عن طريق السلف، كالمجسمة والعياذ باللَّه الذين قال بعضهم  " إِنه على صورة شيخ كبير "  ومنهم من قال :  " على صورة شاب حسن يلبس نعلاً من ذهب وشعره قطط "  .. تعالى اللَّه عن ذلك علواً كبيراً، وتعلمون حق العلم من تقول بهذه الأقوال، كما تعلمون أن الخلف أنصار للسلف، فرحم اللَّه امرأً عرف حده ووقف عنده، وأنصف نفسه وغيره ،  " وقل الحقَّ ولو على نفسكَ  " ،  ومما يوضح السلف من الخلف الأمثلة التالية كقوله تعالى : { وَيَبْقَى وَجْهُ رَبِّكَ } ومثل { يَدُ اللَّهِ فَوْقَ أَيْدِيهِمْ } ،   ، ومثل  " قلوبُ بني آدمَ كلها كقلب واحدٍ بينَ أُصبعين من أصابع الرحمن "  الخ ..   فالسلف يقولون : لله وجه ويد وأصابع لا نعلمها، ولا نكيفها، ولا نشبهها بصفات المخلوقين لقوله تعالى : { لَيْسَ كَمِثْلِهِ شَيْءٌ وَهُوَ السَّمِيعُ البَصِيرُ } ،  وهذا الأمر ليس على إِطلاقه كما علمت أن ابن عباس أوّل اليد : بالقدرة، وأوّل الضحاك وأبو عبيد ( الوجه ) بالذات الخ .. ما تقدم ، والخلف يقولون المراد من ( الوجه ) ( الذات )، و( باليد ) القدرة، وبالأصابع، القدرة والإِرادة، إِذن فالخلف ليسوا مبتدعين، ولا ضلالاً، ولا جهالاً، بل هم متبعون السلف الصالح وليسوا مشبهين ولا معطلين ،  - قال النووي : في شرح مسلم في حديث النزول، وشبهه من أحاديث الصفات وآياتها مثل  " وجاء ربك "  فيها </w:t>
      </w:r>
      <w:r>
        <w:rPr>
          <w:rFonts w:hint="cs"/>
          <w:b w:val="0"/>
          <w:rtl/>
        </w:rPr>
        <w:lastRenderedPageBreak/>
        <w:t xml:space="preserve">مذهبان مشهوران :  ( الأول ) : فمذهب جمهور السلف، وبعض المتكلمين الإِيمان بحقيقتها على ما يليق به تعالى ، وإِن ظاهرها المتعارف في حقنا غير مراد، ولا نتكلم في تأويلها مع اعتقادنا تنزيهه سبحانه عن سائر سمات الحدوث ،   ( والثاني ) : مذهب أكثر المتكلمين وجماعة الخلف ، وهو محكى عن مالك، والأوزاعي إِنما يتأول على ما يليق بها بحسب بواطنها [ فعليه الخبر مؤول بتأويلين ] أهـ ، فما الرأي في هذا ؟ أفيدونا مأجورين ( أيها الأخوة السلفيون ) ،  وقال النووي رحمه اللَّه : وبكلام الشيخ الرباني أبي إسحاق الشيرازي، وإِمام الحرمين الغزالي، وغيرهم من أئمتنا يعلم أن المذهبين متفقان على صرف تلك الظواهر كالمجيء، والصورة، والشخص، والرجل، والقدم، واليد، والوجه، والغضب، والرحمة والاستواء على العرش، والكون في السماء، وغير ذلك عما يفهمه ظاهرها لما يلزم عليه من محالات قطعية البطلان تستلزم أشياء يحكم بكفرها بالإجماع فاضطر جميع الخلف والسلف إِلى صرف اللفظ عن ظاهره "  أهـ ،   ثم أورد اختلافهم مورد الاتفاق بقوله  " وإِنما اختلفوا هل نصرفه عن ظاهره معتقدين اتصافه سبحانه وتعالى بما يليق بجلاله وعظمته من غير أن نؤوله بشيء آخر ؟ وهو مذهب أكثر السلف، وأما الخلف فيؤولون ولم يريدوا بذلك مخالفة السلف الصالح، معاذ اللَّه أن يظن بهم ذلك، وإِنما دعت الضرورة في أزمنتهم لكثرة المجسمة والجهمية، وغيرهما من فرق الضلال، واستيلاؤهم على عقول العامة، فقصدوا بذلك ردعهم، وبطلان قولهم، ومن ثم اعتذر كثير منهم، وقالوا : لو كنا على ما كان عليه السلف الصالح من صفاء العقيدة، وعدم المبطلين في زمنهم لم نخض في تأويل شيء من ذلك "   أهـ ،   وقال النووي رضي اللَّه عنه :  " وقد علمت أن مالكاً والأوزاعي، وهما من كبار السلف أوّلا الحديث تأويلاً تفصيلياً، وكذلك سفيان الثوري أوّل الاستواء على العرش  " بقصده وأمره "  ونظيره ، { ثُمَّ اسْتَوَى عَلَى الْعَرْشِ } ،  أي : قصد إِليه أمره، ومنهم الإِمام جعفر الصادق ، بل قال جمع منهم ومن الخلف :  " إِن معتقد الجهة كافر كما صرح به العراقي، وقال إِنّه قولٌ لأبي حنيفة ومالك والشافعي والأشعري، والباقلاني "  أهـ ،   - ثم قال النووي رضي اللَّه عنه :  " وقد اتفق سائر الفرق على تأويل نحو  " وهوَ معكم أينما كنتُم "  { مَا يَكُونُ مِنْ نَجْوَى ثَلاَثَةٍ إِلاَّ هُوَ رَابِعُهُمْ } الآية { فَأَيْنَمَا تُوَلُّوا فَثَمَّ وَجْهُ اللَّهِ } { وَنَحْنُ أَقْرَبُ إِلَيْهِ مِنْ حَبْلِ الْوَرِيدِ }  " وقلبُ المؤمن بين إصبعين من أصابع الرحمن "  و  " الحجر الأسود يمينُ اللَّه في الأرضِ "  ، وقال النووي رضي اللَّه عنه أيضاً في [ شرح المشكاة ] :  " والحاصل إِن السلف والخلف مؤولون لإِجماعهم على صرف اللفظ عن ظاهره، ولكن تأويل السلف إجمالي لتفويضهم إِلى اللَّه تعالى، وتأويل الخلف تفصيلي لاضطرارهم إِليه لكثرة المبتدعين "  أهـ ،   إِذن فليرحم اللَّه دعاة السلفية ألا يكونوا قساة الكلام البذيء على المؤولين لأن شظاياه ستطعن صدور أئمة المسلمين باسم التشدد والتمسك بسنة سيد المرسلين وهم أعلم منكم ومنا بتعاليم الدين، وتفسير آيات القرآن الحكيم، </w:t>
      </w:r>
      <w:r>
        <w:rPr>
          <w:rFonts w:hint="cs"/>
          <w:b w:val="0"/>
          <w:rtl/>
        </w:rPr>
        <w:lastRenderedPageBreak/>
        <w:t>وهل كان السلف الصالح يعتقدون أن الحجر الأسود يمين اللَّه حقيقة في الأرض، أم أنهم صرفوا اللفظ إِلى معنى آخر يليق بجلال اللَّه، كيُمْنِ اللَّه وبركاته [ من باب الاستعارة لأنه من قصد ملكاً أمّ بابه ] وعلى كل فالحديث ضعيف من جميع طرقه، ولكن جئت به كمثال لوجوب صرف اللفظ عن ظاهره عقلاً وشرعاً عند السلف والخلف ، وإِلاَّ وقعنا في التجسيم والعياذ باللَّه العظيم ـ ،   نقل ابن القيم في ( أعلام الموقعين ) عن الشافعي أنه قال في الصحابة :  " هم فوقنا في كل علم واجتهاد وورع وعقل وأمر استدرك به علم، وآراؤهم لنا أحمدُ وأولى بنا من رأينا الخ ..  "  أهـ ، إِذن فكيف نخالفهم ؟ ،   وجاء في شرح الشيخ خليل للحطاب ( جـ 1 ص 31 )  " وقد سئل العز بن عبد السلام عمن صح عنده مذهب أبي بكر، أو غيره من علماء الصحابة في شيء، فهل يعدل إِلى غيره، أم لا ؟ ( فأجاب ) :  " بأنّه إِذا صح عن أحد من الصحابة مذهب في حكم من الأحكام، فلا يجوز العدول عنه إِلا لدليل أوضح من دليله  " قال "  : ولا يجب على المجتهدين تقليد الصحابة في مسائل الخلاف، بل لا يحل ذلك في وضوح أدلتهم على أدلة الصحابة "  أهـ ،  لذا نطالب السلفيين بالإِدلاء بدليل يحرم التأويل، أوضح من تأويل الصحابة والتابعين لصفات اللَّه تعالى ، وأنى لهم ذلك ؟ وقد قام إجماع السلف والخلف على التأويل، وأعني صرف اللفظ عن ظاهره فيما يفيد التجسيم كما ذكره النووي قبل قليل، بل ونقل اللاقاني إجماع السلف والخلف على تنزيهه تعالى عن المعنى المحال، ولو أن إِخواننا السلفيين طالعوا كتب أهل المذاهب الأربعة، وفهموا ما فيها، وما ترمي إليه لكانوا داعين إلى اقتفاء أثر أهل السنة والجماعة الذين هم متمسكون بسنة النبي صلى اللَّه عليه وسلم والخلفاء الراشدين المهديين ، فالدعوة إلى عقيدة أهل السنة والجماعة هي الدعوة نفسها إِلى اقتفاء أثر السلف الصالح، وحتى اليوم والحمد لله فإِن أهل السنة والجماعة لا يزالون متمسكين بالحجة البيضاء، ولم يجسموا، أو يشبهوا، بل هم أشد الناس حرصاً على نقاوة العقيدة، وغرسها في النفوس سليمة من كل شائبة تجسيم كما دعا إِليها نبيهم وحبيبهم محمد صلوات اللَّه وسلامه عليه، وما ترمون به أهل السنة والجماعة من البدع في الدين، فقد قام الدليل على استحبابها والعمل بها كما ستطلعون عليها فيما بعد إِن شاء اللَّه تعالى رب العالمين ، ‏</w:t>
      </w:r>
    </w:p>
    <w:p w:rsidR="0076025A" w:rsidRDefault="0076025A" w:rsidP="00875BCA">
      <w:pPr>
        <w:ind w:left="-46"/>
        <w:jc w:val="center"/>
        <w:rPr>
          <w:b w:val="0"/>
          <w:rtl/>
        </w:rPr>
      </w:pPr>
      <w:r>
        <w:rPr>
          <w:rFonts w:hint="cs"/>
          <w:b w:val="0"/>
          <w:rtl/>
        </w:rPr>
        <w:t>***</w:t>
      </w:r>
    </w:p>
    <w:p w:rsidR="0076025A" w:rsidRDefault="0076025A" w:rsidP="00875BCA">
      <w:pPr>
        <w:ind w:left="-46"/>
        <w:jc w:val="center"/>
        <w:rPr>
          <w:b w:val="0"/>
          <w:bCs/>
          <w:rtl/>
        </w:rPr>
      </w:pPr>
      <w:r>
        <w:rPr>
          <w:rFonts w:hint="cs"/>
          <w:b w:val="0"/>
          <w:bCs/>
          <w:rtl/>
        </w:rPr>
        <w:t>[ مناقشة مع سلفي حول نفي أهل السنة والجماعة الجهات عن اللَّه تعالى ]</w:t>
      </w:r>
    </w:p>
    <w:p w:rsidR="0076025A" w:rsidRDefault="0076025A" w:rsidP="00875BCA">
      <w:pPr>
        <w:ind w:left="-46"/>
        <w:jc w:val="both"/>
        <w:rPr>
          <w:b w:val="0"/>
          <w:rtl/>
        </w:rPr>
      </w:pPr>
      <w:r>
        <w:rPr>
          <w:rFonts w:hint="cs"/>
          <w:b w:val="0"/>
          <w:rtl/>
        </w:rPr>
        <w:t xml:space="preserve">وقعت مناقشة بيني وبين بعض الأخوة السلفية حول ادعاء أن أهل السنة والجماعة ينفون وجود اللَّه تعالى أي لا هو في السموات ولا في الجهات الست فأين هو ؟  ( قلت ) : أخشى عليك ( يا أخي ) أن تعقد بالجهة، فقد </w:t>
      </w:r>
      <w:r>
        <w:rPr>
          <w:rFonts w:hint="cs"/>
          <w:b w:val="0"/>
          <w:rtl/>
        </w:rPr>
        <w:lastRenderedPageBreak/>
        <w:t xml:space="preserve">قام إجماع المسلمين على تكفير من يقول بها ،  قال : إِذن فما هو الواجب اعتقاده ؟ أو ما هو دليل أهل السنة، والجماعة، على نفي الجهات الست عن اللَّه تعالى ؟  ( قلت ) : نعم إِن أهل السنة والجماعة بالفعل ينزهون اللَّه تعالى عن الجهات الست، بمعنى أنه لا تحويه جهة منها، بل كلها متساوية عنده تعالى، فالجهات الست يتصف بها المخلوق، وهي [ أمام وخلف ويمين وشمال وفوق وتحت ] وهذه جميعها في قبضته تعالى لقوله : { وَهُوَ الْقَاهِرُ فَوْقَ عِبَادِهِ } ،  قهر وتسلط وتصرف في الكون كله، لا فوقية تحده في مملكته، فقبل أن يخلق الكائنات أين كان ؟ وهو لا يزال كما كان، وهو ما عليه اعتقاد السلف والخلف صحابة وأئمة ،  قال الأخ السلفي : إِذن فما معنى قوله تعالى : { إِلَيْهِ يَصْعَدُ الْكَلِمُ الطَّيِّبُ وَالْعَمَلُ الصَّالِحُ يَرْفَعُهُ } فهذه الآية تدل على العلو وأنه في السماء ،  ( قلت ) : يا أخي، فكل ما كان من المخلوق إِلى الخالق، حتى ولو كان المخلوق في أسفل سافل ، فهو صعود إِلى الحق سبحانه وتعالى، وكل ما كان من الخالق إِلى المخلوق يسمى نزولاً ولو كان المخلوق في أعلى مكان، وبذا يصدق أن الجهات الست من خواص الحوادث، واللَّه تعالى ليس محدثاً، بدليل : { يُنَزِّلُ الْمَلاَئِكَةَ } { وَيُنَزِّلُ لَكُمْ مِنْ السَّمَاءِ رِزْقاً } ،  وبدليل أنه تعالى قد نزه ذاته العلية عن المكان فقال : { فَأَيْنَمَا تُوَلُّوا فَثَمَّ وَجْهُ اللَّهِ } ،  فيكون معنى الآية كناية عن قبول الأعمال المشار إِليها بالصعود، وهو ما أجمع عليه المفسرون ،  قال الأخ السلفي : قد ثبت في الحديث أن الجارية أشارت إِلى اللَّه في السماء وأقرها الرسول على ذلك، فيكون اللَّه في السماء ،  ( قلت ) : يا أخي : سأل الرسول عليه الصلاة والسلام الجارية بقوله : أين اللَّه ؟ لا معناه في أي مكان هو ؟ إِذ لا أينية له تعالى في ذاته وإِنما الأينيّة للإنسان، وكان سؤاله لها اختباراً لعقيدتها الوثنية، فإِن أشارت إلى السماء وهو [ العلو المطلق ] معناها أنها تقر بوجود اللَّه، وإِن لم تشر إِلى العلو كانت لا تؤمن بوجوده، قال اللَّه تعالى : { وَهُوَ اللَّهُ فِي السَّمَاوَاتِ وَفِي الْأَرْضِ } أي معبود فيهما، ومثل هذا قوله تعالى : { أَأَمِنتُمْ مَنْ فِي السَّمَاءِ } ،   أي : المعبود فيها، وقد قال الرسول عنها بعد ذلك : إِنها مؤمنة، أي : إِيماناً فطرياً، ولم يقل عنها إِنها عالمة، أي : تعلم أن اللَّه تعالى ليس له مكان، وهي درجة الراسخين في العلم، وبذا تعلم يا أخي أن الآخذ بظواهر الألفاظ، دون التدقيق في بواطنها يؤدي إلى التجسيم والعياذ بالله، ومن أجل هذا السر قال تعالى : { هَلْ يَسْتَوِي الَّذِينَ يَعْلَمُونَ وَالَّذِينَ لاَ يَعْلَمُونَ } كما تعلم أن من قال بالتشبيه ليس له دليل لا من كتاب ولا سنة لقوله تعالى : { لَيْسَ كَمِثْلِهِ شَيْءٌ وَهُوَ السَّمِيعُ البَصِيرُ } ،  وإِني لأعلم أن بعض من يدعو للسلفية، وهي منه براء قد حاول إِقامة الدلائل الواهية على إِثبات أن اللَّه في السماء، ولكنه لم يفلح، لأن من يقول إِن اللَّه داخل شيءٍ فيكون محصوراً فيكفر، ومن قال إِنه من شيء فيكون حادثاً فيكفر، ومن قال إِنه على شيء فيكون محتاجاً فيكفر ، وبذا يكون أهل التأويل من أهل السنة والجماعة على الحق ، من كافة الوجوه بتنزيههم خالقهم عن </w:t>
      </w:r>
      <w:r>
        <w:rPr>
          <w:rFonts w:hint="cs"/>
          <w:b w:val="0"/>
          <w:rtl/>
        </w:rPr>
        <w:lastRenderedPageBreak/>
        <w:t xml:space="preserve">التشبيه والتجسيم والحلول التي هي من أوصاف الحوادث، فكل من يرميهم بما لا يليق بهم قاصرٌ في العقل، وجاهل بالعلم، ثم وجهت إِليه هذا السؤل :  ( فقلت ) أخي السلفي : جاء في صحيح البخاري عنه عليه الصلاة والسلام :  " إِذا كانَ أحدكمْ يصلي فلا يبْصقنَّ قِبَلَ وجههِ، فإِنّ الله قِبَلَ وجههِ إِذا صلّى "  ، معنى هذا أن اللَّه تعالى ليس في جهة الفوقية، أليس كذلك ؟ أجاب الرجل : هذا ما يدل عليه ظاهر الحديث ،  ( قلت ) : وتعلم أن الخطاب من الرسول عليه الصلاة والسلام لا يقتصر على أمة دون أمة، بل هو نهي لكافة المسلمين في أي مكان وجودوا فيه في الجنوب والشمال والمشرق والمغرب، وكل يتجه في صلاته إِلى الكعبة المشرفة ، فإِذا كان كل مصلٍ موجهاً إِليه النهي عن البصاق إِلى القبلة، لأن اللَّه في مقابل وجهه، فهل تستطيع أن تحد اللَّه بعد هذا بجهة مخصوصة ؟ ، أجاب الأخ السلفي : إِن معنى كلامي هذا هو أن اللَّه تعالى موجود في كل مكان ،  ( قلت ) نعم يا أخي وهذا ما قصدته، لكنه وجود منزه عن الفوقية، والتحتية والظرفية، وجود بعلمه، وهو كما كان قبل خلق المكان والزمان، ومما يدل على نفي الفوقية عن اللَّه تعالى ، إِذ لو كان تعالى في جهة الفوق لما كان للنهي عن البصاق إِلى القبلة معنى، ولكان لغواً وعبثاً، وحاشا رسول اللَّه صلى اللَّه عليه وسلم من ذلك ،   ( قلت ) : ولكي تزداد يقيناً بنفي الجهة عن اللَّه تعالى اسمع قوله عليه الصلاة والسلام :  " أقربْ ما يكونُ العبدَ إِلى اللَّه تعالى في سجودهِ "  ، فلو كان اللَّه تعالى في جهة العلو لكان الإِنسان في سجوده أبعد، فعلم من هذا أن الجهات كلها متساوية عند اللَّه تعالى ، قال علي رضي اللَّه عنه في هذا المعنى :  " إِنّ اللَّه قريبٌ في بعدهِ بعيدٌ في قربهِ، فوقَ كلّ شيءٍ ولا يقالُ شيء تحتهُ وتحتَ كلّ شيءٍ ولا يقالُ شيءٌ فوقهُ تعالى جنابه أنْ يوصفَ بالاستقرار على العرش أو التمكنِ أو المماسَّةِ، فهو مستغنٍ عن الكونِ والمكان "  أهـ ،   وهذا مما يدل على ما ذكرناه ،  ولما سئل الإِمام أبي حنيفة وهو من التابعين عن قوله تعالى : { الرَّحْمَنُ عَلَى الْعَرْشِ اسْتَوَى } ،  قال : من حصر اللَّه في الجهات الفوقية، أو التحتية فقد كفر، بل الاستواء معلوم، والإِيمان به فرض والكيف مجهول "  أهـ ، وبذا تعلم يا أخي أن أهل السنة والجماعة حينما أوّلوا كانوا متبعين لا مبتدعين، وقد وافق تأويلهم المعقول والمنقول ، قال الأخ السلفي : الحق إِنّه شيء يحير العقول !! ( قلت ) : ولماذا هذه الشدة فعليك بالتسليم المطلق ، قال اللَّه تعالى : { وَلاَ يُحِيطُونَ بِهِ عِلْماً } وقال في آية أخرى : { وَيُحَذِّرُكُمْ اللَّهُ نَفْسَهُ } وفي الحديث  " احتجبَ اللَّه عن أهل السماءِ كما احتجبَ عن أهل الأرضِ، واحتجب عن العقول كما احتجب عن الأبصار، وأنه تعالى ما دخل في شيءٍ، ولا غاب عن شيءٍ، وأن الملأ يطلبونه كما تطلبونه أنتم "  ، ثم فوضنا الأمر إِلى اللَّه تعالى وانصرف كل واحد منَّا إِلى سبيله ، أَسأل اللَّه العلي القدير أن يوفقني والأخوة السلفين إِلى دعوة الناس إِلى الهدى الذي كان عليه أهل السنة والجماعة يوم أن كانوا متمسكين بتعاليم الدين قولاً وفعلاً، وحينئذ سنعود إِلى عز سابق أمتنا </w:t>
      </w:r>
      <w:r>
        <w:rPr>
          <w:rFonts w:hint="cs"/>
          <w:b w:val="0"/>
          <w:rtl/>
        </w:rPr>
        <w:lastRenderedPageBreak/>
        <w:t xml:space="preserve">المجيدة ،  أما الدعوة باسم السلفية القائمة على التعصب، والغلظة لم تكن من سنن المرسلين ، كم مرة سمعت ممن يدعو إِلى السلفيّة في بلادنا الشامية أن إِلقاء السلام على أهل السنة والجماعة حرام، ومجالستهم شرك ومخالطتهم مكروهة ، والذريعة في ذلك أننا مبتدعون، وعن نهج السنة ضالون، وإِني لعلى يقين أن كل من يقرأ كتابي هذا، ويكون منصفاً سيعلم من هم أهل البدع والضلال أهم ( أهل السنة والجماعة ) ؟ أم هم الداعين للسلفية في البلاد الشامية ؟  كيف يستجيب ذو عقل مسلم إلى سلفي يقول : إِن زيارة محمد صلى اللَّه عليه وسلم شرك، والسفر إلى قبره صلى اللَّه عليه وسلم معصيةٌ لا يجوز فيها قصر الصلاة،  وأن مخاطبة من بعثه اللَّه رحمة للعالمين شرك، وإِن إِبقاء قبر النبي صلى اللَّه عليه وسلم في المسجد ( المسجد الشريف ) بدعة مذمومة  ، ( ما سمعنا بهذا ) لا في كتب الأولين، ولا الآخرين،  ثم من هم العلماء الذين اختلفوا في قصر الصلاة في زيارة المصطفى صلى اللَّه عليه وسلم، ومن هم الذين قالوا إِنها معصية ؟  نريد أن تذكروا أسمائهم، وفي أي كتاب يوجد فيه كلامهم، كيف يقع منهم ذلك وقد قام إِجماع المسلمين على أن زيارته صلى اللَّه عليه وسلم قربةٌ عظيمة، وسنة كريمة مستحبة ، وما ذكرته في كتابي هذا من أقوال أهل السنة والجماعة فيها كافٍ في مشروعيتها لمن كان للحق منصفاً، وللباطل مخالفاً، ولأهل السنة والجماعة متبعاً ، </w:t>
      </w:r>
    </w:p>
    <w:p w:rsidR="0076025A" w:rsidRDefault="0076025A" w:rsidP="00875BCA">
      <w:pPr>
        <w:ind w:left="-46"/>
        <w:jc w:val="center"/>
        <w:rPr>
          <w:b w:val="0"/>
          <w:rtl/>
        </w:rPr>
      </w:pPr>
      <w:r>
        <w:rPr>
          <w:rFonts w:hint="cs"/>
          <w:b w:val="0"/>
          <w:rtl/>
        </w:rPr>
        <w:t>****</w:t>
      </w:r>
    </w:p>
    <w:p w:rsidR="0076025A" w:rsidRDefault="0076025A" w:rsidP="00875BCA">
      <w:pPr>
        <w:ind w:left="-46"/>
        <w:jc w:val="center"/>
        <w:rPr>
          <w:b w:val="0"/>
          <w:bCs/>
          <w:rtl/>
        </w:rPr>
      </w:pPr>
      <w:r>
        <w:rPr>
          <w:rFonts w:hint="cs"/>
          <w:b w:val="0"/>
          <w:bCs/>
          <w:rtl/>
        </w:rPr>
        <w:t>[ بيان ما هي عقيدة أهل السنة والجماعة ]</w:t>
      </w:r>
    </w:p>
    <w:p w:rsidR="0076025A" w:rsidRDefault="0076025A" w:rsidP="00875BCA">
      <w:pPr>
        <w:ind w:left="-46"/>
        <w:jc w:val="both"/>
        <w:rPr>
          <w:b w:val="0"/>
          <w:rtl/>
        </w:rPr>
      </w:pPr>
      <w:r>
        <w:rPr>
          <w:rFonts w:hint="cs"/>
          <w:b w:val="0"/>
          <w:rtl/>
        </w:rPr>
        <w:t xml:space="preserve">من الممكن أن أجمل عقيدة أهل السنة والجماعة على النحو التالي :  " إِننّا نؤمن باللَّه سبحانه وتعالى بأنه موجود بذاته، وصفاته إِلا أنه ليس كالأشياء المخلوقة ذاتاً وصفةً وفعلاً، كما ينبئ قوله تعالى : { لَيْسَ كَمِثْلِهِ شَيْءٌ وَهُوَ السَّمِيعُ البَصِيرُ } ،  والدليل على ذلك أنه لو كان حادثاً كان مثلها وهو باطل، ونؤمن بأنه سبحانه وتعالى قائم بنفسه، بمعنى أنه تعالى لا يحتاج إلى مكان مطلقاً، لثبوت غنائه عن كل شيء وكل ما سواه مفتقر إليه، والدليل على ذلك أنه لو لم يكن كذلك لاحتاج إلى محل، أو مخصصٍ، ولو احتاج إلى محل، أو مخصص لكان موصوفاً بالجسمية، والعرض، وهو محال لوجوب اتصافه بصفات الكمال، ولو احتاج إلى مخصص يوجده، بأن كان معدوماً ثم أوجده لكان حادثاً، وهو باطل، ونوجب له العلم بجميع الأشياء كلياتها وجزئياتها، ويعلم جميع ما كان وما سيكون إِجمالاً وتفصيلاً ويعلم سبحانه وتعالى أن هذا التراب هو تراب فلان وجسمه وإِن امتزج وذري في الهواء، ويجمع اللَّه تعالى يوم القيامة كل جسم على الأصل الذي مات عليه، من غير امتزاج مع جسم آخر، وبالجملة يجب له تعالى جميع صفات الكمال ، ويستحيل عليه جمع صفات النقصان، ونؤمن بأنه تعالى هو القاهر فوق </w:t>
      </w:r>
      <w:r>
        <w:rPr>
          <w:rFonts w:hint="cs"/>
          <w:b w:val="0"/>
          <w:rtl/>
        </w:rPr>
        <w:lastRenderedPageBreak/>
        <w:t>عباده فوقية لا نعلم حقيقتها وإِنما هي فوقية كما تليق بجلاله، وتباين فوقية المخلوقين، من كافة أوجهها ونؤمن بأنه تعالى معنا أينما كنا معية لا تشبيه معية المخلوقين، معية علمية والأسلم لا يعلم كيفيتها إِلا هو سبحانه وتعالى، وهي كما تليق بذاته جل جلاله، ونؤمن بأنه تعالى ينزل في كل ليلة إلى سماء الدنيا نزولاً نكل علمه إليه وحده، وهو كما يليق بذاته تعالى، ونؤمن بأنه تعالى يجيء يوم القيامة مجيئاً لا يعلم كيفيته إِلا هو منزهاً عن صفات التجسيم، وهو كما يليق به جلت ذاته وصفاته وأفعاله أن تشبه شيئاً من مخلوقاته، ونؤمن بأنه تعالى إِله في السموات والأرض، وليس له جهة تحده مطلقاً، يعلم سرنا وجهرنا، منزه تعالى عن الظرفية والتشبيه والتكييف، ونؤمن بجميع ما أثبته اللَّه تعالى لنفسه من صفات الكمال من غير تشبيه ولا تكييف فهي على مراده سبحانه وتعالى، ومراد رسول اللَّه صلى اللَّه عليه وسلم، ونؤمن بمطلق عدل اللَّه تعالى في الدنيا والآخرة، لا معقب لحكمه، يفعل ما يشاء، ولا راد لفضله، ونؤمن بالقضاء والقدر كله خيره وشره من اللَّه تعالى، يتصرف في مخلوقاته حسب علمه وإرادته، لا نملك لأنفسنا نفعاً ولا ضراً، تصرفاً لا لحاجة، وإِنما بمحض لطفه ورحمته، يعز من يشاء ويذل من يشاء، بمحض اقتضاء حكمه، يهب لمن يشاء إِناثاً، ويهب لمن يشاء الذكور، ويخلق من يشاء عقيماً دلالةً على وجوده وتصرفه في مخلوقاته، ونؤمن بأنه ذو الجلال والإِكرام، قبل أن يخلق الخلق، والزمان والمكان، وهو جل جلاله لا يزال كما كان : { تَبَارَكَ اسْمُ رَبِّكَ ذِي الْجَلاَلِ وَاْلإِكْرَامِ } ،  ونؤمن بأنه تعالى أرسل الرسل مبشرين ومنذرين، وأنه خلق من جملة خلقه ملائكة كراماً لهم أعمال مختلفة : { لا يَعْصُونَ اللَّهَ مَا أَمَرَهُمْ وَيَفْعَلُونَ مَا يُؤْمَرُونَ } ،  { وَمَا خَلَقْتُ الْجِنَّ وَالإِنسَ إِلاَّ لِيَعْبُدُونِي } ،  هذه هي مجمل عقيدة أهل السنة والجماعة، أقدمها للاخوة السلفيين ليكونوا على بصيرة مما يدين به السواد الأعظم من أهل السنة والجماعة إِلا من شذ، وقال بالجهة أو الظرفية لهوىً متبع، أو لدليل واهٍ استعصى عليه سبره، وفهمه، فشذ عنهم بقولته تلك، وتعلمون من أعني بذلك ( إِنهم الحشوية المتحنبلة المجسمة ) الذين حاربوا المسلمين كما في أنباء عام ( 32</w:t>
      </w:r>
      <w:r w:rsidR="006E4F8F">
        <w:rPr>
          <w:rFonts w:hint="cs"/>
          <w:b w:val="0"/>
          <w:rtl/>
        </w:rPr>
        <w:t xml:space="preserve"> ، </w:t>
      </w:r>
      <w:r>
        <w:rPr>
          <w:rFonts w:hint="cs"/>
          <w:b w:val="0"/>
          <w:rtl/>
        </w:rPr>
        <w:t xml:space="preserve"> و 56</w:t>
      </w:r>
      <w:r w:rsidR="006E4F8F">
        <w:rPr>
          <w:rFonts w:hint="cs"/>
          <w:b w:val="0"/>
          <w:rtl/>
        </w:rPr>
        <w:t xml:space="preserve"> ، </w:t>
      </w:r>
      <w:r>
        <w:rPr>
          <w:rFonts w:hint="cs"/>
          <w:b w:val="0"/>
          <w:rtl/>
        </w:rPr>
        <w:t xml:space="preserve"> هـ ) وغير ذلك في بغداد وغيرها لحمل الناس على عقيدة أن اللَّه سيُجلس نبيه محمداً صلى اللَّه عليه وسلم على الكرسي معه يوم القيامة، وذلك الجلوس هو ( المقام المحمود ) الذي وعد اللَّه به نبيه محمداً صلى اللَّه عليه وسلم، ولا نذهب بعيداً فقد ( قرأت ) في كتب سلفية حديثة ذكر فيها مثل هذا منها على سبيل المثال [ كتاب الصواعق المرسلة الشهابية ص 6 ] لمؤلفه الشيخ ( سليمان بن سمحان ) إِذ قال الرجل :  " ومن أعظم ما خص اللَّه به نبيه من الفضائل المقام المحمود الذي يغبطه به النبيون، قال الإِمام أبو جعفر بن جرير رحمه اللَّه على قوله : { عَسَى أَنْ يَبْعَثَكَ رَبُّكَ مَقَاماً مَحْمُوداً } ،  قال :  " يقعده معه على العرش "  أهـ ،  ويقال هنا : ( أولاً ) : لقد افترى الرجل على أبي جعفر بن جرير بإسناد القول إليه، وإنما ذكر الرجل في تفسيره  " بأن أكثر العلماء يقولون، المقام المحمود هو </w:t>
      </w:r>
      <w:r>
        <w:rPr>
          <w:rFonts w:hint="cs"/>
          <w:b w:val="0"/>
          <w:rtl/>
        </w:rPr>
        <w:lastRenderedPageBreak/>
        <w:t xml:space="preserve">الشفاعة، وأورد أحاديث فيها ، وقال : وقال آخرون هو أن يقعده معه على العرش ، وذكر من قاله بقوله :  " حدثنا عباد بن يعقوب الأسدي ، قال ثنا ابن فضيل عن ليث عن مجاهد : قال :  " يجلسه معه على عرشه "  ، ثم أورد أقوالاً ثلاثة ، وقال :  " ما قاله مجاهد غير مدفوع صحته "  هذا ما قاله ابن جرير الطبري، وعلى كل بعد رجوعي إلى كتب التراجم تبين الحديث ضعيف لا يحتج به لأن فيه يعقوب مجهول الحال، وهو من الطبقة السادسة، كما أن فيه محمد بن الفضيل، فقد رمي في التشيع كما في ( تقريب التهذيب ) ، ثم أورد حديثاً آخر عن عبد اللَّه بن سلام الإسرائيلي  " أن محمداً يجلس على الكرسي بين يدي الرب "  ، ( ثانياً ) : ولو كان الأمر كما ذكر لكان نقل إِلينا متواتراً عن الصحابة الكرام لأنه مما تتوق النفوس إلى نقل مثل ذلك تنويهاً بعظمة رسول اللَّه صلى اللَّه عليه وسلم ولما لم ينقل أحد منهم ذلك نقلاً صحيحاً، علم أن الرجل يميل إِلى إشاعة أقوال المجسمين من الإخباريين وإِلا لما ذكر ذلك الرجل في كتابه في معرض البرهان ، - ألم تعلموا إِخوة السلف الدعاة إلى اللَّه تعالى أن من عقيدة السلف والخلف [ أهل السنة والجماعة ] أن نؤمن بأحاديث الصفات كلها، وبآية الاستواء وأحاديثها مع إطلاق صفة الاستواء من غير تأويل على رأي السلف وتأويل استواء عظمة وكبرياء، أو استواء فعل لا بمعنى القعود والمماسة كما قالت ( الجهمية، والكرامية وحشوية الحنابلة ) على رأي الخلف وأنهم ما أولوا إِلا لمقارعة المجسمة، وأن مذهب السلف أسلم ، فلماذا إِذن تتداول مثل هذه الكتب في أيدي السلفية، وتدعون الناس إلى قراءتها، والاعتقاد بمضمونها، وأقرب مثل على ذلك بحث [ اللَّه في السماء ] أو محيط بالكون كله إِحاطة الكف بالبيضة كما صرح بذلك أحد الداعين للسلفية، أو أنه تعالى محيط بالكون إِحاطة البشكير [ المنشفة ] بالكتاب كما مثله بذلك أمام الناس [ إِمام السلفية بحلب ] فيا ( إخوتنا ) إِن هذه العقيدة تناويء عقيدة أهل السنة والجماعة ، إِننا أهل السنة والجماعة نتحاشا أن نقول : استوى بمعنى [ علو الرفعة ] كما قالت المكيفة ، ومتأخروا الأشعرية كأبي المعالي، ومن اقتدى بقوله خشية إِيهام الجهة ، ففي الحديث عن أم سلمة زوج النبي صلى اللَّه عليه وسلم في قوله تعالى : { الرَّحْمَنُ عَلَى الْعَرْشِ اسْتَوَى } ،  كيف استوى ؟ قالت :  " الكيف غير معقول، والاستواء غير مجهول، والإِقرار به إِيمان، والجحود به كفر "  أهـ ، ( قلت ) : وهذا هو التفويض المطلق في إِسناد العلم لله وحده في هذا الأمر الخطير كما بين هذا التفويض المطلق سفيان بن عيينة بقوله :  " كل ما وصف اللَّه به في كتابه، فتفسيره قراءته لا تفسير له غيرها "  ولم تتكلف ذلك لأنه غيب لا مجال للعقل في إِدراكه، والعبارة الجامعة في هذا المعنى التي أجمع عليها السلف والخلف  " إِثبات من غير تشبيه، ونفي من غير تعطيل "  لقوله تعالى : { لَيْسَ كَمِثْلِهِ شَيْءٌ وَهُوَ السَّمِيعُ البَصِيرُ } ،  فإِذا كان اللَّه تعالى : سيُقعد معه نبيه يوم القيامة على الكرسي، وهذا هو المقام المحمود، فمعنى هذا أنه يقول : اللَّه الآن قاعد على الكرسي والعياذ باللَّه </w:t>
      </w:r>
      <w:r>
        <w:rPr>
          <w:rFonts w:hint="cs"/>
          <w:b w:val="0"/>
          <w:rtl/>
        </w:rPr>
        <w:lastRenderedPageBreak/>
        <w:t xml:space="preserve">تعالى اللَّه عن ذلك علواً كبيراً ، فإذا أردتم للدعوة السلفية الفوز في مهمتها، وأرجو أن تكون باقتفاء أهل السنة والجماعة، أو باسم إِحياء السنة المحمدية تمشياً من الأثر الوارد في ذلك :  " من أحيا سنتي فقد أحبني، ومن أحبني كان معي في الجنة "  ، </w:t>
      </w:r>
    </w:p>
    <w:p w:rsidR="0076025A" w:rsidRDefault="0076025A" w:rsidP="00875BCA">
      <w:pPr>
        <w:ind w:left="-46"/>
        <w:jc w:val="center"/>
        <w:rPr>
          <w:b w:val="0"/>
          <w:rtl/>
        </w:rPr>
      </w:pPr>
      <w:r>
        <w:rPr>
          <w:rFonts w:hint="cs"/>
          <w:b w:val="0"/>
          <w:rtl/>
        </w:rPr>
        <w:t>***</w:t>
      </w:r>
    </w:p>
    <w:p w:rsidR="0076025A" w:rsidRDefault="0076025A" w:rsidP="00875BCA">
      <w:pPr>
        <w:ind w:left="-46"/>
        <w:jc w:val="center"/>
        <w:rPr>
          <w:b w:val="0"/>
          <w:bCs/>
          <w:rtl/>
        </w:rPr>
      </w:pPr>
      <w:r>
        <w:rPr>
          <w:rFonts w:hint="cs"/>
          <w:b w:val="0"/>
          <w:bCs/>
          <w:rtl/>
        </w:rPr>
        <w:t>[ لابد من تحذير المسلمين من أن ينسبوا التجسيم للدعوة ، وبيان أن الداعين إليه هم الحشوية المتحنبلة المجسمة ]</w:t>
      </w:r>
    </w:p>
    <w:p w:rsidR="0076025A" w:rsidRDefault="0076025A" w:rsidP="00875BCA">
      <w:pPr>
        <w:ind w:left="-46"/>
        <w:jc w:val="both"/>
        <w:rPr>
          <w:b w:val="0"/>
          <w:rtl/>
        </w:rPr>
      </w:pPr>
      <w:r>
        <w:rPr>
          <w:rFonts w:hint="cs"/>
          <w:b w:val="0"/>
          <w:rtl/>
        </w:rPr>
        <w:t xml:space="preserve">ما أحوج المسلمين في هذا العصر بالذات الى التعارف والتآلف، والتعاون في نشر الدعوة الاسلامية تحقيقاً لتعاليم الاسلام، وامتثالاً لأوامر الملك العلام :{  قُلْ هَذِهِ سَبِيلِي أَدْعُو إِلَى اللَّهِ عَلَى بَصِيرَةٍ أَنَا وَمَنْ اتَّبَعَنِي وَسُبْحَانَ اللَّهِ وَمَا أَنَا مِنْ الْمُشْرِكِينَ } ،  إِننا نطالب الحشوية الحنبلية، وبكل إِلحاح أن يوردوا لنا دليلاً واحداً من كتاب أو سنة يفيد أن اللَّه تعالى يجلس على الكرسي، حتى يُجلس معه يوم القيامة نبيه محمداً صلى اللَّه عليه وسلم ، وما ورد في كتاب البيهقي [ الأسماء والصفات ص 294 ] قوله : فأمّا ما أخبرنا به أبو عبد الرحمن محمد بن عبد الرحمن بن محمد محبور الدهان، قال : أنا الحسين بن محمد بن هارون، قال : أنا أحمد بن محمد بن نصر اللباد، قال : ثنا يوسف بن بلال عن محمد بن مروان عن الكلبي عن أبي صالح عن ابن عباس رضي اللَّه عنهما في قوله تعالى :{  ثُمَّ اسْتَوَى عَلَى الْعَرْشِ } ،  يقول : استقر على العرش ، ويقال امتلأ به ، ويقال قائم على العرش، وهو السرير " وبهذا الإِسناد في موضع آخر عن ابن عباس رضي اللَّه عنهما في قوله : { ثُمَّ اسْتَوَى عَلَى الْعَرْشِ } ،  يقول استوى عنده الخلائق القريب والبعيد، وصاروا عنده سواء، ويقال : استوى ، استقر على السرير، ويقال : امتلأ به ، فهذه الرواية كما قال البيهقي منكرة ، وإِنما أضاف في الموضع الثاني، القول الأول إِلى ابن عباس رضي اللَّه عنهما دون ما بعده، وفيه أيضاً ركاكاة ، ومثله لا يليق بقول ابن عباس رضي اللَّه عنهما إِذا كان الاستواء بمعنى استواء الخلائق عنده، فايش المعنى في قوله :  " على العرش "  وقد قال : في موضع آخر بهذا الإِسناد { اسْتَوَى عَلَى الْعَرْشِ } ،  يقول : استقرّ أمره على السرير ، ورد الاستقرار إلى الأمر ، وأبو صالح هذا والكلبي ومحمد بن مروان كلهم متروك الحديث عند أهل العلم بالحديث، لا يحتجون بشيء من رواياتهم لكثرة المناكير، فيها وظهور الكذب منهم في رواياتهم "  أهـ ، وقال البيهقي رضي اللَّه عنه : وأخبرنا عبد اللَّه الحافظ قال : أنا أبو بكر الحفيدي : قال : ثنا هارون بن عبد الصمد قال : ثنا علي بن المديني، قال : سمعت يحيى بن سعيد القطان يحدث عن سفيان، قال : قال الكلبي : قال لي : أبو صالح كل ما حدثتك كذب .. وروى في سند آخر قال : ثنا أبو </w:t>
      </w:r>
      <w:r>
        <w:rPr>
          <w:rFonts w:hint="cs"/>
          <w:b w:val="0"/>
          <w:rtl/>
        </w:rPr>
        <w:lastRenderedPageBreak/>
        <w:t>عاصم عن سفيان عن الكلبي قال : قال لي : أبو صالح انظر كل شيء رويت عني عن ابن عباس رضي اللَّه عنهما فلا تروه "  أهـ ، ثم أورد البيهقي عدة روايات عن المحدثين تثبت أن الكلبي متروك الحديث، وهو ليس بشيء، ولا يكتب حديثه البتة ، ‏</w:t>
      </w:r>
    </w:p>
    <w:p w:rsidR="0076025A" w:rsidRDefault="0076025A" w:rsidP="00875BCA">
      <w:pPr>
        <w:ind w:left="-46"/>
        <w:jc w:val="center"/>
        <w:rPr>
          <w:b w:val="0"/>
        </w:rPr>
      </w:pPr>
      <w:r>
        <w:rPr>
          <w:rFonts w:hint="cs"/>
          <w:b w:val="0"/>
          <w:rtl/>
        </w:rPr>
        <w:t>***</w:t>
      </w:r>
    </w:p>
    <w:p w:rsidR="0076025A" w:rsidRDefault="0076025A" w:rsidP="00875BCA">
      <w:pPr>
        <w:ind w:left="-46"/>
        <w:jc w:val="center"/>
        <w:rPr>
          <w:b w:val="0"/>
          <w:bCs/>
          <w:rtl/>
        </w:rPr>
      </w:pPr>
      <w:r>
        <w:rPr>
          <w:rFonts w:hint="cs"/>
          <w:b w:val="0"/>
          <w:bCs/>
          <w:rtl/>
        </w:rPr>
        <w:t>[ بيان عقائد بعض الفرق التي انشقت عن أهل السنة والجماعة للتمييز بين الحق والباطل والمفوض والمجسم ]</w:t>
      </w:r>
    </w:p>
    <w:p w:rsidR="0076025A" w:rsidRDefault="0076025A" w:rsidP="00875BCA">
      <w:pPr>
        <w:ind w:left="-46"/>
        <w:jc w:val="both"/>
        <w:rPr>
          <w:b w:val="0"/>
          <w:rtl/>
        </w:rPr>
      </w:pPr>
      <w:r>
        <w:rPr>
          <w:rFonts w:hint="cs"/>
          <w:b w:val="0"/>
          <w:bCs/>
          <w:rtl/>
        </w:rPr>
        <w:t xml:space="preserve">[ فرقة المعتزلة ] : </w:t>
      </w:r>
      <w:r>
        <w:rPr>
          <w:rFonts w:hint="cs"/>
          <w:b w:val="0"/>
          <w:rtl/>
        </w:rPr>
        <w:t>- اختلف العلماء في ظهور هذه الفرقة ، فبعض العلماء يقولون إِنها من قوم علي رضي اللَّه عنه لكنها اعتزلت السياسة وانصرفت إلى العقائد عندما نزل الحسن عن الخلافة لمعاوية ،  والأكثر يرون أن سبب اعتزالهم هو ( واصل بن عطاء ) كان يحضر مجلس ( الحسن البصري )، وقد نوقشت مسألة مرتكب الكبيرة، فقال واصل : مخالفاً للحسن البصري  " إِن صاحب الكبيرة ليس بمؤمن، بل هو في منزلة بين منزليتين "  ثم اعتزل المجلس ، وبعضهم مقتنع بما ذكره الدكتور أحمد أمين في فجر الإسلام أن من بين أسماء الفرق اليهودية فرقة اسمها ( الفروشيم ) أي : معناها ، المعتزلة، وأنها كانت تتكلم في القدر، وتقول ليس جميع الأفعال خلقها اللَّه تعالى، ويقول محمد أبو زهرة في كتابه ( المذاهب الإسلامية ) : إِن التشابه كبير بين  " معتزلة اليهود "  و " ومعتزلة الإسلام "  فمعتزلة اليهود يفسرون التوراة على مقتضى منطق الفلاسفة، والمعتزلة يتأولون كل ما في القرآن من أوصاف على مقتضى منطق الفلاسفة أيضاً "  أهـ ، وهذا المعنى هو الذي ذكره المقريزي في خططه ، ‏</w:t>
      </w:r>
      <w:r>
        <w:rPr>
          <w:rFonts w:hint="cs"/>
          <w:b w:val="0"/>
          <w:bCs/>
          <w:rtl/>
        </w:rPr>
        <w:t xml:space="preserve">[ عقيدة المعتزلة ] : </w:t>
      </w:r>
      <w:r>
        <w:rPr>
          <w:rFonts w:hint="cs"/>
          <w:b w:val="0"/>
          <w:rtl/>
        </w:rPr>
        <w:t xml:space="preserve">بالرجوع إِلى كتاب ( مقالات الإِسلامين ) للأشعري نقف على عقيدتهم وهي  " إن الله واحد أحدٌ لَيْسَ كَمِثْلِهِ شَيْءٌ وَهُوَ السَّمِيعُ البَصِيرُ "  ، وليس بجسم ولا شبح ولا جثّة ولا صورة، ولا لحم ودم، ولا شخص، ولا جوهر، ولا عرض، ولا بذي لون، ولا طعم، ولا رائحة، ولا مجسّة، ولا بذي حرارة ولا برودة، ولا رطوبة، ولا يبوسة، ولا طول ولا عرض، ولا عمق، ولا اجتماع، ولا افتراق، ولا يتحرك ولا يسكن، ولا يَتبعّض، ولا بذي أبعاض وأجزاء ولا جوارح وأعضاء، وليس بذي جهات، ولا بذي يمين ولا شمال، وأمام وخلف، وفوق وتحت، ولا يحيط به مكان، ولا يجري عليه زمان، ولا تجوز عليه المماسة ولا العزلة، ولا الحلول في الأمكنة، ولا يوصف بشيء من صفات الخلق الدالة على حدوثهم، ولا يوصف بأنه متناهٍ، ولا يوصف بمساحة ولا ذهاب في الجهات، وليس بمحدود، ولا والد ولا مولود، ولا تحيط به الأقدار، ولا تحجبه الأستار، ولا تدركه الحواس، ولا يُقاس بالناس ولا يشبه الخلق بوجه من الوجوه ، ولا تجري عليه الآفات، ولا تحلّ به العاهات، وكل ما خطر بالبال وتُصوّر بالوهم </w:t>
      </w:r>
      <w:r>
        <w:rPr>
          <w:rFonts w:hint="cs"/>
          <w:b w:val="0"/>
          <w:rtl/>
        </w:rPr>
        <w:lastRenderedPageBreak/>
        <w:t xml:space="preserve">فغير مُشْبِهٍ له، لم يزل أولاً سابقاً متقدّماً للمحدثات، موجوداً قبل المخلوقات، ولم يزل عالماً قادراً حيّاً، ولا يزال كذلك، لا تراه العيون ولا تدركه الأبصار، ولا تحيط به الأوهام، ولا يسمع بالإسماع، شيء لا كالأشياء عالم قادرٌ حتى لا كالعلماء القادرين الأحياء، وأنه القديم وحده، ولا قديم غيره، ولا إِله سواه، ولا شريك له في ملكه، ولا وزير له في سلطانه، ولا معين له على إِنشاء ما أنشأ وخلق ما خلق، لم يخلق الخلق على مثال سبق، وليس خَلْقُ شيء بأهون عليه من خلق شيء آخر، ولا بأصعب عليه منه، ولا يجوز عليه اجترار المنافع، ولا تلحقه المضارّ، ولا يناله السرور واللذات، ولا يصل إِليه الأذى والآلام، ليس بذي غاية فيتناهى، ولا يجوز عليه الفناء، ولا يلحقه العجز والنقص، تقدس عن ملامسة النساء، وعن اتخاذ الصاحبة والأبناء "  أهـ ، فهذه جملة قولهم في التوحيد، وبيان عقيدتهم، وقد شاركهم في هذه العقيدة الخوارج وطوائف من المرجئة وطوائف من الشيّع ، فأنت ترى أنها لم تذكر رؤية اللَّه تعالى في الدار الآخرة، بادعاء أنّ رؤية اللَّه مستحيلة، فهي تقتضي الجسمية والجهة، والجسمية والجهة عندهم كفر، لذا لم يثبتوها، كما أن الصفات التي ذكروها ليست شيئاً غير الذات، وهو قول أكثرهم، وحجتهم أنه لو كانت الصفات غير الذات لتعدد القدماء، وهو محال حسب عقيدتهم، ولمّا كان القرآن كلام اللَّه تعالى، والكلام صفة من صفات اللَّه تعالى، قالوا بخلف القرآن لينفوا صفة القدم عن الكلام ، وبما أن المعتزلة أنكرت الصفات لله تعالى : إِلا أنها كما قال الأشعري ، في [ مقالات الإسلاميين ] لم تنكر [ الوجه ] وتأولت [ اليد ] بمعنى النعمة، وقوله  " تَجْري بأعينُنا "  أي بعلمنا، والجنب بمعنى الأمر كما في قوله تعالى : { أَنْ تَقُولَ نَفْسٌ يَا حَسْرَتَا عَلَى مَا فَرَّطْتُ فِي جَنْبِ اللَّهِ } ،  أي في أمر اللَّه، وقالوا : نفس الباري هي ( هو )،وكذلك ذاته ، ( هي هو ) وتأولوا  " الصَّمَد "  على وجهين : أحدهما : أنّه السيّد ، والآخر، أنه المقصود إِليه في الحوائج </w:t>
      </w:r>
      <w:r>
        <w:rPr>
          <w:rFonts w:hint="cs"/>
          <w:b w:val="0"/>
          <w:bCs/>
          <w:rtl/>
        </w:rPr>
        <w:t>، ‏[ اختلاف المعتزلة في المكان ]</w:t>
      </w:r>
      <w:r>
        <w:rPr>
          <w:rFonts w:hint="cs"/>
          <w:b w:val="0"/>
          <w:rtl/>
        </w:rPr>
        <w:t xml:space="preserve"> :  اختلف المعتزلة في المكان : قال بعضهم :  " الباري بكل مكان "  بمعنى أنه مدبّر لكل مكان، وأن تدبيره في كل مكان، وهو قول جمهور المعتزلة ، منهم :  " أبو الهذيل "  ، و " الجعفران "  و " الإِسكافي "  و " محمد بن عبد الوهاب الجبائي "  ، وقال آخرون :  " الباري لا في كل مكان، بل هو على ما لم يزل عليه "  وهو قول  " هشام الغوطي "  و " عباد بن سليمان "  و " أبي زفر "  وغيرهم من المعتزلة في قوله تعالى : { الرَّحْمَنُ عَلَى الْعَرْشِ اسْتَوَى } ،  ‏</w:t>
      </w:r>
    </w:p>
    <w:p w:rsidR="0076025A" w:rsidRDefault="0076025A" w:rsidP="00875BCA">
      <w:pPr>
        <w:ind w:left="-46"/>
        <w:jc w:val="both"/>
        <w:rPr>
          <w:b w:val="0"/>
          <w:rtl/>
        </w:rPr>
      </w:pPr>
      <w:r>
        <w:rPr>
          <w:rFonts w:hint="cs"/>
          <w:b w:val="0"/>
          <w:bCs/>
          <w:rtl/>
        </w:rPr>
        <w:t xml:space="preserve">[ الفرقة الثانية : ( المرجئة ) ] :   </w:t>
      </w:r>
      <w:r>
        <w:rPr>
          <w:rFonts w:hint="cs"/>
          <w:b w:val="0"/>
          <w:rtl/>
        </w:rPr>
        <w:t xml:space="preserve">- من المرجئة من مال إِلى قول المعتزلة، ومنهم من قال بقول عبد اللَّه بن كُلاّب وهذا قول عبد اللَّه بن كلاّب : [ في الأسماء والصفات ] قال :  " لم يزل اللَّه عالماً قادراً حيّاً سميعاً بصيراً عزيزاً عظيماً جليلاً متكبراً جبّاراً كريماً جوّاداً، واحداً صمداً فرداً باقياً أوّلاً ربّاً إِلهاً، مريداً كارهاً راضياً عمن يعلم "   " أنه يموتُ مؤمناً وإِن كان عمره كافراً "  ساخطاً على من يعلم  " أنه يموت كافراً وإِن كان أكثر عمره مؤمناً "  </w:t>
      </w:r>
      <w:r>
        <w:rPr>
          <w:rFonts w:hint="cs"/>
          <w:b w:val="0"/>
          <w:rtl/>
        </w:rPr>
        <w:lastRenderedPageBreak/>
        <w:t>محبّاً مبغضاً موالياً معادياً قائلاً متكلماً رحماناً، بعلم وقدرة وحياة وسمع وبصر وعزة وعظمة وجلال وكبرياء، وجود وكرم، وبقاء وإِرادة ، وكراهة ورضى وسخط وحبٌّ وبغض وموالاة ومعاداة ، وقول وكلام ورحمة، وأنه قديم لم يزل بأسمائه وصفاته "  أهـ ، وكان يقول عبد اللَّه بن كلاب : معنى أنّ اللَّه عالم أن له علماً، ومعنى، أن اللَّه قادر أن له قدرة، ومعنى أنه حيٌّ أن له حياة ، وكذلك القول في الصفات ، وإِن أسماء اللَّه وصفاته لذاته، لاهي اللَّه ولا هي غيره، وأنها قائمة باللَّه ، ولا يجوز أن تقوم بالصفات صفات ، وإِنّ وجه اللَّه لا هو اللَّه ولا هو غيره، وهو صفةٌ له، وكذلك يداه، وعينه، وبصره، صفات له لا هي هو ولا غيره، وإِنّ ذاته هي ( هو ) ، ونفسه هي ( هو )، وإِنّه موجود لا بوجود، وشيء لا بمعنىً له كأي شيء ، ومن مزاعمه أنّ صفات اللَّه لا تتغاير، وأنّ العلم هو القدرة، ولا غيرها، وكذلك كل صفة من صفات الذات إِلاّ هي الصفة الأخرى، ولا غيرها ، ‏</w:t>
      </w:r>
    </w:p>
    <w:p w:rsidR="0076025A" w:rsidRDefault="0076025A" w:rsidP="00875BCA">
      <w:pPr>
        <w:ind w:left="-46"/>
        <w:jc w:val="both"/>
        <w:rPr>
          <w:b w:val="0"/>
          <w:rtl/>
        </w:rPr>
      </w:pPr>
      <w:r>
        <w:rPr>
          <w:rFonts w:hint="cs"/>
          <w:b w:val="0"/>
          <w:bCs/>
          <w:rtl/>
        </w:rPr>
        <w:t>[  المجسّمة ]</w:t>
      </w:r>
      <w:r>
        <w:rPr>
          <w:rFonts w:hint="cs"/>
          <w:b w:val="0"/>
          <w:rtl/>
        </w:rPr>
        <w:t xml:space="preserve"> : - من المجسّمين‏  :  1 - </w:t>
      </w:r>
      <w:r>
        <w:t xml:space="preserve">  </w:t>
      </w:r>
      <w:r>
        <w:rPr>
          <w:rFonts w:hint="cs"/>
          <w:b w:val="0"/>
          <w:rtl/>
        </w:rPr>
        <w:t>داود الجواربي و " مقاتل بن سليمان "  قالا :  " إِن اللَّه جسم [ والعياذ باللَّه ] وأنه جثة على صورة الإنسان، لحم ودم وشعر وعظم، له جوارح، وأعضاء، من يدٍ ورجل ولسان ورأس وعينين وهو مع هذا لا يُشبه غيره ولا يُشْبهُه "  أهـ ، وحكي عن الجواربي قوله :  " أجوف بن حيثه إِلى صدره، ومصمَّت ما سوى ذلك، وكثير من الناس يقولون هو مصمّت، ويتأوّلون قوله [ اللَّه الصّمد ] المصمت الذي ليس بأجوف "  أهـ ، ‏2 - وقال هشام بن سالم الجواليق  " إِنّ اللَّه على صورة الإنسان، وأنكر أن يكون لحماً ودماً، وأنَّه نور ساطع يتلألأ بياضاً، وأنه ذو حواس خمس، كحواس الإنسان، سمْعه غير بصره، وكذلك سائر حواسه ، له يدٌ، ورجل، وأذن، وعين وأنف وفم ، وإِنّ له وفرة سوداء "  ، ‏3 - وقال هشام بن الحكم : إِن ربّه في مكان دون مكان، وإِن مكانه هو العرش، وإِنّه مُماسٌّ للعرش وإِن العرش قد حواه وحده "  أهـ ، وقال بعض أصحابه إِنّ الباري قد ملأ العرش، وإِنه مماس له ، وقال بعض من ينتحل الحديث : إِنّ العرش لم يمتلئ به، وإِنّه يُقعد نبيّه محمداً عليه الصلاة والسلام معه على العرش "  أي يوم القيامة ، خاب وخسر، وتعس، وما انتعش في الدار الآخرة كلٌّ من هؤلاء المجسمة الذين شوهوا العقيدة الإسلامية بالأكاذيب والأباطيل من العقيدة اليهودية والنصرانية، وقد سقت لك طرفاً منها، وحذرتُ المسلمين من الاعتقاد بمثلها لما ورد من أحاديث مدسوسة على الشريعة الإسلامية ، وَدَوّنها رجال في كتب أطلقوا عليها التوحيد، وصفات اللَّه تعالى ، وحسبنا اللَّه ونعم الوكيل ولا حول ولا قوة إِلا باللَّه العظيم ، ‏</w:t>
      </w:r>
    </w:p>
    <w:p w:rsidR="0076025A" w:rsidRDefault="0076025A" w:rsidP="00875BCA">
      <w:pPr>
        <w:ind w:left="-46"/>
        <w:jc w:val="both"/>
        <w:rPr>
          <w:b w:val="0"/>
          <w:rtl/>
        </w:rPr>
      </w:pPr>
      <w:r>
        <w:rPr>
          <w:rFonts w:hint="cs"/>
          <w:b w:val="0"/>
          <w:bCs/>
          <w:rtl/>
        </w:rPr>
        <w:t xml:space="preserve">[ مجمل صفات اللَّه تعالى عند أهل السنة والجماعة ]  : </w:t>
      </w:r>
      <w:r>
        <w:rPr>
          <w:rFonts w:hint="cs"/>
          <w:b w:val="0"/>
          <w:rtl/>
        </w:rPr>
        <w:t xml:space="preserve">- اتفق أهل السنة والجماعة أنه يجب لله تعالى ، عشرون صفة، ويستحيل عليه تعالى أضدادها، وتلك الصفات العشرون هي التي قامت البراهين القطعية عليها </w:t>
      </w:r>
      <w:r>
        <w:rPr>
          <w:rFonts w:hint="cs"/>
          <w:b w:val="0"/>
          <w:rtl/>
        </w:rPr>
        <w:lastRenderedPageBreak/>
        <w:t>تفصيلاً، فيجب معرفتها تفصيلاً، وهي تنقسم إِلى [ نفسيّة وسلبية ومعانٍ ومعنوية ] ، [ فالنفسية ] هي ( الوجود ) وضده العدم ، [ والسلبية ] هي ( القدم ) وضده الحدوث ، ( والبقاء ) ، وضده الفناء ، ( ومخالفته تعالى للحوادث ) ، وضدها مماثلته تعالى للحوادث ، ( وقيامه تعالى بنفسه ) ، وضده احتياجه تعالى إِلى محلٍّ ، ( والوحدانية ) وضدها التعدد ، [ والمعاني ] هي ( القدرة )، وضدها العجز ، ( والإرادة ) وضدها الكراهة، ( والعلم )، وضده الجهل وما في معناه ( والحياة ) وضدها الموت، ( والسمع )، وضده الصمم، ( والبصر )، وضده العمى ، ( والكلام )، وضده البكم ، [ والمعنوية ] هي كونه تعالى ( قادراً ) وضده كونه تعالى عاجزاً ( وكونه تعالى مريداً ) وضده كونه تعالى كارهاً لما يوجده ( وكونه عالماً ) وضده كونه تعالى جاهلاً ( وكونه حيّاً ) وضده كونه تعالى ميّتاً ( وكونه سميعاً ) وضده كونه تعالى أصم، ( وكونه بصيراً ) وضده كونه تعالى أعمى ، ( وكونه متكلماً )، وضده كونه تعالى أبكم "  ، هذه هي الصفات التي أثبتها أهل السنة والجماعة لله تعالى، ولا شيء غيرها ، ‏</w:t>
      </w:r>
    </w:p>
    <w:p w:rsidR="0076025A" w:rsidRDefault="0076025A" w:rsidP="00875BCA">
      <w:pPr>
        <w:ind w:left="-46"/>
        <w:jc w:val="both"/>
        <w:rPr>
          <w:b w:val="0"/>
          <w:rtl/>
        </w:rPr>
      </w:pPr>
      <w:r>
        <w:rPr>
          <w:rFonts w:hint="cs"/>
          <w:b w:val="0"/>
          <w:bCs/>
          <w:rtl/>
        </w:rPr>
        <w:t xml:space="preserve">بعض من يدعي السلفية له اعتراضات على ما أثبته أهل السنة والجماعة من الصفات  :  </w:t>
      </w:r>
      <w:r>
        <w:rPr>
          <w:rFonts w:hint="cs"/>
          <w:b w:val="0"/>
          <w:rtl/>
        </w:rPr>
        <w:t xml:space="preserve">اعترض على هذه الصفات السلفي أحمد بن حجر آل بوطامي في كتابه ( العقائد السلفية جـ 1 ص 59 ) بقوله :  " وقد أطلق المتكلمون عليه سبحانه وتعالى  " صفة القدم ومخالفته للحوادث وقيامه بالنفس "  وهذه الثلاث بهذه الألفاظ مُبتدعة، حيث أنها لم ترد في الكتاب ولا في السنة .. ثم قال :  " فأمّا القدم، وإِن كان معناه عندهم، أن لا أول لوجوده ولكن الوارد في القرآن والحديث ، هو الأوّل والآخر، ومخالفته للحوادث لم يرد في القرآن المجيد، ولا في سنة النبي صلى اللَّه عليه وسلم، وليس وصف اللَّه به نفسه ، { لَيْسَ كَمِثْلِهِ شَيْءٌ وَهُوَ السَّمِيعُ البَصِيرُ } ،  وقيامه بنفسه لم يرد إِطلاقه عليه لا في كتاب ولا سنة، والوارد في الكتاب { هُوَ الْحَيُّ الْقَيُّومُ } ،  ومعنى القيوم الحافظ لكل شيء، والمعطي له ما به قُوامه، وذلك هو المعنى المذكور في قوله تعالى : { أَفَمَنْ هُوَ قَائِمٌ عَلَى كُلِّ نَفْسٍ بِمَا كَسَبَتْ } ،   ألم يكن معي ( القارئ الكريم ) أن الرجل لم يقصد بكلامه هذا إِلا التعنت والتعالي والتكبر والتعصب والاعتداء وحب الظهور ليس إِلا ؟ كيف يعترض على هذه ( الصفات الثلاث ) التي أثبتها أهل السنة والجماعة اعتماداً على ما في القرآن الكريم، ثم هو نفسه يورد دلائلها من القرآن بعد كل صفة، ويقول لم يرد فيها كتاب ولا سنة، فالكذب على المخلوق ليس كالكذب على الخالق، { وَلاَ تَعْتَدُوا إِنَّ اللَّهَ لاَ يُحِبُّ الْمُعْتَدِينَ }، إِلاّ أن من يدعو للسلفيّة كأمثال أحمد بن حجر آل بوطامي لا يقتصرون على عشرين صفة لله تعالى، بل كل ما ذكرته المرجئة من الصفات والأسماء على لسان عبد اللَّه بن كلاب يدعون الناس إِليها، والنظر فيها لعلة لا نعلمها، ويقولون :  " لا نفرق بين صفات اللَّه عز وجل فنؤمن ببعض ونكفر ببعض "  ثم يقولون :  " إِن لله </w:t>
      </w:r>
      <w:r>
        <w:rPr>
          <w:rFonts w:hint="cs"/>
          <w:b w:val="0"/>
          <w:rtl/>
        </w:rPr>
        <w:lastRenderedPageBreak/>
        <w:t>صفات ( منها ) السمع، والبصر، والعلم، والقدرة، والإرادة، والاستواء، والوجه، واليد، وسمى نفسه بأسماء، كالعليم، والسميع، والبصير، والقدير، والرؤوف، والرحيم، والودود الخ .. وأخبر عن ذاته العليّة بأنه، يرضى ويغضب، ويحب، ويكره، وينزل إِلى السماء الدنيا الخ .. ما ذكرته المرجئة على لسان كلاب كلمة بكلمة وحرفاً بحرف ، وبذا يستبان بأنهم جعلوا من صفات اللَّه تعالى الوجه واليد والاستواء، ولم يقل بها واحد من أهل السنّة والجماعة ، ‏</w:t>
      </w:r>
    </w:p>
    <w:p w:rsidR="0076025A" w:rsidRDefault="0076025A" w:rsidP="00875BCA">
      <w:pPr>
        <w:ind w:left="-46"/>
        <w:jc w:val="both"/>
        <w:rPr>
          <w:b w:val="0"/>
        </w:rPr>
      </w:pPr>
      <w:r>
        <w:rPr>
          <w:rFonts w:hint="cs"/>
          <w:b w:val="0"/>
          <w:bCs/>
          <w:rtl/>
        </w:rPr>
        <w:t xml:space="preserve">لماذا اعترض السلفي آل بوطامي على الصفات الثلاث بالذات، وما معناها عند أهل السنة والجماعة : </w:t>
      </w:r>
      <w:r>
        <w:rPr>
          <w:rFonts w:hint="cs"/>
          <w:b w:val="0"/>
          <w:rtl/>
        </w:rPr>
        <w:t>اعترض أحمد بن حجر آل بوطامي في كتابه العقائد السلفيّة على هذه الصِّفات الثلاث التي أثبتها أهل السنّة وهي [ صفة القدم، ومخالفته تعالى للحوادث، وقيامه بنفسه ] ونسب إِثباتها إِلى أهل الكلام، وأنها مبتدعة في الشريعة الإِسلامية، وليس لها دليل لا من كتاب ولا سنة، وأورد هو نفس الدليل الذي يستدل به أهل السنة والجماعة على هذه الصّفات الثلاث، لذا كان لابأس من بيان معناها عند أهل السنة والجماعة لإِظهار ما يرمي الرجل إِليه ، ‏</w:t>
      </w:r>
    </w:p>
    <w:p w:rsidR="0076025A" w:rsidRDefault="0076025A" w:rsidP="00875BCA">
      <w:pPr>
        <w:ind w:left="-46"/>
        <w:jc w:val="both"/>
        <w:rPr>
          <w:b w:val="0"/>
          <w:rtl/>
        </w:rPr>
      </w:pPr>
      <w:r>
        <w:rPr>
          <w:rFonts w:hint="cs"/>
          <w:b w:val="0"/>
          <w:bCs/>
          <w:rtl/>
        </w:rPr>
        <w:t xml:space="preserve">1 - </w:t>
      </w:r>
      <w:r>
        <w:rPr>
          <w:b w:val="0"/>
          <w:bCs/>
        </w:rPr>
        <w:t xml:space="preserve">  </w:t>
      </w:r>
      <w:r>
        <w:rPr>
          <w:rFonts w:hint="cs"/>
          <w:b w:val="0"/>
          <w:bCs/>
          <w:rtl/>
        </w:rPr>
        <w:t xml:space="preserve">صفة القِدَم :  </w:t>
      </w:r>
      <w:r>
        <w:rPr>
          <w:rFonts w:hint="cs"/>
          <w:b w:val="0"/>
          <w:rtl/>
        </w:rPr>
        <w:t xml:space="preserve">يعني أهل السنة والجماعة بالقدم هنا ، أن قدمه تعالى ذاتي، وهو عدم الأوّلية لوجوده تعالى مطلقاً، لأن وجوده تعالى غير مقيّد بزمان ولا مكان، فهو الذي أحدثهما، لذا لا يتقيّد بواحد منهما، وضد القدم : الحدوث، وهو التجدد بعد العدم ، محال على اللَّه تعالى عقلاً ونقلاً، أمّا عقلاً فلو لم يكن صانع العالم قديماً لما وجد شيء من العالم على الإِطلاق ، وقد أكد ذلك بقوله : { هُوَ الأَوَّلُ وَالآخِرُ وَالظَّاهِرُ وَالْبَاطِنُ } ،  أي هو الأوّل السابق على جميع الموجودات من حيث أنّه موجدها، والآخر الباقي بعد فنائها ، ولعلّ الرجل ومن على شاكلته لا يريدون التحدث عن صفة [ القدم ] لينفوا صفة الكلام القديمة عن اللَّه تعالى كما فعلت المعتزلة ، ولذلك يقولون : إِن اللَّه تكلم القرآن بالصوت والحرف ، كما جاء على لسان المعتزلة ، وسيأتيك بيان ذلك فيما بعد إِن شاء اللَّه تعالى ، ذكر أبناء الشيخ، وحمد بن ناصر في كتاب الدرر السنيّة المجلد الأول ( جـ 3 ص 15 )  " والتحقيق "  هو أن اللَّه تكلم بالحروف كما يليق بجلاله وعظمته، فإِنّه قادر لا يحتاج إِلى الجوارح، ولا إِلى لهوات، وكذلك له صوت كما يليق به يسمع، ولا يفتقر ذلك الصوت المقدّس إلى الحلق والحنجرة "  أهـ ، ( قلت ) ما سمعنا بهذا لا من كتاب اللَّه ولا من سنة رسول اللَّه، ولا من السلف الصالح أن قال أحدهم : إِن اللَّه تكلم القرآن حرفاً حرفاً، ولا ينطق وهذا تناقض بيّن فلماذا نحشر أنفسنا في هذه المآزق، ونصرح بمثل هذا الكلام الذي يُفسد عقيدة طلاب العلم، فضلاً عن العوام، وما أوهى حجتهم في قولهم : إِن اللَّه تكلم القُرآن بالحروف مثل </w:t>
      </w:r>
      <w:r>
        <w:rPr>
          <w:rFonts w:hint="cs"/>
          <w:b w:val="0"/>
          <w:rtl/>
        </w:rPr>
        <w:lastRenderedPageBreak/>
        <w:t>الأحرف التي في أوائل السور ( آلم ) و( آلمص ) و( ق ) وهذا ما صرّح به إِمام السلفيّة في البلاد الشاميّة كما تقدّم في التصريح الرابع ، ‏</w:t>
      </w:r>
    </w:p>
    <w:p w:rsidR="0076025A" w:rsidRDefault="0076025A" w:rsidP="00875BCA">
      <w:pPr>
        <w:ind w:left="-46"/>
        <w:jc w:val="both"/>
        <w:rPr>
          <w:b w:val="0"/>
        </w:rPr>
      </w:pPr>
      <w:r>
        <w:rPr>
          <w:rFonts w:hint="cs"/>
          <w:b w:val="0"/>
          <w:bCs/>
          <w:rtl/>
        </w:rPr>
        <w:t xml:space="preserve">2 - مخالفته تعالى للحوادث : </w:t>
      </w:r>
      <w:r>
        <w:rPr>
          <w:rFonts w:hint="cs"/>
          <w:b w:val="0"/>
          <w:rtl/>
        </w:rPr>
        <w:t xml:space="preserve">معنى مخالفته تعالى للحوادث، أنه تعالى لا يماثله شيء منها مطلقاً، لا في ذاته، ولا في صفاته، ولا في أفعاله، وكما أنه تعالى مخالف للحوادث كلها، التي هي الموجودات بعد العدم، هو أيضاً جل جلاله مخالف للمعدومات، وضد مخالفته تعالى للحوادث مماثلته لها، ولو كان مماثلاً لها لكان حادثاً مثلها وهذا محال في حقه تعالى، للحوادث مماثلته لها، ولو كان مماثلاً لها لكان حادثاً مثلها وهذا محال في حقه تعالى، وقد أبدع اللَّه جميع المخلوقات فلا تشبهه لا من قريب ولا من بعيد، ودليل ذلك قوله تعالى : { لَيْسَ كَمِثْلِهِ شَيْءٌ وَهُوَ السَّمِيعُ البَصِيرُ } ،  واعلم أن أنواع المماثلة عشرة ،  ( الأوّل ) أن يكون جِرْماً، وهو ما ملأ فراغاً سواء كان مركباً أو مفرداً، بخلاف الجسم، فإنه يختص بالمركب ، ( الثاني ) أن يكون عَرَضَاً، وهو ما قام بغيره من الصفات الحادثة، فهو أخص من مطلق الصفة، لانفرادها في الصفة القديمة ، ( الثالث ) أن يكون في جهة بأن يكون عن يمين الجرم أو شماله، أو فوقه أو تحته، أو أمامه، أو خلفه ، ( الرابع ) أن يكون له هو جهة بأن يكون له يمين أو شمال، أو أمام أو خلف، أو فوق أو تحت ، ( الخامس ) أن يكون في مكان والمكان عند أهل السنة والجماعة هو الفراغ الذي يحل فيه الجرم، فهو موهوم، وعند الفلاسفة هو السطح الذي يماسه الجسم ، ( السادس ) أن يكون في زمان بأن تدور عليه الأفلاك، أو يكرّ عليه الجديدان : الليل والنهار ، ( السابع ) أن يتصف بالحوادث، كأن يتصف بالأعراض الملازمة للأجرام، كالحركة والسكون، والبياض والسواد، أو يتصّف بالقدرة الحادثة، والإرادة الحادثة، والعلم الحادث إِلى غير ذلك ، ( الثامن ) أن يتّصف بالصغر أي قلة الأجزاء ،  ( التاسع ) أن يتصف بالكبر أي كثرة الأجزاء، ويلزم الاتصاف بالصغر، أو الكبر الاتصاف بالقصر، أو الطول، والعرض ونحو ذلك، وأما طول العمر، أو قصره، فيلازمان الحلول في الزمان ، ( العاشر ) أن يتصف بالأغراض، في الأفعال كإيجاد زيد وعمرو مثلاً، والأحكام كإيجاب الصّلاة والزكاة الخ ،  ( قلتُ ) فلو كان تعالى مماثلاً لشيء من هذه الحوادث، لكان حادثاً، لكنه تعالى ليس حادثاً، فلا يكون مماثلاً لها ومن أجل هذا الذي قرره أهل السنة والجماعة في نفي صفات الحوادث عن اللَّه تعالى نستطيع أن نفهم بكل جلاء قوله تعالى : { لَيْسَ كَمِثْلِهِ شَيْءٌ وَهُوَ السَّمِيعُ البَصِيرُ } ،  أي ليس مثل صفته تعالى شيء من صفات الحوادث ، قال الراغب ( المِثْلُ ) : أعم الألفاظ الموضوعة للمشابهة ، وذلك أن ( النِّدَّ ) يقال لما يشارك في الجوهر فقط ، هذا وكلّي ثقة أن كل من يقرأ تلك الكتب، ويطلع على ما فيها من أحاديث التجسيم، فإن كان من أهل السنة والجماعة سيستعيذ باللَّه من الشيطان الرجيم، ويسأل اللَّه الثبات على كلمة التوحيد التي في قوله تعالى : { قُلْ هُوَ اللَّهُ أَحَدٌ، اللَّهُ الصَّمَد، ُلَمْ </w:t>
      </w:r>
      <w:r>
        <w:rPr>
          <w:rFonts w:hint="cs"/>
          <w:b w:val="0"/>
          <w:rtl/>
        </w:rPr>
        <w:lastRenderedPageBreak/>
        <w:t xml:space="preserve">يَلِدْ وَلَمْ يُولَدْ، وَلَمْ يَكُنْ لَهُ كُفُواً أَحَدٌ } وفي قوله تعالى : { سُبْحَانَ رَبِّكَ رَبِّ الْعِزَّةِ عَمَّا يَصِفُونَ } ،  يستعيذ باللَّه من الشيطان الرجيم لأنه سمع أقوال السلف الصالح، وعلى الأخص أئمة الدين الأربعة : أبي حنيفة القائل في وصف اللَّه تعالى في كتاب الوصية كما تقدم ( ص </w:t>
      </w:r>
      <w:r w:rsidR="006E4F8F">
        <w:rPr>
          <w:rFonts w:hint="cs"/>
          <w:b w:val="0"/>
          <w:rtl/>
        </w:rPr>
        <w:t xml:space="preserve">10 </w:t>
      </w:r>
      <w:r>
        <w:rPr>
          <w:rFonts w:hint="cs"/>
          <w:b w:val="0"/>
          <w:rtl/>
        </w:rPr>
        <w:t xml:space="preserve"> )  " ونقر بأن اللَّه تعالى على العرش استوى من غير أن يكون له حاجة، واستقرار عليه، وهو حافظ العرش وغير العرش من غير احتياج، فلو كان محتاجاً لما قدر على إِيجاد العالم وتدبيره كالمخلوقين، ولو كان محتاجاً إلى الجلوس والقرار فقبل خلق العرش أين كان، تعالى اللَّه عن ذلك علواً كبيراً "  أهـ ، أنصدق بعد هذا بمن يدعو للسلفية، ويلفق أقوال الأئمة ليُظهر اللَّه جلت قدرته، بمظهر التجسيم والاحتياج للأدوات واللَّهوات ، أثبت لنا هذا الإمام أن اللَّه منزه عن الجلوس والقرار، والمكان والزمان وهو من أعلام السلفية الكرام، المولود رضي اللَّه عنه في العام الثمانين من الهجرة، والمتوفي في سنة مائة وخمسين من الهجرة رحمة اللَّه عليه حتى قيام الساعة، وفي الآخرة ، وها هو وصف الإمام الشافعي رضي اللَّه عنه إِذ قال كما في ( الفقه الأكبر ص 17 )  " واعلموا أن الباري لا مكان له، والدليل عليه هو أن اللَّه تعالى كان ولا مكان، فخلق المكان، وهو على صفته الأزليّة كما كان، قبل خلق المكان، لا يجوز عليه التغير في ذاته، والتبديل في صفاته، ولأن ماله مكان، وله تحت يكون متناهي الذات محدوداً، والمحدود مخلوق، تعالى اللَّه عن ذلك، ولهذا المعنى استحال عليه الزوجة، والولد في حقه تعالى محال ،  " فإِن قيل "  قال اللَّه تعالى : { الرَّحْمَنُ عَلَى الْعَرْشِ اسْتَوَى } ،  يقال له : إِن هذه الآية من المتشابه التي يحار في الجواب عنها، وعن أمثالها لمن يريد التبحر في العلم، أن يمرّ بها كما جاءت، ولا يبحث عنها، ولا يتكلم فيها لأنه ( والشبه ) يقال فيما يشاركه في الكيفية فقط ، ( والمساوي ) يقال فيما يشاركه في الكمية فقط ، ( والشكل ) يقال فيما يشاركه في القدر والمساحة فقط ( والمثل ) في جميع ذلك، ولهذا لما أراد اللَّه نفي الشبه من كل وجه خصه بالذكر قال تعالى : { لَيْسَ كَمِثْلِهِ شَيْءٌ } ،  ( انظر تفسير الكرخي ) ، وبهذا التقرير يكون أهل السنة والجماعة، قد قطعوا الطريق على كل من يحاول إِيهام البسطاء من العوام أن اللَّه جسم، أو يجلس على الكرسي، أو على العرش ويضع قدميه على الكرسي، أو يجلس في روضة خضراء على فراش من ذهب، أو مُسنداً ظهره على الكرسي وكتب التوراة بيده، وناولها موسى يداً بيد، فمن كان على طريقة أهل السنة والجماعة، لا يسطرها في الكتب المحسوبة على الإسلام، مثل السنّة لعبد اللَّه بن حنبل والتوحيد والصفات لابن خزيمة وغيرهما ، من هو هذا المسلم الذي يؤمن بمثل ما جاء في كتاب السنة لعبد اللَّه بن أحمد ( ص 67 )  " كتب اللَّه التوراة لموسى بيده، وهو مسند ظهره إلى الصخرة "  وفي ( ص 68 )  " إِن اللَّه لم يمس بيده إِلا آدم خلقه بيده، والجنة، والتوراة كتبها بيده "  وفي ( ص 182 )  " إِن لجهنم سبع قناطر، والصراط عليهن، واللَّه في الرابعة منهن، فيمر الخلائق على اللَّه عز وجل، وهو في القنطرة الرابعة "  ، وفي ( ص 156 )  " </w:t>
      </w:r>
      <w:r>
        <w:rPr>
          <w:rFonts w:hint="cs"/>
          <w:b w:val="0"/>
          <w:rtl/>
        </w:rPr>
        <w:lastRenderedPageBreak/>
        <w:t>فأصبح ربك يطوف في الأرض "  وفي ( ص 48 و 49 )  " فإِذا كان يوم الجمعة نزل من علييّن على كرسيه "  أهـ ، وقد تقدّم مثل هذا في كتب اليهود والنصارى في العهد القديم والجديد ، ( فيا إِخواننا ) فإذا كنتم من أهل السنّة والجماعة، وسائرون على طريقة السلف ، بينوا لنا حكم الإسلام في هذه الأحاديث المجسمة التي في كتاب السنة لعبد اللَّه بن الإِمام أحمد، والتي يذكر فيها أقوال الصحابة والتابعين والأئمة، وليس فيها حديث مجسم صحيح، ومثل ذلك في كتاب التوحيد لابن خزيمة، وكتاب السنة للأثرم، وكتاب ابن سعيد الدارمي، وكتاب الخلال، وكتاب العلو للذهبي، وغيرها ، ففيها ما فيها من الأحاديث التي يندى لها الجبين، والوزر كل الوزر على من يدعو الناس لقراءتها، والنظر فيها ، لا يأمن الوقوع في الشبهة، والورطة إِذا لم يكن راسخاً في العلم، ويجب أن يعتقد في صفات الباري ما ذكرناه، وأنه لا يحويه مكان، ولا يجري عليه زمان، منزه عن الحدود، والنهايات، مستغن عن المكان والجهات ، { لَيْسَ كَمِثْلِهِ شَيْءٌ } ،  ويخلص عن هذه المهالك، ولهذا زجر مالك السائل حين سأله عن هذه الآية فقال : الاستواء مذكور، وكيفيته مجهولة، والإِيمان به واجب، والسؤال عنه بدعة ثم قال : فإن عدت إلى مسألتك أمرت بضرب رقبتك، أعاذنا اللَّه تعالى، وإياكم من التشبيه "  أهـ ، هذا هو الإِمام السلفي الجليل الإمام الشافعي رضي اللَّه عنه المولود ( 15</w:t>
      </w:r>
      <w:r w:rsidR="006E4F8F">
        <w:rPr>
          <w:rFonts w:hint="cs"/>
          <w:b w:val="0"/>
          <w:rtl/>
        </w:rPr>
        <w:t xml:space="preserve"> ، </w:t>
      </w:r>
      <w:r>
        <w:rPr>
          <w:rFonts w:hint="cs"/>
          <w:b w:val="0"/>
          <w:rtl/>
        </w:rPr>
        <w:t>- 2</w:t>
      </w:r>
      <w:r w:rsidR="006E4F8F">
        <w:rPr>
          <w:rFonts w:hint="cs"/>
          <w:b w:val="0"/>
          <w:rtl/>
        </w:rPr>
        <w:t xml:space="preserve"> ، </w:t>
      </w:r>
      <w:r>
        <w:rPr>
          <w:rFonts w:hint="cs"/>
          <w:b w:val="0"/>
          <w:rtl/>
        </w:rPr>
        <w:t>4 ) من الهجرة النبوية، يستعيذ باللَّه من التشبيه، وينقل لنا رواية شيخه مالك في الاستواء قوله :  " الاستواء مذكور .. الخ ..  "  ولعل من ينقل غير ذلك عنه يكون محرفاً لقوله هذا :  " الاستواء معلوم "  فهناك فارق كبير بين الاستواء مذكور أي في القرآن الكريم، وهذا لا شيء فيه، وبين الاستواء معلوم، أي في اللغة العربية : وهو الاستقرار والعلو الخ .. ثم ما هو موقف المشبهين أمام اللَّه تعالى عما ينسبون من أقوال لهؤلاء الأئمة تفيد التجسيم، وقد سمعت نفي ذلك من أقوالهم، فإِذا كانوا سلفيين، ويريدون الاقتداء بالسلف حقاً، فهؤلاء الأئمة الأربعة هم من خيرة السلف بعد الصحابة الكرام، ولكن يا ليت يسلم هؤلاء الأئمة أعمدة الدين من فحش القول فيهم من الداعين للسلفية وقد سمعتُ كلاماً من أحدهم على أبي حنيفة والشافعي رضي اللَّه عنهما يخجل المرء الفاسق من ذكره فضلاً ممن يدّعي الفضل والكمال { وَلاَ تَحْسَبَنَّ اللَّهَ غَافِلاً عَمَّا يَعْمَلُ الظَّالِمُونَ } ،  ‏</w:t>
      </w:r>
    </w:p>
    <w:p w:rsidR="0076025A" w:rsidRDefault="0076025A" w:rsidP="00875BCA">
      <w:pPr>
        <w:ind w:left="-46"/>
        <w:jc w:val="both"/>
        <w:rPr>
          <w:b w:val="0"/>
          <w:rtl/>
        </w:rPr>
      </w:pPr>
      <w:r>
        <w:rPr>
          <w:rFonts w:hint="cs"/>
          <w:b w:val="0"/>
          <w:bCs/>
          <w:rtl/>
        </w:rPr>
        <w:t xml:space="preserve">3 - قيامه تعالى بنفسه :  </w:t>
      </w:r>
      <w:r>
        <w:rPr>
          <w:rFonts w:hint="cs"/>
          <w:b w:val="0"/>
          <w:rtl/>
        </w:rPr>
        <w:t xml:space="preserve">ومعنى هذا عند أهل السنة والجماعة، أن المراد بالقيام هنا ( الغنى عن غيره ) والمراد بالنفس ( الذات ) فمعنى قيامه تعالى بنفسه سلب افتقاره تعالى إلى محل، أي ذات سوى ذاته يوجد فيها، كما توجد الصفة في الموصوف لأن ذلك لا يكون إِلا للصفات وهو تعالى ذات موصوف بصفة، وليس عز وجل بصفة فافهم هذا، والباء في قولهم  " بنفسه "  الباء للسببية، وفائدتها إِنما تظهر بالنسبة للمقابل أي قيامه تعالى وعدم افتقاره لذاتٍ سوى ذاته أمرٌ حصل له من قبل ذاته لا من قبل غيره، فليس غيره سبباً لقيامه عز وجل حتى </w:t>
      </w:r>
      <w:r>
        <w:rPr>
          <w:rFonts w:hint="cs"/>
          <w:b w:val="0"/>
          <w:rtl/>
        </w:rPr>
        <w:lastRenderedPageBreak/>
        <w:t>يحتاج في قيامه لذلك الغير ، وهذا الكلام لا يوافق الحشوية الحنبلية ، لأن ضد القيام بالنفس الاحتياج إِلى المحل، أي ذات يقوم بها، وهم يحومون حولها ومن المحال أن يكون تعالى ( صفة ) حتى يحل في ذات غيره ومن هنا يظهر كذب النصارى، القائلين بالأقانيم الثلاثة، تعالى اللَّه عن صفات المخلوقين ، قال تعالى :{  اللَّهُ لاَ إِلَهَ إِلاَّ هُوَ الْحَيُّ الْقَيُّومُ } ،  ( قيوم ) من أمثلة المبالغة، وإِن لم تشتهر كالأمثلة الخمسة ، أي المبالغ في القيام بتدببر خلقه، وهو من قام كل شيء في السموات وفي الأرضين بذاته العلية، يدل على هذا قوله تعالى : { لَهُ مَا فِي السَّمَاوَاتِ وَمَا فِي الأَرْضِ } ،  تقرير لقيام كل شيء بالله تعالى : { وَيُمْسِكُ السَّمَاءَ أَنْ تَقَعَ عَلَى الأَرْضِ إِلاَّ بِإِذْنِهِ } وقوله تعالى :{  لاَ تَأْخُذُهُ سِنَةٌ وَلاَ نَوْمٌ } ،  نفي للتشبيه بينه تعالى وبين كافة مخلوقاته، فلا تعتريه جلت قدرته غفلة، ولا سنة ولا نوم ، وخلاصة ما تقدم في إِثبات ( أهل السنة والجماعة ) لهذه الصفات الثلاث [ القدم، ومخالفته تعالى للحوادث، وقيامه بنفسه ] خلافاً لكافة الفرق لدليل ثبت عندهم من القرآن الكريم كما علمت فافهم هذا، وما أثبتوا هذه الصفات الثلاث، وتكلموا عليها على نحو ما ذكرت إِلا للرد على غلاة الحشوية الحنبلية، وغيرهم من المجسمين، وقد قدمت لك طرفاً من أقوالهم التي تفيد ذلك، ولا دليل لهم ، أما نحن فقدوتنا في ذلك رسول اللَّه صلى اللَّه عليه وسلم وسلفنا الصالح، ومنهم أئمة الدين الأربعة، رضي اللَّه عنهم أجمعين، والحمد لله رب العالمين ، ‏</w:t>
      </w:r>
    </w:p>
    <w:p w:rsidR="0076025A" w:rsidRDefault="0076025A" w:rsidP="00875BCA">
      <w:pPr>
        <w:ind w:left="-46"/>
        <w:jc w:val="both"/>
        <w:rPr>
          <w:rtl/>
        </w:rPr>
      </w:pPr>
      <w:r>
        <w:rPr>
          <w:rFonts w:hint="cs"/>
          <w:b w:val="0"/>
          <w:bCs/>
          <w:rtl/>
        </w:rPr>
        <w:t xml:space="preserve">[ الأشعري وتمسكه بطريقة السلف رضي اللَّه عنهم ] :  </w:t>
      </w:r>
      <w:r>
        <w:rPr>
          <w:rFonts w:hint="cs"/>
          <w:b w:val="0"/>
          <w:rtl/>
        </w:rPr>
        <w:t>ولد الأشعري رضي اللَّه عنه بالبصرة ( سنة 26</w:t>
      </w:r>
      <w:r w:rsidR="006E4F8F">
        <w:rPr>
          <w:rFonts w:hint="cs"/>
          <w:b w:val="0"/>
          <w:rtl/>
        </w:rPr>
        <w:t xml:space="preserve"> ، </w:t>
      </w:r>
      <w:r>
        <w:rPr>
          <w:rFonts w:hint="cs"/>
          <w:b w:val="0"/>
          <w:rtl/>
        </w:rPr>
        <w:t xml:space="preserve"> هـ ) وتوفي سنة ( نيف وثلاثين وثلاثمائة بعد الهجرة ) تخرج على المعتزلة في علم الكلام، وكان شيخه في ذلك العصر ( أبا علي الجبائي ) وكان أبو علي الجبائي يُنيبهُ عنه للمناظرات، والجدل لفصاحته ولسنه ، ومع تلك التولية التي كانت تكسب الأشعري محمدة في قومه، كان يشعر أنه بعيد عن معتقد المعتزلة، ويخالفهم في التفكير والمنهج، وكأن شيئاً خفياً يجذبه دائماً الى الميل الى آراء الفقهاء والمحدثين من أهل السنة والجماعة مع أنه كان بعيداً كل البعد، حتى ولو لم يكن يعلم ما هو مبدأهم في تقرير العقيدة على النحو التي جاءت بها الشريعة الاسلامية، ولقد فعل حسناً حينما اعتكف في بيته ليقارن بين أدلة المعتزلة والمحدثين، وقد تبين للرجل الحق من الباطل، ولم يكتم الحق لأن اللَّه تعالى هو الحق المبين، فخرج إلى الناس، وحثهم على الاجتماع إليه ليسمعهم أمراً عظيماً، وقد ترامى الناس إليه ليسمعوا ما هو النبأ الذي سيحدثهم به فرقى المنبر يوم الجمعة  " بالمسجد الجامع "  [ بالبصرة ] وقال :  " أيها الناس من عرفني فقد عرفني، ومن لم يعرفني فأنا اعرفه بنفسي أنا ( فلان بن فلان ) كنت أقول : بخلق القرآن، وأن اللَّه لا يرى بالأبصار، وأن أفعال الشر أنا أفعلها، وأنا تائب مقلع متصد للرد على المعتزلة مخرج لفضائحهم، معاشر الناس ..  إِنما تغيبت عنكم هذه المدة لأني نظرت فتكافأت عندي الأدلة، ولم يترجح عندي </w:t>
      </w:r>
      <w:r>
        <w:rPr>
          <w:rFonts w:hint="cs"/>
          <w:b w:val="0"/>
          <w:rtl/>
        </w:rPr>
        <w:lastRenderedPageBreak/>
        <w:t xml:space="preserve">شيء على شيء، فاستهديت اللَّه تعالى، فهداني الى اعتقاد أودعته كتبي هذه وانخلعت من جميع ما كنت أعتقد، كما انخلعت من ثوبي هذا ( وانخلع من ثوب كان عليه ) ودفع للناس ما كتبه على طريقة ( أهل السنة والجماعة ) من الفقهاء والمحدثين، وقد بين مذهبه، ومآخذه على المعتزلة إِجمالاً في مقدمة كتابه  " الإِبانة "  وقد جاء فيها حمداً لله والثناء عليه  " أما بعد "  فإن كثيراً من المعتزلة وأهل القدر حالت بهم أهواؤهم إلى التقليد لرؤسائهم، ومن نص من أسلافهم، فتأولوا القرآن على آرائهم تأويلاً لم ينزل اللَّه به سلطاناً، ولا أوضح به برهاناً، ولا نقلوه عن رسول رب العالمين، ولا عن السلف المتقدمين، فخالفوا رواية الصحابة عن نبي اللَّه صلى اللَّه عليه وسلم، في رؤيته بالأبصار، وقد جاءت في ذلك الروايات من الجهات المختلفات وتواترت الآثار، وتتابعت الأخبار، وأنكروا ( شفاعة رسول اللَّه صلى اللَّه عليه وسلم وردوا الرواية في ذلك عن السلف المتقدمين، وجحدوا عذاب القبر، وأن الكفار في قبورهم يعذبون، وقد أجمع على ذلك الصحابة والتابعون، ودانوا بخلق القرآن نظيراً لقول اخوانهم من المشركين، الذين قالوا :  " إِن هذا الا قول البشر "  ، فزعموا أن القرآن كقول البشر، وأثبتوا وأيقنوا أن العباد يخلقون الشر نظيراً لقول المجوس، اللذين يثبتون خالقين ( أحدهما ) يخلق الخير ( والآخر ) يخلق الشر ، وزعموا أن الله تعالى يشاء ما لا يكون، ويكون ما لا يشاء ، خلافاً لما أجمع عليه المسلمون، من أن ما شاء الله كان، ومالا يشأ لا يكون ورداً لقوله تعالى : { وَمَا تَشَاءُونَ إِلاَّ أَنْ يَشَاءَ اللَّهُ } ،  ولقوله تعالى : { وَلَوْ شِئْنَا لَآتَيْنَا كُلَّ نَفْسٍ هُدَاهَا } ولقوله تعالى :{  فَعَّالٌ لِمَا يُرِيدُ } وقوله تعالى مخيراً عن شعيب أنه قال : { وَمَا يَكُونُ لَنَا أَنْ نَعُودَ فِيهَا إِلاَّ أَنْ يَشَاءَ اللَّهُ رَبُّنَا } ،  ولذا سماهم الرسول صلى اللَّه عليه وسلم  " مجوسَ هذه الأمة "  ، لأنهم دانوا بديانة المجوس، وضاهوا أقوالهم، وزعموا أن للشر والخير خالقين،كما زعمت المجوس، وأنه يكون من الشر مالا يشاء الله، كما قالت المجوس، وزعموا أنهم يملكون الضر والنفع لأنفسهم رداً لقوله تعالى : { قُلْ لاَ أَمْلِكُ لِنَفْسِي ضَرّاً وَلاَ نَفْعاً إِلاَّ مَا شَاءَ اللَّهُ } وانحرافاً عن القرآن، وعما أجمع عليه المسلمون، وزعموا أنهم ينفردون ( بالقدرة ) على ما لم يصفوا اللَّه بالقدرة عليه، كما أثبتت المجوس للشيطان من القدرة على الشر ما لم يثبتوا للَّه عز وجل، فكانوا مجوس هذه الأمة، إِذ دانوا بديانة المجوس، وتمسكوا بأقوالهم، ومالوا على أضاليلهم، وقنطوا الناس من رحمة اللَّه، وآيسوهم من روحه، وحكموا على العصاة بالنار والخلود، خلافاً لقوله تعالى : { وَيَغْفِرُ مَا دُونَ ذَلِكَ لِمَنْ يَشَاءُ } ،  وزعموا أن من دخل النار لم يخرج منها خلافاُ لما جاءت به الرواية عن رسول اللَّه صلى اللَّه عليه وسلم، ودفعوا أن يكون للَّه عز وجل وجه مع قوله تعالى : { وَيَبْقَى وَجْهُ رَبِّكَ ذُو الْجَلالِ وَالإِكْرَامِ } وأنكروا أن يكون لله يدان مع قوله تعالى : { لِمَا خَلَقْتُ بِيَدَيَّ } ،  وأنكروا أن يكون لله عين مع قوله تعالى :{ تَجْرِي بِأَعْيُنِنَا } ،  وقوله تعالى : { وَلِتُصْنَعَ عَلَى عَيْنِي } ،  ونفوا ما روي عن رسول اللَّه صلى اللَّه عليه وسلم :  " إِنّ اللَّه ينزلُ إِلى السماء </w:t>
      </w:r>
      <w:r>
        <w:rPr>
          <w:rFonts w:hint="cs"/>
          <w:b w:val="0"/>
          <w:rtl/>
        </w:rPr>
        <w:lastRenderedPageBreak/>
        <w:t>الدنيا الخ ..  "  أهـ ،   ( قلتُ ) ولا يتوهم أحد أن أهل السنة والجماعة ينكرون الوجه والعين واليدين كالمعتزلة، فان المعتزلة لم تثبتها إِطلاقاُ، وأهل السنة والجماعة قد أوّلوها كما علمتَ وقد أوّل المجيء ابن عباس رضي اللَّه عنهما كما تقدم ( بالأمر ) واليد ( بالقدرة ) فافهم هذا ، ولا تقولن أهل السنة والجماعة معتزلة، فإِننا نثبت عكس كل ما نفوه، ونؤمن به على حسب ما يليق به جل جلاله ، ‏</w:t>
      </w:r>
    </w:p>
    <w:p w:rsidR="0076025A" w:rsidRDefault="0076025A" w:rsidP="00875BCA">
      <w:pPr>
        <w:ind w:left="-46"/>
        <w:jc w:val="both"/>
        <w:rPr>
          <w:b w:val="0"/>
        </w:rPr>
      </w:pPr>
      <w:r>
        <w:rPr>
          <w:rFonts w:hint="cs"/>
          <w:b w:val="0"/>
          <w:bCs/>
          <w:rtl/>
        </w:rPr>
        <w:t>[ من هم الماتُرِيديَّة، ومذهبهم ]</w:t>
      </w:r>
      <w:r>
        <w:rPr>
          <w:rFonts w:hint="cs"/>
          <w:b w:val="0"/>
          <w:rtl/>
        </w:rPr>
        <w:t xml:space="preserve"> : الماتريدية : نسبة للماتريدي  " محمد بن محمد بن محمد "  المعروف بأبي منصور الماتريدي، ولد بماتريد ( وهي محلة بسمرقند وراء النهر ) وقد ثبت أنه توفي ( سنة 333 من الهجرة ) ، وكان حنفي المذهب، وقد تلقى الفقه الحنفي، والكلام على نصر بن يحيى البلخي، وقد ناظر الفقهاء والمحدثين على غير الطريقة الأشعرية وقد رحل للبصرة عدة مرات للمناظرات في العقائد بلغت اثنتين وعشرين مرة قبل دراسة الفقه، وقد وصلت اليه عدة رسائل لأبي حنيفة منها ( الفقه الأكبر ) ورسالة أبي حنيفة إِلى  " عثمان البني "  ( ووصيته لتلميذه ) يوسف بن خالد السمتي ( والعلم براُ وبحراً وشرقاً وغرباً ) ومن مجموعها خط لنفسه منهجاً انفرد به، وكاد العلماء يجمعون على أن آراء ابي حنيفة في العقائد هي الأصل الذي تفرعت منه آراء الماتريدي، وقد ألف منها كتاباُ سماه ( كتاب تأويل القرآن ) وكتاب  " مآخذ الشرائع "  و " كتاب الجدل "  وكتاب ( الأصول في أصول الدين ) ( وكتاب التوحيد ) وغيرها من الكتب ، وكان منهاجه أنه أعطى للعقل سلطاناً كبيراً في الحكم على الأمور بإِرشاد الشّرع، وهذا خلاف الأشاعرة ، الذين يتقيدون بالنقل، ويؤيدونه بالعقل، وكان الماتريدي في تفسير القرآن يحمل المتشابه على المحكم فيؤول المتشابه على ضوء ما يدل عليه المحكم، فإِن لم تكن عند المؤمن الطاقة العقلية للتأويل، فالتفويض أسلم، أي يفسر القرآن بالقرآن، وقد وافق المعتزلة في ضرورة النظر، ومعرفة اللَّه بالعقل، وفي التحسين والتقبيح العقليين، ولذا كان قريباُ إِلى المعتزلة في آرائه أكثر ما هو قريب من الفقهاء والمحدثين ، قال في هذا الكوثري :  " إنّ الأشاعرة بين المعتزلة، والمحدثين، والماتريدية بين المعتزلة والأشاعرة "  ، ‏</w:t>
      </w:r>
      <w:r>
        <w:rPr>
          <w:rFonts w:hint="cs"/>
          <w:b w:val="0"/>
          <w:bCs/>
          <w:rtl/>
        </w:rPr>
        <w:t>مثال على ذلك</w:t>
      </w:r>
      <w:r>
        <w:rPr>
          <w:rFonts w:hint="cs"/>
          <w:b w:val="0"/>
          <w:rtl/>
        </w:rPr>
        <w:t xml:space="preserve"> :  فمن آراء الماتريدي أن معرفة اللَّه ممكن إِدراكها بالعقل لو اتجه العقل اتجاهاً سليماً خالياً من الهوى والتعصب، والتقليد لوصل إِلى الإِيمان باللَّه تعالى ، إِلا أنه لا يستقل بمعرفة الأحكام التكليفية، وهذا نفس ما نصّ عليه أبو حنيفة رضي اللَّه عنه ، ومن هذا المثال، يستبين لك أن الخلاف بينه وبين المعتزلة من حيث معرفة اللَّه تعالى عند الماتريدي :  " ممكن إِدراكها بالعقل "  ، وعند المعتزلة : ( وجوب إِدراكها بالعقل ) ، وعند الماتريدي أن ( الوجوب ) لا يكون إِلاّ ممن يملك الإيجاب، وهو اللَّه تعالى، كما أن الماتريدي يُقرّ بأن للأشياء قُبحاً ذاتياً، ويستطيع العقل إِدراك حسنِ أو قبح، بعض الأشياء لا كلها ونفس هذا القول يقول به المعتزلة : إِلاّ أنهم يقولون : ما يدركه العقل من الأشياء الحسنة يكون العمل بها واجباً بتكليف العقل ، وما يُدركه العقل من القبح في بعض </w:t>
      </w:r>
      <w:r>
        <w:rPr>
          <w:rFonts w:hint="cs"/>
          <w:b w:val="0"/>
          <w:rtl/>
        </w:rPr>
        <w:lastRenderedPageBreak/>
        <w:t>الأشياء يكون الانتهاء عنها واجباُ بتكليف العقل ، والماتريدي قيد التكليف بالشارع الحكيم ، لأن الحاكم بالتكليف الديني هو اللَّه تعالى لا العقل ، وقد خالف الأشاعرة الماتريدية بقولهم  " إِن الأشياء ليس لها حسنٌ أو قبحٌ ذاتي "  بل إِن التحسين، بأمر الشارع ، والتقبيح بالنهي عنه "  ، أي الحسن حسن لأن اللَّه أمر به، والقبيح قبيح لأن اللَّه تعالى نهى عنه ، ‏</w:t>
      </w:r>
    </w:p>
    <w:p w:rsidR="0076025A" w:rsidRDefault="0076025A" w:rsidP="00875BCA">
      <w:pPr>
        <w:ind w:left="-46"/>
        <w:jc w:val="both"/>
        <w:rPr>
          <w:b w:val="0"/>
        </w:rPr>
      </w:pPr>
      <w:r>
        <w:rPr>
          <w:rFonts w:hint="cs"/>
          <w:b w:val="0"/>
          <w:bCs/>
          <w:rtl/>
        </w:rPr>
        <w:t xml:space="preserve">الماتريدية والصفات الإِلهية  :  </w:t>
      </w:r>
      <w:r>
        <w:rPr>
          <w:rFonts w:hint="cs"/>
          <w:b w:val="0"/>
          <w:rtl/>
        </w:rPr>
        <w:t xml:space="preserve">تقدم أن المعتزلة تنفي الصفات الإِلهية إِلا أن الأشاعرة قد اثبتوا البعض منها، وهي شيء غير الذّات وهي  " القدرة، والارادة، والعلم، والحياة، والسمع، والبصر، والكلام "  ، وعلِمتَ أن المعتزلة قالت :  " لا شيء إِلا الذات، وأن ما ورد في القرآن مثل عليم سميع بصير الخ .. هي أسماء لله لا صفات [ بالضبط كما ذكر في كتب السلفية المعاصرة ] أما الماتريدية فقد أثبتت هذه الصفات، وقالت عنها  : ليست هي شيئاً غير الذات، ليست منفصلة عن الذات، بمعنى ليس لها كينونة مستقلة عن الذات ، حتى يقال إِن تعددها يؤدي إِلى تعدد القدماء ، فأنت ترى أن الماتريدية منهجهم قريب من منهج المعتزلة، النافين لها، لأن الصفات المتقدمة التي أثبتوها لا تنفصل عن الذات، ولذا قال الماتريدية : إِن القرآن هو كلام اللَّه تعالى، القائم بذاته سبحانه وتعالى، والكلام عندهم صفة متصلة بالذات قديمة بقدم الذات الإلهية غير مُؤلفٍ من حروف وكلمات، لأن الحروف والكلمات محدثات، والحادث لا يقوم بالقديم الواجب الوجود ، وبذا يتبين بكل جلاء فساد قول أبناء الشيخ وحمد بن ناصر التالي  " والتحقيق هو أن اللَّه تعالى تكلم بالحروف كما يليق به الخ ،  وعلى قولهم هذا وقول المعتزلة : تكون الحروف، والعبارات الدالة على معنى القرآن حادثة ، وبذا تكون النتيجة التي لا مفر منها، أن حروف وألفاظ القرآن الكريم دالة على المعنى القديم فيكون القرآن حادثاً، وهو نفس ما تقول به المعتزلة ( باسم مخلوق ) والماتريدي ( عبّر عنه باسم حادث ) ، وأهل السنة والجماعة لم يقولوا لا بهذا ولا بهذا، وإِنما قالوا :  " القرآن هو كلام اللَّه تعالى، وهو صفة وجودية قائمة بذاته تعالى ليست بحرف ولا صوت، لأنه لو كان كلامه تعالى يتركب من الحروف والأصوات لكان ذلك الكلام حادثاً ضرورة أن الحروف، والأصوات أعراض حادثة مشروط حدوث بعضها بانقضاء البعض لأن امتناع التكلم بالحرف الثاني، بدون انقضاء الحرف الأول بديهي ، فالحروف والأصوات لا تكون أبداً إِلا حادثة، فلو تركّب القرآن منها لكان حادثاً، ضرورة أن المركب من الحوادث حادث، لكن كون كلامه تعالى حادثاً باطل ، هذه عقيدة أهل السنة والجماعة با أتباع بعض أولاد الشيخ حمد بن عبد الوهاب وحمد بن ناصر، فكما أن اللَّه تعالى منزه عن الحدوث كذلك كلامه منزه عن الحدوث، ولأن التغاير بالذات يقضي التغاير في الصفات ،  " ليسَ كمثلِهِ شيءٌ "  ، وكما أن اللَّه تعالى منزه عن الحروف والأصوات، فهو أيضاً منزه تعالى عن السكوت النفسي، بأن لا يريد الكلام في نفسه مع القدرة، ومنزه عن الآفة الباطنية بألا </w:t>
      </w:r>
      <w:r>
        <w:rPr>
          <w:rFonts w:hint="cs"/>
          <w:b w:val="0"/>
          <w:rtl/>
        </w:rPr>
        <w:lastRenderedPageBreak/>
        <w:t>يقدر على ذلك كما في حال الخرس، والطفولية، وذلك لأن السكوت يقتضي انعدام الكلام، فإِن كان السكوت قبل وجود الكلام لزم سبق العدم عليه، وذلك نفى لقدمه وإِثبات لحدوثه، وإِن كان بعد وجود الكلام فقد طرأ على الكلام العدم فيكون حادثاً ولأنّ ما ثبت قدمه يستحيل عدمه ، وكلامهُ تعالى عند أهل السنة والجماعة ، صفة واحدة لا تعدد فيها لكن لها أقسام بحسب التعلق، فمن حيث تعلقه بطلب فعل الصلاة مثلاً ( أمر ) ، ومن حيث تعلقه بطلب ترك الزنا مثلاً ( نهي ) ، ومن حيث تعلقه بأن فرعون فعل كذا وكذا مثلاً ( خبر ) ، ومن حيث تعلقّه بأن الطائع له الجنة ( وعْد ) ، ومن حيث تعلقه بأن العاصي يدخل النار ( وعيد ) إِلى غير ذلك ،  وتعلقه بالنسبة لغير ( الأمر والنهي والخبر ) تعلق تنجيزي قديم .. والكلام الذي ذكره ابناء الشيخ وحمد بن ناصر، يوهم العوام، بل طلاب العلم أيضاً أن الحروف الحادثة حادثة والكلام الذي ركب من الحروف الحادثة حادث وبذا تكون صفة الكلام القائمة بذات الله تعالى حادثة ، فيكون اللَّه يشبه الحوادث، ولم يقل هذا أحد من أهل السنة والجماعة، وقد ضُرب الإِمام أحمد بن حنبل رضي اللَّه عنه وحُبس على أن يقول بخلق القرآن فلم يقل، لكن من يدعي الحنبلية يخالفُ صاحب المذهب، ويقول ( والصحيح : اللَّه تكلم بالحروف وله صوت الخ .. ) ،  ومما لا شك فيه أنه لا خلاف بين أرباب الملل والمذاهب في كون البارئ تعالى متكلماُ، وقام على ذلك إِجماع الرسل والمسلمين، وإِنما الخلاف في معنى كلامه تعالى وقدومه وحدوثه، وقد علمت رأي أهل السنة والجماعة في هذا الخصوص وفسروا قوله تعالى : { وَكَلَّمَ اللَّهُ مُوسَى تَكْلِيماً } ،  أي أزال اللَّه عن موسى الحجاب حتى سمع المعنى ( القائم بذاته تعالى ) لا أنه أحدث ذلك الكلام فسمعه، فهذا كلام المجسمة، وفي قوله تعالى : { فَلَمَّا أَتَاهَا نُودِي يَا مُوسَى } ،  ورد في عدد من التفاسير أن موسى عليه السلام، أجاب سريعاً، وما يدري من دعاه، فقال : إِني أسمع صوتك، ولا أدري مكانك، فأين أنت ؟ فقال تعالى : { أنا فوقك ومعك وأمامك وخلقك وأقرب إليك منك } ،  فعلِم أن ذلك لا ينبغي ولا يكون إِلا من اللَّه فأيقن به، وسمع الكلم بكل أجزائه، حتى إِن كل جارحة منه كانت أذناً وسمعه من جميع الجهات "  ، إذاً لو كان كلامه تعالى بالحروف، أو مثل كلام الآدمين لما سمعه كذلك، بل ما كان سمعه إلا بأذنيه ، ‏</w:t>
      </w:r>
    </w:p>
    <w:p w:rsidR="0076025A" w:rsidRDefault="0076025A" w:rsidP="00875BCA">
      <w:pPr>
        <w:ind w:left="-46"/>
        <w:jc w:val="center"/>
        <w:rPr>
          <w:b w:val="0"/>
          <w:bCs/>
        </w:rPr>
      </w:pPr>
      <w:r>
        <w:rPr>
          <w:rFonts w:hint="cs"/>
          <w:b w:val="0"/>
          <w:bCs/>
          <w:rtl/>
        </w:rPr>
        <w:t>***</w:t>
      </w:r>
    </w:p>
    <w:p w:rsidR="0076025A" w:rsidRDefault="0076025A" w:rsidP="00875BCA">
      <w:pPr>
        <w:ind w:left="-46"/>
        <w:jc w:val="center"/>
        <w:rPr>
          <w:b w:val="0"/>
          <w:bCs/>
          <w:rtl/>
        </w:rPr>
      </w:pPr>
      <w:r>
        <w:rPr>
          <w:rFonts w:hint="cs"/>
          <w:b w:val="0"/>
          <w:bCs/>
          <w:rtl/>
        </w:rPr>
        <w:t>[ من هم السلفيون المعاصرون ]</w:t>
      </w:r>
    </w:p>
    <w:p w:rsidR="0076025A" w:rsidRDefault="0076025A" w:rsidP="00875BCA">
      <w:pPr>
        <w:ind w:left="-46"/>
        <w:jc w:val="both"/>
        <w:rPr>
          <w:b w:val="0"/>
          <w:rtl/>
        </w:rPr>
      </w:pPr>
      <w:r>
        <w:rPr>
          <w:rFonts w:hint="cs"/>
          <w:b w:val="0"/>
          <w:rtl/>
        </w:rPr>
        <w:t xml:space="preserve">قبل بيان هذا أقول : تقدم معنا بحث  " من هم السلف ومن هم الخلف، وهل هم متفقون في الصفات أم مختلفون "  وبيّنتُ أن السلف هم من كانوا قبل القرون الثلاثة الأولى ، الذين خصهم الرسول عليه الصلاة والسلام </w:t>
      </w:r>
      <w:r>
        <w:rPr>
          <w:rFonts w:hint="cs"/>
          <w:b w:val="0"/>
          <w:rtl/>
        </w:rPr>
        <w:lastRenderedPageBreak/>
        <w:t xml:space="preserve">بالفضيلة دون غيرهم ، بقوله :  " خيرُ الناسِ قرَتْي، ثمَّ الذينَ يلونهمْ، ثمَّ الذين يلونهمْ "  ، رواه الشيخان، ومما لا شك فيه أن الرسول يعني بذلك من يُقتدى بهم من أهل العلم والحكمة والفطنة ، ويدخل فيهم دخولاً أولياً أئمة المذاهب الأربعة، بدليل أن مدة القرن الأول وهم الصحابة من البعثة حتى مائة وعشرين سنة، أو دونها أو فوقها بقليل على الخلاف في وفاة أبي الطُّفيلي آخر من مات من الصحابة، ومآثر الصحابة رضي اللَّه عنهم وفضائلهم معروفة للناس جميعاً، فهم الذين خصهم اللَّه برؤية النبي صلى اللَّه عليه وسلم، وسماعهم القرآن من فيه غضّاً طريّاً، وحفظوه في صدورهم كما حفظوا أحاديث نبيّهم، وقد كان مالك رضي اللَّه عنه إِذا شك في الحديث تركه البتة فلا يُحدث به، وهو ليس من قرنهم بل هو من القرن الثاني، فما بالك بهم وهم الخيار حماة راية الاسلام، والذود عنها بالأنفس والمهج والمال، وصفهم ابن مسعود رضي اللَّه عنه بقوله :  " من كان منكم متأسياً فليتأسّ بأصحاب محمد صلى اللَّه عليه وسلم، فإنهم كانوا أبرَّ هذه الأمة قلوباً، وأعمقها علماً، وأقلها تكلفة، وأقدمها هدياً، وأحسنها حالاً، اختارهم اللَّه تعالى لصحبة نبيه صلى اللَّه عليه وسلم، وإِقامة دينه، فاعرفوا فضلهم، واتبعوهم في آثارهم، فإِنهم كانوا على الهدى المستقيم "  وحالهم رضي اللَّه عنهم في العلم وكمال المعرفة مما لا يُدركهم فيه أحد من العالمين، ويكفي في إِمامتهم لجميع الخلق، ولا يكون كذلك إِلا من بلغ المرتبة العليا في الاجتهاد ، قال فيهم عليه الصلاة والسلام :  " أصحْابي كالنجومِ بأيُهم اقتديْتُم اهتدَيْتُم "  ، ولقد كانوا رضي اللَّه عنهم متعرضين لدُعاء جميع الخلق إِلى اللَّه تعالى : وإِقامة حجة اللَّه تعالى عليهم، وإِليهم المرجع في أزمنتهم في معاني المتشابه من القرآن، وفي معاني المسائل المعضلة، وجميع الحوادث النازلة، فلما مضوا طاهرين عقبهم التابعون لهم رضي اللَّه عنهم، وهم المرادون بقوله صلى اللَّه عليه وسلم في الحديث المتقدم  " ثم الذين يلونهم "  أي القرن الذي بعد قرنه، ومدتهم نحو سبعين أو ثمانين سنة إِن اعتبر من سنة مائة، وقد جمعوا ما كان من الأحاديث متفرقاً، وكان أحدهم يرحل في طلب الحديث الواحد ، وفي المسالة الواحدة، الشهر والشهرين، وضبطوا أمر الشريعة ، أتمّ ضبط، وتلقوا الأحكام والتفسير من الصحابة رضوان اللَّه عليهم ، وقد ذكرنا أن حال الصحابة في العلم قد بلغ درجة الكمال، لأنهم تلامذة محمد عليه الصلاة والسلام، فكان من لقي مثل هؤلاء كيف يكون علمه، وكيف يكون حاله وعمله ؟ فحصل للقرن الثاني نصيب وافرٌ أيضاً في إقامة الدين ورؤية من رأى بعيني رأسه صاحب الشريعة صلوات اللَّه وسلامه عليه، فلذلك كانوا خيراً من الذين بعدهم ثم عقبهم الذين يلونهم، وهم أتباع التابعين نحواً من الخمسين إِلى حدود العشرين ومائتين، وفيهم حدث الفقهاء المقلدون ، المرجوع إليهم في النوازل، الكاشفون الكروب أئمة ديننا ( أبي حنيفة ومالك والشافعي وأحمد رضي اللَّه عنهم أجمعين ) فصار كل من يأتي من بعدهم في ميزانهم، ومن بعض حسناتهم، فإِن ما قال عليه الصلاة والسلام :  " خيْرُ القرونِ </w:t>
      </w:r>
      <w:r>
        <w:rPr>
          <w:rFonts w:hint="cs"/>
          <w:b w:val="0"/>
          <w:rtl/>
        </w:rPr>
        <w:lastRenderedPageBreak/>
        <w:t>قرني، ثمّ الذين يلونَهم، ثمّ الذين يلونّهم "  ، وجاءت روايات صحيحة في هذا المعنى قوله عليه الصلاة والسلام :  " خيرُ القرونِ قرني، ثمّ الذين يلونَهم، ثم الذين يلونهم، ثمّ يجيء أقوامٌ تسبقُ شهادةُ أحدهِمْ يمينهُ، ويمينهُ شهادتهُ "  وفي غير رواية  " ثمّ يجيء قومٌ لا خيْرَ فيهم "  ورواية  " والآخرونَ أراذِلَ "  ورواية  " ثمّ يأتي مِنْ بعدهمْ قومٌ يتَسَمَّنون، ويحبُّون السمِّنَ، يُعْطونَ الشهادَةَ قبْلَ أنْ يُسألوها "  ، قال المناوي في فيض القدير في قوله عليه الصلاة والسلام  " ثم الذين يلونهم "  ( الأخيرة ) ،  " اتباع التابعين، وهم إِلى حدود العشرين ومائتين، ثم ظهرت البدع، وأطلقت المعتزلة ألسنتها ورفعت الفلاسفة رؤوسها، وامتحن أهل العلم بخلق القرآن، ولم يزل الأمر في نقص إِلى الآن "  أهـ ، وبذا يصدق قوله عليه الصلاة والسلام :  " ثُمَّ يفشو الكَذِبَ "  ، ويظهر ظهوراً بيّنا، حتى يشمل الأقوال والأفعال والمعتقدات، وجرهم الاستطلاع إِلى الكتب القديمة، من تاريخ وحكمة، وفلسفة، فتعلقت نفوسهم بترجمتها للوقوف على العلوم المحتجبة بحجاب اللغات الأجنبية ، فافترقت الأمة الاسلامية في أصل الدين فرقاً شتىـ وكلها تضاربت أفكارها وتعارضت أقوالها، وتكثّرت مباحثهم، وطال الاختلاف بينهم، واشتد تعصُّب كل فريق لفكرة، وظهر قوله صلى اللَّه عليه وسلم :  " تَفرّقت بنو إِسرائيل على إِحدى وسبعين فِرْقة، فهلكتْ سبعونَ، وخَلصتْ فِرْقة، وإِنّ أمتّي ستَفترقُ على اثْنَتين وسبعين فِرْقة، فتهْلكُ إِحدى وسبعونَ فِرْقة، وتخلص فِرْقة واحدةٌ "  ، وبعد هذا لندع الشيخ العلامة المعاصر أبا زهرة يعرفُنا على السلفيين الأوائل لنخلص بعدها إِلى من هم السلفيون المعاصرون ، ذكر العلامة أبو زهرة في كتابه ( تاريخ المذاهب الاسلامية ) في بحث السلفية والوهابية قوله :  " ظهر في القرن الرابع من الهجرة الشريفة قومٌ من الحنابلة أطلقوا على أنفسهم ( السلفيين ) ، وأن جملة آرائهم هي خلاصة مذهب الإِمام أحمد بن حنبل الذي أحيا عقيدة السلف، ثم تجدد ظهورهم في القرن السابع للهجرة أحياه ابن تيمية ، وشدد في الدعوة إِلى الرجوع إِلى سيرة السلف الصالح، وأضاف إِليها أموراً أخرى ، ? وفي القرن الثالث ظهرت الدعوة في الجزيرة العربية على يد الشيخ محمد بن عبد الوهاب ، وحتى يومنا هذا ما زال الوهابيون ينادون بها، ويدعون الناس إِلى السير عليها ، ولما ظهرت الدعوة في القرن الرابع الهجري على أيدي الحنابلة دعا أولئك السلفيون إِلى التوحيد الخالص ونبذ الشرك المتجسم بالأضرحة ، وقد تكلموا في آيات التأويل والتشبيه، وقد ناقشهم في ذلك القرن بعض الحنابلة  " كابن الجوزي كما سيأتي إِن شاء اللَّه "  وقد أراد أولئك السلفيون أن يعود الناس إِلى العقائد التي كان الصحابة والتابعون يؤمنون بها، ويُحرّموا على الناس السفسطة في علم الكلام، ولكي يكون الإيمان صحيحاً يجب على الناس أن يأخذوا عقيدتهم من الكتاب والسنة، كما أخذه النبي صلى اللَّه عليه وسلم وأتباعه، وقد بقي الأمر بين أخذ ورد حتى جاء ابن تيمية "  أهـ ، وسنتابع الحديث مع الشيخ ابي زهرة بعد أن تسمع ردّ ابن الجوزي على سليفيه الحنابلة الأوائل وبردّه هذا نعلم ما هي دعوتهم ، ‏</w:t>
      </w:r>
    </w:p>
    <w:p w:rsidR="0076025A" w:rsidRDefault="0076025A" w:rsidP="00875BCA">
      <w:pPr>
        <w:ind w:left="-46"/>
        <w:jc w:val="both"/>
        <w:rPr>
          <w:b w:val="0"/>
          <w:rtl/>
        </w:rPr>
      </w:pPr>
      <w:r>
        <w:rPr>
          <w:rFonts w:hint="cs"/>
          <w:b w:val="0"/>
          <w:bCs/>
          <w:rtl/>
        </w:rPr>
        <w:lastRenderedPageBreak/>
        <w:t xml:space="preserve">ردّ ابن الجوزي على سلفية الحنابلة :  </w:t>
      </w:r>
      <w:r>
        <w:rPr>
          <w:rFonts w:hint="cs"/>
          <w:b w:val="0"/>
          <w:rtl/>
        </w:rPr>
        <w:t>جاء قول ابن الجوزي رحمه اللَّه تعالى في كتابه ( شبه التشبيه ) على هذا النحو  " رأيت من اصحابنا من تكلم في الأصول بما لا يصلح .. فصنفوا كتباً شانوا بها المذهب، ورأيتهم قد نزلوا إِلى مرتبة العوام فحملوا الصفات على مُقتضى الحس فسمعوا أن اللَّه خلق آدم على صورته ، فأثبتوا له صورة، ووجهاً زائداً على الذات وفماً ولهواتٍ، وأضراساً، وأضواءً لوجهه، ويدين، وأصبعين، وكفّاً، وخنصراً، وإِبهاماً، وصدراً، وفخذاً، وساقين، ورجلين، وقالوا : ما سمعنا بذكر الرأس، وقد أخذوا بالظاهر في الأسماء، والصفات، فسموها بالصفات تسميةً مبتدعةً، ولا دليل لهم في ذلك من النقل ولا من العقل، ولم يلتفتوا إِلى النصوص الصارفة عن الظواهر إِلى المعاني الواجبة لله تعالى، ولا إِلى إِلغاء ما توجبه الظواهر من صفات الحدث، ولم يقنعوا أن يقولوا صفة فعل حتى قالوا صفة ذاتٍ، ثم أثبتوا أنها صفاتٌ قالوا : لا نحملها على توجيه اللغة مثل يد على نعمة وقدرة ولا مجيء وإتيان على معاني بر ولطف، ولا ساق على شدة، بل قالوا : نحملها على ظواهرها المتعارفة، والظاهر هو المعهود من نعوت الآدميين، والشيء إِنما يُحمل على حقيقته إِن أمكن، فإِن صرفه صارف حمل على المجاز، ثم يتحرجون من التشبيه، ويأنفون من إضافته إِليهم، ويقولون نحن ( أهل السنة ) وكلامهم صريح في التشبيه، وقد تبعهم خلقٌ من العوام، وقد نصحتُ التابع والمتبوع، وقلتُ يا أصحابنا ، أنتم أصحاب نقل واتباع، وإِمامكم الأكبر  " أحمد بن حنبل "  رحمه اللَّه يقولُ وهو تحت السّياط  " كيف أقول ما لم يقُل "  فإِياكم أن تبتدعوا في مذهبه ما ليس فيه، ثم قلتُم في الأحاديث تحمل على ظاهرها، فظاهر القدام الجارحة، ومن قال استوى بذاته المقدسة فقد أجراه سبحانه مجرى الحسيّات، وينبغي ألاّ يُهمل ما يثبت به الأصل وهو العقل، فإِنا به عرفنا اللَّه تعالى، وحكمنا له بالقدم، فلو أنكم قلتمُ نقرُّ الأحاديث، ونسكت ما أنكر أحد عليكم، وإِنما حملكم إِياه على الظاهر قبيح، فلا تُدخلوا في مذهب هذا الرجل السلفي ما ليس فيه "  أهـ ،  إِذن فقد أثبت ابن الجوزي أن هؤلاء ليسوا سلفيين، وإِنما هم مبتدعون، قالوا بما لم يقل به السلف الصالح وعلى رأسهم إِمامهم، إِذْ حملوا النصوص على ظواهرها، وأهملوا اللغة ، وابن عباس يقول :  " إِذا استغلق عليكم فهمُ القرآن، فعليكم بأشعار العرب فإنه نَزَلَ بلغتهمْ "  أهـ ، وقد شان بعض فقهاء الحنابلة بالقاضي أبي يعلي بقولهم :  " لقد شان أبو يعلى الحنابلة شيئاً لا يغسله ماءُ البحر "  وقيل مثل هذا في الورّاق، والفرّاء، وغيرهم من دعاة السلفية الحنبلية المجسمة، لذا لم يظهر مذهبهم السلفي هذا إِلا في القرن السابع على يد ابن تيمية الذي أعلنه على الملأ بجرأةٍ قويةٍ، وزادت آراؤه انتشاراً بسبب تعذيبهُ، واضطهاده من أجلها ، ‏</w:t>
      </w:r>
    </w:p>
    <w:p w:rsidR="0076025A" w:rsidRDefault="0076025A" w:rsidP="00875BCA">
      <w:pPr>
        <w:ind w:left="-46"/>
        <w:jc w:val="both"/>
        <w:rPr>
          <w:b w:val="0"/>
          <w:rtl/>
        </w:rPr>
      </w:pPr>
      <w:r>
        <w:rPr>
          <w:rFonts w:hint="cs"/>
          <w:b w:val="0"/>
          <w:bCs/>
          <w:rtl/>
        </w:rPr>
        <w:t xml:space="preserve">ابن تيمية والسلفية :  </w:t>
      </w:r>
      <w:r>
        <w:rPr>
          <w:rFonts w:hint="cs"/>
          <w:b w:val="0"/>
          <w:rtl/>
        </w:rPr>
        <w:t xml:space="preserve">ويتابع العلامة أبو زهرة قوله :  " وقد بقي الأمر بين أخذٍ وردٍ حتى جاء ابن تيمية [ أي في القرن السابع ] فضبط منهاجاً للسلف، أوجب السير عليه ، ولذا تراه بيّن طرائق العلماء في فهم العقائد </w:t>
      </w:r>
      <w:r>
        <w:rPr>
          <w:rFonts w:hint="cs"/>
          <w:b w:val="0"/>
          <w:rtl/>
        </w:rPr>
        <w:lastRenderedPageBreak/>
        <w:t>الاسلامية إِلى أربعة أقسام ، القسم الأول : الفلاسفة القائلون : بأن القرآن جاء بالطريقة الخطابية ، والمقدمات الإِقناعية التي تقنع الجمهور، وقالوا : إِنهم هم البرهان واليقين ، القسم الثاني : المتكلمون من المعتزلة : وهم يُقدمون قضايا عقلية قبل النظر في الآيات القرآنية، فيقولون : القرآن على مقتضى العقل، وإِن كانوا لا يخرجون عن عقائد القرآن ، القسم الثالث : طائفة من العلماء : تؤمن بعقائد القرآن، وتؤمن بما فيها من أدلة له، فتأخذه لا على أنه أدلة هادية مرشدة موجهة للعقل ليلتمس المقدمات من بينها، بل على أنها آيات اخبارية يجب الإِيمان بها بما اشتملت عليه من غير أن يتخذوا مضمونها مقدمة للاستنباط العقلي ( ويظهر أنه يجعل من هذا القسم الماتريدية ) إِذ يستعينون بالعقل ليبرهنوا على عقائد القرآن ، القسم الرابع : قسم يؤمن بالقرآن -  عقائد وأدلة -  ولكنه يستعين بالأدلة العقلية بجوار الأدلة القرآنية يقصد بذلك الأشاعرة "  أهـ ، ثم خط لنفسه منهجاً أوضحه في هذا البحث ، ‏</w:t>
      </w:r>
    </w:p>
    <w:p w:rsidR="0076025A" w:rsidRDefault="0076025A" w:rsidP="00875BCA">
      <w:pPr>
        <w:ind w:left="-46"/>
        <w:jc w:val="both"/>
        <w:rPr>
          <w:b w:val="0"/>
          <w:rtl/>
        </w:rPr>
      </w:pPr>
      <w:r>
        <w:rPr>
          <w:rFonts w:hint="cs"/>
          <w:b w:val="0"/>
          <w:bCs/>
          <w:rtl/>
        </w:rPr>
        <w:t xml:space="preserve">السلفية كما قررها ابن تيمية  :  </w:t>
      </w:r>
      <w:r>
        <w:rPr>
          <w:rFonts w:hint="cs"/>
          <w:b w:val="0"/>
          <w:rtl/>
        </w:rPr>
        <w:t xml:space="preserve">جاء تقريره هذا في ( الحموية الكبرى في مجموعة الرسائل الكبرى ص 419 ) يقول :  " إِن مذهب السلف هو اثبات كل ما جاء في القرآن الكريم، والسنة من صفات وأسماء وأخبار وأحوال، فاللَّه تعالى يقول :  { اللَّهُ لاَ إِلَهَ إِلاَّ هُوَ الْحَيُّ الْقَيُّومُ } ويقول : { قُلْ هُوَ اللَّهُ أَحَدٌ الخ ..  } ويقول : { وَهُوَ الْعَلِيمُ الْحَكِيمُ } { وَهُوَ السَّمِيعُ البَصِيرُ } : { وَهُوَ الْعَلِيمُ الْقَدِيرُ } :{ وَهُوَ الْعَزِيزُ الْحَكِيمُ } : { وَهُوَ الْغَفُورُ الرَّحِيمُ } ،  { وَهُوَ الْغَفُورُ الْوَدُودُ، ذُو الْعَرْشِ الْمَجِيدُ، فَعَّالٌ لِمَا يُرِيدُ }  :{  هُوَ الْأَوَّلُ وَالْآخِرُ وَالظَّاهِرُ وَالْبَاطِنُ } ،   .. { لَمَقْتُ اللَّهِ أَكْبَرُ مِنْ مَقْتِكُمْ } الخ ، ما ذكره من آيات ثم قال :  " والصواب ما عليه أئمة الهدى، وهو أن يوصف اللَّه تعالى بما وصف به نفسه، أو وصفه به رسوله، لا يتجاوز القرآن الحديث، ويتبع في ذلك سبيل السلف الماضيين، أهل العلم والإيمان والمعاني المفهومة من الكتاب والسنة، لا ترد بالشبهات، فيكون من باب تحريف الكلم عن مواضعه ولا يعرض عنها، فيكون من باب الذين إِذا ذُكروا بآيات ربهم لم يخروا عليها صماً وعمياناً، ولا يترك تدبر القرآن، فيكون من باب الذين لا يعلمون الكتاب إِلا أماني "  ثم قال :  " ومذهب السلف بين التعطيل والتمثيل، فلا يمثلون صفات اللَّه تعالى بصفات خلقه، كما لا يمثلون ذاته بذوات خلقه، ولا ينفون عنه ما وصف به نفسه أو وصفه به رسوله فيعطلون أسماءه الحسنى وصفاته العليا، يحرفون الكلم عن مواضعه، ويلحدون في أسماء اللَّه وآياته، وكل واحد من فريق التعطيل والتمثيل جامع بين التعطيل والتمثيل "  ،  ( قلت ) وهذا الكلام في غاية الجودة إِلا أنه يكرر هذا المعنى فيقول :  " إِن اللَّه ينزل، ويكون في فوق وتحت من غير كيف، ليس في كتاب اللَّه ولا في سنة رسول اللَّه صلى اللَّه عليه وسلم، ولا عن أحد من سلف الأمة، ولا من الصحابة والتابعين، ولا عن الأئمة الذين أدركوا زمن هؤلاء .. ولم يقل أحد منهم إِن اللَّه ليس في السماء، ولا أنه </w:t>
      </w:r>
      <w:r>
        <w:rPr>
          <w:rFonts w:hint="cs"/>
          <w:b w:val="0"/>
          <w:rtl/>
        </w:rPr>
        <w:lastRenderedPageBreak/>
        <w:t xml:space="preserve">ليس على العرش، ولا أنه في كل مكان، ولا أن جميع الأمكنة بالنسبة إِليه سواء، ولا أنه لا داخل العالم ولا خارجه ولا متصل ولا منفصل، ولا أنه لاتجوز الإِشارة الحسية اليه بالأصابع ونحوها "  أهـ ، ألم تر أنه قد أثبت الفوقية هنا ؟ أو الظرفية ؟ هكذا يقرر أنه لا تأويل في مذهب السلف، بل الإيمان بما جاء القرآن الكريم ونطقت به السنة، وأن اللَّه تعالى في السماء، وأنه على العرش كما اتفق على ذلك الصحابة والتابعون والأئمة المهتدون بلا تكييف وأنه يجوز أن يشار إِليه بالإشارة الحسية بالأصابع، ولم يقل بلا تكييف، وهل الأمر كما ذكر أم الأمر على العكس تماماً ؟ ويجاب عليه بما يلي :  </w:t>
      </w:r>
    </w:p>
    <w:p w:rsidR="0076025A" w:rsidRDefault="0076025A" w:rsidP="00875BCA">
      <w:pPr>
        <w:ind w:left="-46"/>
        <w:jc w:val="both"/>
        <w:rPr>
          <w:b w:val="0"/>
        </w:rPr>
      </w:pPr>
      <w:r>
        <w:rPr>
          <w:rFonts w:hint="cs"/>
          <w:b w:val="0"/>
          <w:rtl/>
        </w:rPr>
        <w:t>1 -   جاء في تفسير القرطبي [ الجامع لأحكام القرآن ] لأبي عبد اللَّه محمد بن أحمد الأنصاري القرطبي ( جـ</w:t>
      </w:r>
      <w:r w:rsidR="006E4F8F">
        <w:rPr>
          <w:rFonts w:hint="cs"/>
          <w:b w:val="0"/>
          <w:rtl/>
        </w:rPr>
        <w:t xml:space="preserve">10 </w:t>
      </w:r>
      <w:r>
        <w:rPr>
          <w:rFonts w:hint="cs"/>
          <w:b w:val="0"/>
          <w:rtl/>
        </w:rPr>
        <w:t xml:space="preserve"> : ص 6694 ) في قوله تعالى : { أَأَمِنتُمْ مَنْ فِي السَّمَاءِ أَنْ يَخْسِفَ بِكُمْ الأَرْضَ فَإِذَا هِيَ تَمُورُ } ،  قال ابن عباس :  " أأمنتُمْ عذابَ من في السماءِ إِن عصيتموهُ "  ، وقيل تقديره : أأمنتم من السماء قدرته وسلطانه وعرشه ومملكته، وقيل هو إشارة الى الملائكة ، وقيل : الى جبريل، وهو الملك الموكل بالعذاب ، وقال القرطبي : قلت : ويحتمل أن يكون المعنى أأمنتم خالق من في السماء أن يخسف بكم الأرض، كما خسفها بقارون "  أهـ ، إِذن فكيف يحمل الظرفية على الله تعالى من بين هذه المعاني، فلو كان ابن عباس يعتقد أن اللَّه داخل السماء حقيقة لما عدل إلى التصريح بعذاب اللَّه بدل اللَّه ولكان قال : أأمنتم اللَّه الذي يسكن في السماء إِذا عصيتموه أن يعذبكم، وحاشاه أن تكون عقيدته كذلك، ويكون المعنى أأمنتم من في السماء سلطانه وقدرته وعرشه ومملكته، أي محل سلطانه، ومحل قدرته، ومحل عرشه، ومحل مملكته، وهو العالم العلوي، وخص بالذكر، وإِن كان كل موجود محلاً للتصرف فيه، ومقدوراً له تعالى لأن العالم العلوي أعجب وأغرب ، فالتخويف به أشد من التخويف بغيره، وصرح ابن تيمية مراراً بقوله :  " فلا ريب أن اللَّه فوق العالم مباين لمخلوقاته "  وكلنا يعلم أن الفوقية من خصائص الأجسام ، فتكون فوقية بالمنزلة والشرف لا بالجهة، وهذا ما عليه أهل السنة والجماعة لذا لا بد من التأويل وإِلاّ وقعنا في المحظور ، ومما أوّله ابن عباس رضي اللَّه عنهما أنه أوّل الكرسي بالعلم كما تقدم ، وأوّل ( وجاء ربك ) بأمره وقضائه، وأوّل { وَالسَّمَاءَ بَنَيْنَاهَا بِأَيْدٍ } بقوة وقدرة، وأوّل { يَوْمَ يُكْشَفُ عَنْ سَاقٍ } بكربٍ وشدة، وأوّل مجاهد كما تقدم { كُلُّ شَيْءٍ هَالِكٌ إِلاَّ وَجْهَهُ } بعلم العلماء وأوّل الضحاك وأبو عبيد { كُلُّ شَيْءٍ هَالِكٌ إِلاَّ وَجْهَهُْ } إِلا هو ، إذن فمن الذي حرف الكلم عن مواضعه ؟ ابن عباس وهؤلاء العلماء الأجلاء، أم ابن تيمية الذي تقوّل عليهم بما لم يأذن به اللَّه ؟ وهل كان للَّه جهة قبل خلقه المكان والزمان ؟ أم لا يزال كما كان عليه ؟ لذا لابد من القول بالفوقية بأنها فوقية المنزلة والشرف والتصرف بالغلبة والقهر والسلطان ، </w:t>
      </w:r>
    </w:p>
    <w:p w:rsidR="0076025A" w:rsidRDefault="0076025A" w:rsidP="00875BCA">
      <w:pPr>
        <w:ind w:left="-46"/>
        <w:jc w:val="both"/>
        <w:rPr>
          <w:b w:val="0"/>
          <w:rtl/>
        </w:rPr>
      </w:pPr>
      <w:r>
        <w:rPr>
          <w:rFonts w:hint="cs"/>
          <w:b w:val="0"/>
          <w:rtl/>
        </w:rPr>
        <w:lastRenderedPageBreak/>
        <w:t xml:space="preserve">2 - وكيف يكون اللَّه في السماء في آن واحد، ويكون في قبلة أوجه جميع المصلين في كل مكان، كما جاء في صحيح البخاري قوله عليه الصلاة والسلام :  " إِذا كانَ أحدكُمْ يصلي فلا يبصقنَّ قِبَلَ وجههِ، فإِنَّ اللَّه قِبَلَ وجههِ إذا صلى "  ، وقد تقدم إجماع المسلمين على كفر من قال بالجهة -  والعياذ باللَّه -  وقول أبي حنيفة أن من قال : لا أدري اللَّه في السماء، أم في الأرض كفر، لأن كلامه هذا يوهم الجهة ، وكيف يسوغ لنا أن نحمل لفظ الأيدي على حقيقتها ونقول بلا تكييف من باب التستر، وفي القرآن ما يوجب علينا صرف ذلك الظاهر إِلى معنى القوة والقدرة كما قال بذلك حبر الأمة ابن عباس رضي اللَّه عنهما قال تعالى : { وَاذْكُرْ عَبْدَنَا دَاوُودَ ذَا الأَيْدِ } ،  أي ذا القوة ، وقد يكون معنى الأيدي : الملك والقدرة كما في قوله تعالى : { قُلْ إِنَّ الْفَضْلَ بِيَدِ اللَّهِ يُؤْتِيهِ مَنْ يَشَاءُ } ،  وقد يكون بمعنى النعمة كما قالت العرب كم يد لي عند فلان، أي : كم من نعمة لي قد أسديتها إِليه ، وقد يكون بمعنى الصلة كما في قوله تعالى : { أَوَلَمْ يَرَوْا أَنَّا خَلَقْنَا لَهُمْ مِمَّا عَمِلَتْ أَيْدِينَا أَنْعَاماً } ،  أي نحن ، قال البيهقي : وأما قوله عز وجل : { يَاإِبْلِيسُ مَا مَنَعَكَ أَنْ تَسْجُدَ لِمَا خَلَقْتُ بِيَدَيَّ } ،  فلا يجوز ؟ أن يحمل على الجارحة لأن الباري جل جلاله واحد لا يجوز عليه التبعيض، ولا على القوة، والملك، والنعمة، والصلة لأن الاشتراك يقع حينئذ بين وليّه آدم وعدوه إِبليس، فيبطل ما ذكره من تفضيله عليه لبطلان معنى التخصص، فلم يبق إِلا أن يحملا على صفتين تعلقتا بآدم تشريفاً له دون خلق إِبليس، تعلق القدرة بالمقدور، لا من طريق المباشرة، ولا من حيث المماسة، ولا كذلك تعلقت بما روينا في الأخبار من خط التوراة، وغرس الكرمة لأهل الجنة، وغير ذلك، تعلق الصفة بمقتضاها "  أهـ ، لذا كان لابد من صرف اللفظ عن ظاهرة لدليل يدل على التأويل، وهذا ما سلكه ابن عباس رضي اللَّه عنهما وغيره، وقد حرم أهل العلم من أهل السنة والجماعة أن يشير المتشهد بسبابته إِلى السماء لدفع إِبهام الجهة لله تعالى ، وقد أفاد كلام ابن تيمية أنه أسند جواز الإِشارة الحسية الى اللَّه تعالى عن الصحابة الكرام، والتابعين، وأئمة الهدى، لأنهم لم يمنعوا من ذلك،ومعلوم بديهة أنه لا يشار بالاصبع إِلاّ إِلى المحسوسات، ودعوى أن الرسول كان يشير بأصبعه الى السماء في حجة الوداع يقول :  " اللَّهم أشهد "  وهذا خلاف المدعى، فالرسول صلى اللَّه عليه وسلم كان يشير إِلى السماء وأنتم تقولون بجواز الإِشارة إِلى اللَّه تعالى ذاته لا إِلى السماء كما أشار أن رسول اللَّه صلى اللَّه عليه وسلم، ولا شيء فيها لأن السماء قبلة الدعاء ، قال البيهقي : أخبرنا أبو عبد اللَّه الحافظ، وأبو بكر القاضي قالا : نا أبو العباس [ هو الأصم ] نا الحسن بن علي بن عفان، نا الحسن يعني ابن عطية عن يعقوب القمي، عن جعفر بن المغيرة، عن سعيد بن جبير، عن ابن عباس رضي اللَّه عنهما قال : اليهود والنصارى وصفوا الرب عز وجل، فأنزل على نبيه صلى اللَّه عليه وسلم ، { وَمَا قَدَرُوا اللَّهَ حَقَّ قَدْرِهِ } ،  ثم بين للناس عظمته فقال :  " والأرضَ جميعاً قبضتهُ يوم القيامةِ، </w:t>
      </w:r>
      <w:r>
        <w:rPr>
          <w:rFonts w:hint="cs"/>
          <w:b w:val="0"/>
          <w:rtl/>
        </w:rPr>
        <w:lastRenderedPageBreak/>
        <w:t>والسمواتُ مطوياتٌ بيمينهِ سبحانهُ وتعالى عمَّا يشركونَ "  ، فجعل وصفهم ذلك شركاً "  أهـ ،   إِذن فما بالك بمن يقول : استقر اللَّه على العرش بلا كيف، وهو في السماء بلا كيف، ويشار اليه بالأصابع، فأين نفي التشبيه ؟ نفي التشبيه حينما نقول : استوى أمره، وفي السماء سلطانه، وحينئذ لا يمكننا أن نشير إِليه، وإِذا وقعت الإِشارة فتكون الى مستقر ملكوته، وأغرب عجائب مخلوقاته ، { وَيُمْسِكُ السَّمَاءَ أَنْ تَقَعَ عَلَى الأَرْضِ إِلاَّ بِإِذْنِهِ } ،  لا أن تكون إِشارة إِلى الجهة، تعالى اللَّه عن ذلك علواً كبيراً "  ، وقد تقدم معنا قول علي رضي اللَّه عنه وفيه :  " سميع للأصوات المختلفة بلا جوارح، ولا أدوات ولا شفة ولا لهوات، سبحانه تعالى عن تكييف الصفات، من زعم أن إِلهنا محدود فقد جهل الخالق المعبود، ومن قال إِن ( الأماكن به تُحيط ) لزمه الحيرة والتخليط، بل هو المحيط بكل مكان "  أهـ ، أي : بعلمه ، وتقدم قول جعفر الصادق رضي اللَّه عنه كما في كتاب شرح الوصية  " التوحيد ثلاثة أحرف، أن تعرف أنه ليس من شيء ولا في شيء، ولا على شيء لأنّ من وصفه بأنه مخلوق فيكفر، ومن قال إِنه في شيء، فقد وصفه بأنه محدث فيكفر، ومن قال على شيء فقد وصفه بأنه محتاج محمول فيكفر "  أهـ ، ‏</w:t>
      </w:r>
    </w:p>
    <w:p w:rsidR="0076025A" w:rsidRDefault="0076025A" w:rsidP="00875BCA">
      <w:pPr>
        <w:ind w:left="-46"/>
        <w:jc w:val="both"/>
        <w:rPr>
          <w:b w:val="0"/>
        </w:rPr>
      </w:pPr>
      <w:r>
        <w:rPr>
          <w:rFonts w:hint="cs"/>
          <w:b w:val="0"/>
          <w:bCs/>
          <w:rtl/>
        </w:rPr>
        <w:t xml:space="preserve">السلفيون المعاصرون  :  </w:t>
      </w:r>
      <w:r>
        <w:rPr>
          <w:rFonts w:hint="cs"/>
          <w:b w:val="0"/>
          <w:rtl/>
        </w:rPr>
        <w:t xml:space="preserve">عرف السلفيون في عدة رسائل منها رسالة رقم ( 1 ) وعنوانها [ القضايا الكلية للاعتقاد في الكتاب والسنةٍ ] تأليف عبد الرحمن عبد الخالق ، جاء ( في ص 5 ) أولاً : تعريف وتاريخ [ السلفية ] ، نشأ هذا التعريف [ السلفية ] بعد أن ظهر الانحراف في فهم عقيدة الاسلام وذلك بعد ترجمة الفلسفة اليونانية، حيث ظهر بسبب ذلك تأويل كلام اللَّه، وصرفه عن ظاهره، ومعناه صرفاً بعيداً، ويومها انقسم المسلمون في مسائل العقيدة ( الإِيمان ) الى قسمين :  آ = ( السلفيون ) وهم الذين قالوا : نؤمن بما آمن به المسلمون الأوائل أصحاب الرسول صلى اللَّه عليه وسلم ، فهم سلفنا الصالح، وما آمن به من أئمة الدين المشهود لهم بالخير والبر، والتقوى والفهم السليم لدين اللَّه عز وجل كأحمد وأمثاله من أئمة السنة الأعلام ) ، ب = ( الخلفيون ) : وهم الذين درسوا المنطق اليوناني، وتأثروا به، فقالوا : إِن الإيمان بظاهر القرآن والحديث في مسائل العقيدة كالصفات يستلزم منه تشبيه اللَّه بخلقه! ولذلك أعملوا التأويل، والتحريف في آيات الصفات، حتى تناسب كمال اللَّه في ظنهم، وانقسم هؤلاء فيما بينهم في مقدار هذا التأويل، والتحريف، فمن مقل ومن مكثر، وزعموا أن طريقهم في هذا التأويل أعلم وأحكم من طريقة الصحابة وإِن طريقة الصحابة سليمة، ولكنها غير علمية ولا حكيمة! ..  "  ، ويقال عليه : [ أولاً ] إِن الأمة الاسلامية جميعها حتى آخر القرن الثالث ، آخر خيرية القرون لم يكن فيها داع واحد الى السلفية لأن الجميع كانوا سلفيين، ثم ظهر في القرن الرابع قوم من الحنابلة كما ذكر أبو زهرة في كتابه ( المذاهب الاسلامية ) ، أطلقوا على أنفسهم اسم السلفيين، ودعوا الناس إِلى الأخذ </w:t>
      </w:r>
      <w:r>
        <w:rPr>
          <w:rFonts w:hint="cs"/>
          <w:b w:val="0"/>
          <w:rtl/>
        </w:rPr>
        <w:lastRenderedPageBreak/>
        <w:t xml:space="preserve">بظاهر الصفات الإِلهية فأدى بهم الأمر الى التصريح بالتجسيم كما وقع للحشوية الحنبلية ببغداد، وأوقعوا فتنة كبيرة بسبب دعوة الناس الى الاعتقاد بأن اللَّه سيُجلس محمداً صلى اللَّه عليه وسلم معه على العرش يوم القيامة، وذلك هو المقام المحمود، وكان الأمر بينهم وبين المالكية والشافعية والحنفية ما بين أخذ ورد حتى تغلبوا عليهم بمساعدة السلطان، وأخمدت نار الفتنة، وترى كتب التاريخ كابن الأثير ونحوه قد ذكروا تلك الفتن باسهاب، واعجاب مما يندى له الجبين، وقد استرسل ابن الجوزي في ذكر مساوئهم أو اظهار مفاسدهم في كتابه  " دفع شبه التشبيه "  وقد أخنعت الدعوة عنقها حتى القرن السابع فتطاولت به على يد ابن تيمية، وهو غني عن التعريف إِذ يكفيه التصريح بالجهة والجسمية، وخالف بذلك جميع المسلمين، وتعلمون ما لاقى من اضطهاد وتنكيل وحبس حتى الممات بسبب ما صرح به [ يا للهِ أيكون المسلمون جميعاً على خطأ في العقيدة وما دعا إِليه الصحيح !!! ] ، وفي القرن الثاني عشر جددت الدعوة على يد الشيخ محمد بن عبد الوهاب رحمه اللَّه، وحتى يومنا هذا توزع الرسائل باسم الدعوة السلفية، والمبدأ واحد في الثلاث دعوات، وإِن كانت أحياناً مغطاة في خفايا العبارات ، لذا لم تلق قبولاً لدى ابن الجوزي ومن نحا نحوه من العلماء ، هذا ما أردت إِيضاحه أولاً حتى لا نقع في اللبس آخراً، ولم يكن غرضي إِلا ايضاح الحق لنتبعه، والباطل فنتجنبه ،  [ ثانياً ] : وقولكم : السلفيون، هم الذين قالوا : نؤمن بما آمن به السلف الأوائل أصحاب الرسول صلى اللَّه عليه وسلم، فهم سلفنا الصالح، وما آمن به أئمة الدين الخ ..   فها نحن المسلمين ندعو ( اخواننا السلفيين ) إِلى الإِيمان بما جاء عن السلف الصالح من تأويلات حسماً للنزاع، وإِمساكاً للسان عن الجرح والطعن في أئمة المسلمين فإِذا كنتم حقيقة سلفيين فإِليكم ما يلي :  1 -   هل نحن على استعداد لأن نتأول جميعاً قوله تعالى : { كُلُّ شَيْءٍ هَالِكٌ إِلاَّ وَجْهَهُ } :  أي ( هو ) أو ( ذاته ) كما قاله الضحاك وأبو عبيدة، ( انظر شبه التشبيه لابن الجوزي ص </w:t>
      </w:r>
      <w:r w:rsidR="006E4F8F">
        <w:rPr>
          <w:rFonts w:hint="cs"/>
          <w:b w:val="0"/>
          <w:rtl/>
        </w:rPr>
        <w:t xml:space="preserve">10 </w:t>
      </w:r>
      <w:r>
        <w:rPr>
          <w:rFonts w:hint="cs"/>
          <w:b w:val="0"/>
          <w:rtl/>
        </w:rPr>
        <w:t xml:space="preserve"> ) أم سيبقى الشيخ أحمد صاحب العقائد السلفية يطعن بالمؤولين الذين قالوا : معنى { وَيَبْقَى وَجْهُ رَبِّكَ } ،  أي : ذاته ؟ ألم يكن هذان الرجلان سلفييْن ؟ إِذن فيجب على أقل تقدير احترام ما ذهبا إِليه ولا نبدع، أو نكفّر المؤولين، وإِني لأخشى أن تقولوا : إِن نقل ابن الجوزي غير صحيح، فأقول عهدة كلامكم هذا على أنفسكم ، ومشهور الرجل بالعلم ومن كبار أئمة المذهب الحنبلي ، وحاشاه أن يكذب عليكم وعلى المسلمين ،   2 - وهل على استعداد لأن نتأول جميعاً قوله تعالى : { كُلُّ شَيْءٍ هَالِكٌ إِلاَّ وَجْهَهُ } بعلم العلماء، قاله مجاهد كما في البخاري كتاب التوحيد شرح القسطلاني ،   3 - وهل على استعداد لأن نتأول جميعاً قوله تعالى : { وَجَاءَ رَبُّكَ } أمره وقضاءه ، قال ابن عباس رضي اللَّه عنهما حبر الأمة وترجمان القرآن من دعا له الرسول أن يعلمه اللَّه التأويل : ( انظر تفسير النسفي وقاله الحسن : انظر القرطبي ) ،   4-  وهل نحن على استعداد لأن نتأول جميعاُ قوله تعالى : { وَسِعَ كُرْسِيُّهُ السَّمَاوَاتِ </w:t>
      </w:r>
      <w:r>
        <w:rPr>
          <w:rFonts w:hint="cs"/>
          <w:b w:val="0"/>
          <w:rtl/>
        </w:rPr>
        <w:lastRenderedPageBreak/>
        <w:t>وَالأَرْضَ } ،  أن الكرسي علم اللَّه تعالى : قاله ابن عباس رضي اللَّه عنهما ( انظر تفسير الطبري ) ،  5-  وهل نحن على استعداد لأن نتأول جميعاً قوله تعالى : { وَالسَّمَاءَ بَنَيْنَاهَا بِأَيْدٍ } ،  بقوة وقدرة : قاله ابن عباس، ومجاهد وسفيان رضي اللَّه عنهم ( انظر تفسير القرطبي، وقاله قتادة، والثوري وغيرهما ) انظر ابن كثير ،   6-  وهل نحن على استعداد لأن نتأول جميعاً قوله تعالى : { يَوْمَ يُكْشَفُ عَنْ سَاقٍ } ،  عن كرب وشدة، قاله ابن عباس رضي اللَّه عنهما، انظر القرطبي، وقاله كذلك مجاهد، وعن الرسول عليه الصلاة والسلام  " عن نور عظيم "  نفس المصدر ، فإِذا اتفقنا على هذا وقلنا به فنحن جميعاً سلفيّون، وبرسول اللَّه وصحابته مقتدون ، ‏</w:t>
      </w:r>
    </w:p>
    <w:p w:rsidR="0076025A" w:rsidRDefault="0076025A" w:rsidP="00875BCA">
      <w:pPr>
        <w:ind w:left="-46"/>
        <w:jc w:val="both"/>
        <w:rPr>
          <w:b w:val="0"/>
        </w:rPr>
      </w:pPr>
      <w:r>
        <w:rPr>
          <w:rFonts w:hint="cs"/>
          <w:b w:val="0"/>
          <w:bCs/>
          <w:rtl/>
        </w:rPr>
        <w:t xml:space="preserve">ما رأي السلفية بهذه الفتوى ؟  :  </w:t>
      </w:r>
      <w:r>
        <w:rPr>
          <w:rFonts w:hint="cs"/>
          <w:b w:val="0"/>
          <w:rtl/>
        </w:rPr>
        <w:t>جاء في الجزء الأول من ( العقائد السلفية لأحمد بن حجر آل بوطامي ص 49 )  " حكم من أوّل الصفات "  قال :  " فهذا كونه مخطئاً وضالاً لا ينبغي تكفيره ، لأنه لم يكن معانداً لله تعالى ولا للرسول، إِلا أن يكون داعية ، فقد تحرر من كلام أهل العلم "  أظن الحكم جائراً لتحامله على المؤولين من الصحابة وتابعيهم إِلى يوم الدين ، ‏</w:t>
      </w:r>
    </w:p>
    <w:p w:rsidR="0076025A" w:rsidRDefault="0076025A" w:rsidP="00875BCA">
      <w:pPr>
        <w:ind w:left="-46"/>
        <w:jc w:val="both"/>
        <w:rPr>
          <w:b w:val="0"/>
          <w:bCs/>
          <w:rtl/>
        </w:rPr>
      </w:pPr>
      <w:r>
        <w:rPr>
          <w:rFonts w:hint="cs"/>
          <w:b w:val="0"/>
          <w:bCs/>
          <w:rtl/>
        </w:rPr>
        <w:t xml:space="preserve">أمثلة تُعرَض على السلفيين المعاصرين للنظر فيها : </w:t>
      </w:r>
    </w:p>
    <w:p w:rsidR="0076025A" w:rsidRDefault="0076025A" w:rsidP="00875BCA">
      <w:pPr>
        <w:ind w:left="-46"/>
        <w:jc w:val="both"/>
        <w:rPr>
          <w:b w:val="0"/>
          <w:rtl/>
        </w:rPr>
      </w:pPr>
      <w:r>
        <w:rPr>
          <w:rFonts w:hint="cs"/>
          <w:b w:val="0"/>
          <w:bCs/>
          <w:rtl/>
        </w:rPr>
        <w:t>المثال الأول</w:t>
      </w:r>
      <w:r>
        <w:rPr>
          <w:rFonts w:hint="cs"/>
          <w:b w:val="0"/>
          <w:rtl/>
        </w:rPr>
        <w:t xml:space="preserve"> : ( في نزول اللَّه تعالى ) قال أحمد بن حجر في كتابه ( العقائد السلفية جـ1 ص 87 ) تحت عنوان [ صفة المجيء للفصل والقضاء ]  " ومن تلك الصفات إِتيانه للفصل والقضاء بين العباد يوم القيامة، والدليل على ذلك : { هَلْ يَنظُرُونَ إِلاَّ أَنْ يَأْتِيَهُمْ اللَّهُ فِي ظُلَلٍ مِنْ الْغَمَامِ وَالْمَلاَئِكَةُ وَقُضِيَ الأَمْرُ وَإِلَى اللَّهِ تُرْجَعُ الأُمُورُ } ،  وقوله : { هَلْ يَنظُرُونَ إِلاَّ أَنْ تَأْتِيَهُمْ الْمَلاَئِكَةُ } ،  أي لقبض أرواحهم { أَوْ يَأْتِيَ رَبُّكَ } أي يوم القيامة لفصل القضاء ..  "  ، قال العلامة ابن جرير -  حيث ذكر إِتيان الملائكة -  وهو محتمل إِتيانهم لقبض الأرواح .. وأما إِتيان الرب، وهو يوم القيامة لفصل القضاء "  وقال تعالى : { كَلاَّ إِذَا دُكَّتْ الأَرْضُ دَكّاً دَكّاً، وَجَاءَ رَبُّكَ وَالْمَلَكُ صَفّاً صَفّاً } ،  وقال :{ وَيَوْمَ تَشَقَّقُ السَّمَاءُ بِالْغَمَامِ وَنُزِّلَ الْمَلائِكَةُ تَنزِيلاً } تنزل الملائكة على الأرض فيحيطون بالخلائق في مقام الحشر، ثم يجيء الرب لفصل القضاء، فقد أفادت الآيات اثبات المجيء والنزول، والإِتيان لله كما يليق بجلاله وعظمته وهذه من صفاته سبحانه الفعلية "  أهـ ، ثم قال :  " وأوّل الخلف مجيئه بمجيء أمره، ونزوله بنزول أمره، أو بعض ملائكته نحو ذلك من التأويلات الفاسدة "  أهـ ،  ( قلت ) : أظن ما ذكره الشيخ كلكم موافقون عليه ؟ وأنه يجب أن يحمل المجيء والنزول على ظاهره حسب عقيدته إِلا أنه كما يليق بجلاله وعظمته ، فالمقصود من كلامه هذا، والمفهوم لنا جميعاً، أنه سينزل من أعلى الى أسفل، لكن كما يليق بجلاله، ويقال عليه : إِن النزول لغة : استعمل في اللغة العربية لمعانٍ خمسة مختلفة ، [ أولها ] ( الانتقال ) من </w:t>
      </w:r>
      <w:r>
        <w:rPr>
          <w:rFonts w:hint="cs"/>
          <w:b w:val="0"/>
          <w:rtl/>
        </w:rPr>
        <w:lastRenderedPageBreak/>
        <w:t xml:space="preserve">أعلى إِلى اسفل ودليله قوله تعالى : { وَأَنزَلْنَا مِنْ السَّمَاءِ مَاءً طَهُوراً } ،  و[ الثاني ] ( الإِعلام ) ودليله : { نَزَلَ بِهِ الرُّوحُ الأَمِينُ } أي أعلم به الروح الأمين محمداً صلى اللَّه عليه وسلم ، [ الثالث ] بمعنى ( القول ) ودليله : { سَأُنزِلُ مِثْلَ مَا أَنزَلَ اللَّهُ } ،  أي سأقول مثل ما قال ، [ الرابع ] ( الاقبال عل الشيء ) وذلك مستعمل في كلام العرب، جار في عرفهم مثل قولهم : نزل فلان من مكارم الأخلاق إِلى دنيها، ونزل قدر فلان عند فلان، إِذا انخفض ، [ الخامس ] بمعنى ( الحكم ) وذلك كقولهم كنا في خير وعدل حتى نزل بنا بنو فلان، أي حكمهم، وذلك كله متعارف عليه عند أهل اللغة، وإّذا كانت هذه المعاني الخمسة كلها مشتركة بمعنى النزول، أليس من الواجب أن نحمل ما وصف اللَّه به ذاته العلية من المجيء أو النزول على ما يليق به جل جلاله، من بعض هذه المعاني ؟ ، وأظن أنكم لا توافقون معي على الانتقال الحسي لأنه لا يليق باللَّه جل جلاله، وأفضل معنى يحمل على النزول من هذه المعاني الخمسة هما الاقبال والحكم ( الاقبال بالرحمة، وإِصدار الأمر لفصل القضاء ) وهو بكل شيء عليم، وهو سريع الحساب وبهما قال ابن عباس والحسن رضي اللَّه عنهما عند قوله تعالى : { وَجَاءَ رَبُّكَ وَالْمَلَكُ صَفّاً صَفّاً } ، انظر [ النسفي والقرطبي ] وقال حماد بن زيد  " نزوله : إقباله "  انظر البيهقي كتاب الأسماء والصفات، حديث النزول ، وإليكم أقوال بعض العلماء في هذا الموضوع ، حتى يتبين الأمر على حقيقته ، ولكن أقول : قبل الخوض في هذا البحث يجب أن نعلم جميعاً أن السلف والخلف مجمعون على تأويل ما ورد من ذلك في حقه تعالى مع الاعتقاد بتنزيهه تعالى عن الحوادث لقوله : { لَيْسَ كَمِثْلِهِ شَيْءٌ وَهُوَ السَّمِيعُ البَصِيرُ } ،  ولأنّ المجيء والذهاب من صفات الحوادث، فإِن كل ما يصح عليه أنه ينتقل من مكان الى مكان محدوداً متناهياً، وجوهراً ملموساً، وكل محدودٍ متناهٍ، وكل جوهر حادث، تعالى اللَّه عن صفات الحدوث ، </w:t>
      </w:r>
      <w:r>
        <w:rPr>
          <w:rFonts w:hint="cs"/>
          <w:b w:val="0"/>
          <w:bCs/>
          <w:rtl/>
        </w:rPr>
        <w:t>قال الإِمام البغوي</w:t>
      </w:r>
      <w:r>
        <w:rPr>
          <w:rFonts w:hint="cs"/>
          <w:b w:val="0"/>
          <w:rtl/>
        </w:rPr>
        <w:t xml:space="preserve"> : في معالم التنزيل ( جـ1 ص 166 ) عند قوله تعالى : { هَلْ يَنظُرُونَ إِلاَّ أَنْ يَأْتِيَهُمْ اللَّهُ فِي ظُلَلٍ مِنْ الْغَمَامِ } : الأولى في هذه الآية، وفيما شاكلها أن يؤمن الإنسان بظاهرها، ويكل علمها إِلى اللَّه عز اسمه، فهو منزّه عن سمات الحوادث، وعلى ذلك مضت أئمة السلف وعلماء السنة، قال الكلبي : هذا من المكتوم الذي لا يفسر ، وكان مكحول، والزهري، والأوزاعي، ومالك وابن المبارك، وسفيان الثوري، والليث بن سعد، وأحمد، وإِسحاق يقولون فيه، وفي أمثاله أمرّوها كما جاءت بلا كيف ، قال سفيان بن عيينه : كل ما وصف اللَّه تعالى به نفسه في كتابه، فتفسيره قراءته والسكوت عليه، ليس لأحد أن يفسّره إِلا اللَّه تعالى ورسوله "  أهـ ، أسمعتم ما أجمل هذا الكلام ، لو كنتم أمسكتم عن تفسير الصفات، ولم تبرهنوا على إِثباتها من حيث النزول والوجه، والعين واليدين، والساق والكلام الخ لما أنكر عليكم أحد أبداً، ولسرعان ما استجابت للدعوة كافة القلوب المؤمنة، ولكي نقف على حقيقة الأمر لنستمع إِلى ما قاله أحمد بن حجر آل بوطامي في كتابه العقائد السلفية ، ‏</w:t>
      </w:r>
    </w:p>
    <w:p w:rsidR="0076025A" w:rsidRDefault="0076025A" w:rsidP="00875BCA">
      <w:pPr>
        <w:ind w:left="-46"/>
        <w:jc w:val="both"/>
        <w:rPr>
          <w:b w:val="0"/>
          <w:rtl/>
        </w:rPr>
      </w:pPr>
      <w:r>
        <w:rPr>
          <w:rFonts w:hint="cs"/>
          <w:b w:val="0"/>
          <w:bCs/>
          <w:rtl/>
        </w:rPr>
        <w:lastRenderedPageBreak/>
        <w:t xml:space="preserve">المثال الثاني : ( اللَّه تكلم بالحروف والأصوات ) : </w:t>
      </w:r>
      <w:r>
        <w:rPr>
          <w:rFonts w:hint="cs"/>
          <w:b w:val="0"/>
          <w:rtl/>
        </w:rPr>
        <w:t>قال الشيخ أحمد بن حجر في كتابه العقائد السلفية ( جـ1 ص 174 تحت أبيات نظمها في الكلام، ثم شرحها ) : هذه المسالة تعرف لديهم بمسالة كلام اللَّه ، وقد ضل في هذه المسألة طوائف عديدة، وحبس الإِمام أحمد من أجل أنه امتنع أن يقول إِنه مخلوق .. وقد كان السلف متفقين على أن كلام اللَّه غير مخلوق، وأنه تعال لم يزل متكلماً إِذا شاء، ومتى شاء، وكيف شاء، وأن الكلام صفة له قائمة بذاته، وهو يتكلم بصوت يُسمع، وأن نوع الكلام قديم، وإِن لم يكن الصوت المعنى قديماً، وعلى هذا مضى السلف وأهل الحديث وسائر الأئمة المهتدين "  ثم أخذ يُبرهن للناس على أن اللَّه متكلم، وكلامه حسن إِلا أنه هدم كل ما بناه بجملة واحدة، وهي كما في ( ص 183 )  " والحق أن اللَّه تكلم بحرف وصوت "  أهـ ، وقد أكد هذا القول أبناء الشيخ، وحمد بن ناصر في كتاب الدرر السنية ( في المجلد الأول جـ3 ص 15 ) والتحقيق هو أن اللَّه تكلم بالحروف كما يليق بجلاله الخ .. ) أهـ ، كما صرح به إِمام السلفية في البلاد الشامية ، ( م ، ن ، د ) ألم تعلموا يا أخواننا أن هذا خروج عما أجمع عليه أهل السنة والجماعة، وعلى أنكم قلتم بمذهب المعتزلة، والكرامية، وإِذا لم تصدقوا فهذه هي أقوال أهل السنة والجماعة ، ‏</w:t>
      </w:r>
      <w:r>
        <w:rPr>
          <w:rFonts w:hint="cs"/>
          <w:b w:val="0"/>
          <w:bCs/>
          <w:rtl/>
        </w:rPr>
        <w:t xml:space="preserve">الجرجاني والتكلم بالحروف والصوت  :  </w:t>
      </w:r>
      <w:r>
        <w:rPr>
          <w:rFonts w:hint="cs"/>
          <w:b w:val="0"/>
          <w:rtl/>
        </w:rPr>
        <w:t xml:space="preserve">جاء قول الجرجاني في ( المواقف جـ8 ص 92 ) : عند التحدث على صفة الكلام لله تعالى :  " ثم قال الحنابلةُ : كلامه حرف وصوت، يقومان بذاته، وأنه قديم، وقد بالغوا فيه حتى قال بعضهم جهلا الجلْدُ والغلاف قديمان "  فضلاً عن المصحف  " وهذا باطل بالضرورة فإِن حصول كل حرف أوّل فلا يكون قديماً "  أي وكذا يكون للحرف الآخر انقضاء، فلا يكون قديماً بل حادثاً فكذا المجموع المركب منهما، أي من الحروف التي لها أول وهو الكلام فيكون حادثاً لا قديماً ، والكراميةُ وافقوا الحنابلة في أن كلامه حروف وأصوات، وسلموا أنها حادثة لكنهم زعموا أنها قائمة بذاته تعالى لتجويزهم قيام الحوادث به "  ، تعالى اللَّه عن ذلك علوّاً كبيراً ( وقالت المعتزلةُ ) كلامه تعالى ( أصواتٌ وحروف ) كما ذهبت إِليه الحنبلية والكرامية لكنها ليست قائمة بذاته تعالى  " يخلقها اللَّه في غيره كاللوح المحفوظ، أو جبريل أو النبي وهو حادث مخلوق "  ،  وقال :  " وقد رأيت في شرح المقاصد ، أن الكرامية يقولون : إِن كلام اللَّه تعالى هو قدرته على التكلم، وهو قديم، وأما المنتظم من الحروف المسموعة من قول اللَّه ، أي نطق بها، لا كلامُهُ، وهذا جهل محض عصارة تفكير بُلْهٍ تقولوا به "  أهـ ،  ما رأي الأخوة السلفية في هذا الكلام ؟ ألم يكن خروجاً عما ذهب إِليه أهل السنة والجماعة ؟‏  </w:t>
      </w:r>
      <w:r>
        <w:rPr>
          <w:rFonts w:hint="cs"/>
          <w:b w:val="0"/>
          <w:bCs/>
          <w:rtl/>
        </w:rPr>
        <w:t xml:space="preserve">، السعد مسعود بن عمر التفتازاني وشرح العقائد النسفية ) ( والكلام بالحرف والصوت )  :  </w:t>
      </w:r>
      <w:r>
        <w:rPr>
          <w:rFonts w:hint="cs"/>
          <w:b w:val="0"/>
          <w:rtl/>
        </w:rPr>
        <w:t xml:space="preserve">قال :  " والقرآن كلام اللَّه تعالى غير مخلوق "  ولا يقال القرآن غير مخلوق لئلا يسبق إِلى الفهم أن المؤلف من الأصوات والحروف قديم كما ذهبت إِليه الحنابلة جهلاً أو عناداً، ثم كفّر من يقول بخلق القرآن ، ثم أثبت في مسألة تحقيق </w:t>
      </w:r>
      <w:r>
        <w:rPr>
          <w:rFonts w:hint="cs"/>
          <w:b w:val="0"/>
          <w:rtl/>
        </w:rPr>
        <w:lastRenderedPageBreak/>
        <w:t xml:space="preserve">الخلاف في إثبات الكلام النفسي ونفيه وقال :  " وإِلا نحن لا نقول بقدم الألفاظ والحروف ، وهم يقولون بحدوث كلام نفسي، ودليلنا ، ما مرّ أنه ثبت بالإِجماع وتواتر النقل عن الأنبياء عليهم الصلاة والسلام أنه متكلم، ولا معنى له سوى أنه متصف بالكلام ، ويمتنع قيام اللفظي الحادث بذاته تعالى ، يعني النفسي القديم ، وأما استدلالهم، أي المعتزلة بأن القرآن متّصف بما هو من صفات المخلوق، وسمات الحدوث من التأليف والتنظيم والانزال والتنزيل وكونه عربياً مسموعاً فصيحاً معجزاً إِلى غير ذلك، فإِنما يقوم حجة عل الحنابلة لا علينا لأنّا قائلون بحدوث النظم، وإِنما الكلام في المعنى القديم "  أهـ ،  واعلم -  يا أخي -  أن كلام التفتازاني هنا معناه ، أن كلام اللَّه تعالى يُطلق على الكلام النفسي القديم ، بمعنى أنه صفة قائمة بذاته تعالى ، وعلى الكلام اللفظي، بمعنى أنه خلقه، وليس لأحد في أصل تركيبه كسب ، وعلى هذا المعنى يُحمل قول السيدة عائشة رضي اللَّه عنها :  " ما بين دُفتي المصحف كلام اللَّه تعالى "  وإِطلاقه عليهما قيل بالاشتراك وقيل حقيقي في النفسي ومجاز في اللفظي ، وعلى كلٍ فمن أنكر أن ما بين دفتي المصحف كلام اللَّه، فقد كفر إِلا أن يريد أنه ليس هو الصفة القائمة بذاته تعالى [ كونه متكلماً ] فحيث يوصف القرآن بما هو من لوازم القديم، كما في قولنا القرآن كلام اللَّه غير مخلوق، فالمراد الصفة القائمة بذاته تعالى، وحيث يوصف بما هو من لوازم المخلوقات والمحدثات يراد به الألفاظ المنطوقة المسموعة ، كما في قولنا : قرأت نصف القرآن ، أو المخيلة كما في قولك حفظتُ القرآن، أو تخيلت الأشكال المنقوشة كما في قولنا : يحرم على المحدث مسّ القرآن ، كون اللفظ الذي نقرؤه حادثاً لا يجوز أن يقال القرآن حادثاً إِلا في مقام التعليم، لأنه يطلق على الصفة القائمة بذاته تعالى أيضاً لكن مجازاً على الأرجح ، فربما يُتوهم من إِطلاق أن القرآن حادث أن الصفة القائمة بذاته تعالى حادثة، ولذلك ضرب الإِمام أحمد بن حنبل، وحبس على أن يقول بخلق القرآن فلم يرض، لأن مدلول الكلام اللفظي الذي هو بين دفتي المصحف وهو مدلول الكلام النفسي، فمثلاً قوله تعالى : { وَلاَ تَقْرَبُوا الزِّنَى } ،  نفهم من هذا الخطاب النهي عن قربان الزنى المدلول عليه بالكلام اللفظي الذي هو مدلول الكلام النفسي وهو الصفة القديمة القائمة بذاته تعالى، فكيف إِذن يقول الإِمام أحمد : إِن القرآن مخلوق ، فلو أنه قال : مخلوق لكانت صفة الكلام القديمة القائمة بذاته تعالى حادثة، وحاشاه أن يقول بذلك ، فكيف إِذن ساغ لكم يا أتباع أحمد أن تقولوا : إِن اللَّه تكلم بالحروف والأصوات ؟ استغفر اللَّه العظيم ، ‏  </w:t>
      </w:r>
      <w:r>
        <w:rPr>
          <w:rFonts w:hint="cs"/>
          <w:b w:val="0"/>
          <w:bCs/>
          <w:rtl/>
        </w:rPr>
        <w:t xml:space="preserve">الشيخ البيْجوري وجوهرة التوحيد وصفة الكلام  :  </w:t>
      </w:r>
      <w:r>
        <w:rPr>
          <w:rFonts w:hint="cs"/>
          <w:b w:val="0"/>
          <w:rtl/>
        </w:rPr>
        <w:t xml:space="preserve">جاء في ( ص 38 ) عند التحدث على صفة الكلام :  " وقد اختلف أهل الملل والمذاهب في معنى كلامه تعالى، فقال أهل السنة : صفةٌ أزلية قائمة بذاته تعالى ليست بحرف ولا صوت، منزهة عن التقدّم والتأخر، والاعراب والبناء، ومنزه عن السكوت النفسي بأن لا يدبر في نفسه الكلام مع القدرة عليه، ومنزه عن الآفات الباطنية بأن لا يقدر على ذلك </w:t>
      </w:r>
      <w:r>
        <w:rPr>
          <w:rFonts w:hint="cs"/>
          <w:b w:val="0"/>
          <w:rtl/>
        </w:rPr>
        <w:lastRenderedPageBreak/>
        <w:t>كما في حالة الخرس والطفولة ) أهـ ، ثم قال الشيخ البيجوري :  " وقالت الحشوية وطائفة سموا أنفسهم بالحنابلة : كلامُه تعالى هو الحروف والأصوات المتوالية المترتبة، وزعموا أنها قديمة، وتغالى بعضهم حتى زعم قِدَم هذه الحروف التي نقرؤها والرسوم، بل تجاوز جهل بعضهم لغلاف المصحف الخ .. ) أهـ ، ما رأي ( إِخواننا السلفية ) بهذا الكلام هل صاحب العقائد السلفية مصيب، أم قال بما لم يقله أهل السنة والجماعة ؟‏</w:t>
      </w:r>
    </w:p>
    <w:p w:rsidR="0076025A" w:rsidRDefault="0076025A" w:rsidP="00875BCA">
      <w:pPr>
        <w:ind w:left="-46"/>
        <w:jc w:val="both"/>
        <w:rPr>
          <w:b w:val="0"/>
        </w:rPr>
      </w:pPr>
      <w:r>
        <w:rPr>
          <w:rFonts w:hint="cs"/>
          <w:b w:val="0"/>
          <w:bCs/>
          <w:rtl/>
        </w:rPr>
        <w:t xml:space="preserve">المثال الثالث : عرض بعض أقوال من استشهد بهم مؤلف العقائد السلفية على الجهة :   </w:t>
      </w:r>
      <w:r>
        <w:rPr>
          <w:rFonts w:hint="cs"/>
          <w:b w:val="0"/>
          <w:rtl/>
        </w:rPr>
        <w:t xml:space="preserve">ذكر الشيخ أحمد بن حجر آل بوطامي في ( كتابه العقائد السلفية جـ1 ص 125 ) قوله :  " ومنه لفظ فوق في قوله تعالى : { وَهُوَ الْقَاهِرُ فَوْقَ عِبَادِهِ } وفي قوله تعالى : { يَخَافُونَ رَبَّهُمْ مِنْ فَوْقِهِمْ } فلا يؤلونه أي السلف، بالعظمة والرفعة كما قال به الخلف "  ، ثم أخذ يعرض أقوال أصحاب الإِمام مالك ، القائلين بالفوقية : فأورد منهم :    1 -   قول أبو يزيد القيرواني ، قال : أما قوله : -  أي الماتن -  إِنه فوق العرش المجيد بذاته، فإِن معنى فوق وعلا عند جميع العرب واحد، وفي كتاب اللَّه وسنة رسوله صلى اللَّه عليه وسلم تصديق ذلك، ثم ساق الآيات في إِثبات العلو، وحديث الجارية، إِلى أن قال : وقد تأتي ( في ) في لغة العرب بمعنى فوق ، وعلى ذلك { فَامْشُوا فِي مَنَاكِبِهَا } ،  يريد فوقها وعليها، وكذلك : { وَلَأُصَلِّبَنَّكُمْ فِي جُذُوعِ النَّخْلِ } ،  يريد عليها، وقال تعالى : { أَأَمِنتُمْ مَنْ فِي السَّمَاءِ } ،  قال أهل التأويل العالمون بلغة العرب، يريد فوقها، وهو قول مالك مما فهمه عن جماعة ممن أدرك من التابعين مما فهموه عن الصحابة ( رضي اللَّه عنهم )، مما فهموه عن النبي صلى اللَّه عليه وسلم : أن اللَّه في السماء بمعنى فوقها وعليها، فلذلك قال : الشيخ ابو محمد إِنه فوق عرشه المجيد بذاته، ثم بين علوه على العرش إِنما هو بذاته لأنه بائن عن جميع خلقه بلا كيف "  أهـ ،   2 - قول القاضي عبد الوهاب : إمام المالكية بالعراق -  كما يقول المؤلف -  من كبار أهل السنة  " صرح بأن اللَّه استوى على عرشه بذاته، نقله شيخ الإسلام عنه في غير موضع من كتبه، ونقله عن القرطبي في شرح الأسماء الحسنى "  أهـ ،   3 - قول الإِمام الحافظ أبي عمر بن عبد البر : قال في كتاب التمهيد في شرح الحديث الثامن لابن شهاب، عن أبي هريرة ( رضي اللَّه عنه ) عن النبي صلى اللَّه عليه وسلم :  " يَنْزِلُ ربَّنا في كلّ لَيْلةِ إِلى سماءِ الدنيا حينَ يبْقى ثلثُ الليَّلِ الآخر "  ، هذا الحديث ثابت من جهة النقل صحيح الاسناد لا يختلف أهل الحديث في صحته، وفيه دليل على أن اللَّه في السماء على العرش، ومن فوق سبع سموات كما قالت الجماعة، وهو حجة على المعتزلة والجهمية في قولهم  " إِن اللَّه في كل مكان وليس على العرش "  .. ثم أورد أقوالاً أخرى، إِلى أن قال : أحمد بن حجر آل بوطامي : أما علماء الحنابلة من زمن الإِمام أحمد إِلى يومنا هذا، فهم الذين حملوا لواء هذا المعتقد الصحيح، تبعاً لإِمامهم، ونشروه بين المسلمين، ووقعت بينهم وبين أرباب المذاهب الأخرى مناظرات سجلها التاريخ، وكلهم على هذا </w:t>
      </w:r>
      <w:r>
        <w:rPr>
          <w:rFonts w:hint="cs"/>
          <w:b w:val="0"/>
          <w:rtl/>
        </w:rPr>
        <w:lastRenderedPageBreak/>
        <w:t xml:space="preserve">المعتقد سوى أفراد قليلين قد نسبوا إِلى تأويل بعض آيات الصفات ..  "  أهـ ،   </w:t>
      </w:r>
      <w:r>
        <w:rPr>
          <w:rFonts w:hint="cs"/>
          <w:b w:val="0"/>
          <w:bCs/>
          <w:rtl/>
        </w:rPr>
        <w:t>( قلتُ )</w:t>
      </w:r>
      <w:r>
        <w:rPr>
          <w:rFonts w:hint="cs"/>
          <w:b w:val="0"/>
          <w:rtl/>
        </w:rPr>
        <w:t xml:space="preserve"> إِذن فعقيدة الشيخ آل بو طامي في أن اللَّه على العرش بذاته، كما صرح بذلك إِمام السلفية في البلاد الشامية، وهكذا عقيدة جميع الحنابلة إِلا من شذ عن هذا المعتقد وهم قلة -  إِلا أنه جلوس بدون تكييف، فلماذا هذا التستر والمواربة والخداع ؟ كيف تكون عقيدة الحنابلة أنه تعالى فوق عرشه المجيد بذاته إِلا أنه بائن عن جميع خلقه بلا كيف ؟ أي مخبول هذا الذي سيخدع بهذا الكلام ؟ ( بلا كيف ) ومن هو هذا العاقل أو العالم الذي يستطيع أن يوافق، بين فوق العرش ولا فوقه ؟ وهذا مما لا يُقرّه مسلم على الاطلاق من أهل السنة والجماعة وليس ما ذكره عقيدة الإمام أحمد رضي الله عنه وحاشاه من هذه العقيدة، وقد علمت قوله في التصريح الثالث ، </w:t>
      </w:r>
      <w:r>
        <w:rPr>
          <w:rFonts w:hint="cs"/>
          <w:b w:val="0"/>
          <w:bCs/>
          <w:rtl/>
        </w:rPr>
        <w:t>( قلتُ ) ولعل الإِمام جمال الدين عبد الرحمن بن الجوزي رحمه اللَّه تعالى يزيد الأمر إِيضاحاً أكثر ما بأنه مؤلف العقائد السلفية،</w:t>
      </w:r>
      <w:r>
        <w:rPr>
          <w:rFonts w:hint="cs"/>
          <w:b w:val="0"/>
          <w:rtl/>
        </w:rPr>
        <w:t xml:space="preserve"> وإِليه : ذكر ابن الجوزي في كتابه ( دفع شبهة التشبيه ص 18 )  " اعلم أن الاستواء في اللغة على وجوه [ منها ] ( الاعتدال ) قال بعض بني تميم :  " فاستوى ظالم العشيرة والمظلوم "  أي ( اعتدلا )، والاستواء ( تمام الشيء ) وقال تعالى : { ثُمَّ اسْتَوَى إِلَى السَّمَاءِ } ،  قصد خلقها، والاستواء ( الاستيلاء على الشيء ) قال الشاعر : إِذا ما غزا قوماً أباحَ حريمُهم **** وأضحى على ما ملّكوه قد استوى ،  وروى إسماعيل بن أبي خالد الطائي قال :  " العرش ياقوتةٌ حمراء "  وجميع السلف على إِيراد هذه الآية كما جاءت من غير تفسير ولا تأويل، وقد حمل قوم من المتأخرين هذه الصفة على مقتضى الحس، فقالوا : استوى على العرش ذاته ،  قال ابن حامد : [ أي الحسن بن حامد البغدادي الحنبلي متبوع ابن تيمية وأضرابه ]  " الاستواء مماسة، ووصفه لذاته، والمراد به القعود "  ، قال : وذهبت طائفة من أصحابنا إِلى أن اللَّه تعالى على عرشه ما ملأه وأنه يُقعد نبيه معه على العرش، وقال : والنزول انتقال ، وعلى ما حكى تكون ذاته أصغر من العرش، فالعجب من قول هذا !!!ما نحن مجسمة ،  وقيل لابن الزغواني : [ يعني علي بن عبيد اللَّه بن نصر الزغواني الحنبلي ] هل تجددت له صفة لم تكن بعد خلق العرش ؟ قال : لا ، إِنما خلق العالم بصفة التحت، فصار العالم بالإِضافة إِليه أسفل، فإِذا ثبت لإِحدى الذاتين صفة التحت ثبت للآخر استحقاق صفة الفوق "  قال : وقد ثبت أن الأماكن ليست في ذاته، ولا ذاته فيها فثبت انفصاله عنها، ولا بد من بدء يحصل به الفصل، فلما قال :  " استوى "  علمنا اختصاصه بتلك الجهة ، قال :  " ولابد أن يكون لذاته نهاية وغاية يعلمها "  ،  قال ابن الجوزي : قلتُ : هذا رجل لا يدري ما يقول لأنه إِذا قدر غاية وفصلاً بين الخالق والمخلوق، فقد حدده وأقر بأنه جسم، وهو يقول أنه ليس بجوهر، لأن الجوهر ما يتحيّز، ثم يثبت له مكاناً يتحيّز فيه، وهذا الكلام جهل من قائله، وتشبيه محض، فما عرف هذا ما يجب للخالق تعالى، وما يستحيل عليه فإِن وجوده تعالى ليس كوجود الجواهر، والأجسام التي لابد لها من حيّز والتحت والفوق </w:t>
      </w:r>
      <w:r>
        <w:rPr>
          <w:rFonts w:hint="cs"/>
          <w:b w:val="0"/>
          <w:rtl/>
        </w:rPr>
        <w:lastRenderedPageBreak/>
        <w:t>إِنما يكون فيما يقابل ويحاذي، ومن ضرورة المحاذي أن يكون أكبر من المحاذى أو أصغر أو مثله، وإِن هذا إِنما يكون في الأجسام، وكل ما يُحاذى الأجسام يجوز أن يمسها، وما جاز عليه مماسة الأجسام ومباينتها فهو حادث .. والحق سبحانه وتعالى لا يوصف بالتحيّز لأنه لو كان متحيّزاً لم يخل، إِما أن يكون ساكناً في حيزه، أو متحركاً عنه، ولا يجوز أن يوصف بحركة ولا سكون، ولا اجتماع ولا افتراق، ( ومتى جاور أو باين فقد تناهى ذاتاً ) والتناهي إِذا اختص بمقدار استدعى مخصصاً "  أهـ ،  ثم قال ابن الجوزي :  " وكذا ينبغي أن يقال ليس بداخل في العالم ولا بخارج منه، لأن الدخول والخروج من لوازم المتحيّزات فهما كالحركة والسكون، وسائر الأعراض التي تحسُّ بالاجرام ، وأما قولهم  " خلق الأماكن لا في ذاته "  فثبت انفصاله عنها "  ( قلنا ) ذاته المقدسة لا تقبل أن يخلق فيها شيء ولا أن يحل فيها شيء ، وقد حملهم الحسُّ على التشبيه، والتخليط حتى قال بعضهم : إِنما ذكر الاستواء على العرش لأنه أقرب الموجودات إِليه "  وهذا جهل أيضاً لأن قرب المسافة لا يتصور إِلا في جسمٍ، ويعزّ علينا كيف ينسب هذا القائل إِلى مذهبنا  !!! أي الحنبلي ،  وقال أيضاً :  " واحتجّ بعضهم أنه على العرش بقوله : { إِلَيْهِ يَصْعَدُ الْكَلِمُ الطَّيِّبُ وَالْعَمَلُ الصَّالِحُ يَرْفَعُهُ } ،  وبقوله تعالى : { وَهُوَ الْقَاهِرُ فَوْقَ عِبَادِهِ } وجعلوا ذلك فوقية حسيةً، ونسوا أن الفوقية الحسية إِما أن تكون لجسم، أو جوهر ، وأن الفوقية قد تطلق لعلو المرتبة، فيقال فلان فوق فلان، ثم إِنه كما قال تعالى : { فوْقَ عِبَادِهِ } ،  قال : { وَهُوَ مَعَكُمْ } ،  فمن حملها على العلم حمل خصمه الاستواء على القهر ،  وذهبت طائفة إلى أن اللَّه تعالى على عرشه قد ملأه، والأشبه أنه مماسُّ للعرش والكرسي موضع قدميه "  ( قلتُ ) المماسة إِنما تقعُ بين جسمين، وما أبقى هذا في التجسيم بقيةٌ ، فإِن قيل ، فقد أخرج في الصحيحين من حديث شُرَيْك ( أي أبي نمر ) عن أنس بن مالك أنه ذكر المعراج فقال : فعلا به إِلى الجبار تعالى، فقال وهو في مكانه يا رب خفف عنا ، ( الجواب ) إِن أبا سليمان الخطابي قال :  " هذه لفظة تفرد بها شُرَيْك، ولم يذكرها غيره، وهو كثير التفرد بمناكير الألفاظ  "  أهـ ، والمكان لا يضاف إِلى اللَّه تعالى إِنما هو مكان النبي صلى اللَّه عليه وسلم، ومقامه الأول الذي أقيم فيه، وقد قال أبو يعلى في كتابه المعتمد : إِن اللَّه عز وجل لا يوصف بالمكان "  ، وهكذا فقد استبان الحق لكل ذي عينين أبلج وضّاحاً، والباطل لجلاجا مفتضحاً ، ‏</w:t>
      </w:r>
    </w:p>
    <w:p w:rsidR="0076025A" w:rsidRDefault="0076025A" w:rsidP="00875BCA">
      <w:pPr>
        <w:ind w:left="-46"/>
        <w:jc w:val="both"/>
        <w:rPr>
          <w:b w:val="0"/>
          <w:rtl/>
        </w:rPr>
      </w:pPr>
      <w:r>
        <w:rPr>
          <w:rFonts w:hint="cs"/>
          <w:b w:val="0"/>
          <w:bCs/>
          <w:rtl/>
        </w:rPr>
        <w:t xml:space="preserve">تبرئة الإمام مالك والثوري وابن عيينه مما نسبوا إِليه من القول بالفوقية  :  </w:t>
      </w:r>
      <w:r>
        <w:rPr>
          <w:rFonts w:hint="cs"/>
          <w:b w:val="0"/>
          <w:rtl/>
        </w:rPr>
        <w:t xml:space="preserve">قال ابن الجوزي رضي اللَّه عنه في ( شبه التشبيه ص 41 -  55 )  " وأما ما نسب إِلى الثوري، ومالك وابن عيينه، والحمادين وأحمد واسحاق، وغيرهم من أنهم متفقون على أن الله فوق العرش بذاته، فهو على فرض ثبوته عنهم لا يستلزم أن لله مكاناً، تعالى اللَّه عن ذلك، فإِن معناه أنه تعالى عالي الرتبة، والمكانة مستحق ذلك بذاته لا بغيره من كثرة الأموال، والجنود </w:t>
      </w:r>
      <w:r>
        <w:rPr>
          <w:rFonts w:hint="cs"/>
          <w:b w:val="0"/>
          <w:rtl/>
        </w:rPr>
        <w:lastRenderedPageBreak/>
        <w:t xml:space="preserve">كفوقية المخلوقات، وليس قولهم بذاته متعلقاً بفوق، لعناده لأن المعنى عليه أنه فوق العرش بذاته وهو ممتنع لإِبهامه "  أهـ ، وأما قول ابن أبي يزيد القيرواني في الرسالة  " وأنه فوق عرشه المجيد بذاته "  ،  قال ابن الجوزي :  " لم يرد الشرع بذلك "  ، قال قاسم بن عيسى ابن ناجي التنوخي القروي في شرحه على رسالة ابن أبي زيد هذا ( جـ1 ص 28 ) عند قوله :  " وأنه فوق العرش المجيد بذاته "  روي المجيد بالرفع على أنه خبر مبتدأ، وروي بالخفض على النعت للعرش، وهذا مما انتقد على الشيخ رحمه اللَّه في قوله :  " بذاته "  فإنها زيادة على النص، فمن مخطِّئ ومن معتذر "  ، قال الفاكهاني :  " وسمعت شيخنا أبا علي البجائي يقول : إِن هذه لفظة دست على المؤلف "  فان صح هذا فلا اعترض على الشيخ ، وقال الشيخ أحمد النفراوي : في شرحه على الرسالة المذكورة عند قول المصنف  " وأنه فوق العرش المجيد بذاته "  متعلق ( بذاته ) بالمجيد، والباء بمعنى في ، مثل أقمت بمكة، أي فيها، والضمير عائد على العرش، أي العظيم في ذاته، وقيل عائد على اللَّه، والمعنى أن هذه الفوقية المعنوية له تعالى مستحقها بالذات لا بالغير من كثرة أموال أو جنود كفوقية المخلوقات، ولا يصح تعلق [ بذاته بفوق ] لفساد المعنى، لأن المعنى حينئذ، وهو فوق العرش بذاته، وهو ممتنع لأن فيه استعمال الموهم "  أهـ ، وقال أبو الحسن علي بن محمد بن خلف المالكي : في شرحه للرسالة المذكورة عند قول المصنف :  " وأنه فوق عرشه المجيد بذاته "   " أخذ عليه في قوله : بذاته لأن هذه اللفظة لم يرد بها السمع "  أهـ ، قال الشيخ العدوي : صاحب الحاشية  " قوله أخذ عليه "  أي اعترض عليه في قوله :  " بذاته "  وأما قوله فوق عرشه المجيد، فلم يؤخذ عليه فيه، أي لأنه ورد الشرع بإطلاق الفوقية كقوله تعالى : { يَخَافُونَ رَبَّهُمْ مِنْ فَوْقِهِمْ } ،  فالمراد إِطلاق الفوقية، من حيث هي لا بخصوص الاضافة للعرش "  أهـ ، إِذن فطالما أن دليل فوقية جل جلاله على عرشه بذاته مطعون فيه لما سمعت من العلماء لعدم ورود الشرع بذلك فكيف ساغ لمؤلف العقائد السلفية، دون بقية جميع المسلمين أن يقول :  " أما علماء الحنابلة من زمن الإِمام أحمد إِلى يومنا هذا، فهم الذين حملوا لواء هذا المعتقد تبعاً لإِمامهم ونشروه بين المسلمين .. الخ "  أهـ ،  وبذا يُستبان أن ما نشره الحنابلة السابقون وما ينثره الحنابلة اللاحقون وما صرح به إِمام السلفية في البلاد الشامية ( م ، ن ، د ، ) باطل لا دليل عليه لا من كتاب اللَّه، ولا من سنة رسوله صلى اللَّه عليه وسلم ، ألم تعلموا أن المسلمين مطبقون على أن فوقية للَّه على عرشه، أو مخلوقاته فوقية عظمة وسلطان وقهرٍ وتصرف .. الخ ، لأنه تعالى  " غني عن العالمين "  ونعيد فنكرر قولنا : قبل أن يخلق اللَّه الكائنات جميعها أين كان ؟ ألم يكن في ذلك الوقت ذو الجلال والاكرام ؟ وهل خلق العرش لإِظهار عظمته، أم للجلوس عليه ؟ فهو تعالى لم يزل كما كان، ولم يتغير تعالى بخلقه للمكان والزمان، وهو حافظ العرش وجميع الكائنات من الزوال، فاتقوا اللَّه، ولا تصفوه بما هو عليه محال، واخشوا يوماً ترجعون فيه إليه فيجازيكم بسوء المقال ، فيا إِخواننا </w:t>
      </w:r>
      <w:r>
        <w:rPr>
          <w:rFonts w:hint="cs"/>
          <w:b w:val="0"/>
          <w:rtl/>
        </w:rPr>
        <w:lastRenderedPageBreak/>
        <w:t>المسلمين، ممن تسمون أنفسكم السلفية الحنبلية، إِن اللَّه تعالى هو الحق المبين ، { وَقُلْ الْحَقُّ مِنْ رَبِّكُمْ فَمَنْ شَاءَ فَلْيُؤْمِنْ وَمَنْ شَاءَ فَلْيَكْفُرْ } ،   فما قدمته لكم في كتابي هذا لهو خير معين لكم في بيان عقيدة أهل السنة والجماعة، وقد نقلت لكم فيه رأي العلماء الأبرار من الصحابة والتابعين وأتباعهم في الجهة والاستواء، سمعتم رأي علي وأبي حنيفة ومالك والشافعي، وجعفر وخيرة أعلام السلف والخلف كسفيان الثوري، والأوزاعي، والليث بن سعد، وسفيان بن عيينه وعبد اللَّه بن المبارك وأحمد وغيرهم الكثير الكثير رضي اللَّه عنهم أجمعين ، وذلك بغية التآلف جميعاً على كلمة الحق، وعلى التوحيد الخالص ، الذي وحد بين قلوب السلف الأبرار، فصاغ منهم أمةٌ قوية البنيان، متينة الأركان درة الدنيا في صفاء عقيدتها، وحسن بلائها وجهادها في سبيل اللَّه فأعلت كلمته، وأعزت دينه في جميع أنحاء المعمورة، على مدة قرون عديدة خلت مكللة بتيجان النصر في جميع الميادين التي لم تحلم بها الإنسانية حتى يوم الدين ، { قُلْ هَذِهِ سَبِيلِي أَدْعُو إِلَى اللَّهِ عَلَى بَصِيرَةٍ أَنَا وَمَنْ اتَّبَعَنِي وَسُبْحَانَ اللَّهِ وَمَا أَنَا مِنْ الْمُشْرِكِينَ } صدق اللَّه العظيم ، ‏</w:t>
      </w:r>
    </w:p>
    <w:p w:rsidR="0076025A" w:rsidRDefault="0076025A" w:rsidP="00875BCA">
      <w:pPr>
        <w:ind w:left="-46"/>
        <w:jc w:val="center"/>
        <w:rPr>
          <w:b w:val="0"/>
          <w:rtl/>
        </w:rPr>
      </w:pPr>
      <w:r>
        <w:rPr>
          <w:rFonts w:hint="cs"/>
          <w:b w:val="0"/>
          <w:rtl/>
        </w:rPr>
        <w:t>*****</w:t>
      </w:r>
    </w:p>
    <w:p w:rsidR="0076025A" w:rsidRDefault="0076025A" w:rsidP="00875BCA">
      <w:pPr>
        <w:ind w:left="-46"/>
        <w:jc w:val="both"/>
        <w:rPr>
          <w:b w:val="0"/>
        </w:rPr>
      </w:pPr>
    </w:p>
    <w:p w:rsidR="0076025A" w:rsidRDefault="0076025A" w:rsidP="00875BCA">
      <w:pPr>
        <w:ind w:left="-46" w:right="-58"/>
        <w:jc w:val="center"/>
        <w:rPr>
          <w:rFonts w:cs="Monotype Koufi"/>
          <w:b w:val="0"/>
          <w:rtl/>
          <w:lang w:bidi="ar-KW"/>
        </w:rPr>
      </w:pPr>
    </w:p>
    <w:p w:rsidR="0076025A" w:rsidRDefault="0076025A" w:rsidP="00875BCA">
      <w:pPr>
        <w:ind w:left="-46" w:right="-58"/>
        <w:jc w:val="center"/>
        <w:rPr>
          <w:rFonts w:cs="Monotype Koufi"/>
          <w:b w:val="0"/>
          <w:rtl/>
          <w:lang w:bidi="ar-KW"/>
        </w:rPr>
      </w:pPr>
    </w:p>
    <w:p w:rsidR="0076025A" w:rsidRDefault="0076025A" w:rsidP="00875BCA">
      <w:pPr>
        <w:ind w:left="-46" w:right="-58"/>
        <w:jc w:val="center"/>
        <w:rPr>
          <w:rFonts w:cs="Monotype Koufi"/>
          <w:b w:val="0"/>
          <w:lang w:bidi="ar-KW"/>
        </w:rPr>
      </w:pPr>
    </w:p>
    <w:p w:rsidR="0076025A" w:rsidRDefault="0076025A" w:rsidP="00875BCA">
      <w:pPr>
        <w:ind w:left="-46" w:right="-58"/>
        <w:jc w:val="center"/>
        <w:rPr>
          <w:rFonts w:cs="Monotype Koufi"/>
          <w:b w:val="0"/>
          <w:rtl/>
          <w:lang w:bidi="ar-KW"/>
        </w:rPr>
      </w:pPr>
    </w:p>
    <w:p w:rsidR="0076025A" w:rsidRDefault="0076025A" w:rsidP="00875BCA">
      <w:pPr>
        <w:ind w:left="-46" w:right="-58"/>
        <w:jc w:val="center"/>
        <w:rPr>
          <w:rFonts w:cs="Monotype Koufi"/>
          <w:b w:val="0"/>
          <w:rtl/>
          <w:lang w:bidi="ar-KW"/>
        </w:rPr>
      </w:pPr>
    </w:p>
    <w:p w:rsidR="0076025A" w:rsidRDefault="0076025A" w:rsidP="00875BCA">
      <w:pPr>
        <w:ind w:left="-46" w:right="-58"/>
        <w:jc w:val="center"/>
        <w:rPr>
          <w:rFonts w:cs="Monotype Koufi"/>
          <w:b w:val="0"/>
          <w:rtl/>
          <w:lang w:bidi="ar-KW"/>
        </w:rPr>
      </w:pPr>
    </w:p>
    <w:p w:rsidR="0076025A" w:rsidRDefault="0076025A" w:rsidP="00875BCA">
      <w:pPr>
        <w:ind w:left="-46" w:right="-58"/>
        <w:jc w:val="center"/>
        <w:rPr>
          <w:rFonts w:cs="Monotype Koufi"/>
          <w:b w:val="0"/>
          <w:rtl/>
          <w:lang w:bidi="ar-KW"/>
        </w:rPr>
      </w:pPr>
    </w:p>
    <w:p w:rsidR="0076025A" w:rsidRDefault="0076025A" w:rsidP="00875BCA">
      <w:pPr>
        <w:ind w:left="-46" w:right="-58"/>
        <w:jc w:val="center"/>
        <w:rPr>
          <w:rFonts w:cs="Monotype Koufi"/>
          <w:b w:val="0"/>
          <w:rtl/>
          <w:lang w:bidi="ar-KW"/>
        </w:rPr>
      </w:pPr>
    </w:p>
    <w:p w:rsidR="0076025A" w:rsidRDefault="0076025A" w:rsidP="00875BC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lang w:bidi="ar-KW"/>
        </w:rPr>
      </w:pPr>
    </w:p>
    <w:p w:rsidR="0076025A" w:rsidRDefault="0076025A" w:rsidP="00875BCA">
      <w:pPr>
        <w:pBdr>
          <w:top w:val="dashDotStroked" w:sz="24" w:space="1" w:color="auto"/>
          <w:left w:val="dashDotStroked" w:sz="24" w:space="4" w:color="auto"/>
          <w:bottom w:val="dashDotStroked" w:sz="24" w:space="1" w:color="auto"/>
          <w:right w:val="dashDotStroked" w:sz="24" w:space="4" w:color="auto"/>
        </w:pBdr>
        <w:ind w:left="-46"/>
        <w:jc w:val="center"/>
        <w:rPr>
          <w:b w:val="0"/>
          <w:rtl/>
        </w:rPr>
      </w:pPr>
      <w:r>
        <w:rPr>
          <w:rFonts w:cs="Monotype Koufi" w:hint="cs"/>
          <w:b w:val="0"/>
          <w:rtl/>
          <w:lang w:bidi="ar-KW"/>
        </w:rPr>
        <w:t>القسم الثاني</w:t>
      </w:r>
    </w:p>
    <w:p w:rsidR="0076025A" w:rsidRDefault="0076025A" w:rsidP="00875BC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lang w:bidi="ar-KW"/>
        </w:rPr>
      </w:pPr>
      <w:r>
        <w:rPr>
          <w:rFonts w:cs="Monotype Koufi" w:hint="cs"/>
          <w:b w:val="0"/>
          <w:rtl/>
          <w:lang w:bidi="ar-KW"/>
        </w:rPr>
        <w:t xml:space="preserve">في تفنيد حجج من قال بتبديعنا في مسائل كثيرة </w:t>
      </w:r>
    </w:p>
    <w:p w:rsidR="0076025A" w:rsidRDefault="0076025A" w:rsidP="00875BC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lang w:bidi="ar-KW"/>
        </w:rPr>
      </w:pPr>
      <w:r>
        <w:rPr>
          <w:rFonts w:cs="Monotype Koufi" w:hint="cs"/>
          <w:b w:val="0"/>
          <w:rtl/>
          <w:lang w:bidi="ar-KW"/>
        </w:rPr>
        <w:t>وأقمت الدليل عليها أننا على الحق المبين والطريق المستقيم</w:t>
      </w:r>
    </w:p>
    <w:p w:rsidR="0076025A" w:rsidRDefault="0076025A" w:rsidP="00875BC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lang w:bidi="ar-KW"/>
        </w:rPr>
      </w:pPr>
    </w:p>
    <w:p w:rsidR="0076025A" w:rsidRDefault="0076025A" w:rsidP="00875BCA">
      <w:pPr>
        <w:ind w:left="-46" w:right="-58"/>
        <w:jc w:val="both"/>
        <w:rPr>
          <w:b w:val="0"/>
          <w:bCs/>
          <w:rtl/>
        </w:rPr>
      </w:pPr>
    </w:p>
    <w:p w:rsidR="0076025A" w:rsidRDefault="0076025A" w:rsidP="00875BCA">
      <w:pPr>
        <w:ind w:left="-46" w:right="-58"/>
        <w:jc w:val="both"/>
        <w:rPr>
          <w:b w:val="0"/>
          <w:rtl/>
        </w:rPr>
      </w:pPr>
      <w:r>
        <w:rPr>
          <w:rFonts w:hint="cs"/>
          <w:b w:val="0"/>
          <w:rtl/>
        </w:rPr>
        <w:t xml:space="preserve">ويشمل على الأبحاث التالية : </w:t>
      </w:r>
    </w:p>
    <w:p w:rsidR="0076025A" w:rsidRDefault="0076025A" w:rsidP="00875BCA">
      <w:pPr>
        <w:ind w:left="-46"/>
        <w:rPr>
          <w:b w:val="0"/>
          <w:rtl/>
        </w:rPr>
      </w:pPr>
      <w:r>
        <w:rPr>
          <w:rFonts w:hint="cs"/>
          <w:b w:val="0"/>
          <w:rtl/>
        </w:rPr>
        <w:t>البدعة  وتعريف البدعة ، وأقسام البدعة</w:t>
      </w:r>
    </w:p>
    <w:p w:rsidR="0076025A" w:rsidRDefault="0076025A" w:rsidP="00875BCA">
      <w:pPr>
        <w:ind w:left="-46"/>
        <w:rPr>
          <w:b w:val="0"/>
          <w:rtl/>
        </w:rPr>
      </w:pPr>
      <w:r>
        <w:rPr>
          <w:rFonts w:hint="cs"/>
          <w:b w:val="0"/>
          <w:rtl/>
        </w:rPr>
        <w:t>بعض البدع التي نصّ عليها العلماء في كتبهم</w:t>
      </w:r>
    </w:p>
    <w:p w:rsidR="0076025A" w:rsidRDefault="0076025A" w:rsidP="00875BCA">
      <w:pPr>
        <w:ind w:left="-46"/>
        <w:jc w:val="both"/>
        <w:rPr>
          <w:b w:val="0"/>
          <w:rtl/>
        </w:rPr>
      </w:pPr>
      <w:r>
        <w:rPr>
          <w:rFonts w:hint="cs"/>
          <w:b w:val="0"/>
          <w:rtl/>
        </w:rPr>
        <w:t xml:space="preserve">البدع التي ذكرها الوهابيون في كتبهم ودليل تأكيدها أو نقضها </w:t>
      </w:r>
    </w:p>
    <w:p w:rsidR="0076025A" w:rsidRDefault="0076025A" w:rsidP="00875BCA">
      <w:pPr>
        <w:ind w:left="-46"/>
        <w:rPr>
          <w:b w:val="0"/>
        </w:rPr>
      </w:pPr>
      <w:r>
        <w:rPr>
          <w:rFonts w:hint="cs"/>
          <w:b w:val="0"/>
          <w:rtl/>
        </w:rPr>
        <w:t>بناء المساجد على المقابر وحكم الصلاة فيها</w:t>
      </w:r>
    </w:p>
    <w:p w:rsidR="0076025A" w:rsidRDefault="0076025A" w:rsidP="00875BCA">
      <w:pPr>
        <w:ind w:left="-46"/>
        <w:rPr>
          <w:b w:val="0"/>
          <w:rtl/>
        </w:rPr>
      </w:pPr>
      <w:r>
        <w:rPr>
          <w:rFonts w:hint="cs"/>
          <w:b w:val="0"/>
          <w:rtl/>
        </w:rPr>
        <w:t>قصد زيارة النبي صلى اللَّه عليه وسلم</w:t>
      </w:r>
    </w:p>
    <w:p w:rsidR="0076025A" w:rsidRDefault="0076025A" w:rsidP="00875BCA">
      <w:pPr>
        <w:ind w:left="-46"/>
        <w:rPr>
          <w:b w:val="0"/>
          <w:rtl/>
        </w:rPr>
      </w:pPr>
      <w:r>
        <w:rPr>
          <w:rFonts w:hint="cs"/>
          <w:b w:val="0"/>
          <w:rtl/>
        </w:rPr>
        <w:t>المولد النبوي الشريف</w:t>
      </w:r>
    </w:p>
    <w:p w:rsidR="0076025A" w:rsidRDefault="0076025A" w:rsidP="00875BCA">
      <w:pPr>
        <w:ind w:left="-46"/>
        <w:rPr>
          <w:b w:val="0"/>
        </w:rPr>
      </w:pPr>
      <w:r>
        <w:rPr>
          <w:rFonts w:hint="cs"/>
          <w:b w:val="0"/>
          <w:rtl/>
        </w:rPr>
        <w:t>الصلاة على النبي صلى اللَّه عليه وسلم بعد الأذان</w:t>
      </w:r>
    </w:p>
    <w:p w:rsidR="0076025A" w:rsidRDefault="0076025A" w:rsidP="00875BCA">
      <w:pPr>
        <w:ind w:left="-46"/>
        <w:rPr>
          <w:b w:val="0"/>
          <w:rtl/>
        </w:rPr>
      </w:pPr>
      <w:r>
        <w:rPr>
          <w:rFonts w:hint="cs"/>
          <w:b w:val="0"/>
          <w:rtl/>
        </w:rPr>
        <w:t>اتخاذ المسبحة لذكر اللَّه تعالى أو للصلاة على النبي صلى اللَّه عليه وسلم</w:t>
      </w:r>
    </w:p>
    <w:p w:rsidR="0076025A" w:rsidRDefault="0076025A" w:rsidP="00875BCA">
      <w:pPr>
        <w:ind w:left="-46" w:right="-58"/>
        <w:jc w:val="center"/>
        <w:rPr>
          <w:b w:val="0"/>
          <w:rtl/>
        </w:rPr>
      </w:pPr>
      <w:r>
        <w:rPr>
          <w:rFonts w:hint="cs"/>
          <w:b w:val="0"/>
          <w:rtl/>
        </w:rPr>
        <w:t>***</w:t>
      </w:r>
    </w:p>
    <w:p w:rsidR="0076025A" w:rsidRDefault="0076025A" w:rsidP="00875BCA">
      <w:pPr>
        <w:ind w:left="-46" w:right="-58"/>
        <w:jc w:val="both"/>
        <w:rPr>
          <w:b w:val="0"/>
          <w:rtl/>
        </w:rPr>
      </w:pPr>
    </w:p>
    <w:p w:rsidR="0076025A" w:rsidRDefault="0076025A" w:rsidP="00875BCA">
      <w:pPr>
        <w:ind w:left="-46"/>
        <w:jc w:val="center"/>
        <w:rPr>
          <w:b w:val="0"/>
          <w:bCs/>
          <w:rtl/>
        </w:rPr>
      </w:pPr>
      <w:r>
        <w:rPr>
          <w:rFonts w:hint="cs"/>
          <w:b w:val="0"/>
          <w:bCs/>
          <w:rtl/>
        </w:rPr>
        <w:t>[ البدعة  وتعريف البدعة ، وأقسام البدعة  ]</w:t>
      </w:r>
    </w:p>
    <w:p w:rsidR="0076025A" w:rsidRDefault="0076025A" w:rsidP="00875BCA">
      <w:pPr>
        <w:ind w:left="-46"/>
        <w:jc w:val="both"/>
        <w:rPr>
          <w:b w:val="0"/>
          <w:rtl/>
        </w:rPr>
      </w:pPr>
      <w:r>
        <w:rPr>
          <w:rFonts w:hint="cs"/>
          <w:b w:val="0"/>
          <w:bCs/>
          <w:rtl/>
        </w:rPr>
        <w:lastRenderedPageBreak/>
        <w:t xml:space="preserve">تعريف البدعة :  </w:t>
      </w:r>
      <w:r>
        <w:rPr>
          <w:rFonts w:hint="cs"/>
          <w:b w:val="0"/>
          <w:rtl/>
        </w:rPr>
        <w:t>أصل مادة ( بدع ) للاختراع على غير مثال سابق ، ومنه قوله تعالى : { بَدِيعُ السَّمَاوَاتِ وَالأَرْضِ } ،  أي مخترعها على غير مثال سابق، وقوله تعالى : { قُلْ مَا كُنْتُ بِدْعاً مِنْ الرُّسُلِ } ،  أي ما كنت أول من جاء بالرسالة من اللَّه إِلى العباد، بل تقدمني كثير من الرسل ، ويقال ابتدع فلان بدعة أي أحدث أمراً لم ينص عليه سابقاً، ويقال هذا أمر بديع، أي حسن لم يتقدمه ما هو أحسن منه، وبذا يتضح أن معنى البدعة ( الإِحداث )، ( العمل به هو الابتداع ) بدليل قوله تعالى : { وَرَهْبَانِيَّةً ابْتَدَعُوهَا } أي أحدثوها { ما كَتَبْنَاهَا عَلَيْهِمْ } ،  وقد يسمى نفس العمل المعمول به بدعة ( كالذبح ) ذاته للأصنام، وبذا يكون كل عملٍ غير منصوص عليه في الشرع يعمل به ( بدعة ) ، قلنا هذا بناء على أقوال علماء الأصول، أن للأحكام المتعلقة بأفعال العباد، وأقوالهم ثلاثة أحوالٍ ( الأمر الجازم ) فذلك [ الوجوب ] ( والأمر غير الجازم ) فذاك [ الندب ] أو [ الإِباحة ] مثل تحية المسجد للداخل ، والطعام للآكل ( والنهي ) فذلك [ التحريم ] أو [ الكراهة ] إِذن أفعال العباد ثلاثة أقسام  " مطلوب فعله، ومطلوب تركه : ( وهما الأمر والنهي ) ، ومأذون في فعله وتركه وهي : ( الإِباحة والندب والكراهة ) ، فمخالف الأمر والنهي مثل : { أَقِيمُوا الصَّلاَةَ وَآتُوا الزَّكَاةَ } { وَلاَ تَقْرَبُوا الزِّنَى } ،  عاصياً يستحق النار لقوله تعالى : { وَمَنْ يَعْصِ اللَّهَ وَرَسُولَهُ فَإِنَّ لَهُ نَارَ جَهَنَّمَ خَالِدِينَ فِيهَا أَبَداً } ،  وتارك الندب استهانة به، ومرتكب الكراهة عمداً ( مخالفاً ) يخشى عليه الفتنة لقوله تعالى : { فَلْيَحْذَرْ الَّذِينَ يُخَالِفُونَ عَنْ أَمْرِهِ أَنْ تُصِيبَهُمْ فِتْنَةٌ أَوْ يُصِيبَهُمْ عَذَابٌ أَلِيمٌ } ،  وتبقى الإِباحة على ما هي عليه، أي أن كل ما لم يفعله الرسول عليه الصلاة والسلام، ولم يأمر به، ولم ينه عنه، ولم يقره باقٍ على أصله المطلق ( الإِباحية الأصلية ) ، وكل ما فعله الرسول عليه الصلاة والسلام، أو أمر به، أو نهى عنه، أو أقرّه ( أحكام شرعية ) تدخل تحت [ الأمر ] الجازم، وغير الجازم، [ والنهي ] التحريم والكراهة كل هذه ليس فيها بدع، وإِنما هي تشريع أوجب علينا الدين التمسك بها، والعمل بمقتضاها ، وبذا يستبان أن كل من يزيد على تشريع الرسول عليه الصلاة والسلام ، كإِحداث صلاة الرغائب، أو يتشدد بفعل الأمر أو اجتناب النهي أكثر من النبي صلى اللَّه عليه وسلم، أو ينقض منها عما كان عليه عليه الصلاة والسلام كان مبتدعاً ، وبما تقدم يمكننا فهم تعريف البدعة كما قاله العلماء :  " هي طريقة في الدين مخترعة تضاهي الشريعة، يقصد بالسلوك عليها المبالغة في التعبد لله تعالى، أو التهاون بها "  ، ‏</w:t>
      </w:r>
    </w:p>
    <w:p w:rsidR="0076025A" w:rsidRDefault="0076025A" w:rsidP="00875BCA">
      <w:pPr>
        <w:ind w:left="-46"/>
        <w:jc w:val="both"/>
        <w:rPr>
          <w:b w:val="0"/>
          <w:rtl/>
        </w:rPr>
      </w:pPr>
      <w:r>
        <w:rPr>
          <w:rFonts w:hint="cs"/>
          <w:b w:val="0"/>
          <w:bCs/>
          <w:rtl/>
        </w:rPr>
        <w:t xml:space="preserve">شرح هذا التعريف : </w:t>
      </w:r>
      <w:r>
        <w:rPr>
          <w:rFonts w:hint="cs"/>
          <w:b w:val="0"/>
          <w:rtl/>
        </w:rPr>
        <w:t xml:space="preserve">الطريقة والطريق، والسبيل والسنن هي بمعنى واحد، وهو كل ما كان واضح المعالم للسير عليه، وحتى يكون السير عليها غير مرتبط بالابتداع كان لابد من تقيد [ الطريقة بالدين ] لأن صاحبها يضيفها إِلى الدين، ويسندها إِليه ، إِذن فالطريقة التي تخترع من أجل الوصول إِلى أحدث الصنائع التي لم تعرف قبل كإِحداث الطائرات والغواصات الخ .. لا تسمى بدعة لأنها مضافة إِلى غير الدين، وقولهم في التعريف  " تضاهي </w:t>
      </w:r>
      <w:r>
        <w:rPr>
          <w:rFonts w:hint="cs"/>
          <w:b w:val="0"/>
          <w:rtl/>
        </w:rPr>
        <w:lastRenderedPageBreak/>
        <w:t>الشريعة "  المضاهات : المشاكلة، أي تشابه الطريقة الشرعية، مع أنها في الحقيقة لم ترد بها، وأمثلة ذلك الثلاثة الذين تقاسموا على القيام، والصلاة، والصيام، واعتزال النساء، أو كالذي نذر في عهد الرسول عليه الصلاة والسلام أن يصوم قائماً في حر الشمس، ولا يقعد، ومثل ذلك الانقطاع للعبادة، والاكتفاء بصنف واحد من الطعام واللباس من غير علة، ونحوها الكثير ، تشابه الطريقة الشرعية، ولم نؤمر بها، فتكون محدثة في الدين ، قال الإِمام الشاطبي : ومنها التزام الكيفيات، والهيئآت الخفية كالذكر بهيئة الاجتماع على صوت واحد "  ، ( قلت ) : إِن أصل الاجتماع على الذكر مقرر في الشريعة، ومرغب فيه، بمثل قوله عليه الصلاة والسلام :  " ما اجتمعَ قومٌ على ذكرٍ، ثمَّ افترقوا عنهُ إِلا قيلَ لهم قوموا مغفوراً لكم "  ، رواه الحسن بن سفيان عن سهل بن حنظلة بسند حسن ، نعم كلام الإِمام الشاطبي صحيح من حيث إِيقاع الذكر على القواعد الفنية كالذاكرين على الأنغام الموسيقية فيصدق عليه أنه بدعة، ومحدث في الدين، لأنه لم يعهد مثله لا في الصحابة، ولا في أتباع التابعين فيجب النهي عن مثله، وعلى الأخص إِذا كان في بيوت اللَّه ، ‏</w:t>
      </w:r>
    </w:p>
    <w:p w:rsidR="0076025A" w:rsidRDefault="0076025A" w:rsidP="00875BCA">
      <w:pPr>
        <w:ind w:left="-46"/>
        <w:jc w:val="both"/>
        <w:rPr>
          <w:b w:val="0"/>
          <w:rtl/>
        </w:rPr>
      </w:pPr>
      <w:r>
        <w:rPr>
          <w:rFonts w:hint="cs"/>
          <w:b w:val="0"/>
          <w:bCs/>
          <w:rtl/>
        </w:rPr>
        <w:t xml:space="preserve">أقسام البدعة، وصلاة الرغائب :  </w:t>
      </w:r>
      <w:r>
        <w:rPr>
          <w:rFonts w:hint="cs"/>
          <w:b w:val="0"/>
          <w:rtl/>
        </w:rPr>
        <w:t xml:space="preserve">قال الشيخ العز بن عبد السلام شيخ الإسلام : أما بعد فإِن البدع ثلاثة أضرب : ( أحدها ) ما كان مباحاً كالتوسع في المآكل والمشارب، والملابس، والمناكح، فلا بأس في شيء من ذلك ، ( الضرب الثاني ) ما كان حسناً وهو كل مبتدع موافق لقواعد الشريعة، غير مخالف لشيء منها كصلاة التراويح، وبناء الربط والخانات، والمدارس وغير ذلك من أنواع البر التي تعهد في العصر الأول، فإِنه موافق لما جاءت به الشريعة من اصطناع المعروف، والمعاونة على البر والتقوى، وكذلك الاشتغال بالعربية فإِنه مبتدع، ولكن لا يأتي تدبر القرآن إِلا به، وفهم معانيه إِلا بمعرفة ذلك، فكان ابتداعه موافقاً لما أمرنا به من تدبر آيات القرآن، وفهم معانيه، وكذلك تدوين الأحاديث، وتقسيمها الى الحسن والصحيح، والموضوع والضعيف، مبتدع حسن لما فيه من حفظ كلام رسول اللَّه صلى اللَّه عليه وسلم أن يدخله ما ليس فيه، وأن يخرج فيه ما هو منه، وكذلك تأسيس قواعد الفقه، وأصوله، وكل ذلك مبتدع حسن موافق لأصول الشريعة غير مخالف لشيء منها ، ( الضرب الثالث ) ما كان مخالفاً للشرع، أو ملتزماً لمخالفة الشرع، فمن ذلك صلاة الرغائب فانها موضوعة على رسول اللَّه صلى اللَّه عليه وسلم، وكذب عليه "  أهـ ، ذكر ذلك أبو الفرج بن الجوزي، وقال أبو بكر محمد الطرطوشي : إنها لم تحدث ببيت المقدس إِلا بعد ثمانين وأربعمائة سنة من الهجرة، وهي مع ذلك مخالفة للشرع من وجوه، يختص العلماء ببعضها، وبعضها يعم العالم والجاهل، فأما ما يختص به العلماء فضربان ، ( أحدهما ) أن العالم إِذا صلاها كان موهماً للعامّة أنها من السنن، فيكون كاذباً على رسول اللَّه صلى اللَّه عليه وسلم بلسان الحال، ولسان الحال يقوم مقام لسان المقال ، ( الثاني ) أن العالم إِذا فعلها كان متسبباً الى أن تكذب العامّة على رسول اللَّه صلى اللَّه عليه </w:t>
      </w:r>
      <w:r>
        <w:rPr>
          <w:rFonts w:hint="cs"/>
          <w:b w:val="0"/>
          <w:rtl/>
        </w:rPr>
        <w:lastRenderedPageBreak/>
        <w:t>وسلم، فيقولوا، هذه سنة من السنن، والتسبب الى الكذب على رسول اللَّه صلى اللَّه عليه وسلم لا يجوز ، وأما ما يعم العالم والجاهل فمن وجوه : ( أحدها ) أن فعل البدع مما يغري المبتدعين الواضعين بوضعها وافترائها، والإِغراء بالباطل والإِعانة عليه ممنوع في الشرع، والنهي عن البدع الموضوعات زاجر عن وضعها وابتداعها، والزجر عن المنكرات من مقاصد ما جاءت به الشريعة الاسلامية ، ( الثاني ) أنها -  صلاة الرغائب -  مخالفة لسنة السُّكون في الصلاة من جهة أن فيها تعديد سورة الاخلاص اثنتي عشرة مرة، وتعديد سورة القدر، ولا يتأتى عدد في الغالب إِلا بتحريك بعض أعضائه فيخالف السنة في تسكين أعضائه، كما أن سجدتيها مكروهتان، بدليل أن الشريعة لم ترد بالقرب إِلى اللَّه تعالى بسجدة منفردة لا سبب لها، فان القرب لها أسباب، وشرائط وأوقات، وأركان لا تصح بدونها، ومما يدل على ابتداع هذه الصلاة : أن العلماء الذين هم أعلام الدين، وأئمة المسلمين من الصحابة والتابعين، وتابعي التابعين، وغيرهم ممن دون الكتب في الشريعة مع شدة حرصهم على تعليم الناس الفرائض والسنن لم ينقل عن أحدهم ذكر هذه الصلاة، ولا دونها في كتاب، ولا تعرض لها في مجالسة ، والعادة تحيل أن تكون مثل هذه سنة، وتغيب عن هؤلاء الذين هم أعلام الدين، وقدوة المؤمنين، وهم الذين إِليهم الرجوع في جميع الأحكام من الفرائض والسنن والحلال والحرام، ولما صح عند السلطان الملك الكامل رحمه اللَّه أنها من البدع المفتراة على رسول اللَّه صلى اللَّه عليه وسلم أصدر أمراً بإِبطالها، فطوبى لمن تولى شيئاً من أمور المسلمين فأعان على إِماتة البدع وإِحياء السنن ، ‏</w:t>
      </w:r>
    </w:p>
    <w:p w:rsidR="0076025A" w:rsidRDefault="0076025A" w:rsidP="00875BCA">
      <w:pPr>
        <w:ind w:left="-46"/>
        <w:jc w:val="both"/>
        <w:rPr>
          <w:b w:val="0"/>
        </w:rPr>
      </w:pPr>
      <w:r>
        <w:rPr>
          <w:rFonts w:hint="cs"/>
          <w:b w:val="0"/>
          <w:bCs/>
          <w:rtl/>
        </w:rPr>
        <w:t xml:space="preserve">أنواع البدع التي أضافها زكريا علي يوسف بملحق إلى المجموع الجزء العاشر ص 429 ومناقشة البعض منها )  : </w:t>
      </w:r>
      <w:r>
        <w:rPr>
          <w:rFonts w:hint="cs"/>
          <w:b w:val="0"/>
          <w:rtl/>
        </w:rPr>
        <w:t xml:space="preserve">قال : [ ومن البدع ] : قراءة القرآن في الشوارع، والطرقات، وعلى أبواب الأضرحة للتعيش والارتزاق إِذ في ذلك تسوّل الخ ..  ، [ ومن البدع ] :  نصب السرادقات [ الصواوين ] يوم وفاة الميت، وعمل السبحة التي هي عبارة من التهليل ألف مرة من المعزين، ويهبون ثوابها للميت، وأصلها منام رآه بعض المتمشيخين، فأذاعه بين اخوانه .. فاتخذوها سنة، ثم حديث من قرأ قل هو اللَّه احد ألف مرة، فقد اشترى نفسه من النار، موضوع، وفي إسناده مجاشع الكذاب، وصواب لفظ الحديث  " فقد اشترى نفسه من اللَّه "  الخياري في فوائده عن حذيفة فليراجع ، وروى الطبراني عن فيروز الديلمي سند ضعيف  " من قرأ قل هو اللَّه أحد مائة مرة في الصلاة أو غيرها كتب اللَّه له براءة من النار "  ، [ ومن البدع ] : والمنكر أنهم يجددون الحزن كل خميس بعد وفاة الميت إلى يوم الأربعين، أو إلى أول عيد، ويعملون السرادقات، ويحضرون القراء، وينظرون مجيء الناس إليهم للتعزية ، وقد روى الإِمام أحمد، وابن ماجة باسناد صحيح عن عبد اللَّه البجلي رضي اللَّه عنه قال : كنا نعد الاجتماع إِلى أهل الميت، وصنعة الطعام بعد دفنه من النياحة، وقال الشافعي : يكره الجلوس للتعزية .. وقال أحمد، وهو من فعل </w:t>
      </w:r>
      <w:r>
        <w:rPr>
          <w:rFonts w:hint="cs"/>
          <w:b w:val="0"/>
          <w:rtl/>
        </w:rPr>
        <w:lastRenderedPageBreak/>
        <w:t>الجاهلية .. ، [ ومن البدع ] : ذهاب النساء والرجال إِلى المقابر في الأعياد والجمع، ومعهم القرص والبلح لتوزيعها على الفقراء وغيرهم ، ( ويقال عليه ) : إِن زيارة القبور مشروعة للرجال والنساء في جميع الأوقات، وعلى الأخص يوم العيد، والجمعة، فقد كانت عائشة رضي اللَّه عنها في كل يوم تزور قبر الرسول عليه الصلاة والسلام، وذكر الإِمام أحمد في مسنده ( جـ7 -  ص 51</w:t>
      </w:r>
      <w:r w:rsidR="006E4F8F">
        <w:rPr>
          <w:rFonts w:hint="cs"/>
          <w:b w:val="0"/>
          <w:rtl/>
        </w:rPr>
        <w:t xml:space="preserve">10 </w:t>
      </w:r>
      <w:r>
        <w:rPr>
          <w:rFonts w:hint="cs"/>
          <w:b w:val="0"/>
          <w:rtl/>
        </w:rPr>
        <w:t xml:space="preserve"> ) بسند صحيح عن الزبير وعائشة وابن عمر رضي اللَّه عنهم أن الرسول عليه الصلاة والسلام :  " كان يزورُ البقيعَ ليلاً "  ، وجاء في ( منار السبيل في شرح الدليل على مذهب ابن حنبل جـ1 ص 179 )  " وتسن زيارة القبور للرجال "  نص عليه وحكاه النووي إِجماعاً لقوله عليه الصلاة والسلام :  " كنتُ نهيتكمْ عن زيارةِ القبورِ فزوروها فانها تذكركمْ الموتَ "  رواه مسلم، وللترمذي  " فانها تذكركمْ الآخرة "  ، وهذا التعليل يرجح أن الأمر للاستحباب، وإِن كان ورد بعد الحظر .. ثم قال : وتكره للنساء .. وعن أحمد لا تكره لها الزيارة لعموم قوله :  " فزوروها "  ولأن عائشة  " زارت قبر أخيها عبد الرحمن رضي اللَّه عنهما "  رواه الأثرم ، وجاء في كتاب ( الشرح الصغير على أقرب المسالك إلى مذهب مالك جـ1 ص 58</w:t>
      </w:r>
      <w:r w:rsidR="006E4F8F">
        <w:rPr>
          <w:rFonts w:hint="cs"/>
          <w:b w:val="0"/>
          <w:rtl/>
        </w:rPr>
        <w:t xml:space="preserve"> ، </w:t>
      </w:r>
      <w:r>
        <w:rPr>
          <w:rFonts w:hint="cs"/>
          <w:b w:val="0"/>
          <w:rtl/>
        </w:rPr>
        <w:t xml:space="preserve"> )  " والميت ينفعه صدقة عليه من أكل أو شرب أو كسوة، أو درهم، أو دينار، أو دعاء له بنحو اللَّهم اغفر له، اللَّهم ارحمه بالإِجماع "  ، وفي حاشية الصاوي :  " أن القراءة تصل إلى الميت، وأنها عند القبر أحسن قربة "  وسيأتي بحث هذا في موضعه إن شاء اللَّه تعالى ،   [ ومن البدع ] : تسهير القراء في شهر رمضان إِذ لم يكن هذا من فعل السلف الصالح، ولا هو من تعليم الرسول صلى اللَّه عليه وسلم وليس في الكتب الصحيحة، بل ولا غيرها ما يدل على جواز ذلك ، ( قلت ) : هذا الكلام ليس على إِطلاقه روي أن الرسول عليه الصلاة والسلام كان ليلة ينتظر عائشة رضي اللَّه عنها فابطأت عليه، فقال صلى اللَّه عليه وسلم :  " ما حبسك ؟ "  قالت :  " يا رسول اللَّه كنت أستمع قراءة رجل ما سمعت أحسن صوتاً منه، فقام صلى اللَّه عليه وسلم حتى استمع إِليه طويلاً، ثم رجع فقال صلى اللَّه عليه وسلم :  " هذا سالم مولى أبي حذيفة، الحمدُ للهِ الذي جعلَ في أُمتي مثلهُ "  ، رجال اسناده ثقات، واستمع صلى اللَّه عليه وسلم ذات ليلة إلى عبد اللَّه ابن مسعود، ومعه أبو بكر، وعمر رضي اللَّه عنهما، فوقفوا طويلاً، ثم قال صلى اللَّه عليه وسلم :  " من أرادَ أنْ يقرأ القرآن غضاً طرياً كما أنزلَ فليقرأهُ على قراءةِ ابن أم عبد "  ، قال الترمذي حسن صحيح، وحديث أنه صلى اللَّه عليه وسلم قال : لابن مسعود  " اقرأ "  فقال يا رسول اللَّه أقرأ وعليك أُنزل ؟ فقال :  " إِني أحبُّ أنْ أسمعهُ من غيري "  ، الحديث متفق عليه من حديث ابن مسعود  : " فكانَ يقرأ وعينا رسول اللَّه صلى اللَّه عليه وسلم تفيضان "  ، واستمع صلى اللَّه عليه وسلم إلى قراءة أبي موسى فقال :  " لقد أُوتيَ هذا من مزامير آلِ داود "  ، فبلغ ذلك أبا موسى فقال : يا رسول اللَّه لو علمت أنك تسمع لحبرته لك تحبيراً ، وفي الخبر :  " كان أصحاب رسول اللَّه صلى اللَّه عليه وسلم إِذا اجتمعوا </w:t>
      </w:r>
      <w:r>
        <w:rPr>
          <w:rFonts w:hint="cs"/>
          <w:b w:val="0"/>
          <w:rtl/>
        </w:rPr>
        <w:lastRenderedPageBreak/>
        <w:t>أمروا أحدهم أن يقرأ سورة من القرآن "  وقد كان عمر يقول لأبي موسى رضي اللَّه عنهما :  " ذكرنا ربنا "  فيقرأ عنده حتى يكاد وقت الصلاة أن يتوسط، فيقال : يا أمير المؤمنين ( الصلاة ) فيقول :  " أو لسنا في صلاة "  إِشارة إلى قوله تعالى :  " ولذكرِ اللَّه أكبرُ "  ، وفي الحديث :  " ما اجتمعَ قومٌ في بيت من بيوتِ اللَّه يتلونَ كتابَ اللَّه، ويتدارسونهُ بينهم إِلا نزلتْ عليهم السكينةُ وغشيتهمُ الرحمةُ وحفتهمُ الملائكةُ، وذكرهمُ اللَّه فيمن عندهُ "  رواه أبو داود عن أبي هريرة بسند صحيح ، ( قلت ) : من هذا كله نعلم أن اجتماع الناس لسماع القرآن أمر مشروع للرجال والنساء في جميع الأوقات، وآكدها : { شَهْرُ رَمَضَانَ الَّذِي أُنزِلَ فِيهِ الْقُرْآنُ } ،  وإِذا كان المطلوب شرعاً كما قال زكريا علي يوسف : أن نتدارس القرآن في شهر رمضان كما كان يفعل رسول اللَّه صلى اللَّه عليه وسلم مع جبريل عليه السلام في شهر رمضان، فكذلك يكون مطلوباً شرعاً الاجتماع لتلاوة القرآن لحديث أبي داود المتقدم، ولاجتماع الصحابة على ذلك لسماع قراءة أبي موسى الأشعري في رمضان وغيره ، ولذا يكون قوله : ( ومن البدع ) تسهير القراء في شهر رمضان لغوٌ ، قال : [ ومن البدع ] قراءة سورة يس ( 4</w:t>
      </w:r>
      <w:r w:rsidR="006E4F8F">
        <w:rPr>
          <w:rFonts w:hint="cs"/>
          <w:b w:val="0"/>
          <w:rtl/>
        </w:rPr>
        <w:t xml:space="preserve"> ، </w:t>
      </w:r>
      <w:r>
        <w:rPr>
          <w:rFonts w:hint="cs"/>
          <w:b w:val="0"/>
          <w:rtl/>
        </w:rPr>
        <w:t xml:space="preserve"> مرة ) بقصد إهلاك شخص، أو إضرار طائفة .. وغاب عن هؤلاء أن الله أنزل القرآن شفاء ورحمة الخ .. ( قلت ) : إِنه على حق في هذا ، قال : [ ومن البدع ] : قراءة سورة الكهف بالمساجد على الهيئة المعروفة [ أي كأن يجلس أحد القراء في المسجد ويتلو على مسامع الناس بعض ما يتيسر له من سورة الكهف كما يفعل القارئ مصطفى إسماعيل وغيره ] ثم قال زكريا علي يوسف : والسنة أن يقرأها يوم الجمعة كل مسلم ومسلمة ، لحديث :  " منْ قرأ سورةَ الكهفِ في يوم الجمعة أضاءَ لهُ من النورِ ما بينَ الجمعتين "  وفي رواية  " أضاءَ لهُ منَ النورِ ما بينهُ وبينَ البيتِ العتيقِ "  ، وفي تخريجهما يقول : وهذان الحديثان ضعيفان وهما يفيدان أن الكل مطلوب منه قراءة سورة الكهف، ولكن التشويش بها من قارئ، واحد ممنوع شرعاً، وعقلاً، وفي الحديث :  " لا يجهرْ بعضكم على بعضٍ بالقرآنِ "  ، رواه مالك في الموطأ، وأبو داود في سننه ، ويجاب عليه : ( أولاً ) : بأن الحديث الأول صحيح رواه الحاكم والبيهقي عن أبي سعيد ، ( ثانياً ) : وحديث الجهر خاص بالصلاة، أي لا يجهر قارئ على مصلِّ، بدليل ما ورد في بعض الآثار لا يشوش قارئكم على مصلاكم ، ( ثالثاً ) : وليس كل مسلم ومسلمة يجيدون قراء سورة الكهف، لذا كان سماعهم لها من قارئ أفضل وأعظم ثواباً، وإذا كانت العلة التشويش، فارتكاب أخف الضررين واجب، إِذ لو أن كل مسلم ومسلمة ممن حضر المسجد مبكراً لتلاوة سورة الكهف لكان التشويش أعظم، ويزول هذا كله عندما يستمع الجميع إلى القارئ، وهو يرتل آياتها مع الأداء الحسن المطلوب شرعاً، فيعظم أجر الجميع، وتعمهم الرحمة ، قال : [ ومن البدع ] : قراءة سورة تبارك جماعة على صوت واحد كما يفعل الخلوتية وغيرهم، أما السورة نفسها فقراءتها سنة :  " إِن سورةً منّ القرآنِ ما هي إِلاّ ثلاثونَ آيةً شفعتْ لرجلٍ حتى غُفرَ لهُ، وهي </w:t>
      </w:r>
      <w:r>
        <w:rPr>
          <w:rFonts w:hint="cs"/>
          <w:b w:val="0"/>
          <w:rtl/>
        </w:rPr>
        <w:lastRenderedPageBreak/>
        <w:t>تباركَ الذي بيدهِ الملكَ "  ، رواه أحمد وأصحاب السنن وابن حبان ،  ( قلت ) : وإذا كان الأستاذ زكريا أثبت أن قراءتها سنة، فإِثباته لسنيتها لا يتعارض مع قراءتها منفرداً أو جماعة بدليل جواز فعل السنن جماعة، ومثال ذلك قيام شهر رمضان فيجوز منفرداً وجماعة ، والجماعة أفضل لما فيها من التعارف والتآلف، وإذا كان السلف لم يقرؤوا سورة تبارك على هذا النحو جماعة فذاك لا يعني تحريم قرائتها جماعة لمشروع سنيتها كما ادعيت ، قال : [ ومن البدع ] : قراءة سورة الفاتحة لروح النبي صلى اللَّه عليه وسلم بعد صلاة الظهر، وقراءتها بعد العصر لروح عمر، وبعد المغرب لروح عثمان، وبعد صلاة العشاء لروح علي، ويعتقدون أنهم بهذا يحضرونهم عند تغسيلهم بعد الموت، أو عند سؤال القبر، وتلك بدع وخرافات ما أنزل اللَّه بها من سلطان ، قال : [ ومن البدع ] : قول بعض المصلين عقب التسليم من صلاة الجمعة فوراً [ الفاتحة لسيدي الحسين ] أو يقول : لسيدي البدوي، الفاتحة على هذه النية ، [ قلت ] : وسيأتي بحث قراءة القرآن على الأموات إِن شاء اللَّه تعالى ، قال : [ ومن البدع ] : تعليق المصحف على الصغير، أو الكبير كحجاب، أو للنظرة، وكذا من البدع كتابة شيء من القرآن لهذا الغرض، ومن المشروع قراءة آية الكرسي عند النوم والمعوذتين، أو قراءة الأدعية الواردة في السنة ( قلت ) : وسيأتي بحث هذا مفصلاً إِن شاء اللَّه ، [ ومن البدع ] : تعليق سورة { ألم نشرح } في ورقة على الدكاكين لجلب الزبون، والمطلوب حسن المعاملة وحسن الخلق والصدق .. قال رسول اللَّه صلى اللَّه عليه وسلم :  " منْ علَّقَ فقد أشركَ "  ، [ ومن البدع ] : أنهم يمرون بقبر أو تابوت، أو قبة يتجهون إلى القبلة، رافعين أيديهم إلى السماء قائلين : الفاتحة لصاحب هذا المقام، ويكثرون من الدعاء، ثم يمسحون وجوههم بأيديهم قائلين [ راعنا يا سيدي راعنا سقت عليك النبي ] أهـ ، ‏</w:t>
      </w:r>
    </w:p>
    <w:p w:rsidR="0076025A" w:rsidRDefault="0076025A" w:rsidP="00875BCA">
      <w:pPr>
        <w:ind w:left="-46"/>
        <w:jc w:val="both"/>
        <w:rPr>
          <w:b w:val="0"/>
          <w:rtl/>
        </w:rPr>
      </w:pPr>
      <w:r>
        <w:rPr>
          <w:rFonts w:hint="cs"/>
          <w:b w:val="0"/>
          <w:bCs/>
          <w:rtl/>
        </w:rPr>
        <w:t xml:space="preserve">بعض البدع التي نصّ عليها العلماء في كتبهم  :   </w:t>
      </w:r>
      <w:r>
        <w:rPr>
          <w:rFonts w:hint="cs"/>
          <w:b w:val="0"/>
          <w:rtl/>
        </w:rPr>
        <w:t>1 -   وضع الزهور على القبور ونقدها من الخطابي ، جاء في مسند الإِمام أحمد ( جـ3 -  ص 198</w:t>
      </w:r>
      <w:r w:rsidR="006E4F8F">
        <w:rPr>
          <w:rFonts w:hint="cs"/>
          <w:b w:val="0"/>
          <w:rtl/>
        </w:rPr>
        <w:t xml:space="preserve"> ، </w:t>
      </w:r>
      <w:r>
        <w:rPr>
          <w:rFonts w:hint="cs"/>
          <w:b w:val="0"/>
          <w:rtl/>
        </w:rPr>
        <w:t xml:space="preserve"> ) حدثنا أبو معاوية ووكيع قالا : حدثنا الأعمش ومجاهد، قال وكيع : سمعت مجاهداً يحدث عن طاوس عن ابن عباس قال : مر النبي صلى اللَّه عليه وسلم بقبرين فقال :  " إِنهما ليعذبانِ، وما يعذبانِ في كبيرٍ، أما أحدهما فكانَ لا يستنزه من البول "  قال وكيع من بوله  " وأما الآخرُ فكانَ يمشي بالنميمةِ، ثم أخذَ جريدةً فشقها نصفين، فغرز في كل قبر واحدةً "  فقالوا : يا رسول اللَّه لم صنعت هذا ؟ قال :  " لعلهما أن يخفف عنهما ما لم ييبسا "  ، قال وكيع : تيبسا، إسناده صحيح، ورواه أيضاً البخاري ( جـ1 ص 278 ) ، قال الخطابي : في ( معالم السنن جـ1 ص 19 - 2</w:t>
      </w:r>
      <w:r w:rsidR="006E4F8F">
        <w:rPr>
          <w:rFonts w:hint="cs"/>
          <w:b w:val="0"/>
          <w:rtl/>
        </w:rPr>
        <w:t xml:space="preserve"> ، </w:t>
      </w:r>
      <w:r>
        <w:rPr>
          <w:rFonts w:hint="cs"/>
          <w:b w:val="0"/>
          <w:rtl/>
        </w:rPr>
        <w:t xml:space="preserve"> ) وقوله :  " لعله يخففَ عنهما ما لم ييبسا "  ، فإنه من ناحية التبرك من أثر النبي صلى اللَّه عليه وسلم، ودعائه بالتخفيف عنهما، وكأنه صلى اللَّه عليه وسلم جعل مدة بقاء النداوة فيهما حدّاً لما وقعت به المسألة من تخفيف العذاب عنهما، وليس ذلك من </w:t>
      </w:r>
      <w:r>
        <w:rPr>
          <w:rFonts w:hint="cs"/>
          <w:b w:val="0"/>
          <w:rtl/>
        </w:rPr>
        <w:lastRenderedPageBreak/>
        <w:t>أجل أن في الجريد الرطب معنى ليس في اليابس، والعامة في كثير من البلدان تغرس الخوص في قبور موتاهم، وأراهم ذهبوا إلى هذا، وليس لما تعاطوه من ذلك وجه "  أهـ ، قال الشارح : أي شارح السند ( أحمد محمد شاكر )  " وصدق الخطابي، وقد ازداد العامة اصراراً على هذا العمل الذي لا أصل له، وغلوا فيه، خصوصاً في مصر، تقليداً للنصارى حتى صاروا يضعون الزهور على القبور، ويتهادونها بينهم، فيضعها الناس على قبور أقربائهم، ومعارفهم تحية لهم، ومجاملة للأحياء !!، حتى صارت عادة شبيهة بالرسمية في المجاملات الدولية، فنجد الكبراء من المسلمين، إِذ نزلوا بلدة من بلاد أوربا ذهبوا إلى قبور عظمائها، أو إلى قبر من يسمونه : ( الجندي المجهول ) ووضعوا عليها الزهور،وبعضهم يضع الزهور الصناعية التي لا نداوة فيها تقليداً للافرنج، واتباعاً لسنن من قبلهم، ولا ينكر ذلك عليهم العلماء .. بل تراهم يصنعون ذلك في قبور موتاهم! ،  وقال الأستاذ أحمد محمد شاكر : ولقد علمت أن أكثر الأوقاف، التي تسمى أوقافاً خيرية موقوف ريعها على الخوص والريحان الذي يوضع على القبور، وكل هذه بدع ومنكرات لا أصل لها في الدين، ولا مستند لها من الكتاب والسنة ، يجب على أهل العلم أن ينكروها، وأن يبطلوا هذه العادات ما استطاعوا أهـ ، ( قلت ) : ولا يخفى على العلماء والعامة أن إضاعة المال في غير محله حرام، ومنهى عنه ففي الحديث :  " نهى رسول اللَّه صلى اللَّه عليه وسلم عن قيل وقال، وكثرة السؤال، وإضاعة المال "  ، وقد بلغني أن طبق الزهور الواحد يباع بنحو مائة ليرة سورية، وبضعها إِذا كان كبيراً بمائة وخمسين ليرة، ولم يفعل أحد مثل هذا لا من السلف ولا من الخلف ، ‏</w:t>
      </w:r>
    </w:p>
    <w:p w:rsidR="0076025A" w:rsidRDefault="0076025A" w:rsidP="00875BCA">
      <w:pPr>
        <w:ind w:left="-46"/>
        <w:jc w:val="both"/>
        <w:rPr>
          <w:b w:val="0"/>
        </w:rPr>
      </w:pPr>
      <w:r>
        <w:rPr>
          <w:rFonts w:hint="cs"/>
          <w:b w:val="0"/>
          <w:bCs/>
          <w:rtl/>
        </w:rPr>
        <w:t xml:space="preserve">رفع القبور والتبرك بشجر أو حجر ونحوها :  </w:t>
      </w:r>
      <w:r>
        <w:rPr>
          <w:rFonts w:hint="cs"/>
          <w:b w:val="0"/>
          <w:rtl/>
        </w:rPr>
        <w:t xml:space="preserve">عن أبي واقد الليثي قال : خرجنا مع رسول اللَّه صلى اللَّه عليه وسلم إلى حنين، ونحن حدثاء عهد بكفر، وللمشركين سدرة يعكفون عندها، وينوطون بها أسلحتهم يقال لها ذات أنواط، فمررنا بسدرة فقلنا يا رسول اللَّه، اجعل لنا ذات أنواط كما لهم ذات أنواط، فقال رسول اللَّه صلى اللَّه عليه وسلم :  " اللَّه أكبر إنها السننَ، قلتم والذي نفسي بيده كما قال بنو اسرائيل لموسى  " اجعل لنا إلهاً كما لهم آلهةً قال إنكم قومٌ تجهلونَ "   " لتركبُنَّ سننَ من كانَ قبلكم "  رواه الترمذي وصححه ، وفي مسند الإِمام أحمد ( جـ2 ص 644 ) حدثنا أسباط بن محمد، حدثنا نعيم بن حكيم المدائني عن أبي مريم عن علي قال :  " انطلقتُ أنا والنبي صلى اللَّه عليه وسلم حتى أتينا الكعبة، فقال رسول اللَّه صلى اللَّه عليه وسلم : اجلس، وصعد على منكبي، فذهبتُ لأنهض به فرأى مني ضعفاً فنزل، وجلس لي نبي اللَّه صلى اللَّه عليه وسلم، وقال :  " اصعد على منكبيّ "  قال : فنهض بي، وقال : فانه يخيل لي إني لو شئت لنلت أفق السماء حتى صعدت على البيت، وعليه تمثال صفر أونحاس، فجعلت أزاوله عن يمينه وعن شماله، وبين يديه، ومن خلفه، حتى إِذا استمكنتُ منه قال لي رسول اللَّه صلى اللَّه عليه وسلم : احذف به، فقذفت به، فتكسر كما تتكسر القوارير، ثم نزلت، </w:t>
      </w:r>
      <w:r>
        <w:rPr>
          <w:rFonts w:hint="cs"/>
          <w:b w:val="0"/>
          <w:rtl/>
        </w:rPr>
        <w:lastRenderedPageBreak/>
        <w:t xml:space="preserve">فانطلقت أنا ورسول اللَّه صلى اللَّه عليه وسلم نستبق حتى توارينا بالبيوت خشية أن يلقانا أحد من الناس "  ، وهذا مما يدل على أن الشريعة الإسلامية تنهى عن كل ما فيه شائبة شرك ، وفي المسند ( جـ2 ص 683 ) حدثنا يونس بن محمد، حدثنا حماد ( يعني ابن سلمة ) عن يونس بن خباب، عن جرير بن حيان عن أبيه أن علياً قال :  " أبعثُكَ فيما بعثني رسول اللَّه صلى اللَّه عليه وسلم أمرني أن أُسوي كلَّ قبرٍ، وأطمس كلَّ صنمٍ "  ، وأصل الحديث صحيح من رواية أبي الهياج الأسدي، وبعض المحدثين ضعفه لأن في سنده يونس بن خباب : شيعي كان يشتم عثمان، وفي الميزان والتهذيب عن البخاري أنه قال فيه : يونس هذا منكر الحديث، وعلى كل فرواية أبي الهياج صحيحة، ولا مطعن لأحدٍ فيها، ومنها هذه الرواية ، وقال الإِمام أحمد : حدثنا معاوية، حدثنا أبو اسحاق، عن شعبة، عن الحكم، عن أبي محمد الهذلي، عن علي قال : كان رسول اللَّه صلى اللَّه عليه وسلم في جنازة فقال :  " أيكمْ ينطلقُ إِلى المدينةِ، فلا يدعُ بها وثناً إِلا كسرهُ، ولا قبراً إِلا سواهً، ولا صورةً إِلا لطخها ؟ "  ، فقال رجل : أنا يا رسول اللَّه، فانطلق فهاب أهل المدينة، فرجع ، فقال علي أنا أنطلق يا رسول اللَّه : ( فانطلق )، فانطلق ثم رجع، فقال : يا رسول اللَّه لم أدع بها وثناً إِلا كسرته، ولا قبراً إِلا سويته، ولا صورة إِلا لطختها، ثم قال رسول اللَّه صلى اللَّه عليه وسلم :  " من عادَ لصفةِ شيءٍ منْ هذا فقد كفرَ بما أنزلَ على محمدٍ صلى اللَّه عليه وسلم ثم قال :  " لا تكوننَّ فتاناً، ولا مختالاً، ولا تاجراً إِلا تاجرَ خيرٍ، فإنَّ أولئك هم المسبقونَ بالعملِ "  ، إسناده حسن ، ومعاوية هو ابن عمرو الأزدي الكوفي، وهذه رواية أبي الهياج أيضاً كما في ( ص </w:t>
      </w:r>
      <w:r w:rsidR="006E4F8F">
        <w:rPr>
          <w:rFonts w:hint="cs"/>
          <w:b w:val="0"/>
          <w:rtl/>
        </w:rPr>
        <w:t xml:space="preserve">10 </w:t>
      </w:r>
      <w:r>
        <w:rPr>
          <w:rFonts w:hint="cs"/>
          <w:b w:val="0"/>
          <w:rtl/>
        </w:rPr>
        <w:t>61 من المسند ) حدثنا وكيع وعبد الرحمن، عن سفيان، عن حبيب، عن أبي وائل عن أبي الهياج قال : قال لي علي : أبعثك على ما بعثني عليه رسول اللَّه صلى اللَّه عليه وسلم :  " لا تدع قبراً مشرفاً إِلا سويته، ولا تمثالاً إِلا طمستَه "  ، اسناده صحيح ، ‏</w:t>
      </w:r>
    </w:p>
    <w:p w:rsidR="0076025A" w:rsidRDefault="0076025A" w:rsidP="00875BCA">
      <w:pPr>
        <w:ind w:left="-46"/>
        <w:jc w:val="both"/>
        <w:rPr>
          <w:b w:val="0"/>
          <w:rtl/>
        </w:rPr>
      </w:pPr>
      <w:r>
        <w:rPr>
          <w:rFonts w:hint="cs"/>
          <w:b w:val="0"/>
          <w:bCs/>
          <w:rtl/>
        </w:rPr>
        <w:t xml:space="preserve">تجصيص القبور وتطينها، والكتابة عليها ونحوها :  </w:t>
      </w:r>
      <w:r>
        <w:rPr>
          <w:rFonts w:hint="cs"/>
          <w:b w:val="0"/>
          <w:rtl/>
        </w:rPr>
        <w:t xml:space="preserve">جاء في ( بداية المجتهد، ونهاية المقتصد لابن رشد جـ1 -  ص 223 ) :  " وكرّه مالك، والشافعي تجصيص القبور وأجاز ذلك أبو حنيفة، والآثار الواردة في النهي عن ذلك منها حديث جابر بن عبد اللَّه قال :  " نهى رسول اللَّه صلى اللَّه عليه وسلم عن تجصيصِ القبورِ، والكتابة عليها، والجلوس عليها، والبناء عليها "  ،  ( قلت ) : وأنت تعلم أن النهي، هو القول الطالب للترك ، المدلول عليه بلفظ كف، ونحو، كاترك، وذر، ودع، وهنا الصيغة، صريحة بالنهي عن تجصيص القبور، فيكون تجصيصها حراماً، ولا معنى للقول بالكراهة ، ولا يجوز أن نقول إِن النهي ينتهي أمده بمدة مخصوصة، لا بل إِنه يقتضي دوام الترك ، وجاء في ( سنن ابن ماجة جـ1 -  ص 244 ) حدثنا أزهر بن مروان، ومحمد ابن زياد قالا : ثنا عبد الوراث عن أيوب، عن أبي الزبير، عن جابر قال :  " نهى رسول اللَّه صلى اللَّه عليه وسلم عن تجصيص القبور "  </w:t>
      </w:r>
      <w:r>
        <w:rPr>
          <w:rFonts w:hint="cs"/>
          <w:b w:val="0"/>
          <w:rtl/>
        </w:rPr>
        <w:lastRenderedPageBreak/>
        <w:t>، قال السندي في قوله :  "  عن تجصيص القبور "  قال السيوطي : ( هو بناؤها ) ، وقال العراقي : ذكر بعضهم أن الحكمة في النهي عن تجصيص القبور كون الجص أحرق بالنار، وحينئذ فلا بأس بالتطيين كما نص عليه الشافعي ، قال السندي : التطين لا يناسب ما ورد في تسوية القبور المرتفعة، وكذا لا يناسب ما سيجيء من النهي عن البناء الظاهر، إِذ المراد النهي عن الارتفاع والبناء مطلقاً، وافراد التجصيص -  بالنهي -  لأنه أتم في أحكام البناء فخص بالنهي مبالغة "  أهـ ،  وقال ابن ماجة : حدثنا عبد اللَّه بن سعيد، حدثنا حفص بن غياث، عن أبي جريج، عن سليمان بن موسى، عن جابر قال :  " نهى رسول اللَّه صلى اللَّه عليه وسلم أن يكتب على القبر شيء "  قال الحاكم : بعد تخريج هذا الحديث في المستدرك ، الإسناد صحيح، وليس العمل عليه، فإن أئمة المسلمين من المشرق إلى المغرب يكتبون على قبورهم، وهو شيء أخذه الخلف عن السلف، وتعقبه الذهبي في مختصره بأنه محدث ولم يبلغهم النهي "  وروى البيهقي بسنده إلى ابن الزبير، أنه سمع جابر بن عبد اللَّه يقول : سمعت النبي صلى اللَّه عليه وسلم :  " نهى أن يقعدَ الرجلُ على القبرِ، أو يجصصُ، أو يبني عليهِ "  ، رواه مسلم في الصحيح عن هارون بن عبد اللَّه، عن حجاج بن محمد، وروى بسنده زيارة عن سليمان بن موسى ،  " أو أن يكتب عليه "  ، قال : وروينا عن أبي موسى في وصيته :  " ولا تجعلنَّ على قبري بناءً "  ، وعن أبي سعيد الخدري :  " ولا تضربنَّ عليَّ فساطاً "  ، الفسطاط : البيت من الشعر ، ‏</w:t>
      </w:r>
    </w:p>
    <w:p w:rsidR="0076025A" w:rsidRDefault="0076025A" w:rsidP="00875BCA">
      <w:pPr>
        <w:ind w:left="-46"/>
        <w:jc w:val="both"/>
        <w:rPr>
          <w:b w:val="0"/>
          <w:rtl/>
        </w:rPr>
      </w:pPr>
      <w:r>
        <w:rPr>
          <w:rFonts w:hint="cs"/>
          <w:b w:val="0"/>
          <w:bCs/>
          <w:rtl/>
        </w:rPr>
        <w:t xml:space="preserve">إحياء ليلة النصف من شعبان، وليلة الرغائب :  </w:t>
      </w:r>
      <w:r>
        <w:rPr>
          <w:rFonts w:hint="cs"/>
          <w:b w:val="0"/>
          <w:rtl/>
        </w:rPr>
        <w:t>قال ابن حجر في إحياء ليلة الرغائب، وليلة النصف من شعبان، بالصلاة المشهورة أي ( التسابيح ) قال : ابن عبد السلام : إنهما بدعتان مذمومتان، وحديثهما موضوع، وهو كما قال : كما بينته في كتابي ( الإِيضاح، والبيان ) لما جاء في ليلة الرغائب وليلة النصف من شعبان "  أهـ ، ‏</w:t>
      </w:r>
    </w:p>
    <w:p w:rsidR="0076025A" w:rsidRDefault="0076025A" w:rsidP="00875BCA">
      <w:pPr>
        <w:ind w:left="-46"/>
        <w:jc w:val="both"/>
        <w:rPr>
          <w:b w:val="0"/>
          <w:rtl/>
        </w:rPr>
      </w:pPr>
      <w:r>
        <w:rPr>
          <w:rFonts w:hint="cs"/>
          <w:b w:val="0"/>
          <w:bCs/>
          <w:rtl/>
        </w:rPr>
        <w:t xml:space="preserve">بناء المساجد، أو القباب على القبور، وإيقاد السرج عليها ونحوها  :  </w:t>
      </w:r>
      <w:r>
        <w:rPr>
          <w:rFonts w:hint="cs"/>
          <w:b w:val="0"/>
          <w:rtl/>
        </w:rPr>
        <w:t xml:space="preserve">جاء في ( صحيح البخاري ج 1 -   ص 291 ) حدثنا محمد بن المثنى قال : حدثنا يحيى عن هشام، قال : أخبرني أبي عن عائشة أن أم حبيبة، وأم سلمة ذكرتا كنيسة رأينها بالحبشة فيها تصاوير فذكرتا للنبي صلى اللَّه عليه وسلم فقال :  " إنَّ أولئكَ إذا كانَ فيهم الرجلُ الصالحُ فماتَ بنوا على قبرهِ مسجداً، وصوروا فيه تلكَ الصورُ ، فألئكَ شرارُ الخلقِ عندَ اللَّه يوم القيامة "  ، وجاء في ( ص 245 ) حدثنا أبو اليمان، قال أخبرنا شعيب، عن الزهري، أخبرني عبيد اللَّه عبد اللَّه بن عتبة أن عائشة، وعبد اللَّه بن عباس قالا : لما نزل الموت برسول اللَّه صلى اللَّه عليه وسلم، طفق يطرح خميصة له على وجهه، فإذا اغتم بها كشفها عن وجهه فقال -  وهو كذلك -  " لعنةُ اللَّه على اليهودِ، والنصارى اتخذوا </w:t>
      </w:r>
      <w:r>
        <w:rPr>
          <w:rFonts w:hint="cs"/>
          <w:b w:val="0"/>
          <w:rtl/>
        </w:rPr>
        <w:lastRenderedPageBreak/>
        <w:t>قبورَ أنبيائهم مساجدَ يحذرَ ما صنعوا "  ، وفي مسند الإِمام أحمد جـ3 -  1694 ) حدثنا أبو أحمد الزبيري، حدثنا إبراهيم بن ميمون، عن سعد بن سمرة، عن سمرة بن جندب، عن أبي عبيدة ابن الجراح قال : كان آخر ما تكلم به نبي اللَّه صلى اللَّه عليه وسلم :  " أن أخرجوا يهودَ الحجاز من جزيرة العرب، واعلموا أن شرارَ الناسِ الذين يتخذونَ القبورَ مساجدَ "  ، إسناده صحيح ، وفي ( ص 1885 ) نحو ما تقدم ، وفي المسند أيضاً ( جـ 3 -  2</w:t>
      </w:r>
      <w:r w:rsidR="006E4F8F">
        <w:rPr>
          <w:rFonts w:hint="cs"/>
          <w:b w:val="0"/>
          <w:rtl/>
        </w:rPr>
        <w:t xml:space="preserve"> ، </w:t>
      </w:r>
      <w:r w:rsidR="00C5224B">
        <w:rPr>
          <w:rFonts w:hint="cs"/>
          <w:b w:val="0"/>
          <w:rtl/>
        </w:rPr>
        <w:t>30</w:t>
      </w:r>
      <w:r w:rsidR="006E4F8F">
        <w:rPr>
          <w:rFonts w:hint="cs"/>
          <w:b w:val="0"/>
          <w:rtl/>
        </w:rPr>
        <w:t xml:space="preserve"> </w:t>
      </w:r>
      <w:r>
        <w:rPr>
          <w:rFonts w:hint="cs"/>
          <w:b w:val="0"/>
          <w:rtl/>
        </w:rPr>
        <w:t xml:space="preserve"> )حدثنا يحيى عن شعبة، حدثنا محمد ابن جحادة عن أبي صالح عن ابن عباس، ووكيع قال : حدثنا شعبة عن محمد ابن جحادة، قال سمعت أبا صالح يحدث بعدما كبر عن ابن عباس قال :  " لعنَ رسول اللَّه صلى اللَّه عليه وسلم، زائراتِ القبورِ، والمتخذينَ عليها المساجدَ والسروجَ "  ، إسناده صحيح ، وفي ( سنن النسائي جـ2 ) على حاشية السندي ( ص 41 ) أخبرنا يعقوب ابن إبراهيم، قال حدثنا يحيى، قال حدثنا هشام بن عروة، قال : حدثنا أبي عن عائشة أن أم حبيبة، وأم سلمة ذكرتا كنيسة رأتاها بالحبشة فيها تصاوير فقال رسول اللَّه صلى اللَّه عليه وسلم :  " إِنَّ أُولئكَ إِذا كانَ فيهمْ الرجلُ الصالحَ الخ .. كما تقدم ، قال البيضاوي : لما كانت اليهود والنصارى يسجدون لقبور أنبيائهم تعظيماً لشأنهم، ويجعلونها قبلة يتوجهون في الصلاة نحوها، واتخذوها أوثاناً لعنهم، ومنع المسلمون من ذلك، فأما من يتخذ مسجداً في جوار صالح، وقصد التبرك بالقرب منه، لا التعظيم له، ولا التوجه نحوه، فلا يدخل في ذلك الوعيد "  أهـ ، ‏</w:t>
      </w:r>
    </w:p>
    <w:p w:rsidR="0076025A" w:rsidRDefault="0076025A" w:rsidP="00875BCA">
      <w:pPr>
        <w:ind w:left="-46"/>
        <w:jc w:val="both"/>
        <w:rPr>
          <w:b w:val="0"/>
          <w:rtl/>
        </w:rPr>
      </w:pPr>
      <w:r>
        <w:rPr>
          <w:rFonts w:hint="cs"/>
          <w:b w:val="0"/>
          <w:bCs/>
          <w:rtl/>
        </w:rPr>
        <w:t xml:space="preserve">التمائم كوضع الخرزة، أو الخيط ونحوهما على الرأس، أو العنق واليد :  </w:t>
      </w:r>
      <w:r>
        <w:rPr>
          <w:rFonts w:hint="cs"/>
          <w:b w:val="0"/>
          <w:rtl/>
        </w:rPr>
        <w:t xml:space="preserve">جاء في ( مسند الإِمام أحمد جـ 5 -  ص 3614 ) حدثنا أبو معاوية، حدثنا الأعمش عن عمر بن مرة عن يحيى الجزار، عن ابن أخي زينب عن زينب امرأة عبد اللَّه قالت : كان عبد اللَّه إذا جاء من حاجة فانتهى إلى الباب تنحنح وبزق، كراهية أن يهجم منا على شيء يكرهه، قالت : وإنه جاء ذات فتنحنح، قالت : وعندي عجوز ترقيني من الحمرة، فأدخلتها تحت السرير، فدخل فجلس إلى جنبي فرأى في عنقي خيطاً! قال : ما هذا الخيط، قالت : قلت خيط ارقي لي فيه، قالت : فأخذه فقطعه، ثم قال : إن آل عبد اللَّه لأغنياء عن الشرك سمعت رسول اللَّه صلى اللَّه عليه وسلم يقول :  " إنَّ الرقى والتمائمَ والتولَةَ شركٌ "  ، قالت : فقلت له : لم تقول هذا، وقد كانت عيني تقذف، فكنت أختلف إلى فلان اليهودي يرقيها، وكان إذا أرقاها سكنت ؟ قال : إنما ذلك عمل الشيطان كان ينخسها بيده، فإذا رقيها كف عنها، إنما يكفيك أن تقولي كما قال رسول اللَّه صلى اللَّه عليه وسلم :  " اذهبِ البأسَ ربَّ الناسِ اشفِ أنت الشافي، لا شفاءَ إِلا شفاؤكَ، شفاءً لا يغادرُ سقماً "  إسناده حسن ، وجاء في ( سنن النسائي جـ 7 -  ص 112 ) أخبرنا عمرو بن علي، قال حدثنا أبو داود قال : حدثنا عباد بن ميسرة المنقري، عن الحسن، عن أبي هريرة قال : قال رسول اللَّه صلى اللَّه عليه وسلم :  " من عقدَ عقدةً، ثمَّ نفثَ فيها فقد سحرَ، </w:t>
      </w:r>
      <w:r>
        <w:rPr>
          <w:rFonts w:hint="cs"/>
          <w:b w:val="0"/>
          <w:rtl/>
        </w:rPr>
        <w:lastRenderedPageBreak/>
        <w:t>ومن سحرَ فقد أشركَ، ومن تعلق شيئاً وكله إِليه "  ، ( فقد أشرك ) قال السندي : أي فقد أتى بفعل من أفعال المشركين ، أو لأنه قد يفضي إلى الشرك إذا اعتقد أن له تأثيراً حقيقة وقوله [ من تعلق شيئاً ] أي : علق شيئاً بعنقه، أو عنق صغير، أي تمائم الجاهلية ، مثل الخرزات وأظفار السباع وعظامها، وأما ما يكون من القرآن، والأسماء الإلهية، فهو خارج عن هذا الحكم، بل هو جائز .. وقوله [ وكل إليه ] كناية عن عدم العون من اللَّه تعالى "  أهـ ، وذكر ابن حجر ( في كتابه الزواجر عن اقتراف الكبائر ) أنه جاء في ركب عشرة إلى رسول اللَّه صلى اللَّه عليه وسلم، فبايع تسع، وأمسك عن رجل منهم، فقالوا : ما شأنه ؟ فقال :  " إِنَّ في عضدهَ تميمةٌ "  ، فقص الرجل التميمة، فبايعه النبي صلى اللَّه عليه وسلم، ثم قال :  " من علقَ فقد أشركَ "  ، وصح أنه صلى اللَّه عليه وسلم أبصر عضد رجل حلقة أراه قال : من صفر، فقال :  " ويحكَ ما هذهِ ؟ قال : من الواهنة ، قال :  " أما إِنها لا تزيدكَ إِلا وهناً انبذها عنكَ، فإِنكَ لو مِتَّ وهي عليكَ ما أفلحتَ أبداً "  ، هكذا ذكره ابن حجر رضي اللَّه عنه ، قال : وصح أن ابن مسعود رضي اللَّه عنه دخل على امرأته وفي عنقها شيء تتعوذ به، فجبذه فقطعه، ثم قال : لقد أصبح آل عبد اللَّه أغنياء عن أن يشركوا باللَّه ما لم ينزّل به سلطاناً، ثم قال : سمعت رسول اللَّه صلى اللَّه عليه وسلم يقول :  " إِنَّ الرقى والتمائمَ والتولَةَ شركٌ "  ، قالوا : يا أبا عبد الرحمن هذه الرقي والتمائم قد عرفناها فما التولة ؟ قال : شيء تصنعه النساء يتحببن إلى أزواجهن "  ، قال ابن حجر : هذا جهل وضلال، وأنه من أكبر الكبائر، لأنه إِن لم يكن شركاً فهو يؤدي إليه إذ لا ينفع ويضر ويمنع ويدفع إِلا اللَّه تعالى "  أهـ ، ‏</w:t>
      </w:r>
    </w:p>
    <w:p w:rsidR="0076025A" w:rsidRDefault="0076025A" w:rsidP="00875BCA">
      <w:pPr>
        <w:ind w:left="-46"/>
        <w:jc w:val="center"/>
        <w:rPr>
          <w:b w:val="0"/>
          <w:bCs/>
          <w:rtl/>
        </w:rPr>
      </w:pPr>
      <w:r>
        <w:rPr>
          <w:rFonts w:hint="cs"/>
          <w:b w:val="0"/>
          <w:bCs/>
          <w:rtl/>
        </w:rPr>
        <w:t>البدع التي ذكرها الوهابيون في كتبهم ودليل تأكيدها أو نقضها</w:t>
      </w:r>
    </w:p>
    <w:p w:rsidR="0076025A" w:rsidRDefault="0076025A" w:rsidP="00875BCA">
      <w:pPr>
        <w:ind w:left="-46"/>
        <w:jc w:val="both"/>
        <w:rPr>
          <w:b w:val="0"/>
          <w:rtl/>
        </w:rPr>
      </w:pPr>
      <w:r>
        <w:rPr>
          <w:rFonts w:hint="cs"/>
          <w:b w:val="0"/>
          <w:bCs/>
          <w:rtl/>
        </w:rPr>
        <w:t>ما جاء في الرقي والتمائم</w:t>
      </w:r>
      <w:r>
        <w:rPr>
          <w:rFonts w:hint="cs"/>
          <w:b w:val="0"/>
          <w:rtl/>
        </w:rPr>
        <w:t xml:space="preserve"> : قال الشيخ محمد بن عبد الوهاب في ( مجموعة التوحيد ص 13 )  " وفي الصحيح عن أبي بشير الأنصاري رضي اللَّه عنه ، كان مع رسول اللَّه صلى اللَّه عليه وسلم في بعض أسفاره، فأرسل رسولاً أن لا يبقين في رقبة بعير قلادة من وتر، أو قلادة إلا قطعت "  ، وعن ابن مسعود رضي اللَّه عنه، قال، سمعت رسول اللَّه صلى اللَّه عليه وسلم يقول :  " إِنَّ الرقى والتمائمَ والتولَةَ شركٌ "  ، رواه أحمد وأبو داود ، التمائم : شيء يعلق على الأولاد من العين ، قال الشيخ محمد بن عبد الوهاب :  " لكن إذا كان علق المعلق من القرآن فرخص فيه بعض السلف، وبعضهم لم يرخص فيه، ويجعله من المنهى عنه، منهم ابن مسعود رضي اللَّه عنه، والرقي : هي التي تسمى العزائم، رخص منه لدليل ما خلا من الشرك، فقد رخص فيه رسول اللَّه صلى اللَّه عليه وسلم، من العين والحمى ، والتولة : شيء يصنعونه يزعمون أنه يحبب المرأة إلى زوجها، والرجل إلى امرأته، روى </w:t>
      </w:r>
      <w:r>
        <w:rPr>
          <w:rFonts w:hint="cs"/>
          <w:b w:val="0"/>
          <w:rtl/>
        </w:rPr>
        <w:lastRenderedPageBreak/>
        <w:t xml:space="preserve">أحمد عن رويفع قال : قال رسول اللَّه صلى اللَّه عليه وسلم :  " يا رويفعُ لعلّ الحياةَ تطولُ بكَ فأخبرِ الناسَ أنَّ منْ عقدَ لحيتهُ، أو تقلد وتراً، أو استنجى برجيع دابةٍ، أو عظّم فإِنَّ محمداً بريءٌ منهُ "  ، وعن سعد بن جبير رضي اللَّه عنه قال :  " من قطعَ تميمةٌ من إنسانٍ كانَ كعدلِ رقبةٍ "  أهـ ، وفي ( موطأ مالك شرح الزرقاني جـ 4-  ص 318 )  " عن مالك عبد اللَّه بن أبي بكر عن عباد بن تميم أن أبا بشير الأنصاري أخبره أنه كان مع رسول اللَّه صلى اللَّه عليه وسلم رسولاً فقال عبد اللَّه بن أبي بكر : حسبه أنه قال : والناس في مقيلهم لا تبقين في رقبة بعير قلادة من وتر، أو قلادة إِلا قطعت "  قال يحيى سمعت مالكاً يقول :  " أرى ذلك من العين "  أي إِنهم كانوا يقلدون الإِبل أوتاراً لئلا تُصيبها العين بزعمهم، فأمروا بقطعها اعلاماً بأن الأوتار لا ترد من أمر اللَّه شيئاً "  ، قال الزرقاني : ويؤيده حديث عقبة بن عامر رفعه :  " من علقَ تميمةً فلا أتمَ اللَّه لهُ "  ، رواه أبو داود : والتميمة : ما علق من القلائد خشية العين ونحو ذلك ، وقد روى أبو داود والنسائي عن أم حبيبة، والنسائي أيضاً عن أم سلمة مرفوعاً :  " لا تصحبُ الملائكةُ رفقةً فيها جرسٌ "  ، ( قلت ) : ودليل ما رخص من الرقي ما جاء في ( شرح الزرقاني على موطأ مالك جـ4 ص 322 ) عن مالك عن حميد بن قيس المكي أنه قال : دخل رسول اللَّه صلى اللَّه عليه وسلم على ابني جعفر بن أبي طالب : فقال لحاضنتهما :  " مالي أراهما ضارعينِ "  ، فقالت حاضنتهما : يا رسول اللَّه إِنه نزع إليهما العين، ولم يمنعنا أن نسترقي لهما إِلا أنا لا ندري ما يوافقك من ذلك، فقال رسول اللَّه صلى اللَّه عليه وآله وسلم :  " استرقوا لهما فإِنه لو سبق شيءٌ القدرَ لسبقتهُ العينُ "  ، وعن مالك عن يحيى بن سعيد، عن سليمان بن يسار أن عروة بن الزبير حدثه أن رسول اللَّه صلى اللَّه عليه وسلم دخل بيت أم سلمة، زوج النبي صلى اللَّه عليه وسلم، وفي البيت صبي يبكي، فذكروا له أن به العين قال عروة : فقال رسول اللَّه صلى اللَّه عليه وسلم :  " ألا تسترقون لهُ منَ العينِ "  ، وقد جاء الحديث من وجوه صحاح عند أحمد، والترمذي، وابن ماجة، عن أسماء بنت عميس ، الرقية : هي العوذة، بضم العين : ما يرقى به من الدعاء لطلب الشفاء، أي اطلبوا من يرقيهما وقوله عليه الصلاة والسلام :  " لو سبقَ شيءٌ القدرَ "  ، أي : لو فرض أن لشيء قوة بحيث تسبق القدر، لسبقته العين، لكنها لا تسبق القدر ، قال القرطبي : ( فلو ) مبالغة في تحقيق إِصابة العين، جرى مجرى التمثيل إِذ لا يرد القدر شيء، فإِنه عبارة عن سابق علم، ونفوذ مشيئته، ولا راد لأمره، ولا معقب لحكمه ، وأخرج البزار بسند حسن عن جابر عن النبي صلى اللَّه عليه وسلم :  " أكثرُ من يموتُ من أمتي بعد قضاءِ اللَّه وقدرهِ بالأنفس "  ، أي : بالعين، وفيه إِثبات القدر، وصحة أمر العين، وأنها قوية الضرر، وأن الرقي نافعة ، قال الزرقاني : ولا يعارضه النهي عنها في عدة أحاديث كخبر  " الذين لا يسترقون "  ، لأن الرقي المأذون فيها ما كانت باللسان العربي، أو بما يفهم معناه ، أي بأسماء اللَّه الحسنى والقرآن ، وفي الصحيحين </w:t>
      </w:r>
      <w:r>
        <w:rPr>
          <w:rFonts w:hint="cs"/>
          <w:b w:val="0"/>
          <w:rtl/>
        </w:rPr>
        <w:lastRenderedPageBreak/>
        <w:t>من طريق الزهري، عن عروة، عن زينب بنت أم سلمة، عن أمها أن النبي صلى اللَّه عليه وسلم : رأى في بيتها جارية في وجهها سفعة فقال :  " استرقوا لها فإِنَّ بها لنظرةٌ "  ، وعن عبد العزيز بن صهيب البنائي قال : دخلت أنا وثابت على أنس بن مالك، فقال ثابت : يا أبا حمزة اشتكيت، فقال أنس : ألا أرقيك برقية رسول اللَّه صلى اللَّه عليه وسلم ؟ قال : بلى، قال : قل :  " اللهمَّ ربَّ الناسِ مذهبِ الباسِ اشفِ أنتَ الشافي إِلاّ أنتَ شفاءً لا يغادرَ سقماً "  رواه البخاري ، وعن عائشة كان النبي صلى اللَّه عليه وسلم يعوذ بعض أهله يمسح بيده اليمنى ويقول :  " اللَّهمَّ ربَّ الناسِ الخ ..  "  ، أي يمسح على الوجه ، رواه البخاري ، وجاء في ( الغنية للشيخ عبد القادر الجيلاني ص 45 )  " ويكتب للمحموم ويعلق عليه ما روي عن الإِمام أحمد بن حنبل رحمه اللَّه أنه قال : حممت فكتب لي من الحمى  " بسم اللَّه الرحمن الرحيم وبالله ومحمد رسول اللَّه، يا نار كوني برداً وسلاماً على إبراهيم، وأرادوا به كيداً فجعلناهم الأخسرين ، اللَّهم رب جبريل وميكائيل وإسرافيل اشف صاحب هذا الكتاب بحولك وقوتك، وجبروتك يا أرحم الراحمين "  وحين كتابتي هذا النص كان لي ولد محموم فعلقته عليه فشفي بإِذن اللَّه مما زادني إِيماناً بصحة مضمون هذا الخبر ، وجاء في كتاب ( الدرر السنية جـ 4 -  ص 243 ) وسئل الشيخ عبد اللطيف [ السلفي ] عن الرقية بالقرآن إذا كان الراقي يبصق بريقه، فأجاب :  " هذا جائز لا بأس به، وريق الراقي على هذه الصفة لا بأس به، بل يستحب الاستشفاء به، كما جاء في حديث الرقية بالفاتحة "  ( أي : الرجل الذي لدغ ورقاه بعض الصحابة بالفاتحة وأخذوا جعلاً ) رواه البخاري ، ‏</w:t>
      </w:r>
    </w:p>
    <w:p w:rsidR="0076025A" w:rsidRDefault="0076025A" w:rsidP="00875BCA">
      <w:pPr>
        <w:ind w:left="-46"/>
        <w:jc w:val="both"/>
        <w:rPr>
          <w:b w:val="0"/>
          <w:rtl/>
        </w:rPr>
      </w:pPr>
      <w:r>
        <w:rPr>
          <w:rFonts w:hint="cs"/>
          <w:b w:val="0"/>
          <w:bCs/>
          <w:rtl/>
        </w:rPr>
        <w:t xml:space="preserve">النهي عن التبرك بشجر أو حجر فهو شرك :  </w:t>
      </w:r>
      <w:r>
        <w:rPr>
          <w:rFonts w:hint="cs"/>
          <w:b w:val="0"/>
          <w:rtl/>
        </w:rPr>
        <w:t>قال الشيخ محمد بن عبد الوهاب في ( مجموعة التوحيد ص 14 ) وقوله تعالى : { أَفَرَأَيْتُمْ اللَّاتَ وَالْعُزَّى } ،  عن أبي واقد اللبثي قال : خرجنا مع رسول اللَّه صلى اللَّه عليه وسلم إلى حنين ونحن حدثاء عهد بكفر، وللمشركين سدرة يعكفون عندها وينوطون بها أسلحتهم، يقال لها ذات أنواط، فمررنا بسدرة، فقلنا : يا رسول اللَّه اجعل لنا ذات أنواط، فقال رسول اللَّه صلى اللَّه عليه وسلم :  " اللَّه أكبر إنها السننَ، قلتمُ والذي نفسي بيدهِ كما قال بنو إِسرائيل لموسى  " اجعلْ لنا إلهاً كما لهم آلهةٌ قال إنكم قومٌ تجهلونَ لتركبنّ سننَ من كانَ قبلكمْ "  رواه الترمذي وصححه أهـ ، ‏</w:t>
      </w:r>
    </w:p>
    <w:p w:rsidR="0076025A" w:rsidRDefault="0076025A" w:rsidP="00875BCA">
      <w:pPr>
        <w:ind w:left="-46"/>
        <w:jc w:val="both"/>
        <w:rPr>
          <w:b w:val="0"/>
          <w:rtl/>
        </w:rPr>
      </w:pPr>
      <w:r>
        <w:rPr>
          <w:rFonts w:hint="cs"/>
          <w:b w:val="0"/>
          <w:bCs/>
          <w:rtl/>
        </w:rPr>
        <w:t xml:space="preserve">الذبح لغير الله شرك : </w:t>
      </w:r>
      <w:r>
        <w:rPr>
          <w:rFonts w:hint="cs"/>
          <w:b w:val="0"/>
          <w:rtl/>
        </w:rPr>
        <w:t xml:space="preserve">قال الشيخ محمد بن عبد الوهاب في ( مجموعة التوحيد ص 16 ) وقوله تعالى :{  إِنَّ صَلاَتِي وَنُسُكِي وَمَحْيَاي وَمَمَاتِي لِلَّهِ رَبِّ الْعَالَمِينَ لاَ شَرِيكَ لَهُ } ، عن علي رضي الله عنه قال : حدثني رسول الله صلى اللَّه عليه وسلم بأربع كلمات  " لعنَ اللهُ من ذبحَ لغيرِ اللهِ، لعنَ اللهُ من لعنَ والديهِ، لعنَ اللهُ من آوى محدثاً، لعنَ اللهُ من غيرَ منارَ الأرضِ "  رواه مسلم ، ( قلت ) وكذلك رواه أحمد بسند صحيح ، وعن طارق بن </w:t>
      </w:r>
      <w:r>
        <w:rPr>
          <w:rFonts w:hint="cs"/>
          <w:b w:val="0"/>
          <w:rtl/>
        </w:rPr>
        <w:lastRenderedPageBreak/>
        <w:t>شهاب أن رسول اللَّه صلى اللَّه عليه وسلم قال :  " دخلَ الجنةَ رجلٌ في ذبابٍ، ودخلَ النارَ في ذبابَ "  قالوا : وكيف ذلك يا رسول اللَّه ؟ قال :  " مرَّ رجلانِ على قومٍ لهم صنمٌ لا يجوزهُ أحدٌ حتى يقربَ له شيئاً، فقالوا : لأحدهما قربْ، قال : ليس عندي شيءٌ أقربُ، قالوا له : قربْ ولو ذباباً، فقربَ ذباباً فخلوا سبيلهُ فدخل النارَ، وقالوا للآخر قربْ، فقال : ما كنتُ لأقربَ لأحدٍ شيئاً دونَ اللَّه عز وجل، فضربوا عنقهُ فدخلَ الجنةَ "  أهـ ، رواه أحمد ، ( قلت ) : وهذا مما يدل على أن الشرك مهما كان قليلاً يدخل صاحبه النار، ولا ينفع كثير العمل مع قليل الشرك والعياذ باللَّه، فلينتبّه المسلم لذلك، وليصن أعماله من شوائب الشرك، وإِلا خسر الدنيا والآخرة، وناله عذاب اللَّه، والعياذ باللَّه ، قال تعالى : { إِنَّ اللَّهَ لاَ يَغْفِرُ أَنْ يُشْرَكَ بِهِ } ،  وتعلم أن الشرك من أكبر الكبائر عند اللَّه تعالى، وقاني اللَّه تعالى وإياكم منه، ومن كل عمل يحوم حوله ، ويؤكد ما ذكره الشيخ رحمه اللَّه ما جاء في ( مسند الإِمام أحمد جـ 3 -  ص 1875 ) حدثنا محمد بن سلمة، عن محمد بن اسحاق، عن عمرو بن أبي عمرو، عن عكرمة عن ابن عباس قال : قال النبي صلى اللَّه عليه وسلم :  " ملعونٌ من سبّ أباهُ، ملعونٌ من سبَّ أمّه، ملعونٌ من ذبحَ لغيرِ اللَّه، ملعونٌ من غيَّر تخومَ الأرضِ، ملعونٌ من كمهَ أعمى عن طريقٍ، ملعونٌ من وقعَ على بهيمةٍ، ملعونٌ من عملَ بعملِ قومِ لوطٍ "  ، إسناده صحيح ، وقد عد ابن حجر الذبح لغير اللَّه من الكبائر، وقال : كذا عد هذا الجلال البلقيني، وغيره واستدل بقوله تعالى : { وَلاَ تَأْكُلُوا مِمَّا لَمْ يُذْكَرْ اسْمُ اللَّهِ عَلَيْهِ وَإِنَّهُ لَفِسْقٌ } ،  أي : والحال أنه كذلك بأن ذبح لغير اللَّه، إِذ هذا هو الفسق هنا كما ذكره تعالى بقوله : { أَوْ فِسْقاً أُهِلَّ لِغَيْرِ اللَّهِ بِهِ } ،  وقال عطاء : نهى عن ذبائح كانت تذبحها قريش والعرب على الأوثان، قال ابن حجر : وجعل أصحابنا مما يحرم الذبيحة أن يقول : باسم اللَّه واسم محمد صلى اللَّه عليه وسلم -  لأن في ذلك شائبة شرك -  أو أن يذبح كتابي لكنيسة، أو لصليب أو لموسى، أو لعيسى، ومسلم للكعبة، أو لمحمد صلى اللَّه عليه وسلم، أو تقرباً للسلطان، أو غيره، أو للجن، فهذه كلها تحرم المذبوح -  أي لا يجوز الأكل منه، لأنه ذبح لغير اللَّه -  وهو كبيرة بخلاف ما لو قصد الفرح بقدومه، أو شكر الله عليه أو التقرب إلى اللَّه ليدفع عنه شر الجن "  أهـ ، أي ينبغي أن يكون الذبح خالصاً لوجه اللَّه، وعلى نيته وإِذا كان للتعظيم لما دون اللَّه فهو شرك بإجماع المسلمين ، ‏</w:t>
      </w:r>
    </w:p>
    <w:p w:rsidR="0076025A" w:rsidRDefault="0076025A" w:rsidP="00875BCA">
      <w:pPr>
        <w:ind w:left="-46"/>
        <w:jc w:val="both"/>
        <w:rPr>
          <w:b w:val="0"/>
          <w:rtl/>
        </w:rPr>
      </w:pPr>
      <w:r>
        <w:rPr>
          <w:rFonts w:hint="cs"/>
          <w:b w:val="0"/>
          <w:bCs/>
          <w:rtl/>
        </w:rPr>
        <w:t xml:space="preserve">النذر لغير اللَّه شرك : </w:t>
      </w:r>
      <w:r>
        <w:rPr>
          <w:rFonts w:hint="cs"/>
          <w:b w:val="0"/>
          <w:rtl/>
        </w:rPr>
        <w:t xml:space="preserve">قال الشيخ محمد بن عبد الوهاب رحمه اللَّه في ( مجموعة التوحيد ص 18 ) وقوله تعالى : { يُوفُونَ بِالنَّذْرِ } وقوله : { وَمَا أَنفَقْتُمْ مِنْ نَفَقَةٍ أَوْ نَذَرْتُمْ مِنْ نَذْرٍ فَإِنَّ اللَّهَ يَعْلَمُهُ } ،  وفي الصحيح عن عائشة رضي اللَّه عنها أن رسول اللَّه صلى اللَّه عليه وسلم قال :  " من نذرَ أن يطيعَ اللَّه، فليطيعهُ، ومن نذرَ أن يعصيَ اللَّه فلا يعصيهِ "  ، قال الشيخ محمد بن عبد الوهاب رحمه اللَّه فيه مسائل : [ الأولى ] : وجوب الوفاء بالنذر ، </w:t>
      </w:r>
      <w:r>
        <w:rPr>
          <w:rFonts w:hint="cs"/>
          <w:b w:val="0"/>
          <w:rtl/>
        </w:rPr>
        <w:lastRenderedPageBreak/>
        <w:t xml:space="preserve">[ الثانية ] : إذا ثبت كونه عبادة فصرفه إلى غيره شرك ، [ الثالثة ] : أن نذر المعصية لا يجوز الوفاء به ، ( قلت ) : ومما يؤكد ما ذكره الشيخ من أن نذر المعصية فلا يجوز الوفاء به، ما جاء في مسند ( الإمام الشافعي رضي اللَّه عنه ) باب الإيمان والنذور ( ص 74 ) ( أخبرنا ) مالك، عن طلحة بن عبد الملك الأيلي، عن القاسم، عن عائشة رضي اللَّه عنها أن رسول اللَّه صلى اللَّه عليه وسلم قال :  " من نذرَ أن يطيعَ اللَّه، فليطعهُ، ومن نذرَ أن يعصيَ اللَّه فلا يعصيهِ "  ، وقال رضي اللَّه عنه ( أخبرنا ) ابن عيينة عن عمرو عن طاوس، أن النبي صلى اللَّه عليه وسلم :  " مرّ بابي إسرائيل، وهو قائمٌ في الشمس، فقال :  " ماله "  ؟ فقالوا نذر أن يستظلَّ ولا يقعد، ولا يكلم أحداً، ويصوم، فأمره النبي صلى اللَّه عليه وسلم أن يستظل، وأن يقعد، وأن يكلم الناس، ويتم صومه، ولم يأمره بكفارةٍ "  ،  وقال رضي اللَّه عنه ( أخبرنا ) سفيان بن عيينة، عن أيوب السختياني، عن أبي قلابة، عن أبي المهلب، عن عمران بن الحصين أن النبي صلى اللَّه عليه وسلم قال :  " لا نذرَ في معصيةٍ، و فيما لا يملك ابنُ آدمَ "  ، وقال الشافعي أيضاً رضي اللَّه عنه ( أخبرنا ) سفيان، وعبد الوهاب، عن أيوب، عن أبي قلابة، عن أبي المهلب، عن عمران بن الحصين أن قوماً أغاروا، فأصابوا امرأة من الأنصار، وناقة للنبي صلى اللَّه عليه وسلم، فكانت المرأة والناقة عندهم، ثم انفلتت المرأة فركبت الناقة، فأتت المدينة، فعرفت ناقة النبي صلى اللَّه عليه وسلم، فقالت : إِني نذرت لئن أنجاني اللَّه عليها لأنحرنها، فمنعوها أن تنحرها حتى يذكروا ذلك للنبي صلى اللَّه عليه وسلم قال :  " بئسما جزيتيها أن نجاكِ اللَّه عليها أن تنحريها، لا نذرَ في معصيةِ اللَّه، ولا فيما لا يملكُ ابنُ آدمَ "  وأخذ النبي صلى اللَّه عليه وسلم ناقته ، وقال ابن كثير تحت تفسيره قوله تعالى : { وَمَا أَنفَقْتُمْ مِنْ نَفَقَةٍ أَوْ نَذَرْتُمْ مِنْ نَذْرٍ فَإِنَّ اللَّهَ يَعْلَمُهُ } ، قال : يخبر بأنه عالم بجميع ما يعمله العاملون من النفقات والمنذورات، وتضمن ذلك مجازاته على ذلك أوفى الجزاء للعاملين ابتغاء وجهه ، قال : إذا علمت ذلك نعرف أن هذه النذور الواقعة من عُباد القبور تقرباً بها إِليهم، ليقضوا حوائجهم، أو ليشفعوا لهم شرك في العبادة بلا ريب، كما قال تعالى : { وَجَعَلُوا لِلَّهِ مِمَّا ذَرَأَ مِنْ الْحَرْثِ وَالأَنْعَامِ نَصِيباً } ،  وقال الشيخ قاسم : في شرح ( درر البحار ) : النذر الذي ينذره أكثر العوام على ما هو مشاهد كأن يكون للإنسان غائب، أو مريض، وله حاجة فيأتي إلى قبر بعض الصلحاء، ويجعل على رأسه سترة ويقول : يا سيدي فلان إِن رد اللَّه غائبي، أو عوفي مريضي، أو قضيت حاجتي، فلك من الذهب كذا، أو من الفضة كذا، أو من الطعام كذا، أو من الماء كذا، أو من الشمع كذا، أو الزيت كذا، فهذا النذر باطل بالإجماع لوجوه ، ( منها ) : إنه نذر لمخلوق، والنذر له لا يجوز لأنه عبادة، والعبادة لا تكون لمخلوق ، ( ومنها ) : أن المنذور له ميت والميت لا يملك شيئاً ، ( ومنها ) : إن ظن أن الميت يتصرف في الأمور دون اللَّه واعتقد ذلك كفر .. إلى أن قال : إذا علمت هذا فما يؤخذ من الدراهم، والشمع، والزيت، وغيرها، </w:t>
      </w:r>
      <w:r>
        <w:rPr>
          <w:rFonts w:hint="cs"/>
          <w:b w:val="0"/>
          <w:rtl/>
        </w:rPr>
        <w:lastRenderedPageBreak/>
        <w:t>وينقل إلى ضرائح الأولياء تقرباً إليهم محرم بإجماع المسلمين، نقل ذلك عنهابن نجم القوفي في ( البحر الرائق )، ونقله المرشدي في ( تذكرته ) ، ( قلت ) : إِذن فليتنبه المسلمون عامة لمثل هذه الأعمال التي تخرج المرء من الإسلام إلى حظائر المشركين وعبدة الأصنام، نسأل اللَّه الإخلاص في الأقوال والأفعال ، ‏</w:t>
      </w:r>
    </w:p>
    <w:p w:rsidR="0076025A" w:rsidRDefault="0076025A" w:rsidP="00875BCA">
      <w:pPr>
        <w:ind w:left="-46"/>
        <w:jc w:val="both"/>
        <w:rPr>
          <w:b w:val="0"/>
          <w:bCs/>
        </w:rPr>
      </w:pPr>
      <w:r>
        <w:rPr>
          <w:rFonts w:hint="cs"/>
          <w:b w:val="0"/>
          <w:bCs/>
          <w:rtl/>
        </w:rPr>
        <w:t xml:space="preserve">الاستغاثة بغير اللَّه شرك، والتوسل بالنبي صلى اللَّه عليه وسلم بعد وفاته بدعة كما جاء في كتب الأخوة الوهابية : </w:t>
      </w:r>
      <w:r>
        <w:rPr>
          <w:rFonts w:hint="cs"/>
          <w:b w:val="0"/>
          <w:rtl/>
        </w:rPr>
        <w:t xml:space="preserve">قال الشيخ محمد بن عبد الوهاب رحمه اللَّه في ( مجموعة التوحيد النجدية ص 19 )  " من الشرك أن يستغيث بغير اللَّه، أو يدعو غيره "  ثم أورد آيات مثل : { وَلاَ تَدْعُ مِنْ دُونِ اللَّهِ مَا لاَ يَنْفَعُكَ وَلاَ يَضُرُّكَ فَإِنْ فَعَلْتَ فَإِنَّكَ إِذاً مِنْ الظَّالِمِينَ، وَإِنْ يَمْسَسْكَ اللَّهُ بِضُرٍّ فَلاَ كَاشِفَ لَهُ إِلاَّ هُوَ } ،  وروى الطبراني بإسناده أنه كان في زمن النبي صلى اللَّه عليه وسلم منافق يؤذي المؤمنين، فقال بعضهم، قوموا نستغيث برسول اللَّه صلى اللَّه عليه وسلم من هذا المنافق ، فقال النبي صلى اللَّه عليه وسلم :  " إِنهُ لا يستغاثُ بي، وإِنما يستغاثُ باللَّه "  ، وقال ابن تيمية : إِن أبا يزيد البسطامي كان يقول :  " استغاثة المخلوق بالمخلوق كاستغاثة الغريق بالغريق "  ونقل عن أبي عبد اللَّه القرشي قوله :  " استغاثة المخلوق بالمخلوق كاستغاثة المسجون بالمسجون "  ، وقال ابن تيمية : إِننا ليس لنا أن نطلب من الأنبياء، والصالحين، شيئاً بعد موتهم، وإِن كانوا أحياء في قبورهم، وإِن قدر أنهم يدعون للأحياء ليفرج عنهم، فليس لأحد أن يطلب منهم ذلك، ولم يفعل ذلك أحد من السلف لأن ذلك ذريعة إلى الشرك بخلاف الطلب من أحدهم في حياته فإِنه لا يفضي إلى الشرك ، ثم قال : ومن اعتقد أن للقبور نفعاً أو ضراً فهو ضال جاهل "  أهـ ، ( قلت ) : وكلامه هذا حسن إِلا أنه لا محظور من التوسل برسول اللَّه صلى اللَّه عليه وسلم بعد وفاته، أو طلب الشفاعة منه خاصة دون غيره كما سيأتي بيانه -  إِن شاء اللَّه تعالى -  ، - وذكر الشيخ محمود الألوسي رحمه اللَّه في تفسيره تحت قوله تعالى : { يَا أَيُّهَا الَّذِينَ آمَنُوا اتَّقُوا اللَّهَ وَابْتَغُوا إِلَيْهِ الْوَسِيلَةَ } ،  أن بعض الناس استدل بهذه الآية على مشروعية الاستغاثة بالصالحين، وجعلهم وسيلة بين اللَّه تعالى وبين العباد، والقسم على اللَّه تعالى بأن يقال اللَّهم إِنا نقسم عليك بفلان أن تعطينا كذا، ومنهم من يقول : للغائب، أو الميت من عباد اللَّه تعالى الصالحين، يا فلان ادع اللَّه تعالى لي يرزقني كذا وكذا، ويزعمون أن ذلك من باب ابتغاء الوسيلة، ويروون عن النبي صلى اللَّه عليه وسلم أنه قال :  " إذا أعيتكمُ الأمورُ فعليكم بأهل القبور "  ، أو فاستغيثوا بأهل القبور ، ( قلت ) : [ حديث موضوع من قبل الزنادقة أعداء الإسلام ] ، قال الإِمام محمود الألوسي : وكل ذلك بعيد عن الحق بمراحل، ثم قال : وتحقيق الكلام في هذا المقام : أن الاستغاثة بمخلوق، وجعله وسيلة، بمعنى طلب الدعاء منه، لا شك في جوازه إِن كان المطلوب منه حياً، ولا يتوقف على أفضليته من الطالب، بل قد يطلب الفاضل من المفضول، فقد صح أنه صلى اللَّه عليه وسلم قال : لعمر رضي اللَّه عنه لما </w:t>
      </w:r>
      <w:r>
        <w:rPr>
          <w:rFonts w:hint="cs"/>
          <w:b w:val="0"/>
          <w:rtl/>
        </w:rPr>
        <w:lastRenderedPageBreak/>
        <w:t xml:space="preserve">استأذنه في العمرة :  " لا تنسنا يا أخي من دعائكَ "  ، وأمره أيضاً أن يطلب من أويس القرني رحمه اللَّه أن يستغفر له، وأمر أمته صلى اللَّه عليه وسلم بطلب الوسيلة ، أي بعد الأذان  " إذا سمعتمْ المؤذنَ يؤذنُ فقولوا كما يقول، ثمَّ صلوا عليَّ، ثمَّ سلوا اللَّه لي الوسيلةُ "  ] رواه مسلم ، وأما إذا كان المطلوب منه ميتاً، أو غائباً، فلا يستريب عالم أنه غير جائز، وأنه من البدع التي لم يفعلها أحد من السلف، نعم السلام على أهل القبور مشروع ومخاطبتهم جائزة، فقد صح أنه صلى اللَّه عليه وسلم كان يعلم بأصحابه إذا زاروا القبور أن يقولوا :  " السلامُ عليكمْ أهلَ الديارِ من المؤمنينِ، وإِنا إِن شاءَ اللَّه بكم لاحقون يرحمَ اللَّه تعالى المستقدمينَ منا ومنكم والمستأخرينَ، نسألُ اللَّه تعالى لنا ولكمْ العافيةَ، اللَّهمَّ لا تحرمنا أجرهمْ، ولا تفتنا بعدهمْ، واغفرْ لنا ولهم "  ، ولم يرد عن أحد من الصحابة رضي اللَّه عنهم، وهم أحرص الخلق على كل خير، أنه طلب من ميت شيئاً، بل قد صح عن ابن عمر رضي اللَّه عنهما أنه كان يقول : إذا دخل الحجرة النبوية زائراً السلام عليك يا رسول الله، السلام عليك يا أبا بكر،كان يقول : السلام عليك يا أبتِ، ثم ينصرف ولا يزيد على ذلك، ولا يطلب من سيد العالمين صلى اللَّه عليه وسلم، أو من صاحبيه المكرمين رضي اللَّه عنهما شيئاً، وهم أكرم من ضمته البسيطة، وأرفع قدراً من سائر من أحاطت به الأفلاك المحيطة ، ثم قال الألوسي : نعم الدعاء في هاتيك الحضرة المكرمة، والروضة المعظمة أمر مشروع، فقد كانت الصحابة تدعو اللَّه تعالى هناك مستقبلين القبلة، ولم يرد عنهم استقبال القبر الشريف عند الدعاء مع أنه أفضل من العرش، ثم قال : واختلف الأئمة في استقباله عند السلام ، فعن أبي حنيفة رحمه اللَّه أنه لا يستقبل، بل يستدبر، ويستقبل القبلة ، وقال بعضهم : يستقبل وقت السلام [ أي قبر النبي صلى اللَّه عليه وسلم ] ويستقبل القبلة، ويستدبر وقت الدعاء، ثم قال الألوسي : والصحيح المعول عليه، أنه يستقبل وقت السلام، وعند الدعاء يستقبل القبلة ويجعل القبر المكرم عن اليمين، أو اليسار، فإِذا كان هذا المشروع في زيارة سيد الخلق، وعلة الايجاد على الحقيقة صلى اللَّه عليه وسلم، فماذا تبلغ زيارة غيره بالنسبة إلى زيارته عليه الصلاة والسلام ليزاد فيها ما يزاد، أو يطلب من المزور ما ليس من وظيفة العباد ، وقال الألوسي : وأما القسم على اللَّه تعالى بأحد من خلقه مثل أن يقال : اللَّهم إني أقسم عليك، أو أسألك بفلان إِلا ما قضيت لي حقي، فعن ابن عبد السلام جواز ذلك في النبي صلى اللَّه عليه وسلم لأنه سيد ولد آدم، ولا يجوز أن يقسم على اللَّه بغيره من الأنبياء، والملائكة، والأولياء لأنهم ليسوا في درجته، وقد نقل ذلك عن المناوي في شرح الكبير للجامع الصغير، ودليله في ذلك ما رواه الترمذي، وقال : حديث حسن صحيح عن عثمان بن حنيف رضي اللَّه عنه أن رجلاً ضرير البصر أتى النبي صلى اللَّه عليه وسلم فقال : ادع لي اللَّه تعالى أن يعافيني، فقال :  " إِن شئتَ دعوتُ، وإِن شئتَ صبرتَ فهو خيرٌ لكَ "  ، قال : فادعه، فأمره أن يتوضأ فيحسن الوضوء ويدعو بهذا </w:t>
      </w:r>
      <w:r>
        <w:rPr>
          <w:rFonts w:hint="cs"/>
          <w:b w:val="0"/>
          <w:rtl/>
        </w:rPr>
        <w:lastRenderedPageBreak/>
        <w:t xml:space="preserve">الدعاء :  " اللَّهمَّ إِني أسألكَ واتوجه بنبييك صلى اللَّه عليه وسلم نبي الرحمة، يا رسول اللَّه إِني أتوجهُ بكَ إِلى ربي في حاجتي هذه لتقضى لي اللَّهمَّ فشفعه فيّ "  ونقل عن أحمد مثل ذلك ، قال الشيخ محمود الألوسي : ومن الناس من منع التوسل بالذات، والقسم على اللَّه بأحد من خلقه مطلقاً، وهو الذي يرشح به كلام المجد ابن تيمية، ونقله عن أبي حنيفة رضي اللَّه عنه، وأبي يوسف، وغيرهما من العلماء الأعلام ، وأجاب عن الحديث بأنه على حذف مضاف أي بدعاء أو شفاعة نبيك محمد صلى اللَّه عليه وسلم، ففيه جعل الدعاء وسيلة، وهو جائز، بل مندوب، والدليل على هذا التقدير قوله في أول الحديث :  " اللَّهمَّ فشفعهُ فيّ "  ، قال الشيخ محمود الألوسي : وقد شنع التاج السبكي كما هو عادته على المجد ابن تيمية، فقال : ويحسن التوسل والاستغاثة بالنبي صلى اللَّه عليه وسلم إلى ربه، ولم ينكر ذلك أحد من السلف، والخلف حتى جاء ابن تيمية فأنكر ذلك وعدل عن الطريق المستقيم، وابتدع ما لم يقله عالم، وصار بين الأنام مثله "  أهـ ، قال الألوسي وأنت تعلم أن الأدعية المأثورة عن أهل البيت الظاهرين وغيرهم من الأئمة ليس فيها التوسل بالذات المكرمة صلى اللَّه عليه وسلم، ولو فرضنا وجود ما ظاهره ذلك فمؤول بتقدير مضاف كما سمعت أو نحو ذلك كما تسمع -  إن شاء اللَّه تعالى -  ومن ادعى فعليه النص ، وما رواه أبو داود في سننه وغيره من أن رجلاً قال لرسول اللَّه صلى اللَّه عليه وسلم : إِنا لنستشفع بك إلى اللَّه تعالى، ونستشفع باللَّه تعالى عليك، فسبح رسول اللَّه صلى اللَّه عليه وسلم حتى رؤى ذلك في وجوه أصحابه فقال :  " ويحكَ أتدري ما اللَّه تعالى ؟ إنَّ اللَّه تعالى لا يستشفعُ بهِ على أحد من خلقهِ شأنَ اللَّه أعظمُ من ذلكَ "  ، قال لا يصلح دليلاً على ما نحن فيه، حيث أنكر عليه قوله :  " إِنا نستشفعُ باللَّه عليكَ "  ، ولم ينكر عليه الصلاة والسلام قوله :  " فنستشفعُ بكَ إلى اللَّه تعالى "  ، لأن معنى الاستشفاع به صلى اللَّه عليه وسلم طلب الدعاء منه، وليس معناه الإِقسام به على اللَّه تعالى، ولو كان الإِقسام معنى الاستشفاع فلم أنكر النبي صلى اللَّه عليه وسلم، مضمون الجملة الثانية دون الأولى، وعلى هذا لا يصلح الخبر، ولا ما قبله دليلاً لمن ادعى جواز الإِقسام بذاته صلى اللَّه عليه وسلم حياً وميتاً، وعلى تقدير التسليم ليس فيه إِلا الإِقسام بالحي والتوسل به، وتساوي حالتي حياته ووفاته صلى اللَّه عليه وسلم في هذا الشأن يحتاج إلى نص، ولعل النص على خلافه، ففي صحيح البخاري عن أنس أن عمر بن الخطاب رضي اللَّه عنه كان إِذا قحطوا استسقى بالعباس رضي اللَّه تعالى عنه فقال :  " اللَّهمَّ إِنا كنا نتوسلُ إِليكَ بنبيكَ صلى اللَّه عليه وسلم فتسقنا، وإنا نتوسلُ إِليكَ بعمّ نبينا فاسقنا فيسقون "  ، فإِنه لو كان التوسل به عليه الصلاة والسلام بعد انتقاله من هذه الدار جائزاً لما عدلوا إلى غيره، بل كانوا يقولون : اللَّهم إِنا نتوسل إِليك بنبينا فاسقنا، وحاشاهم أن يعدلوا عن التوسل بسيد الناس إِلى التوسل بعمه العباس، وهم يجدونه أدنى مساغ لذلك، فعدولهم هذا مع أنهم السابقون الأولون، وهم </w:t>
      </w:r>
      <w:r>
        <w:rPr>
          <w:rFonts w:hint="cs"/>
          <w:b w:val="0"/>
          <w:rtl/>
        </w:rPr>
        <w:lastRenderedPageBreak/>
        <w:t xml:space="preserve">أعلم منا باللَّه تعالى ورسوله صلى اللَّه عليه وسلم، وبحقوق اللَّه تعالى ورسوله عليه الصلاة والسلام، وما يشرع من الدعاء وما لا يشرع، وهم في وقت ضرورة ومخمصة يطلبون تفريج الكربات وتيسير العسير، وإنزال الغيث بكل طريق دليله واضح على أن المشروع ما سلكوه دون غيره ، وقد ذكر المجد ابن تيمية، أن لفظ التوسل بالشخص والتوجه إِليه وبه، فيه إِجمال واشتراك بحسب الاصطلاح، فمعناه في لغة الصحابة أن يطلب منه الدعاء والشفاعة، فيكون التوسل والتوجه في الحقيقة بدعائه وشفاعته، وذلك لا محظور فيه، وأما في لغة كثير من الناس فمعناه أن يسأل اللَّه تعالى بذلك، ويقسم به عليه، وهذا هو محل النزاع ، وقد علمت الكلام فيه ، وجعل من الإِقسام المشروع : قول القائل اللَّهم إني أسألك بجاه فلان، فإِنه لم يرد عن أحد من السلف أنه دعا كذلك، وقال : إِنما يقسم به تعالى، وبأسمائه، وصفاته، فيقال : أسألك بأن لك الحمد لا إِله إِلا أنت يا اللَّه المنان بديع السموات والأرض يا ذا الجلال، والإِكرام يا حي يا قيوم، وأسألك بأنك أنت اللَّه الأحد الصمد الذي لم يلد ولم يولد ولم يكن له كفؤاً أحد، وأسألك بكل اسم هو لك سميت به نفسك، ونحو ذلك من الأدعية المأثورة ، قال الألوسي : وما يذكر عن بعض العامة من قوله عليه الصلاة والسلام :  " إِذا كانتْ لكم إِلى اللَّه تعالى حاجةٌ فاسألوا اللَّه تعالى بجاهي فإِنَّ جاهي عند اللَّه عظيم "  ، لم يروه أحد من أهل العلم، ولا هو شيء في كتب الحديث ، وأما ما رواه القشيري، عن معروف الكرخي قدس سره أنه قال لتلاميذته :  " إِن كانت لكم إِلى اللَّه تعالى حاجة فأقسموا عليه بي فإني الواسطة بينكم وبينه جل جلاله "  لا يوجد له سند يعول عليه عند المحدثين ، وأما ما رواه ابن ماجة عن أبي سعيد الخدري عن النبي صلى اللَّه عليه وسلم في دعاء الخارج إلى الصلاة :  " اللَّهمَّ إِني أسألكَ بحقّ السائلينَ عليك، وبحقّ ممشايَ هذا فإني لمْ أخرجْ أشراً ولا بطراً، ولا رياءً ولا سمعةً، ولكن خرجتُ اتقاءَ سخطكَ وابتغاءَ مرضاتكَ أن تنقذني منَ النار، وأن تدخلني الجنة "  ، ففي إسناده العوفي وهو ضعيف ، وعلى تقدير أن يكون من كلام النبي صلى اللَّه عليه وسلم، يقال فيه إِن حق السائلين عليه تعالى أن يجيبهم، وحق الماشين في طاعته أن يُثيبَهُم، والحق بمعنى الوعد الثابت المتحقق الوقوع فضلاً، ولا وجوباً، كما في قوله تعالى : { وَكَانَ حَقّاً عَلَيْنَا نَصْرُ الْمُؤْمِنِينَ } ،  وفي الصحيح من حديث معاذ :  " حق اللَّه تعالى على العباد أن يعبدوه، ولا يشركوا به شيئاً، وحقهم عليه إِن فعلوا ذلك أن لا يعذبهم "  ، فالسؤال حينئذ بالإثابة والإِجابة، وهي من صفات اللَّه تعالى الفعلية، والسؤال بها مما لا نزاع فيه، فيكون هذا السؤال كالاستعاذة في قوله عليه الصلاة والسلام :  " أعوذُ برضاكَ من سخطكَ، وبمعافاتكَ من عقوبتكَ، وأعوذُ بكَ منكَ "  ، ثم قال الألوسي : والناس قد أفرطوا في الإِقسام على اللَّه تعالى، فأقسموا عليه عز شأنه بمن ليس في العير ولا بالنفير، وليس عنده من الجاه قدر قطمير، وأعظم من ذلك أنهم يطلبون من أصحاب القبور نحو إشفاء المريض، واغناء الفقير، ورد الضالة، وتيسر كل </w:t>
      </w:r>
      <w:r>
        <w:rPr>
          <w:rFonts w:hint="cs"/>
          <w:b w:val="0"/>
          <w:rtl/>
        </w:rPr>
        <w:lastRenderedPageBreak/>
        <w:t>عسير، وتوحي اليهم الشياطين خبر  " إِذا أعيتكم الأمور فعليكم بأهل القبور " ، ولا يوجد مثل هذا في كتب الحديث المعتمدة، وقد نهى النبي صلى اللَّه عليه وسلم عن اتخاذ القبور مساجد، ولعن ذلك فكيف يتصور منه عليه الصلاة والسلام الأمر بالاستغاثة، والطلب من أصحابها، سبحانك هذا بهتان عظيم ، وأخيراً يبدي الألوسي رأيه في التوسل بقوله :  " فأنا لا أرى بأساً في التوسل إِلى اللَّه تعالى بجاه النبي محمد صلى اللَّه عليه وسلم حياً وميتاً، ويكون قول القائل إِلهي أتوسل إِليك بجاه نبيك محمد صلى اللَّه عليه وسلم أن تقضي لي حاجتي، أي : إِلهي اجعل محبتك له وسيلة مني إِليك في قضاء حاجتي، ولا فرق بين هذا وقولك، إِلهي أتوسل برحمتك أن تفعل كذا، اذ معناه أيضاً اجعل رحمتك وسيلة في فعل كذا بل ولا أرى باساً بالإِقسام على اللَّه تعالى بجاهه صلى اللَّه عليه وسلم بهذا المعنى، والكلام في الحرمة كالكلام في الجاه ، وقال : ولا يجري ذلك الإِقسام والتوسل بالذات .. وإِن التوسل بجاه غير النبي صلى اللَّه عليه وسلم لا بأس به أيضاً إِن كان المتوسل بجاهه مما علم أن له جاهاً عند اللَّه تعالى، كالمقطوع بصلاحه وولايته، وأما من لا يقطع في حقه بذلك ففيه جرأة عظيمة على اللَّه تعالى "  أهـ ، ‏</w:t>
      </w:r>
      <w:r>
        <w:rPr>
          <w:rFonts w:hint="cs"/>
          <w:b w:val="0"/>
          <w:bCs/>
          <w:rtl/>
        </w:rPr>
        <w:t>( قلت ) : ولي على الاستغاثة والوسيلة كلمات أوردها فيما يلي :</w:t>
      </w:r>
    </w:p>
    <w:p w:rsidR="0076025A" w:rsidRDefault="0076025A" w:rsidP="00875BCA">
      <w:pPr>
        <w:ind w:left="-46"/>
        <w:jc w:val="both"/>
        <w:rPr>
          <w:b w:val="0"/>
          <w:rtl/>
        </w:rPr>
      </w:pPr>
      <w:r>
        <w:rPr>
          <w:rFonts w:hint="cs"/>
          <w:b w:val="0"/>
          <w:rtl/>
        </w:rPr>
        <w:t xml:space="preserve">1 -   روى أبو يعلى في مسنده، وابن السني، والطبراني عن ابن مسعود رضي اللَّه عنه حديث رسول اللَّه صلى اللَّه عليه وسلم :  " إِذا انفلتتَ دابةُ أحدكمْ بأرضٍ فلاةٍ فليناد يا عبادَ اللَّه احبسوا عليَّ دابتي، فإِن لله في الأرضِ حاضراً سيحبسهُ عليكمْ "  ، لكنه بسند غريب كما قال ابن حجر، وأخرج الطبراني أثراً يقويه كما في ( فيض القدير ج 1 -   ص </w:t>
      </w:r>
      <w:r w:rsidR="00C5224B">
        <w:rPr>
          <w:rFonts w:hint="cs"/>
          <w:b w:val="0"/>
          <w:rtl/>
        </w:rPr>
        <w:t>30</w:t>
      </w:r>
      <w:r w:rsidR="006E4F8F">
        <w:rPr>
          <w:rFonts w:hint="cs"/>
          <w:b w:val="0"/>
          <w:rtl/>
        </w:rPr>
        <w:t xml:space="preserve"> </w:t>
      </w:r>
      <w:r>
        <w:rPr>
          <w:rFonts w:hint="cs"/>
          <w:b w:val="0"/>
          <w:rtl/>
        </w:rPr>
        <w:t xml:space="preserve">7 ) ، أفاد هذا الحديث جواز الاستغاثة بعباد اللَّه بدون يقين، فسواء أكانوا من الملائكة، أم من الجن، أم من الأنس عند انفلات الدابة، يستغاث بهم، وهم المخصصون للقيام بهذه المهمة، لأنهم حاضروا اللَّه في الأرض، ومن فعل ذلك لا يوصف بالشرك لأنه قد أخذ بالنص وعمل بالدليل، لورود ما يقوي الحديث كما أخرج الطبراني : وقد ورد في ( مجموعة التوحيد النجدية ص 286 ) حديث الأعمى في التوسل برسول اللَّه صلى اللَّه عليه وسلم، وفيها  " وأما اشتكاء البعير إليه فهذا كاشتكاء الآدمي إِليه "  ( وفيها ) وما زال الناس يستغيثون به صلى اللَّه عليه وسلم في حياته، كما يستغيثون به يوم القيامة، وقد قلنا إنه إذا طلب منه ما يليق بمنصبه فهذا لا نزاع فيه، والطلب منه في حياته، والاستغاثة به في حياته فيما يقدر عليه لم ينازع فيها أحد، فما ذكروه لا يدل على مورد النزاع .. فإِنه ما من أحد إِلا يمكن أن يستغاث به في بعض الأشياء، فكيف أفضل الخلق، وأكرمهم على الله تعالى، ولكن النفي عاد إلى الشيئين أي الاستغاثة به بعد الموت، وأن نطلب منه ما لا يقدر عليه إِلا اللَّه تعالى "  أهـ ، هذا ما جاء في ( مجموعة التوحيد النجدية ص 286 ) وقد تقدم قول المجد ابن تيمية :  " أنه لم يستغث أحد من السلف برسول اللَّه صلى اللَّه عليه وسلم بعد موته، وقد رمى من يفعل </w:t>
      </w:r>
      <w:r>
        <w:rPr>
          <w:rFonts w:hint="cs"/>
          <w:b w:val="0"/>
          <w:rtl/>
        </w:rPr>
        <w:lastRenderedPageBreak/>
        <w:t>ذلك بالشرك، والكلام في هذا كثير لكنّى سأكتفي بإيراد هذا الدليل لدفع الشرك عمن استغاث برسول اللَّه صلى اللَّه عليه وسلم ، ‏جاء في تاريخ ( الكامل لابن الأثير جـ2 ص 39</w:t>
      </w:r>
      <w:r w:rsidR="006E4F8F">
        <w:rPr>
          <w:rFonts w:hint="cs"/>
          <w:b w:val="0"/>
          <w:rtl/>
        </w:rPr>
        <w:t xml:space="preserve"> ، </w:t>
      </w:r>
      <w:r>
        <w:rPr>
          <w:rFonts w:hint="cs"/>
          <w:b w:val="0"/>
          <w:rtl/>
        </w:rPr>
        <w:t xml:space="preserve"> ) في ذكر القحط، وعام الرمادة فقال :  " قال أهل بيت من مزينة لصاحبهم، وهو بلال بن الحارث، قد هلكنا فاذبح لنا شاةً، قال : ليس فيهن شيء فلم يزالوا به حتى ذبح فسلخ عن عظم أحمر فنادى [ يا محمداه ] فأري في المنام أن رسول اللَّه صلى اللَّه عليه وسلم أتاه فقال : ابشر بالحياة أئت عمر فاقرأه مني السلام، وقل له إِني عهدتك، وأنت في العهد شديد العقد، فالكيس الكيس يا عمر، فجاء حتى أتى باب عمر، فقال : لغلامه استأذن لرسول رسول اللَّه صلى اللَّه عليه وسلم، فأتى عمر، فأخبره، ففزع، وقال : رأيت به مساء ؟ قال :لا، فأدخله، وأخبره الخبر، فخرج، فنادى في الناس وصعد المنبر، فقال : نشدتكم اللَّه الذي هداكم، هل رأيتم شيئاً تكرهون ؟ قالوا : اللَّهم لا، ولم ذلك ؟ فأخبرهم ففطنوا ولم يفطن عمر، فقالوا : إِنما استبطأك في الاستسقاء فاستسق بنا، فناد في الناس، وخرج معه العباس ماشياً فخطب وأوجز، وصلى، ثم جثى على ركبتيه، وقال :  " اللَّهم عجزت عنا أنصارنا، وعجزت عنا حولنا وقوتنا، وعجزت عنا أنفسنا، ولا حول ولا قوة إلا بك، اللَّهم فاسقنا واحي العباد، والبلاد، وأخذ بيد العباس بن عبد المطلب عم رسول اللَّه صلى اللَّه عليه وسلم، وإِن دموع العباس لتتحادر على لحيته، فقال : اللَّهم إنا نتقرب إليك بعم نبيك صلى اللَّه عليه وسلم، وبقية آبائه، وأكبر رجاله، فإِنك تقول وقولك الحق :  " وأما الجدارُ فكانَ لغلامينِ يتيمينِ في المدينةِ "  ، فحفظتهما بصلاح آبائهما، فاحفظ اللَّهم نبيك صلى اللَّه عليه وسلم في عمه، فقد دلونا به إِليك مستشفعين مستغفرين، ثم اقبل على الناس فقال :  " استغفروا ربكمْ إِنهُ كانَ غفاراً "  ، وكان العباس قد طال عمره، وعيناه تذرفان، ولحيته تجول على صدره، وهو يقول : اللَّهم أنت الراعي، فلا تهمل الضالة، ولا تدع الكسير بدار مضيعة، فقد صرخ الصغير، ورق الكبير، وارتفعت الشكوى، وأنت تعلم السر وأخفى، اللَّهم فاغنهم بغناك قبل أن يقطنوا فيهلكوا فإِنه لا ييأس من روح اللَّه إِلا القوم الكافرون "  فنشأت طريرة من سحاب، فقال الناس : ترون  ، ثم التأمت ومشت فيها ريح، ثم هدأت، ودرت، فواللَّه ما تروحوا حتى اعتنقوا الجدار، وقلصوا المآزر، فطفق الناس بالعباس يمسحون أركانه، ويقولون : هنيئاً لك ساقي الحرمين، فقال الفضل ابن عتبة بن أبي لهب :  ( بعمي سقى اللَّه الحجاز وأهله ***  عشية يستسقى بشيبته عمر ،  توجه بالعباس في الجدب راغباً *** إِليه فما إِن رام حتى أتى المطر  ، ومنا رسول اللَّه فينا تراثه *** فهل فوق هذا المفاخر مفتخر ) ،  إِذن فحاشا أن يكون بلال بن الحارث، الصحابي الجليل، قد أشرك باللَّه لأنه استغاث برسول اللَّه صلى اللَّه عليه وسلم بقوله [ يا محمداه ] إِنه نداء الشكوى لحبيبه رسول اللَّه خير خلق اللَّه، لا نداء الشرك باللَّه كما ذهب إليه بعض الأخوة، إِنه نداء من يعلم علم اليقين أن محمداً صلى اللَّه عليه وسلم حي في قبره يسمع نداءه ويفهم </w:t>
      </w:r>
      <w:r>
        <w:rPr>
          <w:rFonts w:hint="cs"/>
          <w:b w:val="0"/>
          <w:rtl/>
        </w:rPr>
        <w:lastRenderedPageBreak/>
        <w:t xml:space="preserve">خطابه ، وبذا أكون قد أقمت الدليل على جواز الاستغاثة برسول الرحمة محمد ابن عبد اللَّه صلى اللَّه عليه وسلم في الحياة وبعد الممات ، كما أن التوسل به صلى اللَّه عليه وسلم جائز في حياته، وبعد مماته خاصّة، ومما يؤكد جواز الاستغاثة به صلى اللَّه عليه وسلم بعد الممات استجابته صلى اللَّه عليه وسلم لنداء بلال بن الحارث، وحضوره عليه في المنام، ووصيته لعمر بالاستسقاء، واللجوء إلى اللَّه، ولا ينبغي أن يغرب عن بالنا أنه تجب الاستغاثة باللَّه وحده لا بأحد سواه، لأنه تعالى بيده النفع والضر والخير والشر، وهذا الوجوب لا يتنافى مع جواز الاستغاثة به صلى اللَّه عليه وسلم كما استغاث به بلال بن الحارث رضي الله عنه ولا يؤدي ذلك كما قلنا إِلى الشرك باللَّه تعالى متى كانت عقيدة المؤمن أن اللَّه تعالى بيده مقاليد الأمور جميعها في الدنيا والآخرة، وإِذا كان الناس جميعاً في الدار الآخرة يستغيثون برسول اللَّه سيد ولد آدم محمد حبيب اللَّه، فلا أقل من أن نقول بجوازها به في الحياة الدنيا في الحياة وبعد الممات ، ودليل التوسل به صلى اللَّه عليه وسلم بعد الممات، ما رواه الدارمي في صحيحه عن أبي الجوزاء رضي اللَّه عنهما قال : قحط أهل المدينة قحطاً شديداً، فشكوا إلى عائشة أم المؤمنين رضي اللَّه عنها فقالت : انظروا إلى قبر رسول صلى اللَّه عليه وسلم فاجعلوا منه كوة إلى السماء ،حتى لا يكون بينه وبين السماء سقف، ففعلوا فأمطروا بإذن اللَّه تعالى ببركة النبي صلى اللَّه عليه وسلم والشاهد في قول عائشة أم المؤمنين  " فاجعلوا منه كوة "  وورد عن نبي اللَّه دانيال مثل هذا كما سيأتي إِن شاء اللَّه تعالى ، ومما يدل على الوقوف على قبر النبي صلى اللَّه عليه وسلم، والطلب منه على سبيل التوسط، كما كان في حياته صلى اللَّه عليه وسلم، حديث بلال بن الحارث رضي اللَّه عنه المذكور فيه  "  إِنه جاء إِلى قبر النبي صلى اللَّه عليه وسلم وقال : يا رسول اللَّه استسق لأمتك "  أي ادع لهم في حصول الغيث، وبذا يعلم أنه صلى اللَّه عليه وسلم يطلب منه الدعاء، والاستغفار لحصول الحاجات، ومغفرة الذنوب كما كان يطلب منه ذلك في حياته ، مصداقاً لقوله تعالى : { وَلَوْ أَنَّهُمْ إِذْ ظَلَمُوا أَنفُسَهُمْ جَاءُوكَ فَاسْتَغْفَرُوا اللَّهَ وَاسْتَغْفَرَ لَهُمْ الرَّسُولُ لَوَجَدُوا اللَّهَ تَوَّاباً رَحِيماً } ،  فهو عليه الصلاة والسلام حي غض طري في قبره، ويستغفر لأمته، كما سيأتي بحث ذلك في ثبوت حياته صلى اللَّه عليه وسلم ، وجاء في ( الانصاف في معرفة الراجح من الخلاف على مذهب الإِمام أحمد جـ3 -  ص 456 ) فوائد ، ( ومنها ) يجوز التوسل بالرجل الصالح على الصحيح من المذهب، وقيل يستحب، وقال الإِمام أحمد للمروذي :  " يتوسل بالنبي صلى اللَّه عليه وسلم في دعائه " ، وجزم به في المستوعب وغيره ، وقال ابن تيمية : في كتابه ( التوسل والوسيلة ص 14 ) [ ولفظ التوسل ] قد يراد به ثلاثة أمور ، يراد به أمران متفق عليهما بين المسلمين ، ( أحدهما ) هو أصل الإِيمان والإسلام، وهو التوسل بالإيمان به [ أي برسول اللَّه صلى اللَّه عليه وسلم وبطاعته ، ( والثاني ) دعاؤه وشفاعته [ أي بدعائه وشفاعته ] .. من أنكر التوسل بأحدهما فهو كافر مرتد </w:t>
      </w:r>
      <w:r>
        <w:rPr>
          <w:rFonts w:hint="cs"/>
          <w:b w:val="0"/>
          <w:rtl/>
        </w:rPr>
        <w:lastRenderedPageBreak/>
        <w:t>يُستتاب، فإن تاب وإِلا قتل مرتداً ، وذكر القسم الثالث في ( ص 5</w:t>
      </w:r>
      <w:r w:rsidR="006E4F8F">
        <w:rPr>
          <w:rFonts w:hint="cs"/>
          <w:b w:val="0"/>
          <w:rtl/>
        </w:rPr>
        <w:t xml:space="preserve"> ، </w:t>
      </w:r>
      <w:r>
        <w:rPr>
          <w:rFonts w:hint="cs"/>
          <w:b w:val="0"/>
          <w:rtl/>
        </w:rPr>
        <w:t xml:space="preserve"> ) ( والثالث ) التوسل بمعنى الإِقسام على اللَّه بذاته، والسؤال بذاته، فهذا هو الذي لم تكن الصحابة يفعلونه في الاستسقاء ونحوه لا في حياته ولا بعد مماته، لا عند قبره، ولا غير قبره "  أهـ ، ويُقال عليه : إِن مدلول اللفظ الذي أدلى به عمر رضي اللَّه عنه في حديث الاستسقاء  " اللَّهم إِنا كنا إِذا قحطنا توسلنا إِليك بنبينا فتسقينا، والآن نتوسل إِليك بعم نبيك "  وقوله : كما رواه ابن الأثير فقد دلونا به [ أي بالعباس ] إِليك مستشفعين "  أليس يدل اللفظ حقيقة على الذات ؟ نعم : لأنه لا حق بدون الذات، وقد توجد الذات، ولا يوجد الحق، لذا كان حمل اللفظ على التوسل بالذات، أولى من حمله على الحق، وبعبارة أوضح إننا حينما نقول : إننا نتوسل إليك بنبيك كما قال عمر رضي اللَّه عنه : أولى من أن نقول : نتوسل إِليك بحق نبيك لأن الذات الشريفة هي الأصل، والحق فرع عن الأصل، فلا يترك الأصل، ويؤخذ بالفرع وهذا ما فعله المجد ابن تيمية إِذ قال : الكلام، كما تقدم على حذف مضاف، أي نتوسل إِليك بحق نبيك، أو جاهه الخ ..   </w:t>
      </w:r>
      <w:r>
        <w:rPr>
          <w:rFonts w:hint="cs"/>
          <w:b w:val="0"/>
          <w:bCs/>
          <w:rtl/>
        </w:rPr>
        <w:t>ومن أغرب ما قرأت لابن تيمية رحمه اللَّه أنه يجيز التوسل بالإِيمان برسول اللَّه ولا يجيزها بالرسول ذاته، فيقول</w:t>
      </w:r>
      <w:r>
        <w:rPr>
          <w:rFonts w:hint="cs"/>
          <w:b w:val="0"/>
          <w:rtl/>
        </w:rPr>
        <w:t xml:space="preserve"> : في ( 142 ) في كتابه ( التوسل والوسيلة )  " وإذا قال القائل أسألك بحق فلان، أو بجاهه، أي أسألك بإِيماني به، وهذا من أعظم الوسائل، قيل : من قصد هذا المعنى، فهو معنى صحيح، لكن ليس هذا مقصود عامة هؤلاء فمن قال : أسألك بإيماني بك وبرسولك ونحو ذلك، أو بإيماني برسولك ومحبتي له، ونحو ذلك فهو حسن "  أهـ ، ويوافق جميع المؤمنين في التوسل بقوله : ( في ص 62 في كتابه التوسل والوسيلة )  " فان قيل : إِذا كان التوسل بالإيمان به [ أي برسول اللَّه صلى اللَّه عليه وسلم ] ومحبته وطاعته على وجهين -  تارة يتوسل بذلك إلى ثوابه وجنته [ وهذا أعظم الوسائل ] وتارة يتوسل بذلك في الدعاء كما ذكرتم نظائره، فيحمل قول القائل : أسألك بنبيك محمد على أنه أراد : إِني أسألك بإِيماني به وبمحبته، وأتوسل إِليك بإِيماني به وبمحبته، ونحو ذلك، وقد ذكرتم أن هذا جائز بلا نزاع، قيل من أراد هذا المعنى فهو مصيب في ذلك بلا نزاع وإِذا حمل على هذا المعنى الكلام من توسل بالنبي صلى اللَّه عليه وسلم بعد مماته من السلف كما نقل عن بعض الصحابة والتابعين، وعن الإِمام أحمد وغيره كان حسناً، حينئذ لا يكون في المسألة نزاع، ولكن كثير من العوام يطلقون هذا اللفظ ولا يريدون هذا المعنى، فهؤلاء الذين أنكر عليهم من أنكر "  أهـ ،  إِذن لا خلاف بين ابن تيمية، وبين جميع المسلمين من أهل الجماعة والسنة، في مسالة التوسل بالنبي صلى اللَّه عليه وسلم، لأننا حينما نسمع متوسلاً يقول : أسألك بنبيك، نقول له : توسلك هذا جائز، ولكن نحمل قولك على [ أسألك بحق نبيك ] وهو جائز في حياته وبعد مماته، ولعل هذا كاف في حسم النزاع في قضية الاستغاثة والتوسل برسول اللَّه صلى اللَّه عليه وسلم ،  وفي الخطيب ( جـ 1 -  ص 122 )  " فما زال أبو أيوب يجاهد </w:t>
      </w:r>
      <w:r>
        <w:rPr>
          <w:rFonts w:hint="cs"/>
          <w:b w:val="0"/>
          <w:rtl/>
        </w:rPr>
        <w:lastRenderedPageBreak/>
        <w:t xml:space="preserve">في سبيل اللَّه حتى كان آخر غزوة غزاها بقسطنطينيّة في زمن معاوية، فتوفي هناك، ودفن في أصل سورها وهم يستسقون به "  ،   </w:t>
      </w:r>
      <w:r>
        <w:rPr>
          <w:rFonts w:hint="cs"/>
          <w:b w:val="0"/>
          <w:bCs/>
          <w:rtl/>
        </w:rPr>
        <w:t>( قلت ) : ويمكن تلخيص بحث التوسل فيما يلي</w:t>
      </w:r>
      <w:r>
        <w:rPr>
          <w:rFonts w:hint="cs"/>
          <w:b w:val="0"/>
          <w:rtl/>
        </w:rPr>
        <w:t xml:space="preserve"> :  1 -   إن الوسيلة التي ذكرها اللَّه تعالى في قوله : { وَابْتَغُوا إِلَيْهِ الْوَسِيلَةَ } ،  أن الوسيلة بعمومها تشمل التوسل ( بالأشخاص، والتوسل بالأعمال، والتوسل بالدعاء ) وحمل الوسيلة على واحد منها بخصوصه حمل للعموم على الخصوص بدون مخصص، فهذه الثلاثة هي المتبادرة بالشرع الإسلامي عند إطلاق اللفظ ،  2 - ولا فرق في الوسيلة بين الحي والميت، وأعني أن الذي لا يُجوز الوسيلة بالرسول عليه الصلاة والسلام بعد انتقاله إلى الرفيق الأعلى، أنه ينكر بقاء الأرواح بعد الممات ولربما أنه كان يعتقد بالتقمص، أو أنه يعتقد بفناء الأرواح وهذا مما يؤدي إلى إنكار البعث، وهناك فئات ممن تدعي الإِسلام أنها تنكر شفاعة الرسول عليه الصلاة والسلام يوم القيامة لأنه لا قيامة عندها -  والعياذ باللَّه -  ،  3 - ودليل التوسل بالأشخاص قول عمر رضي اللَّه عنه بالعباس بعد أن توسل به في الاستسقاء ،  " هذا ولله الوسيلةُ إِلى اللَّه عز وجل "  ، كما في الاستيعاب، وقال ابن حجر العسقلاني في شرح البخاري أن العباس قال :  " وقدْ توجه القومُ بي إِليكَ لمكاني من نبيك "  ، ومن السنة، حديث عثمان بن حنيف وفيه :  " يا محمد إِني أتوجه بكَ إِلى ربي "  ،   ومن صرفه عن ظاهره فقد حرف الكلام عن مواضعه لنية يعلمها اللَّه، وسيجازى عليه لأنه ينكر جاه رسول اللَّه عند ربه، ومن فعل ذلك فقد استخف بحبيب اللَّه محمد بن عبد اللَّه صلى اللَّه عليه وسلم ، ودليل التوسل بالأنبياء بعد الممات، حديث فاطمة بنت أسد رضي اللَّه عنها وفيه  " بحق نبيكَ، والأنبياءِ الذينَ من قبلي "  ،   ورجال هذا الحديث ثقات سوى روح بن صلاح، وقد وثقه الحاكم، وقال : إِنه مأمون، وذكره ابن حبان في الثقات وفي حديث أبي سعيد الخدري رضي اللَّه عنه وفيه :  " اللَّهمَّ إِني أسألكَ بحقِ السائلينَ عليكَ "  ، وهذا توسل بالمسلمين عامة أحياءً وأمواتاً ،  4-  وفي حديث الاستسقاء قول عمر رضي اللَّه عنه :  " وإِنا نتوسلُ إِليكَ بعم نبيك "  ،   نص على توسل الصحابي بالصحابي، والفائدة من هذا كله جواز التوسل بالشخص، لأن اللَّه عليم، وغني، ولكن من أجل إظهار أهل الفضل على غيرهم في الدنيا والآخرة، وليس الناس عنده سواء ،  " واتخذَ اللَّه إبراهيم خليلاً "   " وكلمَ اللَّه موسى تكليماً "  ، وعُرج بنبيه محمد صلى اللَّه عليه وسلم حتى سدرة المنتهى، ثم اخترق الحجب حتى أدناه اللَّه منه، وأسمعه كلامه، وهبط موفوراً معززاً مكرماً، فمن له مثل هذه الوجاهة عند اللَّه ؟  5-  ومما يدل على أن الصحابة كانوا يتوسلون بالرسول عليه الصلاة والسلام بعد وفاته، حديث مالك الدار في مجيء بلال بن الحارث الصحابي إِلى قبر النبي صلى اللَّه عليه وسلم أيام القحط في عهد عمر وقوله :  " يا رسول اللَّه استسق الله لأمتك، فإِنهم قد هلكوا فأتاه رسول اللَّه صلى اللَّه عليه وسلم في المنام فقال : أئت عمر فاقرئه السلام وأخبره أنهم يسقون "  أخرجه أبي ابن شيبة بسند صحيح كما في </w:t>
      </w:r>
      <w:r>
        <w:rPr>
          <w:rFonts w:hint="cs"/>
          <w:b w:val="0"/>
          <w:rtl/>
        </w:rPr>
        <w:lastRenderedPageBreak/>
        <w:t xml:space="preserve">فتح الباري، وهذه الرواية غير تلك الرواية التي رواها ابن الأثير في تاريخه الكامل، وكذلك حديث عثمان بن حنيف في تعليمه دعاء الحاجة لمن كان له حاجة عند عثمان .. صححه الطبراني، وأقره أبو الحسن الهيثمي في  " مجمع الزوائد "  ،  وقد توسل الشافعي رضي اللَّه عنه بأبي حنيفة كما هو مذكور في أوائل تاريخ الخطيب بسند صحيح ، ‏  </w:t>
      </w:r>
      <w:r>
        <w:rPr>
          <w:rFonts w:hint="cs"/>
          <w:b w:val="0"/>
          <w:bCs/>
          <w:rtl/>
        </w:rPr>
        <w:t xml:space="preserve">( مخالفة صريحة لما تقدم لعلةٍ ما )  :  </w:t>
      </w:r>
      <w:r>
        <w:rPr>
          <w:rFonts w:hint="cs"/>
          <w:b w:val="0"/>
          <w:rtl/>
        </w:rPr>
        <w:t>جاء في ( الدرر السنية المجلد الأول ص 115 ) سُئل الشيخ عبد اللَّه بن الشيخ محمد بن عبد الوهاب رحمهما اللَّه عن التوسل فقال :  " وأما التوسل وهو أن يقول القائل : اللَّهم إِني أتوسل إِليك بحياة نبيك محمد صلى اللَّه عليه وسلم، أو بحق نبيك، أو بجاه عبادك الصالحين، أو بحق عبدك فلان، فهذا من أقسام البدع المذمومة، ولم يرد بذلك نص "  وقد علمت جواز ذلك كما تقدم، وأغلب الظن أنه لم يحط علماً بالموضوع ، وجاء في كتاب ( الصواعق المرسلة الشهابية على الشبه الداحضة الشامية ص 6 ) سُئل الشيخ سليمان بن سمحاق : عن التوسل بالرسول والصالحين، والأولياء، فقال له أقسام : فقسم مشروع، وهو التوسل، بالأعمال الصالحة، وبدعاء النبي صلى اللَّه عليه وسلم في حياته، وطلب الاستغفار منه، وبدعاء الصالحين، وأهل الفضل والعلم، كما استسقى عمر رضي اللَّه عنه بدعاء العباس، ومعاوية رضي اللَّه عنه بدعاء يزيد بني الأسود الجرشي، وكذلك بالأعمال الصالحة ، وقسم محرم وبدعة مذمومة، هو التوسل بحق العبد وجاهه، وحرمته نبياً كان ذلك، أو ولياً، أو صالحاً كأن يقول الإِنسان : اللَّهم إِني أسألك بجاه نبيك محمد صلى الله عليه وسلم، أو بجاه عباد الله الصالحين، أو بحقهم، أو بحرمتهم، ونحو ذلك، لأن ذلك لم يرد به نص عن رسول اللَّه صلى اللَّه عليه وسلم، ولا فعله أحد من الصحابة ولا التابعين رضي اللَّه عنهم، فإذا عرفت أن معنى التوسل في لغة الصحابة طلب الدعاء، وأن هذا هو المشروع، وانما عداه إِما شرك، أو محرم، أو مكروه مبتدع "  أهـ ،  ( قلت ) : وهذه أيضاً مخالفة صريحة لما نص عليه ابن تيمية كما تقدم، أي أنه أجاز التوسل بجاه النبي وبحقه الخ ..  ، بل وقد وافق جميع أهل السنة بشرط أن نحمل قول القائل إِني أسألك بنبيك، أي بحقه، أو جاهه،أو بإِيماني به الخ .. واللَّه أعلم ، ‏</w:t>
      </w:r>
    </w:p>
    <w:p w:rsidR="0076025A" w:rsidRDefault="0076025A" w:rsidP="00875BCA">
      <w:pPr>
        <w:ind w:left="-46"/>
        <w:jc w:val="both"/>
        <w:rPr>
          <w:b w:val="0"/>
          <w:rtl/>
        </w:rPr>
      </w:pPr>
      <w:r>
        <w:rPr>
          <w:rFonts w:hint="cs"/>
          <w:b w:val="0"/>
          <w:bCs/>
          <w:rtl/>
        </w:rPr>
        <w:t xml:space="preserve">الغلو في قبور الصالحين :  </w:t>
      </w:r>
      <w:r>
        <w:rPr>
          <w:rFonts w:hint="cs"/>
          <w:b w:val="0"/>
          <w:rtl/>
        </w:rPr>
        <w:t xml:space="preserve">قال الشيخ محمد بن عبد الوهاب رحمه اللَّه : ( في مجموعة التوحيد النجدية ص 26 ) وقوله عز وجل :  " يا أهلَ الكتابِ لا تغلوا في دينكم "  ، وفي الصحيح عن ابن عباس رضي اللَّه عنهما في قوله تعالى :  " وقالوا لا تذرنّ آلهتكم ولا تذرونّ وداً ولا سوعاً، ولا يغوثَ ويعوقَ ونسراً "  ،  قال هذه أسماء رجال صالحين من قوم نوح، فلما هلكوا أوحى الشيطان إلى قومهم أن انصبوا إلى مجالسهم التي كانوا يجلسون فيها أنصاباً، وسموها بأسمائهم ففعلوا، ولم تعبد حتى إِذا هلك أولئك ونسي العلم عبدت "  وقال ابن القيم :  " قال غير واحد من السلف لما ماتوا عكفوا على قبورهم، ثم صوروا تماثيلهم، ثم طال عليهم الأمد فعبدوهم "  وعن </w:t>
      </w:r>
      <w:r>
        <w:rPr>
          <w:rFonts w:hint="cs"/>
          <w:b w:val="0"/>
          <w:rtl/>
        </w:rPr>
        <w:lastRenderedPageBreak/>
        <w:t xml:space="preserve">عمر أن رسول اللَّه صلى اللَّه عليه وسلم قال :  " لا تطروني كما أطرت النصارى ابن مريمَ إِنما أنا عبدٌ فقولوا عبدُ اللَّه ورسوله "  ، أخرجه أحمد والنسائي، وابن ماجة، والحاكم عن ابن عباس بسند صحيح ،  وقال رسول اللَّه صلى اللَّه عليه وسلم :  " إِياكم والغلو فإِنما أهلكَ من كانَ قبلكم الغلو "  ، وقال في ( ص 28 ) باب [ التغليظ فيمن عبد اللَّه عند قبر رجل صالح، فكيف إذا عبدوه ] ،  في الصحيح عن عائشة رضي اللَّه عنها أن أم سلمة ذكرت لرسول اللَّه صلى اللَّه عليه وسلم كنيسة رأتها بأرض الحبشة، وما فيها من الصور، فقال :  " أولئكَ إِذا مات فيهم الرجلُ الصالحَ أو العبدُ الصالحَ بنوا على قبره مسجداً، وصوروا فيهِ تلكَ الصورَ أولئكَ شرار الخلقِ عند اللَّه "  ، قال الشيخ محمد : فهؤلاء جمعوا بين فتنتين، فتنة القبور، وفتنة التماثيل "  ، وقال : روى مالك في الموطأ أن رسول اللَّه صلى اللَّه عليه وسلم قال :  " اللَّهمَّ لا تجعلْ قبري وثناً يُعبد، اشتدّ غضبُ اللَّه على قومٍ اتخذوا قبور أنبيائهم مساجدَ "  أهـ ،   ( قلت ) : فإذا كان رسول اللَّه صلى اللَّه عليه وسلم قد دعا اللَّه أن يجنب قبره العبادة، فهذا يعني أن عبادة قبر غيره صلى اللَّه عليه وسلم من الشرك الأكبر الذي لا يغفره اللَّه تعالى، لذا يجب على المؤمن أن يكون حذراً عند زيارة قبور الصالحين بألاّ يقوم بأعمال فيها شائبة الغلو، أو العبادة من انحناء، أو تذلل، أو سجود، فإن الانحناء أو التذلل، أو السجود لا يكون إِلا إلى الله تعالى، وإِنما تحية القبور كما كان الرسول يعلمها أصحابه هي :  " السلامُ عليكمْ أهلَ الديارِ من المؤمنينَ، وإِنا إِن شاء اللَّه بكم لاحقون يرحمُ اللَّه تعالى المستقدمين منا ومنك، والمستأخرين، نسأل اللَّه لنا ولكم العافية، اللَّهمَّ لا تحرمنا أجرهم ولا تفتنا بعدهم، واغفر لنا ولهم "  ،  وجاء في مسند ( الإِمام أحمد جـ </w:t>
      </w:r>
      <w:r w:rsidR="006E4F8F">
        <w:rPr>
          <w:rFonts w:hint="cs"/>
          <w:b w:val="0"/>
          <w:rtl/>
        </w:rPr>
        <w:t xml:space="preserve">10 </w:t>
      </w:r>
      <w:r>
        <w:rPr>
          <w:rFonts w:hint="cs"/>
          <w:b w:val="0"/>
          <w:rtl/>
        </w:rPr>
        <w:t xml:space="preserve"> -  ص 7986 ) حدثنا محمد بن جعفر، حدثنا شعبة سمعت العلاء يحدث أبيه، عن أبي هريرة أن النبي صلى اللَّه عليه وسلم يروي عن ربه عز وجل أنه قال :  " أنا خيرَ الشركاءِ فمن عملَ عملاً فأشركَ فيه غيره فأنا بريءٌ منه وهو للذي أشركَ "  ، إسناده صحيح ، ومما ورد أن يقول العبد عند رؤية القبور :  " اللَّهمَّ ربَّ الأرواحِ الباقيةَ، والأجسادَ الباليةَ، والشعورَ المتمزقةِ، والجلودَ المتقطعةِ، والعظامَ النخرةِ التي خرجتْ من الدنيا وهي بكَ مؤمنةْ أنزلْ عليها روُحاً وسلاماً مني "  أهـ ، إِذن فالمقصود من زيارة الأموات أن يدعو الزائر لهم بخير، ويطلب من اللَّه أن يغفر له ولهم، ويرحمه ويرحمهم، لا أن يطلب الزائر من الأموات تفريج الكروب، وستر العيوب، فمثل هذه لا تطلب شرعاً حتى من رسول اللَّه محمد بن عبد الله صلى اللَّه عليه وسلم، وإِنما تطلب من اللَّه تعالى لا من أحد سواه قال تعالى : { قُلْ ادْعُوا الَّذِينَ زَعَمْتُمْ مِنْ دُونِهِ فَلاَ يَمْلِكُونَ كَشْفَ الضُّرِّ عَنكُمْ وَلاَ تَحْوِيلاً } ،  صدق اللَّه العظيم ، ‏</w:t>
      </w:r>
    </w:p>
    <w:p w:rsidR="0076025A" w:rsidRDefault="0076025A" w:rsidP="00875BCA">
      <w:pPr>
        <w:ind w:left="-46"/>
        <w:jc w:val="both"/>
        <w:rPr>
          <w:b w:val="0"/>
          <w:rtl/>
        </w:rPr>
      </w:pPr>
      <w:r>
        <w:rPr>
          <w:rFonts w:hint="cs"/>
          <w:b w:val="0"/>
          <w:bCs/>
          <w:rtl/>
        </w:rPr>
        <w:t xml:space="preserve">قراءة القرآن على الأموات :  </w:t>
      </w:r>
      <w:r>
        <w:rPr>
          <w:rFonts w:hint="cs"/>
          <w:b w:val="0"/>
          <w:rtl/>
        </w:rPr>
        <w:t xml:space="preserve">جاء في كتاب ( رسائل وفتاوى للشيخ محمد بن عبد الوهاب ص 46 ) [ المسألة الحادية عشرة ] في القراءة على القبور، وحمل المصحف إِلى القبور، كما يفعله بعض الناس يجلسون ( سبعة أيام، </w:t>
      </w:r>
      <w:r>
        <w:rPr>
          <w:rFonts w:hint="cs"/>
          <w:b w:val="0"/>
          <w:rtl/>
        </w:rPr>
        <w:lastRenderedPageBreak/>
        <w:t xml:space="preserve">ويسمونها الشدة ) وكذلك اجتماع الناس عند أولياء الميت، ويجلسون سبعة أيام ويقرؤن فاتحة الكتاب على ساعة -  ويرفعون أيديهم بالدعاء، وكذلك يجمعون الناس عند بين ولي الميت، ويقرؤون القرآن، ويطعمون الطعام، فهل هذه الأفعال من أفعال الجاهلية المبتدعة ؟  أجاب الشيخ محمد بن عبد الوهاب رحمه اللَّه يقول :  " إِن القراءة على القبور، وحمل المصاحف إلى القبور، كما يفعله بعض الناس يجلسون سبعة أيام ويسمونها الشدة، وكذلك اجتماع الناس عند أهل الميت سبعة أيام، ويقرؤن فاتحة الكتاب، ويرفعون أيديهم بالدعاء للميت، فكل هذه من البدع والمنكرات المحدثة التي يجب إِزالتها، ولم يكن يفعل هذا على عهد رسول اللَّه صلى اللَّه عليه وسلم ولا في عهد خلفائه الراشدين من ذلك شيء، ولن يصلح آخر هذه الأمة إِلا ما أصلح أولها "  أهـ ، ومن باب الإِقحام في الكلام أقول هنا : إِن مثل هذه الأعمال لا توجد حتى يومنا هذا لا في البلاد الشامية، ولا في البلاد المصرية على اعتبار أني أقمت بالقاهرة ست سنوات أثناء دراستي ، فما يفعل في البلاد الشامية أو المصرية بهذا الخصوص هو أن يحضر بعض القراء إِلى صيوان أعده أهل الميت لضيق منزلهم عن المعزين، فيقرأ ما تيسر من القرآن في ليلة واحدة، ولا تتجاوز ثلاث ليال مطلقاً، ومثل ذلك في البيوت الشامية لسعتها، بل وإِن المعزّي لا يجلس في المأتم إِلا النذر اليسر من الوقت، ثم يصافح أهل الميت داعياً لهم بالصبر والسلوان، وينصرف متفكراً في الحياة الدنيا -  ومآل ما عليها سائلاً اللَّه أن يميته على الإِيمان ، ولبيان الحق في هذا الموضوع لابد من استعراض أقوال الأخوة الوهابية أولاً في هذا الخصوص، ثم عرض ما يناقضها أو يوافقها ،  جاء في كتاب ( شرح الطحاوية في العقيدة السلفية ص 387 )  " واختلف العلماء في قراءة القرآن عند القبور على ثلاثة أقوال، هل تكره، أم لا بأس بها وقت الدفن ؟ وتكره بعده ، فمن قال بكراهتها كأبي حنيفة، مالك وأحمد، وفي رواية قالوا : لأنه محدث لم ترد به السنة -  والقراءة تشبه الصلاة، والصلاة عند القبور منهى عنها، وكذلك القراءة، ومن قال لا بأس بها كمحمد بن الحسن، وأحمد في رواية، استدلوا بما نقل عن ابن عمر رضي اللَّه عنهما أنه أوصى أن يقرأ على قبره وقت الدفن بفواتح سورة البقرة ، - وأما بعد ذلك كالذين ينتابون القبر للقراءة عنده فهذا مكروه، فإِنه لم تأت به السنة، ولم ينقل عن أحد من السلف مثل ذلك أصلاً ، وهذا القول لعله أقوى من غيره لما فيه من التوفيق بين الدليلين "  أهـ ، وجاء في المجلد الثاني ( ص 28 -  جـ 4 من كتاب الدرر السنية في الأجوبة النجدية ) [ سُئل الشيخ عبد اللَّه بن عبد الرحمن أباطين ] عن قراءة سورة يس في المقبرة فأجاب :  " الحديث معروف في قراءة سورة يس في المقبرة لم يعز إِلى شيء من كتب الحديث المعروفة، والظاهر عدم صحته، والقراءة في المقبرة اختلف فيها العلماء، وفيها عن أحمد روايتان ( أحدهما الجواز ) وعليه أكثر المتأخرين من أصحاب أحمد ( والثانية ) الكراهة "  أهـ ،   وذكر الشيخ إسحاق في ( ص 281 ) عند التحدث عن ابن القيم قال :  " وقراءة القرآن </w:t>
      </w:r>
      <w:r>
        <w:rPr>
          <w:rFonts w:hint="cs"/>
          <w:b w:val="0"/>
          <w:rtl/>
        </w:rPr>
        <w:lastRenderedPageBreak/>
        <w:t>على القبور، روى عن ابن عمر أنه أوصى أن يقرأ عنده سورة البقرة، وذكر ما رواه الخلال عن الشعبي أن الأنصار إِذا مات لهم ميت اختلفوا إِلى قبره للقراءة عنده "  أهـ ،  وفي ( مجموعة الرسائل والمسائل النجدية ) القسم الأول ( ص 225 ) تحت عنوان ( فروع في أحكام شرعية مختلفة ) أجاب الشيخ ( عبد اللَّه ابن الشيخ محمد بن عبد الوهاب ) : عن حكم القراءة على الميت قبل دفنه، فقال : وأما تلاوة القرآن على الميت قبل أن يغسل فلا باس به، وأما إِهداء ثواب البدن للميت من قراءة، وصلاة وحج وغير ذلك، فهذا فيه خلاف بين العلماء هل يصل إِلى الميت أم لا ؟ ولا ينكر على من فعله ولا من تركه "  أهـ ،   ونقل ابن الشيخ ( عبد اللَّه بن عبد الرحمن آباطين كما في الدرر السنية جـ 4 -  ص 28</w:t>
      </w:r>
      <w:r w:rsidR="006E4F8F">
        <w:rPr>
          <w:rFonts w:hint="cs"/>
          <w:b w:val="0"/>
          <w:rtl/>
        </w:rPr>
        <w:t xml:space="preserve"> ، </w:t>
      </w:r>
      <w:r>
        <w:rPr>
          <w:rFonts w:hint="cs"/>
          <w:b w:val="0"/>
          <w:rtl/>
        </w:rPr>
        <w:t xml:space="preserve"> ) أن شيخ الإِسلام ابن تيمية قال :  " وإِنما رخص فيها أحمد يعني القراءة عند الدفن لأنه بلغه أن ابن عمر أوصى أن يقرأ عند دفنه بسورة البقرة وخواتيمها، وروى عن بعض الصحابة أنه قرأ سورة البقرة، فالقرآن عند الدفن هو مأثور في الجملة، وما بعد ذلك فلم ينقل فيه أثر "  أهـ ، ( ويقال هنا ) تقدم قبل قليل أن ابن القيم قد نقل -  وهو من أقطاب السلفية -  أن الأنصار إِذا مات لهم ميت اختلفوا إِلى قبره للقراءة عنده، ولفظ الأنصار عام في الكل، وهم خيرة الصحابة من بعد الآل والخلفاء الراشدين، والمهاجرين ،  إِذن فنحن سنقرأ القرآن على أرواح موتانا في البلاد الشامية على مذهب محمد بن الحسن، وأحمد، على مذهب كثير من أصحابه المتأخرين، واقتداء بالأنصار كما ذكر ابن القيم عن الشعبي، وما أجمل الكلمة التي أدلى بها ( الشيخ محمد بن عبد الوهاب ) إِذ قال :  " ولا ينكر على من فعله ولا من تركه "  لذا نرجو من الأخوة السلفية، أو الوهابية إِلجام ألسنتهم عمن يقرأ القرآن على موتاه لدليل قام عنده، وعلى كل فهذه بعض أدلتنا مستقاة من مختلف المذاهب على جواز قراءة القرآن على الأموات، وهي كما يلي : أوردها لكم لمناقشتها، وبيان كلمة الحق فيها ، </w:t>
      </w:r>
    </w:p>
    <w:p w:rsidR="0076025A" w:rsidRDefault="0076025A" w:rsidP="00875BCA">
      <w:pPr>
        <w:ind w:left="-46"/>
        <w:jc w:val="both"/>
        <w:rPr>
          <w:b w:val="0"/>
          <w:rtl/>
        </w:rPr>
      </w:pPr>
      <w:r>
        <w:rPr>
          <w:rFonts w:hint="cs"/>
          <w:b w:val="0"/>
          <w:rtl/>
        </w:rPr>
        <w:t xml:space="preserve">1 -   قال الشيخ منصور بن يونس بن ادريس البهوتي الحنبلي : في كتابه ( الروض المربع شرح زاد المستقنع جـ1 </w:t>
      </w:r>
      <w:r w:rsidR="006E4F8F">
        <w:rPr>
          <w:rFonts w:hint="cs"/>
          <w:b w:val="0"/>
          <w:rtl/>
        </w:rPr>
        <w:t xml:space="preserve"> ، </w:t>
      </w:r>
      <w:r>
        <w:rPr>
          <w:rFonts w:hint="cs"/>
          <w:b w:val="0"/>
          <w:rtl/>
        </w:rPr>
        <w:t xml:space="preserve"> ص 153 )  " ولا تكره القراءة على القبر "  كما روى أنس مرفوعاً :   " من دخلَ المقابرَ فقرأ يس خفف اللَّه عنهم يومئذٍ، وكانَ لهُ بعددهمْ حسناتْ "  وصح عن ابن عمر :  " أنه أوصى إِذا دفنَ أن يقرأ عنده بفاتحةِ البقرةِ وخاتمتها "  ، قاله في ( المبدع ) ثم قال :  " وأي قربة من دعاء واستغفار، وصلاة، وصوم، وحج، وقراءة وغير ذلك [ فعلها ] مسلم ( وجعل ثوابها لميت مسلم أو حي نفعه ذلك ) قال أحمد :  " الميت يصل إِليه كل شيء من الخير للنصوص الواردة فيه، ذكره المجد وغيره، حتى لو أهداها للنبي صلى اللَّه عليه وسلم جاز، ووصل إِليه ثوابها "  أهـ ، [ هذا خلاف ابن تيمية الذي حرمها ] ، </w:t>
      </w:r>
    </w:p>
    <w:p w:rsidR="0076025A" w:rsidRDefault="0076025A" w:rsidP="00875BCA">
      <w:pPr>
        <w:ind w:left="-46"/>
        <w:jc w:val="both"/>
        <w:rPr>
          <w:rtl/>
        </w:rPr>
      </w:pPr>
      <w:r>
        <w:rPr>
          <w:rFonts w:hint="cs"/>
          <w:b w:val="0"/>
          <w:rtl/>
        </w:rPr>
        <w:lastRenderedPageBreak/>
        <w:t>2 - وجاء في ( المجموع جـ</w:t>
      </w:r>
      <w:r w:rsidR="006E4F8F">
        <w:rPr>
          <w:rFonts w:hint="cs"/>
          <w:b w:val="0"/>
          <w:rtl/>
        </w:rPr>
        <w:t xml:space="preserve">10 </w:t>
      </w:r>
      <w:r>
        <w:rPr>
          <w:rFonts w:hint="cs"/>
          <w:b w:val="0"/>
          <w:rtl/>
        </w:rPr>
        <w:t>-  ص 4</w:t>
      </w:r>
      <w:r w:rsidR="006E4F8F">
        <w:rPr>
          <w:rFonts w:hint="cs"/>
          <w:b w:val="0"/>
          <w:rtl/>
        </w:rPr>
        <w:t xml:space="preserve"> ، </w:t>
      </w:r>
      <w:r>
        <w:rPr>
          <w:rFonts w:hint="cs"/>
          <w:b w:val="0"/>
          <w:rtl/>
        </w:rPr>
        <w:t xml:space="preserve">8 ) قال ابن القيم : فإِن قيل : فهذا لم يكن معروفاً في السلف، ولا يمكن نقله عن واحد منهم مع شدة حرصهم على الخبر، ولا أرشدهم النبي صلى اللَّه عليه وسلم إِليه، وقد أرشدهم إلى الدعاء، والاستغفار، وبالصدقة، والحج، والصيام، فلو كان ثواب القراءة يصل لأرشدهم، ولكانوا يفعلونه، ( أجاب ابن القيم ) عن هذا الاعتراض بقوله :  " إِن مورد هذا السؤال إِن كان معترفاً بوصول ثواب الحج .. والصيام و .. و .. و  .. قيل له ما هذه الخاصية التي منعت وصول ثواب القرآن واقتضت وصول ثواب هذه الأعمال ؟ وهل هذا إِلا تفريق بين المتماثلات ؟ وإِن لم يعترف بوصول تلك الأعمال إلى الميت، فهو محجوج بالكتاب والسنة والإِجماع "  أهـ ، ويمكن أن يقال هنا : إِن وصول ثواب الصوم، والحج، والصدقة مجمع عليه لورود ذلك في السنة الصحيحة، وكلها كانت مبتدأة بالسؤال، هل يجوز الصوم عن والدتي ؟ هل يجوز الحج عن والدي ؟ فكان الجواب من الرسول عليه الصلاة والسلام مخرجاً لهم فخرج الجواب ( بنعم ) أي : تجوز هذه الأمور عن الأموات، ولم يسأل عليه الصلاة والسلام عن القراءة، فدل ذلك على جوازها ، </w:t>
      </w:r>
    </w:p>
    <w:p w:rsidR="0076025A" w:rsidRDefault="0076025A" w:rsidP="00875BCA">
      <w:pPr>
        <w:ind w:left="-46"/>
        <w:jc w:val="both"/>
      </w:pPr>
      <w:r>
        <w:rPr>
          <w:rFonts w:hint="cs"/>
          <w:b w:val="0"/>
          <w:rtl/>
        </w:rPr>
        <w:t>3 - ذكر القرطبي في تفسير الجامع لأحكام القرآن ( جـ2</w:t>
      </w:r>
      <w:r w:rsidR="006E4F8F">
        <w:rPr>
          <w:rFonts w:hint="cs"/>
          <w:b w:val="0"/>
          <w:rtl/>
        </w:rPr>
        <w:t xml:space="preserve"> ، </w:t>
      </w:r>
      <w:r>
        <w:rPr>
          <w:rFonts w:hint="cs"/>
          <w:b w:val="0"/>
          <w:rtl/>
        </w:rPr>
        <w:t xml:space="preserve"> ص 171 ) [ الخامسة ] قال العلماء : ينْبغي لمن أراد علاج قلبه، وانقياده بسلاسل القهر إِلى طاعة ربّه، أن يكثر من ذكر هادم اللذات، ومُفّرِق الجماعات وموتم البنين والبنات، ويواظب على مشاهدة المحتضرين، وزيارة قبور أموات المسلمين .. فينبغي لمن عزم على الزيارة أن يتأدب بآدابها، ويُحضر قلبه في إِثباتها، ولا يكون حظه منها التّطواف على الأجداث فقط .. بل يقصد بزيارته وجْه اللَّه تعالى، وإِصلاح فساد قلبه، أو نفع الميْت بما يكون عنده من القرآن والدعاء الخ .. أهـ ، وقد أسند القرطبي هذا القول إلى العلماء ، إذنْ فهم يُجوّزون القراءة على القبور، وتجدُ مثل هذا في تفسير الخطيب ( جـ4 ص 588 ) ، </w:t>
      </w:r>
    </w:p>
    <w:p w:rsidR="0076025A" w:rsidRDefault="0076025A" w:rsidP="00875BCA">
      <w:pPr>
        <w:ind w:left="-46"/>
        <w:jc w:val="both"/>
        <w:rPr>
          <w:b w:val="0"/>
        </w:rPr>
      </w:pPr>
      <w:r>
        <w:rPr>
          <w:rFonts w:hint="cs"/>
          <w:b w:val="0"/>
          <w:rtl/>
        </w:rPr>
        <w:t xml:space="preserve">4-  وجاء في ( حاشية ابن عابدين جـ1 ص 631 ) مطلب : [ زيارة القبور ] ولو للنّساء لحديث :  " إِذا ماتَ أحدٌ من إِخوانكمْ وسويتم الترابَ عل قبرهِ، فليقمُ أحدكم على رأس القبرِ، ثمَّ ليقُل، يا فلان فإِنه يسمعه، ولا يجيبُ ثمَّ يقول : يا فلانُ بن فلانٍ، ثم يستوي قاعداً، ثم يقول يا فلان بن فلان فإِنه يقول : أرشدنا يرحمكَ اللَّه، ولكن لا تشعرون، فيقول : اذكر ما خرجت عليه من الدنيا شهادةَ ألا إِله إلا اللَّه، وأن محمداً عبده ورسوله، وإِنك رضيت باللَّه رباً وبالإِسلام دينا، وبمحمد نبياَ، وبالقرآن إِماماً "  .. الحديث ، [ من كتاب البحر ] وفي [ شرح الُّلبَاب ]  " ويقرأ من القرآن ما تيسر له من الفاتحة وأول البقرة إِلى ( المفلحون ) ، وآية الكرسي، وآمن الرسول، وسورة يس، وتباركَ الملك، وسورة التكاثر، والإِخلاص اثنتي عشرة ( 3 مرات )، أو إحدى عشرة، أو </w:t>
      </w:r>
      <w:r>
        <w:rPr>
          <w:rFonts w:hint="cs"/>
          <w:b w:val="0"/>
          <w:rtl/>
        </w:rPr>
        <w:lastRenderedPageBreak/>
        <w:t>سبعاً، ثلاثاً، ثم يقول : اللَّهمَّ أوصل مثل ثواب ما قرأته لفلان، ( وهذا خلاف الأحناف فالواصل عندهم نفس الثواب ) ، ( قلت ) : هذا بناء على أن مالكاً والشافعي قد نصا أن العبادة البدنية المحضة كالصلاة والتلاوة، لا يصل ثوابها إِلى الميت عندهما، بخلاف غيرها كالصدقة والحج، وقد أجاز المتأخرون من الشافعية جواز إِهداء القراءة إِلى الميت بقوله :  " اللَّهم أوصل ثواب قراءتي لفلان، وهو عبارة عن دعاء، وهو جائز بلا خلاف ، ‏</w:t>
      </w:r>
    </w:p>
    <w:p w:rsidR="0076025A" w:rsidRDefault="0076025A" w:rsidP="00875BCA">
      <w:pPr>
        <w:ind w:left="-46"/>
        <w:jc w:val="both"/>
        <w:rPr>
          <w:b w:val="0"/>
        </w:rPr>
      </w:pPr>
      <w:r>
        <w:rPr>
          <w:rFonts w:hint="cs"/>
          <w:b w:val="0"/>
          <w:bCs/>
          <w:rtl/>
        </w:rPr>
        <w:t xml:space="preserve">تلقين الأموات :  </w:t>
      </w:r>
      <w:r>
        <w:rPr>
          <w:rFonts w:hint="cs"/>
          <w:b w:val="0"/>
          <w:rtl/>
        </w:rPr>
        <w:t xml:space="preserve">جاء في كتاب ( الدرر السنية في الأجوبة النجدية جـ4 ص 249 )  " سئل الشيخ عبد اللَّه بن الشيخ محمد رحمه اللَّه عن التلقين بعد دفن الميت فأجاب : لم يصح في ذلك عن النبي صلى اللَّه عليه وسلم شيء، بل ورد فيه أحاديث ضعيفة، منها حديث أبي أمامة عند الطبراني، عن رسول اللَّه صلى اللَّه عليه وسلم :  " إِذا ماتَ أحدٌ من إِخوانكمْ وسويتم الترابَ على قبرهِ، فليقمُ أحدكم على رأس القبرِ، ثمَّ يقُول، يا فلان فإِنه يسمعه، ولا يجيبُ ثمَّ يقول : يا فلانُ بن فلانٍ، ثم يستوي قاعداً، ثم يقول يا فلان بن فلان فإِنه يقول : أرشدنا يرحمكَ اللَّه، ولكن لا تشعرون، فيقول : اذكر ما خرجت عليه من الدنيا شهادةَ ألا إِله إلا اللَّه، وأن محمداً عبده ورسوله، وإِنك رضيت باللَّه رباً وبالإِسلام ديناً، وبمحمد نبياً، وبالقرآن إِماماً "  .. الحديث ، وقال الشيخ عبد اللَّه بن الشيخ محمد، وقد قواه الضياء في المختارة، ثم قال الأثرم : قلت لأحمد هذا الذي يصنعونه إِذا دفن الميت يقف الرجل، ويقول : يا فلان بن فلانة، قال ما رأيت أحداً يفعله إِلا أهل الشام حين مات أبو المغيرة يروى فيه عن أبي بكر بن أبي مريم، عن أشياخهم كانوا يفعلونه، وكان إسماعيل بن عياش يرويه، يشير الحديث الذي رواه الطبراني عن أبي أمامة، وروي أيضاً عن وائلة ابن الأصقع، وكرهه جماعة من العلماء لاعتقادهم أنه بدعة مكروهة، وأما التحريم فليس بحرام "  أهـ ، وفي ( الروض المربع ) قال الشيخ عبد اللَّه بن عبد العزيز العنقري، وقال شيخنا ( أي عبد الرحمن أباطين ) :  " وتلقينه بعد دفنه مباح "  عند أحمد، وبعض أصحابه، واختاره ( شيخنا ) وقال :  " ولا يكره خلافاً للحنفية "  أهـ ، ( قلت ) : واذا انتفت الكراهة، فيكون مباحاً، أو مشروعاً، والعمل بالمباح جائز حتى يرد النص بالتحريم، وقد ورد النص بمشروعيته، وقد قواه الضياء في المختارة، والحديث القوي يعمل به استحباباً، وهاك ما رواه الطبراني في معجمه عن أبي أمامة عن النبي صلى اللَّه عليه وسلم قال :  " إِذا ماتَ أحدٌ من إِخوانكمْ وسويتم الترابَ على قبرهِ، فليقمُ أحدكم على رأس القبرِ، ثمَّ يقوُل، يا فلان فإِنه يسمعه، ولا يجيبه ثمَّ يقول : يا فلانُ بن فلانة، فإنه يستوي قاعداً، ثم يقول يا فلان بن فلانة فإِنه يقول : أرشدنا يرحمكَ اللَّه، ولكن لا تشعرون، ثم يقول : اذكر ما خرجت عليه من الدنيا شهادةَ ألا إِله إلا اللَّه، وأن محمداً عبده ورسوله، وإِنك رضيت باللَّه رباً وبالإِسلام ديناً، وبمحمد نبياً، وبالقرآن إِماماً، فإِنَّ منكراً ونكيراً يأخذُ كل واحد منهما بيد صاحبهِ، ويقول : انطلقْ بنا ما نقعدُ عندَ منْ لُقِنّ حجتهُ، فيكونُ اللَّه حجيجهُ دونهما "  ، فقال رجل : يا رسول </w:t>
      </w:r>
      <w:r>
        <w:rPr>
          <w:rFonts w:hint="cs"/>
          <w:b w:val="0"/>
          <w:rtl/>
        </w:rPr>
        <w:lastRenderedPageBreak/>
        <w:t>اللَّه، فإِن لم يعرف أمه ؟ قال :  " فينسبه إِلى حواءَ، يا فلانُ ابنَ حواءَ "  ، قال ابن القيم الحنبلي : هذا حديث لا يصح رفعه، ولكن قال الأثرم : قلت لأبي عبد اللَّه فهذا الذي يصنعونه إِذا دفن الميت، يقف الرجل، ويقول : يا فلان ابن فلانة اذكر ما فارقتنا عليه شهادة ألا إِله إِلا اللَّه الخ .. فقال : ما رأيت أحد فعل هذا إِلا أهل الشام، حين مات أبو المغيرة، جاء إِنسان فقال ذلك، وكان أبو المغيرة يروي فيه عن أبي بكر بن أبي مريم، عن أشياخهم أنهم كانوا يفعلونه، وكان ابن عياش يروي فيه، قال ابن القيم : قلت : يريد حديث إسماعيل بن عياش، هذا الذي رواه الطبراني عن أبي أمامة، وقد ذكر سعيد بن منصور في سننه عن راشد بن سعد وحمزة بن جندب، وحكيم بن عمير، قالوا : إذا سوي على الميت قبره، وانصرف الناس عنه فكانوا يستحبون أن يقال للميت عند قبره، يا فلان قل لا إِله إلا اللَّه ثلاث مرات، يا فلان قل ربي وديني الإسلام، ونبي محمد، ثم ينصرف "  أهـ ، وإِذا كان التلقين مستحباً بقول كثير من الحنابلة إِذاً فلا حاجة للتشنيع على من فعل ذلك من أهل السنة والجماعة، في البلاد الشامية مع أن ابن حجر قال عن حديث التلقين الذي رواه أبو أمامة هذا إِسناده صالح، وذكر له شواهد في التلخيص وعمل به متأخرو الشافعية ، واللَّه أعلم ، ‏</w:t>
      </w:r>
    </w:p>
    <w:p w:rsidR="0076025A" w:rsidRDefault="0076025A" w:rsidP="00875BCA">
      <w:pPr>
        <w:ind w:left="-46"/>
        <w:jc w:val="both"/>
        <w:rPr>
          <w:b w:val="0"/>
        </w:rPr>
      </w:pPr>
      <w:r>
        <w:rPr>
          <w:rFonts w:hint="cs"/>
          <w:b w:val="0"/>
          <w:bCs/>
          <w:rtl/>
        </w:rPr>
        <w:t xml:space="preserve">عقيدة السلف، وصدقات الأحياء، ووصول ثواب القرآن للأموات :  </w:t>
      </w:r>
      <w:r>
        <w:rPr>
          <w:rFonts w:hint="cs"/>
          <w:b w:val="0"/>
          <w:rtl/>
        </w:rPr>
        <w:t xml:space="preserve">جاء في ( الطحاوية في العقيدة السلفية ص 381 )  " وفي دعاء الأحياء، وصدقاتهم منفعة للأموات "  ، اتفقت أهل السنة أن الأموات ينتفعون من سعي الأحياء بأمرين : [ أحدهم ] : ما تسبب إِليه الميت في حياته ، [ والثاني ] : دعاء المسلمين، واستغفارهم له، والصدقة والحج، على نزاع فيما يصل من ثواب الحج ، فعن محمد بن الحسن أنه إِنما يصل إِلى الميت ثواب النفقة، والحج للحجاج، وعند عامة العلماء ثواب الحج للمحجوج عنه وهو الصحيح "  أهـ ، ( قلت ) : وعليه الدليل ، قالوا : واختلف في العبادات البدنية، كالصوم والصلاة وقراءة القرآن والذكر، فذهب أبو حنيفة، وأحمد، وجمهور السلف إِلى وصولها، والمشهور من مذهب الشافعي ومالك عدم وصولها ، وذهب بعض أهل البدع من أهل الكلام إِلى عدم وصول شيء البتة لا الدعاء ولا غيره وقولهم مردود بالكتاب والسنة، لكنهم استدلوا بالمتشابه من قوله تعالى : { وَأَنْ لَيْسَ لِلإِنسَانِ إِلاَّ مَا سَعَى } وقوله :{  وَلاَ تُجْزَوْنَ إِلاَّ مَا كُنتُمْ تَعْمَلُونَ } وقوله : { لَهَا مَا كَسَبَتْ وَعَلَيْهَا مَا اكْتَسَبَتْ } ، وقد ثبت عن النبي صلى اللَّه عليه وسلم أنه قال :  " إِذا ماتَ ابنُ آدمَ انقطعَ عملهُ إِلاّ منْ ثلاثٍ، صدقةٌ جاريةٌ، أو ولدٌ صالحٌ يدعو له، أو علمٌ ينتفع به من بعده "  ، فأخبر أنه إِنما ينتفع بما كان متسبباً فيه في الحياة، وما لم يكن تسبب فيه في الحياة فهو منقطع عنه "  ، واستدل المقتصرون على عدم وصول العبادات التي لا تدخلها النيابة بحال كالإِسلام، والصلاة، والصوم، وقراءة القرآن أنها، يختص ثوابها بفاعله لا يتعداه كما أنه في الحياة الدنيا لا يفعله أحد عن أحد، ولا ينوب فيه فاعله غيره، وقد روى النسائي بسنده عن </w:t>
      </w:r>
      <w:r>
        <w:rPr>
          <w:rFonts w:hint="cs"/>
          <w:b w:val="0"/>
          <w:rtl/>
        </w:rPr>
        <w:lastRenderedPageBreak/>
        <w:t xml:space="preserve">ابن عباس عن النبي صلى اللَّه عليه وسلم أن قال :  " لا يُصلِ أحدٌ عنْ أحدٍ، ولا يصومُ أحدٌ عنْ أحدٍ، ولكنْ يطعم عنهُ مكانَ كلَّ يومٍ مُدّاً منْ حنطةٍ "  ، ثم قالوا : الدليل على انتفاع الميت بغير ما تسبب فيه [ الكتاب، والسنة، والإِجماع، والقياس الصحيح ] ، أما الكتاب : فقال تعالى : { وَالَّذِينَ جَاءُوا مِنْ بَعْدِهِمْ يَقُولُونَ رَبَّنَا اغْفِرْ لَنَا وَلإِخْوَانِنَا الَّذِينَ سَبَقُونَا بِالإِيمَانِ } ،  فأثنى عليهم باستغفارهم للذين قبلهم، فدل على انتفاعهم باستغفار الأحياء وقد دل على انتفاع الميت بالدعاء ( إِجماع الأمة على الدعاء له في صلاة الجنازة ) والأدعية التي وردت بها السنة في صلاة الجنازة مستفيضة، وكذا الدعاء له بعد الدفن، ففي سنن أبي داود، من حديث عثمان بن عفان رضي اللَّه عنه قال : كان النبي صلى اللَّه عليه وسلم إِذا فرغ من دفن الميت وقف عليه قال :  " استغفروا لأخيكمْ، واسألوا لهُ التثبيتَ، فإِنه الآنَ يسألُ "  ،   وكذلك الدعاء لهم عند زيارة قبورهم كما في صحيح مسلم، من حديث بريدة ابن الحصيب قال : كان رسول اللَّه صلى اللَّه عليه وسلم يعلمهم إِذا خرجوا إِلى المقابر أن يقولوا :  " السلامُ عليكمْ أهلَ الديارِ منَ المؤمنينَ، والمسلمينَ، وإِنا إِن شاءَ اللَّه بكمْ لاحقونَ، نسألُ اللَّه لنا ولكمْ العافيةَ "  ،   وفي صحيح مسلم أيضاً عن عائشة رضي اللَّه عنها سألت النبي صلى اللَّه عليه وسلم كيف أقول إِذا استغفرت لأهل القبور قال :  " قولي السلامُ على أهلِ الديارِ منَ المؤمنينَ والمسلمينَ، ويرحمُ اللَّه المستقدمينَ منا ومنكم والمتأخرينَ، وإِنا إِن شاءَ اللَّه بكم لاحقونَ "  ،   وأما وصول ثواب الصدقة، ففي الصحيحين عن عائشة رضي اللَّه عنها أن رجلاً أتى النبي صلى اللَّه عليه وسلم فقال : يا رسول اللَّه إِن أمي افتتلت نفسها، ولم توص، وأظنها لو تكلمت تصدقت، أفلها أجر إِن تصدقت عنها ؟ قال  " نعم "  وفي صحيح البخاري عن عبد اللَّه بن عباس رضي اللَّه عنهما أن رجلاً أتى النبي صلى اللَّه عليه وسلم، فقال : يا رسول اللَّه إِن أمي توفيت وأنا غائب عنها فهل ينفعها إِن تصدقت عنها ؟ قال  " نعم "  قال : فإِني أشهدك أن حائطي المخراف صدقة عنها ، وأما وصول ثواب الصوم، ففي الصحيحين عن عائشة رضي اللَّه عنها أن رسول اللَّه صلى اللَّه عليه وسلم قال :  " من ماتَ وعليه صيامٌ صامَ عنهُ وليّهُ "  ، وله نظائر في الصحيح ولكن أبو حنيفة رحمه اللَّه بالاطعام عن الميت دون الصيام عنه لحديث ابن عباس المتقدم، والكلام على ذلك معروف في كتب الفروع ، وأما وصول ثواب الحج، ففي صحيح البخاري عن ابن عباس رضي اللَّه عنهما أن امرأة من جهينة جاءت إِلى النبي صلى اللَّه عليه وسلم، فقالت : إِن أمي نذرت أن تحج فلم تحج حتى ماتت أفأحج عنها ؟ قال :  " حجي عنها أرأيتِ لو كانَ على أُمكِ دينٌ أكنتِ قاضيته، اقضوا اللَّه، فاللَّه أحقُّ بالوفاءِ "  ونظائره أيضاً كثير ، وأجمع المسلمون على أن قضاء الدين يسقط من ذمة الميت ولو كان من أجنبي ومن غير تركته ، وقد دل على ذلك حديث أبي قتادة، حيث ضمن الدينارين عن الميت، فلما قضاه قال عليه الصلاة والسلام :  " الآنَ بردتْ عليهِ </w:t>
      </w:r>
      <w:r>
        <w:rPr>
          <w:rFonts w:hint="cs"/>
          <w:b w:val="0"/>
          <w:rtl/>
        </w:rPr>
        <w:lastRenderedPageBreak/>
        <w:t xml:space="preserve">جلدتهُ "  ، وكل ذلك جار على قواعد الشرع، وهو محض القياس، فإِن الثواب [ حق العامل ] فإذا وهبه لأخيه المسلم لم يمنع من ذلك، كما لم يمنع من هبة ماله له في حياته، وإِبرائه له منه بعد وفاته وقد نبه الشارع بوصول ثواب الصوم على وصول ثواب القراءة، ونحوها من العبادات البدنية بوصف أن الصوم كف النفس عن المفطرات ( بالنية ) وقد نص الشارع على وصول ثوابه إِلى الميت، فكيف بالقراءة التي هي عمل ونية ، ( والجواب ) عما استدل به [ أي المتكلمون ] من قوله تعالى : { وَأَنْ لَيْسَ لِلإِنسَانِ إِلاَّ مَا سَعَى } ،  قد أجاب العلماء بأجوبة أصحها جوابان : [ أحدهما ] : أن الانسان بسعيه، وحسن عشرته، اكتسب الاصدقاء وأولد الأولاد، ونكح الأزواج، وأسدى الخير، وتودد إِلى الناس، فترحموا عليه، ودعوا له، وأهدوا له ثواب الطاعة، فكان ذلك أثر سعيه، بل دخول المسلم من جملة المسلمين في عقد الإسلام من أعظم الأسباب في وصول نفع كل من المسلمين إِلى صاحبه في حياته، وبعد مماته  " ودعوة المسلمين تحيط بهم من ورائهم "  يوضحه أن اللَّه تعالى جعل الإيِمان سبباً لانتفاع صاحبه بدعاء أخوانه من المؤمنين وسعيهم، فإذا أتي به فقد سعى في المسبب الذي يوصل إِليه ذلك ، [ الثاني ] : وهو أقوى منه، أن القرآن لم ينف انتفاع الرجل بسعي غيره، وإِنما نفى ملكه بغير سعيه، وبين الأمرين من الفرق ما لا يخفى، فأخبر تعالى أنه لا يملك إِلا سعيه، وأما سعي غيره فهو ملك لساعيه، فإِن شاء أن يبذله لغيره، وإِن شاء أن يبقيه لنفسه، وقوله سبحانه : { أَلاَّ تَزِرُ وَازِرَةٌ وِزْرَ أُخْرَى ، وَأَنْ لَيْسَ لِلإِنسَانِ إِلاَّ مَا سَعَى } ،  آيتان محكمتان تقتضيان عدل الرب تعالى ، [ فالأولى ] تقضي أنه لا يعاقب أحد بجرم غيره، ولا يؤاخذه بجريرة غيره كما يفعله ملوك الدنيا ، [ والثانية ] : تقضي أنه لا يفلح إِلا بعمله ليقطع طمعه من نجاته بعمل آبائه، وسلفه ومشائخه، كما كان عليه أصحاب الطمع الكاذب، وهو سبحانه لم يقل لا ينتفع إِلا بما سعى، وكذلك قوله : { لَهَا مَا كَسَبَتْ } وقوله : { وَلاَ تُجْزَوْنَ إِلاَّ مَا كُنتُمْ تَعْمَلُونَ } ،  على أن سياق هذه الآية يدل على أن المنفي عقوبة العبد بعمل غيره، فإِنه تعالى يقول : { فَالْيَوْمَ لاَ تُظْلَمُ نَفْسٌ شَيْئاً وَلاَ تُجْزَوْنَ إِلاَّ مَا كُنتُمْ تَعْمَلُونَ } ،  وأما استدلالهم بقوله عليه الصلاة والسلام :  " إِذا ماتَ بنُ آدمَ انقطعَ عملهُ .. الخ ..  "  ، فاستدلال ساقط فإِنه لم يقل انقطع انتفاعه، وإِنما أخبر بانقطاع عمله، وأما عمل غيره فهو لعامله، فإن وهبه له وصل إِليه ثواب عمل العامل لأثواب عمله هو، وهذا كالدين يوفيه الإنسان عن غيره، فتبرأ ذمته .. وأما تفريق من فرق بين العبادات المالية والبدنية، فقد شرع النبي صلى اللَّه عليه وسلم الصوم عن الميت كما تقدم مع أن الصوم لا تجوز فيه النيابة، ولكن حديث جابر رضي اللَّه عنه قال : صليت مع رسول اللَّه صلى اللَّه عليه وسلم عيد الأضحى، فلما انصرف أتى بكبش فذبحه فقال :  " بسم اللَّه واللَّه أكبر اللَّهمّ هذا عني، وعن من لم يضحِ من أُمتي "  ، رواه أحمد وأبو داود والترمذي، وحديث الكبشين اللذين قال في أحدهما :  " بسم اللَّه واللَّه أكبر اللَّهمّ هذا عني، </w:t>
      </w:r>
      <w:r>
        <w:rPr>
          <w:rFonts w:hint="cs"/>
          <w:b w:val="0"/>
          <w:rtl/>
        </w:rPr>
        <w:lastRenderedPageBreak/>
        <w:t>وعن من لم يضحِ من أُمتي "  ، رواه أحمد، والقربة في الأضحية إِراقة الدم، وقد جعلها لغيره وكذلك عبادة الحج بدنية، وليس ركناً فيه ( المال ) وإِنما هو وسيلة، ألا ترى أن المكي يجب عليه إِذا قدر على المشي إِلى عرفات من غير شرط المال، وهذا هو الأظهر، أعني أن الحج غير مركب من مال وبدن، بل بدني محض كما قد نص عليه جماعة من أصحاب أبي حنيفة المتأخرين وانظر فروض الكفاية كيف قام فيها البعض عن الباقين، ولأن هذا ثواب، وليس من باب النيابة، كما أن الأجير الخاص ليس له أن يستنيب عنه، وله أن يعطي أجرته لمن شاء "  أهـ ، وبعد فهذه عقيدة السلف في صدقات الأحياء ووصول ثواب القرآن للأموات، وكل من يحاول مجادلتك فيها فأحله إِلى الطحاوية في العقيدة السلفية سيجد فيها مبتغاه، وزيادة لما أراد ، ‏</w:t>
      </w:r>
    </w:p>
    <w:p w:rsidR="0076025A" w:rsidRDefault="0076025A" w:rsidP="00875BCA">
      <w:pPr>
        <w:ind w:left="-46"/>
        <w:jc w:val="both"/>
        <w:rPr>
          <w:b w:val="0"/>
          <w:bCs/>
          <w:rtl/>
        </w:rPr>
      </w:pPr>
      <w:r>
        <w:rPr>
          <w:rFonts w:hint="cs"/>
          <w:b w:val="0"/>
          <w:bCs/>
          <w:rtl/>
        </w:rPr>
        <w:t xml:space="preserve">بناء المساجد على المقابر وحكم الصلاة فيها :  </w:t>
      </w:r>
      <w:r>
        <w:rPr>
          <w:rFonts w:hint="cs"/>
          <w:b w:val="0"/>
          <w:rtl/>
        </w:rPr>
        <w:t xml:space="preserve">جاء في كتاب ( الدرر السنية في الأجوبة النجدية جـ4 ص 132 )  " سئل الشيخ عبد اللَّه بن الشيخ محمد [ أي ابن عبد الوهاب رحمهما اللَّه ] في مسجد فيه قبر فأجاب  " إِن كان مبنيّاً [ المسجد ] قبل أن يجعل فيه قبر ينبش القبر ويبعد عن المسجد فإِن كان المسجد لم يبنى إِلا لأجل القبر، فالمسجد يهدم ولا يصلى فيه، لأنه، ثبت عن رسول اللَّه صلى اللَّه عليه وسلم أنه لعن الذين يتخذون المساجد على القبر، ولا تصح الصلاة فيه ولا تجوز الصلاة عند القبور، ولا عليها لأنه عليه الصلاة والسلام نهى عن الصلاة في المقبرة "  أهـ ، </w:t>
      </w:r>
      <w:r>
        <w:rPr>
          <w:rFonts w:hint="cs"/>
          <w:b w:val="0"/>
          <w:bCs/>
          <w:rtl/>
        </w:rPr>
        <w:t>( ويجاب عليه ) :</w:t>
      </w:r>
    </w:p>
    <w:p w:rsidR="0076025A" w:rsidRDefault="0076025A" w:rsidP="00875BCA">
      <w:pPr>
        <w:ind w:left="-46"/>
        <w:jc w:val="both"/>
        <w:rPr>
          <w:rtl/>
        </w:rPr>
      </w:pPr>
      <w:r>
        <w:rPr>
          <w:rFonts w:hint="cs"/>
          <w:b w:val="0"/>
          <w:rtl/>
        </w:rPr>
        <w:t xml:space="preserve">1 -   جاء في ( البخاري جـ1 ص 429 ) على القسطلاني ما نصه  " ورأى عمر أنس بن مالك يصلي عند قبر فقال -  عمر -  القبر القبر "  أي على التحذير، أي اتق، أو اجتنب القبر  " ولم يأمره بالإعادة "  تدل على الجواز مع الكراهة، لكونه صلى على نجاسة، ولو كان بينهما حائل، وهذا مذهب الشافعي ، وكلام القاضي أن الكراهة لحرمة الميت، أما لو وقف بين القبور بحيث لا يكون تحته ميت ولا نجاسة فلا كراهة، قال في ( التوشيح ) ويستثنى مقبرة الأنبياء، فلا كراهة فيها لأن اللَّه حرم على الأرض أن تأكل الأجساد أجساد الأنبياء، وأنهم أحياء في قبورهم يصلون، وقال في ( التحقيق ) : ويحرم أن يصلي متوجهاً إِلى قبره عليه الصلاة والسلام، أي يترك القبلة ، </w:t>
      </w:r>
    </w:p>
    <w:p w:rsidR="0076025A" w:rsidRDefault="0076025A" w:rsidP="00875BCA">
      <w:pPr>
        <w:ind w:left="-46"/>
        <w:jc w:val="both"/>
      </w:pPr>
      <w:r>
        <w:rPr>
          <w:rFonts w:hint="cs"/>
          <w:b w:val="0"/>
          <w:rtl/>
        </w:rPr>
        <w:t xml:space="preserve">2 - قال الإِمام النووي : في ( المجموع جـ1 ص 164 )  " يكره أن يتخذ على القبر مسجد للأحاديث الصحيحة المشهورة في ذلك، وأما حفر القبر في المسجد فحرام شديد التحريم "  ، </w:t>
      </w:r>
    </w:p>
    <w:p w:rsidR="0076025A" w:rsidRDefault="0076025A" w:rsidP="00875BCA">
      <w:pPr>
        <w:ind w:left="-46"/>
        <w:jc w:val="both"/>
      </w:pPr>
      <w:r>
        <w:rPr>
          <w:rFonts w:hint="cs"/>
          <w:b w:val="0"/>
          <w:rtl/>
        </w:rPr>
        <w:t xml:space="preserve">3 - وجاء في ( سنن النسائي جـ2 على حاشية السندي ص 41 ) ( أخبرنا ) يعقوب ابن إبراهيم قال : حدثنا يحيى، قال : حدثنا هشام بن عروة قال : حدثنا أبي عن عائشة، أن أم حبيبة، وأم سلمة ذكرتا كنيسة رأتاها </w:t>
      </w:r>
      <w:r>
        <w:rPr>
          <w:rFonts w:hint="cs"/>
          <w:b w:val="0"/>
          <w:rtl/>
        </w:rPr>
        <w:lastRenderedPageBreak/>
        <w:t xml:space="preserve">بالحبشة فيها تصاوير، فقال رسول اللَّه صلى اللَّه عليه وسلم :  " إنّ أولئكَ إِذا كانَ فيهم الرجلُ الصالحُ فماتَ بنوا على قبرهِ مسجداً، وصوروا تلكَ الصور، أولئكَ شرار الخلق عندَ اللَّه يومَ القيامة "  ، أي لأنهم ضموا إِلى كفرهم، الأعمال القبيحة، فهم أقبح الناس عقيدة وعملاً، قال البيضاوي :  " لما كانت اليهود والنصارى يسجدون لقبور أنبيائهم تعظيماً لشأنهم، ويجعلونها قبلة يتوجهون في الصلاة نحوها واتخذوها أوثاناً لعنهم، ومنع المسلمون من ذلك، فأما من يتخذ مسجداً في جوار صالح، وقصد التبرك بالقرب منه لا التعظيم له، ولا التوجه نحوه، فلا يدخل في ذلك الوعيد "  أهـ ، </w:t>
      </w:r>
    </w:p>
    <w:p w:rsidR="0076025A" w:rsidRDefault="0076025A" w:rsidP="00875BCA">
      <w:pPr>
        <w:ind w:left="-46"/>
        <w:jc w:val="both"/>
      </w:pPr>
      <w:r>
        <w:rPr>
          <w:rFonts w:hint="cs"/>
          <w:b w:val="0"/>
          <w:rtl/>
        </w:rPr>
        <w:t xml:space="preserve">4-  وجاء في ( سنن ابن ماجة جـ2 ص 435 ) أنبأ في سنده المتصل إلى أبي مرثد الغنوي قال : سمعت رسول اللَّه صلى اللَّه عليه وسلم يقول :  " لا تجلسوا على القبورِ ولا تصلوا إِليها "  ، رواه مسلم في الصحيح عن الحسن بن الربيع عن ابن المبارك، وروى في سنده إِلى حميد، عن أنس قال :  " قمت يوماً أصلي وبين يدي قبر لا أشعر به، فناداني عمر : القبر القبر، فظننت أنه يعني القمر، فقال لي : بعض من يليني إِنما يعني القبر فتنحيت عنه "  أي أن صلاته صحيحة، وحمل ذلك على الكراهة لا التحريم بدليل أنه قال أنبأ جرير قال : قلت : لنافع أكان ابن عمر يكره أن يصلى وسط القبور ؟ قال : لقد صلينا على عائشة وأم سلمة رضي اللَّه عنهما وسط البقيع، والإِمام يوم صلينا على عائشة رضي اللَّه عنها أبو هريرة رضي اللَّه عنه، وحضر ذلك عبد اللَّه ابن عمر رضي اللَّه عنهما ، </w:t>
      </w:r>
    </w:p>
    <w:p w:rsidR="0076025A" w:rsidRDefault="0076025A" w:rsidP="00875BCA">
      <w:pPr>
        <w:ind w:left="-46"/>
        <w:jc w:val="both"/>
      </w:pPr>
      <w:r>
        <w:rPr>
          <w:rFonts w:hint="cs"/>
          <w:b w:val="0"/>
          <w:rtl/>
        </w:rPr>
        <w:t>5-  وقال أبو عبد اللَّه محمد الأُبي المالكي في شرح صحيح مسلم _جـ2 ص 234 ) ( قال بعض الشافعية كانت اليهود والنصارى يسجدون لقبور أنبيائهم، ويجعلونها قبلة يتوجهون إِليها في السجود فاتخذوها أوثاناً، فمنع المسلمون من ذلك بالنهي عنه، فأما من اتخذ مسجداً قرب رجل صالح في مقبرته قصداً للتبركَ بآثاره، وإِجابة دعائه فلا حرج في ذلك، واحتج لذلك بأن قبر إسماعيل في المسجد الحرام عند الحطيم، ثم إِن ذلك الموضع افضل مكان للصلاة فيه "  أهـ ، وقال عبد الغني النابلسي الحنفي في ( الحديقة الندية جـ2 ص 631 )  " وأما من اتخذ مسجداً في جوار صالح، أو صلى في قبره، وقصد به الاستظهار بوجه، أو وصول أثر من آثار عبادته إِليه لا للتعظيم له والتوجه إِليه فلا حرج، إِذ مرقد إسماعيل عليه السلام عند الحطيم من المسجد الحرام، ثم إِن ذلك الموضع أفضل مكان يصلي فيه، كذا في شرح المصابيح "  أهـ ، وفي شرح ( الدرر ) لإسماعيل النابلسي ،  " فإِن كان في المقبرة موضع اتخذ للصلاة ليس فيه قبر ولا نجاسة لا باس به كما في الخانية "  أهـ ، وفي ( الحاوي )  " وإن كانت القبور وراء المصلي لا يكره "  أهـ ، وفي ( المدونة جـ1 ص 9</w:t>
      </w:r>
      <w:r w:rsidR="006E4F8F">
        <w:rPr>
          <w:rFonts w:hint="cs"/>
          <w:b w:val="0"/>
          <w:rtl/>
        </w:rPr>
        <w:t xml:space="preserve"> ، </w:t>
      </w:r>
      <w:r>
        <w:rPr>
          <w:rFonts w:hint="cs"/>
          <w:b w:val="0"/>
          <w:rtl/>
        </w:rPr>
        <w:t xml:space="preserve"> ) قلت لابن القاسم : هل كان مالك </w:t>
      </w:r>
      <w:r>
        <w:rPr>
          <w:rFonts w:hint="cs"/>
          <w:b w:val="0"/>
          <w:rtl/>
        </w:rPr>
        <w:lastRenderedPageBreak/>
        <w:t>يوسع أن يصلي الرجل وبين يديه قبر يكون سترة له ؟ قال :  " مالك لا يرى باساً بالصلاة في المقابر، وهو إِذا صلى في المقبرة كانت القبور بين يديه، وخلفه عن يمينه وشماله "  قال : وقال مالك :  " لا بأس بالصلاة في المقابر "  قال :  " وبلغني أن بعض أصحاب النبي صلى اللَّه عليه وسلم كانوا يصلون في المقبرة "  أهـ ، ‏</w:t>
      </w:r>
    </w:p>
    <w:p w:rsidR="0076025A" w:rsidRDefault="0076025A" w:rsidP="00875BCA">
      <w:pPr>
        <w:ind w:left="-46"/>
        <w:jc w:val="both"/>
        <w:rPr>
          <w:b w:val="0"/>
        </w:rPr>
      </w:pPr>
      <w:r>
        <w:rPr>
          <w:rFonts w:hint="cs"/>
          <w:b w:val="0"/>
          <w:bCs/>
          <w:rtl/>
        </w:rPr>
        <w:t xml:space="preserve">الخلاصة : </w:t>
      </w:r>
      <w:r>
        <w:rPr>
          <w:rFonts w:hint="cs"/>
          <w:b w:val="0"/>
          <w:rtl/>
        </w:rPr>
        <w:t>بناءً على النصوص المتقدمة كان رأي علماء الشريعة الاسلامية من أهل السنة والجماعة في هذا الموضوع ما يلي :  1 -   إِن الإمام النووي يكره بناء المساجد على القبور، والدفن فيها محرم أشد التحريم ،  2 - وإِن البيضاوي يجوز بناء المسجد بجوار رجل صالح، لا للتعظيم، وإِذا كان للتبرك فلا بأس به ،  3 - وإِن الصلاة في المقابر جائزة بلا كراهة بدليل صلاة الصحابة في مقابر البقيع على عائشة وأم سلمة، وما سمعت عن مالك في هذا الخصوص ،  4-  وإِن كان في المسجد قبر وراء المصلين، فلا كراهة في الصلاة في المسجد بدليل قبر إسماعيل في الحطيم، وقبر ابن عباس في مسجد الطائف في شقه الشمالي وتنفى الكراهة بوضع سترة للقبر سواء أكان أمام المصلي أم خلفه ،  5-  ويحرم بناء المساجد على القبور لورود النص في ذلك، وأن كلام النووي رضي اللَّه عنه يفيد الكراهة حملاً للنص على اليهود والنصارى، إِلا أنه خطاب موجه للأمة على التحذير مما كانوا يصنعون، والتحذير من صيغ التحريم جزماً، كما أفاد ذلك العموم، أنه عليه الصلاة والسلام  " لعن الذين يتخذون المساجد على القبور "  ، ‏</w:t>
      </w:r>
    </w:p>
    <w:p w:rsidR="0076025A" w:rsidRDefault="0076025A" w:rsidP="00875BCA">
      <w:pPr>
        <w:ind w:left="-46"/>
        <w:jc w:val="both"/>
        <w:rPr>
          <w:b w:val="0"/>
        </w:rPr>
      </w:pPr>
      <w:r>
        <w:rPr>
          <w:rFonts w:hint="cs"/>
          <w:b w:val="0"/>
          <w:bCs/>
          <w:rtl/>
        </w:rPr>
        <w:t xml:space="preserve">قصد زيارة النبي صلى اللَّه عليه وسلم :  </w:t>
      </w:r>
      <w:r>
        <w:rPr>
          <w:rFonts w:hint="cs"/>
          <w:b w:val="0"/>
          <w:rtl/>
        </w:rPr>
        <w:t xml:space="preserve">ذكر محمد ناصر الألباني في رسالته [ مناسك الحج والعمرة ص 59 ] من رسائل الدعوة السلفية تحت عنوان [ بدع الزيارة في المدينة المنورة ] قوله :  " وكان الكثير منهم يرتكبون في سبيل ذلك العديد من المحدثات، والبدع المعروفة عند أهل العلم، رأيت من تمام الفائدة أن أسرد ما وقفت عليه منها تبلغاً، وتحذيراً فأقول : [ أي من البدع المذمومة عنده ] وهذا كلامه  " قصد قبره صلى اللَّه عليه وسلم بالسفر إرسال العرائض مع الحجاج والزوار إِلى النبي صلى اللَّه عليه وسلم، الاغتسال قبل دخول المدينة، القول إِذا وقع بصره على حيطان المدينة : بسم اللَّه، وعلى ملة رسول اللَّه  " ربِّ أدخلني مدخلَ صدقٍ، وأخرجني مخرجَ صدقٍ واجعلْ لي من لدنكَ سلطاناً نصيراً "  ، إبقاء القبر النبوي في مسجده صلى اللَّه عليه وسلم ، زيارة قبره صلى اللَّه عليه وسلم قبل الصلاة في مسجده ، استقبال بعضهم القبر بخشوع ، واضعاً يمينه على يساره كما يفعل في الصلاة قصد استقبال القبر أثناء الدعاء ، التوسل به صلى اللَّه عليه وسلم إِلى اللَّه تعالى في الدعاء ، طلب الشفاعة وغيرها منه .. ، وضعهم اليد تبركاً على شباك حجرة قبره صلى اللَّه عليه وسلم، وتقبيل القبر أو استلامه أو ما يجاور القبر من عود ونحوه .. الجلوس عند القبر وحوله للتلاوة، والذكر، قصد القبر النبوي للسلام عليه دبر </w:t>
      </w:r>
      <w:r>
        <w:rPr>
          <w:rFonts w:hint="cs"/>
          <w:b w:val="0"/>
          <w:rtl/>
        </w:rPr>
        <w:lastRenderedPageBreak/>
        <w:t xml:space="preserve">كل صلاة، قصد أهل المدينة زيارة القبر النبوي كلما دخلوا المسجد أو خرجوا منه، رفع الصوت عقيب الصلاة بقولهم : السلام عليك يا رسول اللَّه "  أهـ ،  هذه هي بعض البدع التي ذكرها الألباني ومن أراد الوقوف على غيرها فليراجع إلى الرسالة المذكورة ،  وقبل الخوض في البحث لنقف أولاً على رأي ابن تيمية رحمه اللَّه تعالى في هذه الزيارة النبوية، ذكر ابن تيمية في كتابه ( التوسل والوسيلة ) وفي ( مجموعة الرسائل جـ1 ص 7 وص 55 )  " أن زيارة قبر النبي صلى اللَّه عليه وسلم للتبرك لا تجوز، وذلك لأن النبي صلى اللَّه عليه وسلم نهى عن أن يتخذ قبره مسجداً حتى لا يزار "  ، ويروي الحديث :  " لعنَ اللَّه اليهودَ والنصارى اتخذوا قبورَ أنبيائهم مساجد "  ، ويقول :  " إِن النبي صلى اللَّه عليه وسلم دفن في بيت عائشة على غير ما اعتاد الناس لكيلا يتخذ قبر مزاراً "  أهـ ، هذا هو كلام ابن تيمية رحمه اللَّه ولكن كيف ذكر ما سمعت، وقد روى هو نفسه أكثر من مرة في ( مجموعة الرسائل ) أن الصحابة كانوا يسلمون على النبي صلى اللَّه عليه وسلم، كلما مروا على الروضة الشريفة، إِذن فيكون الصحابة مبتدعين في رأي الألباني، حينما كانوا يسلمون على النبي صلى اللَّه عليه وسلم كلما مروا على الروضة الشريفة  !! سبحانك هذا ما لم يقله مسلم لا في الأولين ولا في الآخرين !! ومن الذي عنده الجرأة على منع الناس من زيارته صلى اللَّه عليه وسلم ،  قال ابن تيمية :  " لقد قال نافع مولى عبد اللَّه بن عمر كان ابن عمر يسلم على القبر رأيته مائة مرة، أو أكثر يجيء إِلى القبر "  ورؤي واضعاً يده على مقعد النبي صلى اللَّه عليه وسلم من المنبر، ثم وضعها على وجهه "  أهـ ، إِذن فكان ابن عمر رضي اللَّه عنهما مبتدعاً في رأي الألباني  !! وقال ابن تيمية في كتابه ( التوسل والوسيلة ص 68 )  " لذلك قال القاضي عياض في المبسوط عن مالك قال :  " لا أرى أن يقف عند قبر النبي صلى اللَّه عليه وسلم يدعو ولكن يسلم ويمضي "  قال : وقال نافع : كان ابن عمر يسلم على القبر رأيته مائة مرة، أو أكثر يجيء إِلى القبر فيقول : السلام على النبي صلى اللَّه عليه وسلم، السلام على أبي بكر، السلام على أبي، ثم ينصرف، ورؤي واضعاً يده على مقعد النبي صلى اللَّه عليه وسلم من المنبر ثم وضعها على وجهه "  قال : وعن ابن أبي قسيط والقعنبي كان أصحاب النبي صلى اللَّه عليه وسلم إِذا خلا المسجد جسوا برمانة المنبر التي تلقاء القبر بميامنهم، ثم استقبلوا القبلة يدعون "  ، وقال : ولقد كان الأئمة الأربعة كلما قدموا إِلى المدينة زاروا قبر النبي صلى اللَّه عليه وسلم، وأن مالكاً كان يأمر أهل المدينة بزيارة قبره صلى اللَّه عليه وسلم بسرعة لكي يخلو المكان للغرباء "  أهـ ، ابن تيمية ، </w:t>
      </w:r>
      <w:r>
        <w:rPr>
          <w:rFonts w:hint="cs"/>
          <w:b w:val="0"/>
          <w:bCs/>
          <w:rtl/>
        </w:rPr>
        <w:t>إِذن فالصحابةُ ومن بعدهم كلهم كانوا مبتدعين على رأي الألباني</w:t>
      </w:r>
      <w:r>
        <w:rPr>
          <w:rFonts w:hint="cs"/>
          <w:b w:val="0"/>
          <w:rtl/>
        </w:rPr>
        <w:t xml:space="preserve"> !! إِن هذه الدلائل التي أوردها ابن تيمية رحمه اللَّه في كتبه، هي سند المسلمين جميعاً في مشروعية زيارة النبي صلى اللَّه عليه وسلم، والتبرك بآثاره الشريفة اقتداء بالصحابة الكرام ، وقبل بيان الموضوع شافياً لنستمع إِلى هذه الفتوى النجدية، جاء في كتاب ( الدرر السنية في الأجوبة النجدية جـ4 ص 4</w:t>
      </w:r>
      <w:r w:rsidR="006E4F8F">
        <w:rPr>
          <w:rFonts w:hint="cs"/>
          <w:b w:val="0"/>
          <w:rtl/>
        </w:rPr>
        <w:t xml:space="preserve"> ، </w:t>
      </w:r>
      <w:r>
        <w:rPr>
          <w:rFonts w:hint="cs"/>
          <w:b w:val="0"/>
          <w:rtl/>
        </w:rPr>
        <w:lastRenderedPageBreak/>
        <w:t>5 ) وسئل أبناء الشيخ وحمد بن ناصر عن زيارة قبر النبي صلى اللَّه عليه وسلم، فأجابوا  " إن كان زيارة هذا الزائر لقبر النبي صلى اللَّه عليه وسلم أو لصالح فيها شد رحلٍ فهي زيارة بدعية، ووسيلة من وسائل الشرك، وقد اختلف العلماء في جواز قصر الصلاة في هذا السفر، منهم ممن يجوز القصر، ومنهم من لا يجوزه، ونقول : هذا سفر معصية لا يجوز فيه قصر الصلاة، لما في الصحيح عن النبي صلى اللَّه عليه وسلم :  " لا تشدُّ الرحالُ إِلاَّ إِلى ثلاثةِ مساجدَ، المسجدُ الحرامُ، ومسجدي هذا، والمسجدُ الأقصى "  أهـ ، ( ويقال عليه ) يا أيها الأخوة إِن هذا الحديث لا يمنع من شد الرحال إِلى قبره الشريف صلى اللَّه عليه وسلم بدليل حكم اللغة العربية على مفهوم هذا الحديث، فإِن ( المستثنى ) مذكور مصرح به وهو ( مساجد )، فيكون المعنى، لا تشد الرحال إِلى مسجد إِلا إِلى ثلاثة مساجد بغية نيل الثواب فيها، ولو فرضنا أن المستثنى منه ( قبر ) لكان اللفظ المنسوب إِلى الرسول -  وهو أفصح من نطق بالضاد ، لا تشد الرحال إِلى قبر إِلا إِلى ثلاثة مساجد في غاية الركاكة والجهالة، إِنه سياق لا يليق بالبلاغة النبوية، وأنتم تعلمون ذلك جيداً إِذن فلا يتناول الحديث القبر لا من القريب ولا من بعيد لأن المستثنى غير داخل ضمن المستثنى منه والأصل أن يكون المستثنى من جنس المستثنى منه ولو فرضاً أن المستثنى ( مكان ) لكان السياق المنسوب إِلى الرسول عليه الصلاة والسلام، لا تشد الرحال إِلى مكان إِلا إِلى ثلاثة مساجد وفي ذلك تخريب المعايش جميعها لأنه لا يجوز لنا أن نشد الرحال لا إِلى تجارة ولا إِلى علم ولا إِلى غير ذلك، وأظن لا يقول هذا عاقل ، لذا كان من المحتم أن يجعل المستثنى منه مسجداً، فيكون سياق الحديث :  " لا تشدُّ الرحالُ إِلاَّ إِلى ثلاثةِ مساجد "  ، وهذا المفهوم هو الواجب حمل الحديث عليه، وما عدا ذلك فيه تهافت على مفهوم حديث رسول اللَّه صلى اللَّه عليه وسلم، وقد جاء في السنة ما يؤيد هذا الحمل : أخرج الإِمام أحمد من طريق شهر بن حوشب قال سمعت أبا سعيد، وذكرت عنده الصلاة في الطور فقال : قال رسول اللَّه صلى اللَّه عليه وسلم :  " لا ينبغي للمصلي أنْ يشدِّ رحالهُ إِلى مسجدٍ تبتغى فيه الصلاةُ غير المسجدِ الحرامِ، والمسجدِ الأقصى، ومسجدي "  ، قال الحافظ ابن حجر، وشهر حسن الحديث ، وقال الإِمام المناوي في كتابه ( فيض القدير شرح الجامع الصغير جـ6 ص 4</w:t>
      </w:r>
      <w:r w:rsidR="006E4F8F">
        <w:rPr>
          <w:rFonts w:hint="cs"/>
          <w:b w:val="0"/>
          <w:rtl/>
        </w:rPr>
        <w:t xml:space="preserve"> ، </w:t>
      </w:r>
      <w:r>
        <w:rPr>
          <w:rFonts w:hint="cs"/>
          <w:b w:val="0"/>
          <w:rtl/>
        </w:rPr>
        <w:t xml:space="preserve">3 )  " لا تشد "  بصيغة المجهول نفي، بمعنى النهي لكنه أبلغ منه .. ( الرحال ) جمع رحل، وهو للبعير بقدر سنامه أصغر من القتب كني بشدها عن السفر، إِذ لا فرق بين كونه براحلة، أو فرس، أو بغل أو حمار، أو ماشياً كما دل عليه قوله في بعض طرقه في الصحيح  " إِنما يسافر "  فذكر شدها غالبي  " إِلا إِلى ثلاثة مساجد "  الاستثناء مفرغ، والمراد لا تسافر لمسجد للصلاة فيه إِلا لهذه الثلاثة، لا أنه لا يسافر أصلاً إِلا لها، والنهي للتنزيه عند الشافعية كالجمهور "  أهـ ، إِذن فكلامه صلى اللَّه عليه وسلم في المساجد، لا في قبره صلى اللَّه عليه وسلم، وما ذاك إِلا ليبين لأمته أن ما عدا هذه المساجد الثلاثة متساوية في الفضل كبيرها </w:t>
      </w:r>
      <w:r>
        <w:rPr>
          <w:rFonts w:hint="cs"/>
          <w:b w:val="0"/>
          <w:rtl/>
        </w:rPr>
        <w:lastRenderedPageBreak/>
        <w:t xml:space="preserve">وصغيرها، فلا فائدة في التعب بالسفر إِلى غيرها، ولا دخل للمقابر باقحامها في هذا الحديث الشريف، وحشوها فيه، بل يكون دخولها في هذا الحديث من باب الكذب على رسول اللَّه صلى اللَّه عليه وسلم، وتجنياً على اللغة الفصحى، فيسقط الاستدلال بهذا الحديث  " لا تشد الرحال الخ ..  "  على منع الزيارة من قبره صلى اللَّه عليه وسلم، هذا من ناحية، ومن ناحية أخرى فقد أضاف عليه الصلاة والسلام المسجد إليه، فأيهما نال الشرف من الآخر إِنّه لا يعقل أن يشرف رسول اللَّه صلى اللَّه عليه وسلم بالمسجد، وهو الذي تشرفت به الكائنات جميعها، وما دام عليه الصلاة والسلام لم ينه عن السفر لزيارة قبره فتبقى زيارته صلى اللَّه عليه وسلم حياً وميتاً باقية على أصلها المطلق الاباحة وأما ما ورد في قوله عليه الصلاة والسلام :  " اللَّهمَّ لا تجعلْ قبري وثناً يُعبد "  ، فالمسلمون كافة في مشارق الأرض ومغاربها يعلمون أبنائهم ونساءهم دعاء افتتاح الصلاة :  " وجهتُ وجهي للذي فطرَ السمواتِ والأرض حنيفاً مسلماً وما أنا منَ المشركينَ، إِنَّ صلاتي ونسكي ومحياي، ومماتي لله رب العالمين الخ .. ، أو سبحانك اللَّهم، وبحمدك، وتبارك اسمك، وتعالى جدك، وجل ثناؤك، ولا إِله غيرك "  ، ومن كان أمره كذلك، فلا يوجه هذا الخطاب لقبر رسول اللَّه صلى اللَّه عليه وسلم ، ومما لا شك فيه أن اللَّه تعالى قد استجاب دعاء نبيه محمد صلى اللَّه عليه وسلم وحمى قبره الشريف من العبادة، ولم ينقل حتى اليوم -  ولله الحمد -  عن واحد من المسلمين أنه يعبد محمداً، وكيف يعبد محمد صلى اللَّه عليه وسلم بعد أن أخبرنا تعالى أنه عبد مثلنا إِلا أنه تعالى فضله علينا بالرسالة فقال تعالى : { الْحَمْدُ لِلَّهِ الَّذِي أَنزَلَ عَلَى عَبْدِهِ الْكِتَابَ } { سُبْحَانَ الَّذِي أَسْرَى بِعَبْدِهِ } الخ .. ذلك من الآيات التي بين فيها تعالى أنه بشر يأكل الطعام، ويمشي في الأسواق مع أنه الرحمة المهداة، قال تعالى : { وَمَا أَرْسَلْنَاكَ إِلاَّ رَحْمَةً لِلْعَالَمِينَ } ،  وقد أجمع المسلمون ( سلفاً وخلفاً ) حتى يومنا هذا على مشروعية زيارته صلى اللَّه عليه وسلم، وترغيب الناس فيها، والاقبال عليها والارتحال إِليها، ففي ساحته صلى اللَّه عليه وسلم يهنأ الزائرون، وفي حماه يغنم اللائذون، وينعم النّازلون، ويسعد بشفاعته القاصدون، وفي الوقوف بين يديه تقضي الحاجاتـ وتستجاب الدعوات، وتفرج الكربات، وإِذا كان النبي الكريم قد أمرنا بزيارة القبور بعد النهي بقوله عليه الصلاة والسلام :  " كنتم نهيتكم عن زيارة القبورَ، فزوروا القبور، فإِنها تزهدُ في الدُّنيا، وتذكرُ الآخرةَ "  ، والعلة ظاهرة في الزيارة قال الإِمام المناوي :  " ونعم الدواء -  أي زيارة القبور -  لمن قسى قلبه، ولزمه ذنبه، فِإن انتفع بالاكثار منها فذاك، وإِلا أكثر من مشاهدة المحتضرين فليس الخبر كالعيان "  وقال أيضاً : في ( فيض القدير، شرح الجامع الصغير جـ5 ص 55 ) قال ابن تيمية :  " قد أذن النبي صلى اللَّه عليه وسلم في زيارتها بعد النهي، وعلله بأنها تذكر الموت والدارة الآخرة، وأذن إِذناً عاماً في زيارة قبر المسلم والكافر، والسبب الذي ورد عليه لفظ الخبر يوجب دخول الكافر والعلة موجودة في ذلك كله، وقد كان النبي صلى اللَّه عليه وسلم </w:t>
      </w:r>
      <w:r>
        <w:rPr>
          <w:rFonts w:hint="cs"/>
          <w:b w:val="0"/>
          <w:rtl/>
        </w:rPr>
        <w:lastRenderedPageBreak/>
        <w:t xml:space="preserve">يأتي قبور البقيع والشهداء للدعاء والاستغفار لهم فهذا المعنى يختص بالمسلمين "  أهـ ، ( قلت ) : وإِذا صح خروجه صلى اللَّه عليه وسلم لأصحابه بالبقيع وأُحُدٍ تقديراً لهم ووفاء منه صلى اللَّه عليه وسلم لصحبتهم واستشهادهم، في سبيل اللَّه أفلا تكون مشروعية زيارة قبر من أخرج الانسانية من الظلمات إِلى النور، ومن الشرك إِلى التوحيد، ومن الذل على العز أروع وفاءً، وأعظم ثواباً، وأجل تقديراً من مشروعيتها لغيره، كما قال الأستاذ ( محمد الفقي ) أحد أعلام الأزهر الشريف :   " للفاروق العظيم بين المقامات، والبعد البالغ بين الدرجات "  ، </w:t>
      </w:r>
      <w:r>
        <w:rPr>
          <w:rFonts w:hint="cs"/>
          <w:b w:val="0"/>
          <w:bCs/>
          <w:rtl/>
        </w:rPr>
        <w:t>وإِليك بعض أقوال العلماء الأعلام في زيارة خير الأنام ( محمد عليه افضل الصلاة وأتم السلام ) :</w:t>
      </w:r>
    </w:p>
    <w:p w:rsidR="0076025A" w:rsidRDefault="0076025A" w:rsidP="00875BCA">
      <w:pPr>
        <w:ind w:left="-46"/>
        <w:jc w:val="both"/>
        <w:rPr>
          <w:b w:val="0"/>
        </w:rPr>
      </w:pPr>
      <w:r>
        <w:rPr>
          <w:rFonts w:hint="cs"/>
          <w:b w:val="0"/>
          <w:rtl/>
        </w:rPr>
        <w:t xml:space="preserve">1 -   قال ابن قدامة : في كتاب المغني  " ويستحب زيارة قبر النبي صلى اللَّه عليه وسلم  "  أهـ ، وابن قدامة هذا غني عن التعريف فهو من خيرة أعلام علماء المذهب الحنبلي الذي ينتسب إِليه الوهابيّون ، </w:t>
      </w:r>
    </w:p>
    <w:p w:rsidR="0076025A" w:rsidRDefault="0076025A" w:rsidP="00875BCA">
      <w:pPr>
        <w:ind w:left="-46"/>
        <w:jc w:val="both"/>
        <w:rPr>
          <w:rtl/>
        </w:rPr>
      </w:pPr>
      <w:r>
        <w:rPr>
          <w:rFonts w:hint="cs"/>
          <w:b w:val="0"/>
          <w:rtl/>
        </w:rPr>
        <w:t xml:space="preserve">2 - وقال السيد عبد القادر الجيلاني الحنبلي في كتابه ( الغنية ) الذي استمد ابن تيمية فقهه منه  " ثم يأتي الزائر القبر الشريف، ويجعل جدار القبلة خلف ظهره، والقبر أمامه تلقاء وجهه، والمنبر عن يساره وليقل : السلام عليك أيها النبي ورحمة اللَّه وبركاته، ثم يقول : اللَّهم إِني اتوجه إِليك بنبيك عليه سلامك نبي الرحمة، يا رسول اللَّه إِني أتوجه بك إِلى ربي ليغفر ذنبي، اللَّهم إِني أسألك بحقه أن تغفر لي وترحمني "  أهـ ، وقد جوز التمسيح بالمنبر تبركاً به صلى اللَّه عليه وسلم، إِذن فعبد القادر الجيلاني كان مبتدعاً في رأي الألباني ! " سبحانك هذا بهتان عظيم "  </w:t>
      </w:r>
    </w:p>
    <w:p w:rsidR="0076025A" w:rsidRDefault="0076025A" w:rsidP="00875BCA">
      <w:pPr>
        <w:ind w:left="-46"/>
        <w:jc w:val="both"/>
      </w:pPr>
      <w:r>
        <w:rPr>
          <w:rFonts w:hint="cs"/>
          <w:b w:val="0"/>
          <w:rtl/>
        </w:rPr>
        <w:t xml:space="preserve">3 - وقال الإمام النووي : في المناسك  " إِذا انصرف الحجاج، والمعتمرن من مكة، فليتوجهوا إِلى مدينة رسول اللَّه صلى اللَّه عليه وسلم، لزيارة تربته، فإِنها أعظم  " القربات وانجح المساعي "  أهـ ، فأنت ترى أن الامام النووي لم يقل ليتوجهوا إِلى مسجد النبي صلى اللَّه عليه وسلم أولاً للصلاة فيه، ثم يزوروا قبره الشريف، وإِنما قال : ليتوجه الحجاج بركائبهم إِلى زيارة المصطفى صلى اللَّه عليه وسلم، فهل كان مبتدعاً ؟  " سبحانك هذا بهتان عظيم "  ، ومعلوم أن السيد عبد القادر الجيلاني رحمه اللَّه توفي سنة ( 561 هـ ) والنووي سنة ( 676 هـ ) وولد ابن تيمية ( 661 هـ ) وولد الشيخ محمد بن عبد الوهاب سنة ( 1115 ) ومعنى هذا أن كل من قصد زيارة قبر النبي صلى اللَّه عليه وسلم من خيرة القرون الأولى التي مدحها الرسول عليه الصلاة والسلام بقوله :  " خير القرون قرني، ثم الذين يلونهم، ثم الذين يلونهم "  ، وما بعد هذه القرون الثلاثة، حتى يومنا هذا كان سفرهم لزيارة القبر الشريف معصية، وارتكبوا وسيلة من وسائل الشرك على رأي الألباني، والذين سبقوه الفتوى في ذلك، وحسبنا اللَّه ونعم الوكيل ، </w:t>
      </w:r>
    </w:p>
    <w:p w:rsidR="0076025A" w:rsidRDefault="0076025A" w:rsidP="00875BCA">
      <w:pPr>
        <w:ind w:left="-46"/>
        <w:jc w:val="both"/>
      </w:pPr>
      <w:r>
        <w:rPr>
          <w:rFonts w:hint="cs"/>
          <w:b w:val="0"/>
          <w:rtl/>
        </w:rPr>
        <w:lastRenderedPageBreak/>
        <w:t xml:space="preserve">4-  وقال كمال الدين بن الهمام الحنفي : في كتابه ( فتح القدير ) في أواخر الكلام عل الحج ( المقصد الثاني في زيارة النبي صلى اللَّه عليه وسلم قال : قال مشايخنا رحمهم اللَّه تعالى ( هي )  " من أفضل المندبات "  أهـ ، </w:t>
      </w:r>
    </w:p>
    <w:p w:rsidR="0076025A" w:rsidRDefault="0076025A" w:rsidP="00875BCA">
      <w:pPr>
        <w:ind w:left="-46"/>
        <w:jc w:val="both"/>
      </w:pPr>
      <w:r>
        <w:rPr>
          <w:rFonts w:hint="cs"/>
          <w:b w:val="0"/>
          <w:rtl/>
        </w:rPr>
        <w:t xml:space="preserve">5-  وقال الشيخ حسن العدوي المالكي : في كتابه ( مشارق الأنوار )  " اعلم أن زيارة قبره صلى اللَّه عليه وسلم من أعظم القربات، وارجى الطاعات، والسبيل إِلى أعلى الدرجات "  أهـ ، </w:t>
      </w:r>
    </w:p>
    <w:p w:rsidR="0076025A" w:rsidRDefault="0076025A" w:rsidP="00875BCA">
      <w:pPr>
        <w:ind w:left="-46"/>
        <w:jc w:val="both"/>
      </w:pPr>
      <w:r>
        <w:rPr>
          <w:rFonts w:hint="cs"/>
          <w:b w:val="0"/>
          <w:rtl/>
        </w:rPr>
        <w:t>6-  وذكر الإمام المناوي : في ( فيض القدير جـ6 ص 14</w:t>
      </w:r>
      <w:r w:rsidR="006E4F8F">
        <w:rPr>
          <w:rFonts w:hint="cs"/>
          <w:b w:val="0"/>
          <w:rtl/>
        </w:rPr>
        <w:t xml:space="preserve"> ، </w:t>
      </w:r>
      <w:r>
        <w:rPr>
          <w:rFonts w:hint="cs"/>
          <w:b w:val="0"/>
          <w:rtl/>
        </w:rPr>
        <w:t xml:space="preserve"> )  " قالوا : وزيارة قبره الشريف من كمالات الحج بل عند الصوفية ( فرض )، وعندهم الهجرة إِلى قبره كهي إِليه حياً، قال الحكيم : زيارة قبر المصطفى صلى اللَّه عليه وسلم هجرة المضطرين، هاجروا إِليه فوجدوه مقبوضاً فانصرفوا، فحقيق ألا يُخيبّهم، بل يوجب لهم شفاعة يقيم حرمة زيارتهم "  أهـ ، </w:t>
      </w:r>
    </w:p>
    <w:p w:rsidR="0076025A" w:rsidRDefault="0076025A" w:rsidP="00875BCA">
      <w:pPr>
        <w:ind w:left="-46"/>
        <w:jc w:val="both"/>
      </w:pPr>
      <w:r>
        <w:rPr>
          <w:rFonts w:hint="cs"/>
          <w:b w:val="0"/>
          <w:rtl/>
        </w:rPr>
        <w:t>7-  وقال الشيرازي : في كتابه ( المهذب جـ1 ص 24</w:t>
      </w:r>
      <w:r w:rsidR="006E4F8F">
        <w:rPr>
          <w:rFonts w:hint="cs"/>
          <w:b w:val="0"/>
          <w:rtl/>
        </w:rPr>
        <w:t xml:space="preserve"> ، </w:t>
      </w:r>
      <w:r>
        <w:rPr>
          <w:rFonts w:hint="cs"/>
          <w:b w:val="0"/>
          <w:rtl/>
        </w:rPr>
        <w:t xml:space="preserve"> ) ويستحب زيارة قبر رسول اللَّه صلى اللَّه عليه وسلم .. ويستحب أن يصلى في مسجد رسول صلى اللَّه عليه وسلم، لقوله عليه الصلاة والسلام : " صلاةٌ في مسجدي هذا تعدلُ ألفَ صلاةٍ في غيره من المساجدِ "  ، </w:t>
      </w:r>
    </w:p>
    <w:p w:rsidR="0076025A" w:rsidRDefault="0076025A" w:rsidP="00875BCA">
      <w:pPr>
        <w:ind w:left="-46"/>
        <w:jc w:val="both"/>
      </w:pPr>
      <w:r>
        <w:rPr>
          <w:rFonts w:hint="cs"/>
          <w:b w:val="0"/>
          <w:rtl/>
        </w:rPr>
        <w:t xml:space="preserve">8-  وقال القسطلاني : في ( المواهب اللدنية جـ 8 ص 297 )  " اعلم أن زيارة قبر الشريف من أعظم القربات، وارجى الطاعات، والسبيل إِلى أعلى الدرجات، ومن اعتقد غيرها فقد ( انخلع من ربقة الإسلام ) وخالف اللَّه ورسوله، وجماعة العلماء الأعلام، وقد أطلق بعض المالكية، وهو أبو عمران الفاسي، كما ذكره في ( المدخل عن تهذيب الطالب لعبد الحق ) أنها ( واجبة )، وقال القاضي عياض : في ( الشفاء ) إِنها سنة من سنن المسلمين ( مجمع عليها ) وفضيلة مرغوب فيها .. وقال القسطلاني :  " وقد أجمع المسلمون على استحباب زيارة القبور، كما حكاه النووي : ( وأوجبها الظاهرية ) فزيارتُه صلى اللَّه عليه وسلم مطلوبة بالعموم "  ، وقال الزرقاني :  " وقد كانت زيارتُه صلى اللَّه عليه وسلم مشهورة في زمن الصحابة معروفة بينهم لما صالح عمر بن الخطاب أهل بيت المقدس، جاء كعب الأحبار، فأسلم ففرح به، وقال :  " هل لك أن تسير معي إِلى المدينة، ونزور قبره صلى اللَّه عليه وسلم، وتتمتع بزيارته ؟ قال : نعم "  قال القسطلاني : ولهذا قال بعض العلماء : لا فرق في زيارته صلى اللَّه عليه وسلم بين النساء والرجال، وإِن كان محله الاجماع على استحباب زيارة القبور للرجال، وفي النساء خلاف ( في مذهب الشافعي الكراهة ) قال ابن حبيب : من المالكية  " ولا تدع زيارة قبره صلى اللَّه عليه وسلم، والصلاة في مسجده، فإِن فيه من الرغبة من لا غنى بك ولا بأحد عنه "  ، وقال القسطلاني : وقد صح أن عمر بن عبد العزيز كان يبرد البريد من الشام للسلام على النبي صلى اللَّه عليه وسلم [ فهل كان أمير المؤمنين : عمر بن عبد </w:t>
      </w:r>
      <w:r>
        <w:rPr>
          <w:rFonts w:hint="cs"/>
          <w:b w:val="0"/>
          <w:rtl/>
        </w:rPr>
        <w:lastRenderedPageBreak/>
        <w:t xml:space="preserve">العزيز مبتدعاً في ذلك ؟ ] سبحانك هذا بهتان عظيم  ، وقال الزرقاني : زاد في ( الشفاء ) :  " وعن يزيد بن أبي سعيد قدمت على عمر ابن عبد العزيز، فلما ودعته قال لي : إِليك حاجة إِذا أتيت المدينة ترى قبر النبي صلى اللَّه عليه وسلم فاقرئه مني السلام "  ، قال القسطلاني : وللشيخ تقي الدين بن تيمية هنا كلام شنيع عجيب، يتضمن منع شد الرحال للزيارة النبوية، وأنه ليس من القرب بل بضد ذلك، ورد عليه الشيخ تقي الدين السبكي في ( شفاء السقام فشفى صدور المؤمنين "  أهـ ، </w:t>
      </w:r>
    </w:p>
    <w:p w:rsidR="0076025A" w:rsidRDefault="0076025A" w:rsidP="00875BCA">
      <w:pPr>
        <w:ind w:left="-46"/>
        <w:jc w:val="both"/>
      </w:pPr>
      <w:r>
        <w:rPr>
          <w:rFonts w:hint="cs"/>
          <w:b w:val="0"/>
          <w:rtl/>
        </w:rPr>
        <w:t>9-  وجاء في ( روض المجال في الرد على أهل الضلال ) للشيخ عبد الرحمن الهندي الدهلي الحنفي ( ص 44 )  " إِن الامام أبا حنيفة رضي اللَّه عنه حين جاء لزيارة النبي صلى اللَّه عليه وسلم قال :  " أأستقبل القبلة أو أستقبل وجهه الشريف ؟ "  والأصح أنه استقبل وجه النبي صلى اللَّه عليه وسلم، وهكذا ثبت في زيارة الامام الشافعي رضي اللَّه عنه والإمام أحمد، وغيرهم من كبار التابعين رضي اللَّه عنهم، ولم يسمع من الصحابة أو التابعين أن الاستغفار عند قبره صلى اللَّه عليه وسلم ممنوع، بل قيل : إِن الامام مالك، إِمام دار الهجرة رضي اللَّه عنه لما سأله الخليفة المنصور جد الخلفاء العباسيين، فقال : يا أبا عبد اللَّه  " أأستقبل القبلة، وأدعوا، أم أستقبل رسول اللَّه صلى اللَّه عليه وسلم ؟ "  فقال ولمَ تصرف وجهك عنه، وهو وسيلة أبيك آدم إِلى اللَّه تعالى، استقبله، واستشفع به، فيشفعه اللَّه فيك، قال تعالى : { وَلَوْ أَنَّهُمْ إِذْ ظَلَمُوا أَنفُسَهُمْ جَاءُوكَ فَاسْتَغْفَرُوا اللَّهَ وَاسْتَغْفَرَ لَهُمْ الرَّسُولُ لَوَجَدُوا اللَّهَ تَوَّاباً رَحِيماً } ،  ‏</w:t>
      </w:r>
    </w:p>
    <w:p w:rsidR="0076025A" w:rsidRDefault="0076025A" w:rsidP="00875BCA">
      <w:pPr>
        <w:ind w:left="-46"/>
        <w:jc w:val="both"/>
      </w:pPr>
      <w:r>
        <w:rPr>
          <w:rFonts w:hint="cs"/>
          <w:b w:val="0"/>
          <w:bCs/>
          <w:rtl/>
        </w:rPr>
        <w:t xml:space="preserve">الخلاصة : </w:t>
      </w:r>
      <w:r>
        <w:rPr>
          <w:rFonts w:hint="cs"/>
          <w:b w:val="0"/>
          <w:rtl/>
        </w:rPr>
        <w:t>وبعد هذا : فلو كانت زيارة قبره الشريف صلى اللَّه عليه وسلم محرمة، أو مكروهة لتكلم السلف الصالح ومن بعدهم فيها ولنهوا الناس عن زيارته صلى اللَّه عليه وسلم، ولكنهم لما كانوا يزورون قبره الشريف، وتواترت الأخبار عنهم بما علم بالدلائل القطعية مشروعية ذلك وقد سمعت إِجماع المسلمين عليها وبعض الأقوال في وجوبها، وإِذا ثبت أن الزيارة مجمع عليها، أو مشروعة، أو سنة، أو واجبة، فكيف تكون شركاً، أو معصية، ولا يجوز قصر الصلاة فيها ؟  سبحانك هذا ما لم يقله أحد من أهل السنة والجماعة  .. واللَّه أعلم بالسرائر وما تخفي الضمائر ، وقد علمت قول القسطلاني  " أن من اعتقد غير هذا انخلع من ربقة الإِسلام "  ، قال تعالى : { وَمَنْ يُشَاقِقْ الرَّسُولَ مِنْ بَعْدِ مَا تَبَيَّنَ لَهُ الْهُدَى وَيَتَّبِعْ غَيْرَ سَبِيلِ الْمُؤْمِنِينَ نُوَلِّهِ مَا تَوَلَّى وَنُصْلِهِ جَهَنَّمَ وَسَاءَتْ مَصِيراً } ،  صدق اللَّه العظيم ، ‏</w:t>
      </w:r>
    </w:p>
    <w:p w:rsidR="0076025A" w:rsidRDefault="0076025A" w:rsidP="00875BCA">
      <w:pPr>
        <w:ind w:left="-46"/>
        <w:jc w:val="both"/>
      </w:pPr>
      <w:r>
        <w:rPr>
          <w:rFonts w:hint="cs"/>
          <w:b w:val="0"/>
          <w:bCs/>
          <w:rtl/>
        </w:rPr>
        <w:t xml:space="preserve">حياة النبي صلى اللَّه عليه وسلم في قبره الشريف :  </w:t>
      </w:r>
      <w:r>
        <w:rPr>
          <w:rFonts w:hint="cs"/>
          <w:b w:val="0"/>
          <w:rtl/>
        </w:rPr>
        <w:t xml:space="preserve">جاء في كتاب ( الدرر السنية في الأجوبة النجدية جـ 1 ص 165 ) وسئل الشيخ عبد اللَّه أباطين هل النبي حي في قبره ؟ فأجاب :  " اللَّه سبحانه وتعالى أخبر بحياة </w:t>
      </w:r>
      <w:r>
        <w:rPr>
          <w:rFonts w:hint="cs"/>
          <w:b w:val="0"/>
          <w:rtl/>
        </w:rPr>
        <w:lastRenderedPageBreak/>
        <w:t xml:space="preserve">الشهداء، ولا شك أن الأنبياء أعلى رتبة من الشهداء، وأحق بهذا، وأنهم أحياء في قبورهم، ونحن نرى الشهداء رميماً، وربما أكلتهم السباع ومع ذلك هم : { أَحْيَاءٌ عِنْدَ رَبِّهِمْ يُرْزَقُونَ، فَرِحِينَ بِمَا آتَاهُمْ اللَّهُ مِنْ فَضْلِهِ وَيَسْتَبْشِرُونَ بِالَّذِينَ لَمْ يَلْحَقُوا بِهِمْ مِنْ خَلْفِهِمْ } ،  فحياتهم حياة برزخية، اللَّه أعلم بحقيقتها، والنبي قد مات بنص القرآن والسنة، ومن شك في موته فهو كافر، وكثير من الناس خصوصاً في هذه الأزمنة، يدعون أنه صلى اللَّه عليه وسلم حي كحياته لما كان على وجه الأرض بين أصحابه، وهذا غلط عظيم ، فإِن اللَّه سبحانه وتعالى أخبر بأنه ميت، وهل جاء أثر صحيح أنه باعثه في قبره كما كان قبل موته، وقد قام البرهان القاطع، أنه لا يبقى أحد حي حين يقول اللَّه سبحانه وتعالى : { لِمَنْ الْمُلْكُ الْيَوْمَ } ،  فيكون النبي صلى اللَّه عليه وسلم قد مات، ثم بعثه في قبره، ثم مات فيكون له ثلاث موتات، ولغيره موتتان، وقد قال أبو بكر رضي اللَّه عنه لما جاءه بعد موته :  " أما الموتةُ كتبتْ عليكَ فقدْ مُتها، ولم يجمعَ اللَّه عليكَ موتتين "  ، وقال سبحانه عن أهل الجنة : { لاَ يَذُوقُونَ فِيهَا الْمَوْتَ إِلاَّ الْمَوْتَةَ الأُولَى } ،  يعني التي كانت في الدنيا، فيكون الرسول صلى اللَّه عليه وسلم قد مات موتة ثانية بعد الموتة الأولى، وأيضاً : لو كان قبره حي كحياته عل ظهر الأرض لسأله أصحابه عما أشكل عليهم، قال عمر رضي اللَّه عنه : ثلاث وددت أني سألت رسول اللَّه صلى اللَّه عليه وسلم عنهن :  " الجدّ، والكلالة، وأبواب من الربا "  فهلا جاء إِلى قبره ؟ واستسقى بالعباس، ولم يجيء إِلى قبره يستسقي به ( ومعلوم ) ما صار بعده صلى اللَّه عليه وسلم من الاختلاف العظيم، ولم يجيء إِلى قبره صلى اللَّه عليه وسلم عما اختلفوا فيه "  أهـ ، وجاء في ( الدرر السنية في الأجوبة النجدية جـ 1 ص 259 ) وقال الشيخ عبد اللَّه بن عبد الرحمن أبو بطين رحمه اللَّه في رده على العراقي :  " ويدل على بطلان دعوى من ادعى أنّ النبي صلى اللَّه عليه وسلم حي في قبره كحياته كما كان على وجه الأرض، وما رواه أبو داود :  " ما من مسلمٍ يسلمُ عليَّ إِلا ردّ اللَّه عليَّ روحي حتى أردّ عليه السلامَ "  ، فهذا يدل على أن روحه الشريفة ليست في بدنه، وإِنما هي في أعلى عليين، ولها اتصال بالجسد، واللَّه أعلم بحقيقته، لا يدركه الحس ولا العقل، وليس ذاك خاصاً به صلى اللَّه عليه وسلم لحديث تقدم عنه عليه الصلاة والسلام :  " ما من مسلمٍ يمرُّ بقبرِ أخيهِ كانَ يعرفهُ في الدنيا فيسلمُ عليهِ إِلاّ ردَّ اللَّه عليه روحهُ، حتى يردَّ عليهِ السلامُ "  وفي صحيح مسلم، عنه صلى اللَّه عليه وسلم :  " أنَّ أرواحَ الشهداءِ في حواصلِ طيرٍ خضر تسرحُ في رياضِ الجنةِ حيثُ شاءتْ، ثمَّ تأوي إلى قناديلِ معلقةً تحتَ العرشِ "  الحديث ..  وقد أخبر اللَّه سبحانه أنهم في البرزخ : { أَحْيَاءٌ عِنْدَ رَبِّهِمْ يُرْزَقُونَ } ،  ولما قال عليه الصلاة والسلام :  " أكثروا عليَّ من الصلاةِ يومَ الجمعة فإِنَّ صلاتكمْ معروضةٌ عليِّ، قالوا : كيفَ تُعرض عليكَ، وقد أرمتَ -  يعين بليت -  قال :  " إِنَّ اللَّه حرمَ على الأرضِ أن تأكلَ أجسادَ الأنبياءِ "  ولم يقل لهم : أنا حيٌّ في قبري كحياتي الآن صلوات اللَّه </w:t>
      </w:r>
      <w:r>
        <w:rPr>
          <w:rFonts w:hint="cs"/>
          <w:b w:val="0"/>
          <w:rtl/>
        </w:rPr>
        <w:lastRenderedPageBreak/>
        <w:t xml:space="preserve">وسلامه عليه "  ، وجاء في كتاب ( الدرر السنية المجلد الأول ص 261 ) وسئل الشيخ اسحق ابن عبد الرحمن بن حسن أيضاً رحمهم اللَّه : عما ورد أن النبي صلى اللَّه عليه وسلم رأى موسى، وهو يصلي في قبره، ورآه يطوف بالبيت، ورآه في السماء، وكذلك الأنبياء، فأجاب :  " هذه الأحاديث وأشباهها تمر كما جاءت، ويؤمن بها، إِذ لا مجال للعقل في ذلك، ومن فتح على نفسه هذا الباب فهو في جملة من هلك "  أهـ ، ( قلت ) : فأنت ترى أن الشيخ عبد اللَّه بن عبد الرحمن أبو بطين، قد ساوى في الحياة البرزخية بين الأنبياء، وعامة الناس بقوله :  " وليس ذاك خاصاً به صلى اللَّه عليه وسلم الخ ..  "  ،  ( يجاب عن هذا ) بنبي اللَّه دانيال الذي اكتشف قبره في زمن عمر رضي اللَّه عنه ولم يتغير منه شيء، فهل كان جميع الأموات كذلك ؟ فهناك فارق كبير بين الحياتين ، ذكر ابن اسحق عن أبي العالية قال : لما فتحتنا [ تستر ] وجدنا في بيت الهرمزان سريراً عليه رجل ميت عند رأسه مصحف، فحملنا المصحف إِلى عمر، فدعا كعباً فنسخه بالعربية، فأنا أول رجل من العرب قرأته مثل ما أقرأ القرآن "  ،   وفي ( الاغاثة ) أن خالد بن دينار الراوي عن أبي العالية سأله ما كان فيه ؟ قال : سيرتكم وأموركم ولحون كلامكم، وما هو كائن بعد، قلت : فما صنعتم بالرجل ؟ قال : حفرنا بالنهار ثلاثة عشر قبراً متفرقة، فما كان الليل دفناه وسوينا القبور كلها لنعميه عن الناس أن لا ينبشوه، قلت : وما يرجون منه ؟ قال : كانت السماء إذا حبست عنهم أبرزوا السرير فيمطرون، قلت : من كنتم تظنون الرجل ؟ قال : ( دانيال )، قلت : منذ كم مات ؟ قال : من ثلاثمائة سنة، قلت : ما تغير منه شيء ؟ قال : لا إِلا شعيرات من قفاه، إِن لحوم الأنبياء لا تبليها الأرض، ولا تأكلها السباع "  أهـ ،   وقد روى هذه القصة الشيخ محمد بن عبد الوهاب رحمه اللَّه في رسائله أكثر من مرة، ووردت في كتاب الدرر السنية في الأجوبة النجدية على لسان السلفية، في معرض الاستشهاد، على أن الصحابة الكرام، المهاجرين والأنصار كانوا حريصين على عدم فتنة الناس بنبي اللَّه دانيال، وأنهم عموا قبره على الناس بروح الإِيمان الذي في صدورهم وكمال اليقين بخبر نبيهم إِذ قال عليه الصلاة والسلام :  " حياتي خيرٌ لكم تحدثون ويحدث لكم، فإِذا أنا متُّ كانت وفاتي خيرٌ لكم، تعرضُ عليَّ أعمالكم فإِن رأيت خيراً حمدتُ اللَّه، وإِن رأيت شراً استغفرتُ لكم "  ، قوله عليه الصلاة والسلام :  " وإِن رأيت شراً استغفرتُ لكم "  ، قال المناوي :  " أي طلبت لكم مغفرة الصغائر وتخفيف عقوبات الكبائر "  أهـ ، ( قلت ) : وهل يعقل ذلك الحمد والاستغفار منه صلى اللَّه عليه وسلم لأمته، وعرض الملائكة صلاة أمته عليه، بدون تمتعه صلى اللَّه عليه وسلم بحياة أكمل من الحياة الدنيا، بل هي حياة جسدية وروحية معاً في آن واحد بدليل عدم تغير جسد نبي اللَّه دانيال عليه السلام، فما بالك بجسد نبي الأنبياء، ورسول المرسلين الذي وصفه اللَّه تعالى : { قَدْ جَاءَكُمْ مِنْ اللَّهِ نُورٌ } ،  وإِذا ثبت بالدليل القاطع أن جسد النبي صلى اللَّه عليه وسلم حي في قبره فمحال أن </w:t>
      </w:r>
      <w:r>
        <w:rPr>
          <w:rFonts w:hint="cs"/>
          <w:b w:val="0"/>
          <w:rtl/>
        </w:rPr>
        <w:lastRenderedPageBreak/>
        <w:t xml:space="preserve">يؤثر في جسده الشريف تراب، أو ينال منه دود :  " وقد حرم اللَّه على الأرض أن تأكل أجساد الأنبياء "  ،  لقد أقيم الدليل القاطع على هذا بنبي اللَّه دانيال، وبرؤيته صلى اللَّه عليه وسلم موسى عليه الصلاة والسلام ليلة الإسراء يصلي في قبره، كما رواه مسلم وغيره، وهل كانت صلاته بروحه دون جسده ؟ أم بجسمه وروحه ؟ فاللفظ صريح في أنه يصلي في ( قبره ) وليس في القبر إِلا جسد موسى عليه السلام، وبدليل أن العذاب في القبر واقع على الجسد والروح معاً، كما جاء في صحيح البخاري ( جـ 2 ص 467 ) عن نافع، عن عبد اللَّه بن عمر رضي اللَّه عنهما، أن رسول اللَّه صلى اللَّه عليه وسلم قال :   " إِنَّ أحدكمْ إِذا ماتَ عرضَ عليهِ مقعدهِ بالغداةِ والعشيّ، إِن كانَ من أهلِ الجنة فمن أهل الجنة، وإِن كان من أهل النار، فيقال هذا مقعدك حتى يبعثك اللَّه يومَ القيامةِ "  فالخطاب موجه إِلى الذات إِذ يقال :  " هذا مقعدكَ حتى يبعثك اللَّه ..  "  ، قال الشيخ عبد اللَّه بن عبد العزيز العنقري الحنبلي : صاحب ( حاشية الروض المربع ) قال : الشيخ تقي :  " استفاضت الآثار بمعرفة الميت بأحوال أهله، وأصحابه في الدنيا، وأن ذلك يعرض عليه "  وجاءت الآثار بأنه يدري ويرى ما يفعل عنده، ويسر بما كان حسناً ويساء بما كان قبيحاً، وعذابه في القبر واقع على روحه، وبدنه لا روحه فقط "  أهـ ، إِذن فموسى عليه السلام كان يصلي في قبره بجسمه، وروحه صلاةً محسوسة كصلاته صلى اللَّه عليه وسلم بالأنبياء الكرام في بيت المقدس، قال الشيخ تقي الدين السبكي في ( الحاوي للسيوطي جـ 2 ص 334 )  " حياة الأنبياء، والشهداء في القبر كحياتهم في الدنيا، ويشهد لهم موسى في قبره، فإِن الصلاة تستدعي جسداً حياً، وكذلك الصفات المذكورة في الأنبياء ليلة الاسراء كلها صفات الأجسام، ولا يلزم من كونها حياة حقيقية أن تكون الأبدان معها كما كانت في الدنيا من الاحتياج إِلى الطعام والشراب، وأما الادراكات كالعلم والسماع فلا شك أن ذلك أُثبت لهم ولسائر الموتى "  أهـ ، وأخرج البيهقي حديث عن أبي هريرة في الاسراء وفيه :  " وقد رأيتني في جماعةٍ من الأنبياء، فإِذا موسى قائم يصلي، فإِذا رجل ضرب جعدٌ كأنهُ من رجال شنوءةٍ، وإِذا عيسى ابن مريمَ قائم يصلي، وإِذا إبراهيمُ قائم يصلي أشبه الناسِ به صاحبكم [ يعني نفسه صلى اللَّه عليه وسلم ] فحانت الصلاةُ فأممتهم "  ، وأخرج حديث :  " إِنَّ الناسَ يصعقون، فأكونُ أولُّ من يفيقُ "  ، وقال :  " هذا إِنما يصح على أن اللَّه رد على الأنبياء أرواحهم، وهم أحياء عند ربهم كالشهداء، فإِذا نفخ في الصور النفخة الأولى صعقوا فيمن صعق، ثم لا يكون ذلك موتاً في جميع معانيه إِلا في ذهاب الاستشعار "  ، وأخرج البخاري في ( تاريخه ) عن عمار سمعت رسول اللَّه صلى اللَّه عليه وسلم يقول :  " إِنَّ للهِ تعالى ملكاً أعطاهُ إسماع الخلائقِ، قائمٌ على قبري، فما من أحدٍ يصلي ليَّ صلاةً إِلا بلغتُها "  ، وأخرج البيهقي في حياة ( حياة الأنبياء )، والأصبهاني في ( الترغيب )عن أنس قال : قال رسول اللَّه صلى اللَّه عليه وسلم :  " من صلى علي مائة في يوم الجمعة، وليلة </w:t>
      </w:r>
      <w:r>
        <w:rPr>
          <w:rFonts w:hint="cs"/>
          <w:b w:val="0"/>
          <w:rtl/>
        </w:rPr>
        <w:lastRenderedPageBreak/>
        <w:t>الجمعة قضى اللَّه له مائة حاجة سبعين من حوائج الآخرة، وثلاثين من حوائج الدنيا، ثم وكل اللَّه بذلك ملكاً يدخله عليَّ في قبري كما يدخل عليكم الهدايا، إِن علمي بعد موتي كعلمي في الحياة "  ، ولفظ البيهقي :  " يخبرني من صلى عليَّ باسمه ونسبه، فأثبتهُ عندي في صحيفةٍ بيضاء "  ، وقال السيوطي : وقل نبي إِلا جمع وقد من النبوة وصف الشهداء، فيدخلون في عموم قوله تعالى : { وَلاَ تَحْسَبَنَّ الَّذِينَ قُتِلُوا فِي سَبِيلِ اللَّهِ أَمْوَاتاً ..  } ،  وأخرج أحمد، وأبو يعلى، والطبراني، والبيهقي، عن ابن مسعود رضي اللَّه عنه قال :  " لأن أحلفُ تسعاً وتسعينَ أنَّ رسول اللَّه صلى اللَّه عليه وسلم قتل قتلاً أحبَّ إِليَّ من أن أحلف واحدة أنه لم يقتل، وذلك أن اللَّه اتخذه نبياً، واتخذه شهيداً "  ، وأخرج البخاري، والبيهقي عن عائشة كان صلى اللَّه عليه وسلم يقول في مرض موته الذي توفي فيه :  " لم أزل أجد ألم الطعام حين أكلت بخيبر، فهذا أوان تقطع أبهري من ذلكَ السُّمّ "  ، وقال القسطلاني : " ( ومنها ) أنه حي صلى اللَّه عليه وسلم في قبره يُصلّي فيه بأذان، وإقامة، وكذلك الأنبياء "  أي أحياء في قبورهم يصلون، روى أبو يعلى والبيهقي أن النبي صلى اللَّه عليه وسلم قال :  " الأنبياءُ أحياءٌ في قبورهم يصلونَ "  ، حديث صحيح ، وروى سعيد بن المسيب : [ أيام الحرة ] قال :  " وما في مسجد رسول اللَّه صلى اللَّه عليه وسلم غيري، وما يأتي وقت صلاة إِلا سمعت الأذان من القبر "  أخرج هذا أبو نعيم في دلائل النبوة ، وأخرج الزبير بن بكار في أخبار المدينة عن سعيد بن المسيب قال :  " لم أزل أسمع الأذان، والاقامة في قبر رسول اللَّه صلى اللَّه عليه وسلم أيام الحرة حتى عاد الناس "  ، وأخرج ابن سعد في الطبقات عن سعيد بن المسيب أنه كلا يلازم المسجد أيام الحرة، والناس يقتتلون قال : فكنت إِذا حانت الصلاة أسمع أذاناً يخرج من قبل القبر الشريف "  ، وأخرج الدرامي في سنده قال : أنبأنا مروان بن محمد، عن سعيد بن عبد العزيز قال : لما كان أيام الحرة لم يؤذن في مسجد النبي صلى اللَّه عليه وسلم ثلاثاً، ولم يقم، ولم يبرح سعيد بن المسيب المسجد، وكان لا يعرف وقت الصلاة إِلا بهمهمة يسمعها من قبر النبي صلى اللَّه عليه وسلم ، ( قلتُ ) : وبذا تكون هذه الأخبار دالة على حياة النبي صلى اللَّه عليه وسلم وسائر الأنبياء في قبورهم حياةً كاملة الوعي، والحس، والادراك، وليست كحياة الشهداء، بل حياة الأنبياء آكد وأجل وأعظم لأنه لم يرد خبر صحيح ولا ضعيف عليهم غلط عظيم، كما لم يرد خبر أن الشهداء يستغفرون للمذنبين، وهذا مما يدل على أن حياة الأنبياء في قبورهم كحياتهم في الدنيا قبل وفاتهم، وإِنما هي حياة برزخية كاملة، شعر بذلك الناس، أو لم يشعروا فهم مغيبون عنا كالملائكة، والروح أحياء في قبورهم كالملائكة الأبرام، لذا حرم اللَّه على الأرض أن تأكل أجسامهم، وهذا المعنى مجمع عليه من أهل السنة والجماعة، وليس بينهم خلاف وقد اطلعت عليها ولله الحمد على كل حال، وللبيهقي الشافعي السلفي ( جزء نفيس ) في حياة الأنبياء في قبروهم فمن أراد المزيد غير ما ذكرته فليرجع إِليه ففيه مبتغاه ، ‏</w:t>
      </w:r>
    </w:p>
    <w:p w:rsidR="0076025A" w:rsidRDefault="0076025A" w:rsidP="00875BCA">
      <w:pPr>
        <w:ind w:left="-46"/>
        <w:jc w:val="both"/>
        <w:rPr>
          <w:b w:val="0"/>
        </w:rPr>
      </w:pPr>
      <w:r>
        <w:rPr>
          <w:rFonts w:hint="cs"/>
          <w:b w:val="0"/>
          <w:bCs/>
          <w:rtl/>
        </w:rPr>
        <w:lastRenderedPageBreak/>
        <w:t xml:space="preserve">حكاية عجيبة، ومعجزة روحية لنبينا محمد صلى اللَّه عليه وسلم بعد وفاته غريبة  :  </w:t>
      </w:r>
      <w:r>
        <w:rPr>
          <w:rFonts w:hint="cs"/>
          <w:b w:val="0"/>
          <w:rtl/>
        </w:rPr>
        <w:t>نقل عن السيد السمهوري في ( خلاصة الوفا بأخبار دار المصطفى ) عن الكمال الأسنوي الشافعي في الباب التاسع عشر من الخلاصة المذكورة  " من الحوادث الغريبة، والواقعات العجيبة في المدينة المنورة، والحجرة الشريفة، وكذلك ( المطري ) ذكر ذلك فقال : وصل السلطان نور الدين محمد بن زنكي بن قسنقر التركي في سنة 557 هـ إِلى المدينة المنورة بسبب رؤيا رآها، رأى النبي صلى اللَّه عليه وسلم في منامه ليلةً ثلاث مرات، وهو يشير إلى رجلين أشقرين يقول : انجدني أنقذني من هذيْن، فأرسل إِلى وزيره، وتجهزا في ليلتهما على رواحل خفيفة في عشرين نفراً، واستصحب مالاً كثيراً، فقدم المدينة في ستة عشر يوماً، فزار، ثم أمر بإحضار أهل المدينة بعد كتابتهم، وصار يتصدق عليهم، ويتأمل تلك الصفة إِلى أن انقضت الناس، فقال : هل بقي أحد ؟ فقالوا : لم يبق سوى رجلين صالحين عفيفين مغربين يكثران الصدقة، فطلبهما فرأى الرجلين الذين أشار إِليهما النبي صلى اللَّه عليه وسلم، فسأل عن منزلهما، فأخبر أنهما برباط بقرب الحجرة، فأمسكهما ومضى إِلى منزلهما، وإِذا بهما قد حفرا من الرباط سرداباً تحت الأرض، باتجاه قبره عليه الصلاة والسلام، يريدان سرقة جسده الشريف، ثم أمر بضرب رقابهما، فقتلا تحت الشباك الذي يلي الحجرة، ثم أمر باحضار رصاص عظيم، وحفر خندقاً عظيماً إِلى الماء حول الحجرة كلها، وأذيب ذلك الرصاص ومليء به الخندق، فصار حول الحجرة سور رصاص "  أهـ ، وبذلك السور أصبح الجسد الشريف في مأمن من أن تمتد إِليه الأيادي الكافرة النجسة القذرة، فرحمة اللَّه عليك يا نور الدين، وجزاك اللَّه خيراً فقد أحسنت صنعاً، واللَّه لا يضيع أجر المحسنين ، ‏</w:t>
      </w:r>
    </w:p>
    <w:p w:rsidR="0076025A" w:rsidRDefault="0076025A" w:rsidP="00875BCA">
      <w:pPr>
        <w:ind w:left="-46"/>
        <w:jc w:val="both"/>
        <w:rPr>
          <w:b w:val="0"/>
        </w:rPr>
      </w:pPr>
      <w:r>
        <w:rPr>
          <w:rFonts w:hint="cs"/>
          <w:b w:val="0"/>
          <w:bCs/>
          <w:rtl/>
        </w:rPr>
        <w:t xml:space="preserve">المولد النبوي الشريف :  </w:t>
      </w:r>
      <w:r>
        <w:rPr>
          <w:rFonts w:hint="cs"/>
          <w:b w:val="0"/>
          <w:rtl/>
        </w:rPr>
        <w:t xml:space="preserve">جاء في كتاب ( الدرر السنية في الأجوبة النجدية المجلد الأول ص 118 ) ( فمن ) البدع المذمومة التي ننهى عنها .. الاجتماع في وقت مخصوص على من يقرأ سيرة المولد الشريف، اعتقاداً أنه قربة مخصوصة مطلوبة، دون علم السير فإِن ذلك لم يرد "  ، ( ومنها ) ما اعتيد في بعض البلاد من قراءة مولد النبي صلى اللَّه عليه وسلم بقصائد بألحان، وتخلط بالصلاة عليه، وبالأذكار والقراءة ..  "  أهـ ، فأنت ترى أن ممّا يعتقده السلفيون المعاصرون أن اجتماع الناس من أجل قراءة السيرة النبوية ، والصلاة عليه ، عليه الصلاة والسلام، والذكر والقراءة من البدع المذمومة التي تردي أصحابها في النار، وهل الأمر كذلك ؟ وها نحن نستعرض معاً أقوال العلماء في هل أن عمل المولد هذا محمود أو مذموم ؟ وهل يُثاب فاعله عليه أم لا ؟   أجاب الحافظ جلال الدين عبد الرحمن بن أبي بكر السيوطي بقوله :  " إِن أصل عمل المولد الذي هو اجتماع الناس، وقراءة ما تيسر من القرآن، ورواية الأخبار الواردة في مبدأ امر النبي صلى اللَّه عليه وسلم، وما وقع في مولده من الآيات، ثم يمد لهم سماط يأكلونه وينصرفون من غير زيادة على ذلك هو من البدع الحسنة، التي يثاب عليها صاحبها لما فيه </w:t>
      </w:r>
      <w:r>
        <w:rPr>
          <w:rFonts w:hint="cs"/>
          <w:b w:val="0"/>
          <w:rtl/>
        </w:rPr>
        <w:lastRenderedPageBreak/>
        <w:t xml:space="preserve">من تعظيم قدر النبي صلى اللَّه عليه وسلم وإِظهار الفرح والاستبشار بمولده الشريف "  أهـ ، ( قلتُ ) هذه هي فتوى الإِمام السيوطي رضي اللَّه عنه في هذا الشأن ، والسيوطي أشهر من أن يعرف فقد، عم سيطه وملأ الآفاق، فهو المحقق المدقق صاحب المؤلفات الكثيرة النافعة في خدمة الشريعة وهو أحد أعلام الاسلام ،  وقد بين لنا في كتابه ( الحاوي ) أول من أحدث المولد الشريف فقال :  " وأول من أحدث فعل ذلك صاحب اربل ( الملك المظفر أبو سعيد كوكبري ) ابن زين الدين علي بن بكتكين : أحد الملوك الأمجاد، والكبراء الأجواد، وكان له آثار حسنة، وهو الذي عمر الجامع بسفح قاسيون، قال ابن كثير في تاريخه :  " كان يعمل المولد الشريف في ربيع الأول، ويحتفل به احتفالاً هائلاً، وكان شهماً شجاعاً بطلاً عاقلاً عالماً عادلاً رحمه اللَّه، وأكرم مثواه، قال : وقد صنف له الشيخ أبو الخطاب ابن دحية مجلداً في المولد النبوي سماه ( التنوير في مولد البشير النذير ) فأجازه على ذلك بألف دينار "  .. قال سبط ابن الجوزي : في ( مرآة الزمان ) حكى بعض من حضر سماط المظفّر في بعض المولد أنه أعد خمسة آلاف رأس غنم مشوي، وعشرة آلاف دجاجة، ومائة فرس، ومائة ألف زبدية، وثلاثين ألف صحن حلوى، قال : وكان يحضر عنده في المولد أعيان العلماء، والصوفية فيخلع عليهم، ويطلق لهم، ويعمل للصوفية سماعاً من الظهر إِلى الفجر، ويرقص بنفسه معهم وكان يصرف على المولد كل سنة ثلثمائة ألف دينار، وكانت له دار ضيافة للوافدين من أي جهة على أي صفة فكان يصرف على هذه الدار في كل سنة مائة ألف دينار، وكان يستفك من الفرنج في كل سنة أسارى بمائتي ألف دينار، وكان يصرف على الحرمين، والمياه بدرب الحجاز في كل سنة ثلاثين ألف دينار، هذا كله سوى صدقات السر، وحكت زوجته [ ربيعة خاتون ] بنت أيوب أخت الملك الناصر صلاح الدين أن قميصه كان من كرباس [ قطن خشن ] غليظ لا يساوي خمسة دراهم، قالت : فعاتبته في ذلك، فقال : لبسني ثوباً بخمسة، وأتصدق بالباقي خير من ألبس ثوباً مثمناً، وأدع الفقير والمسكين "  ، وقال ابن خلكان : في ترجمة الحافظ أبي الخطاب بن دحية :  " كان من أعيان العلماء، ومشاهير الفضلاء، قدم من المغرب فدخل الشام والعراق، واجتاز بإِربل سنة أربع وستمائة، فوجد ملكها المعظم مظفر الدين بن زين الدين يعتني بالمولد، فعمل له كتاب ( التنوير في مولد البشير النذير ) وقرأه عليه بنفسه، فأجازه بألف دينار، قال وقد سمعناه على السلطان في ستة مجالس في سنة خمس وعشرين وستمائة هـ "  أهـ ، قال السيوطي رضي اللَّه عنه :  " وقد ادعي الشيخ تاج الدين عمر بن علي اللخمي السكندري المشهور [ بالفاكهاني ] من متأخري المالكية أن عمل المولد بدعة مذمومة، وألف كتاباً سماه ( المورد في الكلام على عمل المولد ) وأنا أسوقه هنا برمته، وأتكلم عليه حرفاً حرفاً، قال رحمه اللَّه : الحمد لله الذي هدانا لاتباع سيد المرسلين، وأيدنا بالهداية إِلى دعائم الدين ويسر لنا اقتفاء اثر السلف الصالحين حتى امتلأت قلوبنا بأنوار الشرع، وقواطع الحق </w:t>
      </w:r>
      <w:r>
        <w:rPr>
          <w:rFonts w:hint="cs"/>
          <w:b w:val="0"/>
          <w:rtl/>
        </w:rPr>
        <w:lastRenderedPageBreak/>
        <w:t xml:space="preserve">المبين، وطهر سرائرنا من حدث الحوادث والابتداع في الدين ، ( أما بعد ) فإِنه تكرر سؤال جماعة من المباركين، عن الاجتماع الذي يعمله بعض الناس في شهر ربيع الأول، ويسمونه المولد، هل له أصل في الشرع، أو هو بدعة، وحدث في الدين ؟ .. فقلت : وباللَّه التوفيق  " لا أعلم لهذا المولد أصلاً في كتب ولا سنة، ولا ينقل عمله عن أحد من علماء الأمة، الذين هم القدوة في الدين، المتمسكين بآثار الأقدمين، بل هو بدعة أحدثها البطالون، وشهوة نفس اعتنى بها الآكلون، بدليل أنا إِذا أردنا عليه الأحكام الخمسة، قلنا : إما أن يكون واجباً، أو مندوباً، أو مباحاً، أو مكروهاً، أو محرماً وليس بواجب إِجماعاً، ولا مندوباً لأن حقيقة المندوب ما طلبه الشرع من غير ذم تركه، وهذا لم يأذن فيه الشرع، ولا فعله الصحابة، ولا التابعون المتديّنون فيما علمتُ، وهذا جوابي عنه بين يدي اللَّه تعالى إِن عنه سئلت، ولا جائز أن يكون مباحاً لأن الابتداع في الدين ليس مباحاً بإِجماع المسلمين، فلم يبق إِلا أن يكون مكروهاً، أو حراماً وحينئذ يكون فيه الكلام على فصلين، والتفرقة بين حالين : ( أحدهما ) أن يعمله رجل من عين ماله لأهله وأصحابه، وعياله، لا يجاوزون في ذلك الاجتماع على أكل الطعام، ولا يقترفون شيئاً من الآثام، وهذا الذي وصفناه بأنه بدعة مكروهة، وشناعة إِذ لم يفعله أحد من متقدمي أهل الطاعة الذين هم فقهاء الإسلام، وعلماء الأنام ..  ( والثاني ) : أن تدخله الجناية، وتقوى به العناية حتى يعطى أحدهم الشيء ونفسه تتبعه، وقلبه يؤلمه ويوجعه لما يجد من ألم الحيف، وقد قال العلماء : أخذ المال بالجاه كأخذه بالسيف لا سيما إِن انضاف إِلى ذلك شيء من الغناء مع البطون الملأى بآلات الباطل من الدفوف، والشبابات، واجتماع الرجال مع الشباب المرد والنساء الفاتنات .. هذا لا يختلف في تحريمه اثنان الخ .. ما ذكره الفاكهاني في كتابه المذكور ، وأجابه الإِمام السيوطي بقوله : وأما قوله ( لا أعلم لهذا المولد أصلاً في كتاب ولا سنة "  فيقال عليه نفي العلم لا يلزم نفي الوجود، وقد استخرج له الإِمام الحفاظ أبو الفضل ابن حجر ( اصلاً في السنة )، قال السيوطي : واستخرجت له أنا ( أصلاً ثانياً وسيأتي ذكرها بعد هذا، وقوله :  " بل هو بدعة أحدثها البطالون إِلى قوله : ولا العلماء المتدينون "  يقال عليه : قد تقدم أنه أحدثه ملك عادل، وقصد به التقرب إِلى اللَّه تعالى وحضر عنده فيه العلماء والصلحاء من غير نكير منهم، وارتضاه ابن دحية، وصنف له من أجله كتاباً، فهؤلاء علماء متدينون رضوه وأقروه ولم ينكروه، وقوله :  " ولا مندوباً لأن حقيقة المندوب ما طلبه الشرع "  يقال عليه : إِن الطلب في المندوب تارة يكون ( بالنص  ؟، وتارة يكون ( بالقياس ) وهذا وإِن لم يرد فيه نص ففيه القياس على الأصلين الآتي ذكرهما وقوله :  " ولا جائز أن يكون مباحاً لأن الابتداع في الدين ليس مباحاً بإِجماع المسلمين "  كلام غير مسلم لأن البدعة لم تنحصر في الحرام، والمكروه، بل قد تكون أيضاً إِباحة، ومندوبة، وواجبة، قال النووي في تهذيب الأسماء واللغات : البدع في الشرع إِحداث ما لم يكن في عهد الرسول صلى اللَّه عليه وسلم، وهي </w:t>
      </w:r>
      <w:r>
        <w:rPr>
          <w:rFonts w:hint="cs"/>
          <w:b w:val="0"/>
          <w:rtl/>
        </w:rPr>
        <w:lastRenderedPageBreak/>
        <w:t xml:space="preserve">منقسمة إِلى حسنة وقبيحة "  ، وقال الشيخ عز الدين عبد السلام : في ( القواعد )  " البدعة منقسمة إِلى ( واجبة، ومحرمة، ومندوبة، ومكروهة، ومباحة ) قال : والطريق في ذلك أن تعرض البدعة على قواعد الشريعة، فإِذا دخلت في قواعد الايجاب، فهي واجبة، أو في قواعد التحريم فهي محرمة، أو الندب فمندوبة، أو المكروه فمكروهة، أو المباح فمباحة "  وذكر لكل قسم من هذه الخمسة أمثلة إِلى أن قال :  " وللبدع المندوبة أمثلة، منها احداث الربط، والمدارس، وكل إِحسان لم يعهد في العصر الأول، ومنها التراويح، والكلام في دقائق التصوف، في الجدل، ومنها جمع المحافل للاستدلال في المسائل إِن قصد بذلك وجه اللَّه تعالى، وروى البيهقي باسناده في مناقب الشافعي، عن الشافعي قال :  " المحدثات من الأمور ضربان : ( أحدهما ) ما أحدث مما يخالف كتاباً، أو سنة، أو أثراً، أو إجماعاً، فهذه البدعة الضلالة ،  ( والثاني ) ما أحدث من الخير لا خلاف فيه لواحد من هذا، وهذه محدثة غير مذمومة، وقد قال عمر رضي اللَّه عنه : في قيام شهر رمضان  " نعمت البدعة هذه "  يعني أنها محدثة لم تكن، وإِذا كانت فليس فيها رد لما مضى "  أهـ ،   قال السيوطي : هذا آخر كلام الشافعي، فعرف بذلك منع قول الشيخ تاج الدين  " ولا جائز أن يكون مباحاً إِلى قوله وهذا الذي وصفناه بأنه بدع مكروهة إِلى آخره "  لأن هذا القسم مما أحدث، وليس فيه مخالفة لكتاب، ولا سنة، ولا أثر، ولا إِجماع فهي غير مذمومة كما في عبارة الشافعي، وهو من الإِحسان الذي لم يعهد في العصر الأول، فان اطعام الطعام الخالي عن اقتراف الآثام ( احسان ) فهو [ أي المولد النبوي الشريف ] من البدع المندوبة، كما في عبارة ابن عبد السلام ،  وقوله : والثاني إِلى آخره هو كلام صحيح في نفسه غير أن التحريم فيه، إِنما جاء من قبل هذه الأشياء المحرمة التي ضمت إِليه، لا من حيث الاجتماع لاظهار شعار المولد، بل لوْ وقعت مثل هذه الأمور في الاجتماع لصلاة الجمعة مثلاً لكانت قبيحة شنيعة، ولا يلزم من ذلك ذم أصل الاجتماع لصلاة الجمعة، كما هو واضح، وقد رأينا بعض هذه الأمور يقع في ليالٍ من رمضان عند اجتماع الناس لصلاة التراويح فهل يتصور ذم الاجتماع لأجل هذه الأمور التي قرنت بها ؟ كلا، بل تقول : أصل الاجتماع لاظهار شعار المولد مندوب وقربة وما ضم إِليه من هذه الأمور مذموم وممنوع، وقوله : ( مع أن الشهر الذي ولد فيه صلى اللَّه عليه وسلم وهو ربيع الأول هو بعينه الشهر الذي توفي فيه، فليس فيه بأولى من الحزن فيه "  قال السيوطي : جوابه أن يقال : أولاً .. إِن ولادته صلى اللَّه عليه وسلم أعظم النعم علينا، ووفاته أعظم المصائب لنا، والشريعة حثت على اظهار شكر النعم، والصبر والسكون، والكتم عند المصائب، وقد أمر الشرع بالعقيقة عند الولادة، وهي إِظهار شكر وفرح بالمولود، ولم يأمر عند الموت بذبح ولا غيره، بل نهى عن النياحة وإِظهار الجزع، فدلت قواعد الشريعة على أنه يحسن في هذا الشهر إِظهار الفرح بولادته عليه الصلاة والسلام دون إِظهار الحزن بوفاته .. وقال السيوطي رحمه اللَّه : وقد تكلم الإِمام أبو عبد اللَّه بن </w:t>
      </w:r>
      <w:r>
        <w:rPr>
          <w:rFonts w:hint="cs"/>
          <w:b w:val="0"/>
          <w:rtl/>
        </w:rPr>
        <w:lastRenderedPageBreak/>
        <w:t>الحجاج في كتابه ( المدخل على عمل المولد ) فأتقن الكلام فيه جيداً، وحاصله مدح ما كان فيه من إِظهار وشكر، وذم ما احتوى عليه من محرمات ومنكرات الخ .. ) وإِليك الآن أصل الذي استنبطه ابن حجر لعمل المولد الشريف ، ‏</w:t>
      </w:r>
    </w:p>
    <w:p w:rsidR="0076025A" w:rsidRDefault="0076025A" w:rsidP="00875BCA">
      <w:pPr>
        <w:ind w:left="-46"/>
        <w:jc w:val="both"/>
        <w:rPr>
          <w:b w:val="0"/>
        </w:rPr>
      </w:pPr>
      <w:r>
        <w:rPr>
          <w:rFonts w:hint="cs"/>
          <w:b w:val="0"/>
          <w:bCs/>
          <w:rtl/>
        </w:rPr>
        <w:t xml:space="preserve">الأصل الأول الذي استنبطه ابن حجر لعمل المولد الشريف :  </w:t>
      </w:r>
      <w:r>
        <w:rPr>
          <w:rFonts w:hint="cs"/>
          <w:b w:val="0"/>
          <w:rtl/>
        </w:rPr>
        <w:t xml:space="preserve">قال :  " وقد ظهر لي تخريجه على أصل ثابت، وهو ما ثبت في الصحيحين من أن النبي صلى اللَّه عليه وسلم، قدم المدينة فوجد اليهود يصومون يوم عاشوراء، فسألهم، فقالوا :  " هو يوم أغرق اللَّه فيه فرعون، ونجى موسى، فنحن نصومه شكراً لله تعالى "  فيستفاد منه فعل الشكر لله على ما به في يوم معين من إِسداء نعمة، او دفع نقمة، ويعاد ذلك في نظير ذلك اليوم من كل سنة، والشكر لله يحصل بأنواع العبادة كالسجود والصيام، والصدقة، والتلاوة "  ، وقال ابن حجر بعد هذا :  " وأي نعمة أعظم من النعمة ببروز هذا النبي : نبي الرحمة في ذلك اليوم وعلى هذا فينبغي أن يتحرى اليوم بعينه حتى يطابق قصة موسى في يوم عاشوراء، ومن لم يلاحظ ذلك لا يبالي بعمل المولد في أي يوم من الشهر بل توسع قوم فنقلوه إِلى يوم من السنة، وفيه ما فيه -  فهذا ما يتعلق بأصل عمله ، وأما ما يعمل منه فينبغي أن يقتصر فيه على ما يفهم الشكر لله تعالى من نحو ما تقدم ذكره من ( التلاوة والاطعام، والصدقة وإنشاد شيء من المدائح النبوية، والزهدية المحركة للقلوب إِلى فعل الخير، والعمل للآخرة، وأما ما يتبع ذلك من السماع واللَّهو، وغير ذلك فينبغي أن يقال ما كان من ذلك مباحاً بحيث يقتضي السرور بذلك اليوم ولا بأس بالحاقه به، وما كان حراماً، أو مكروهاً فيمنع، وكذا ما كان خلاف الأولى "  أهـ ، </w:t>
      </w:r>
    </w:p>
    <w:p w:rsidR="0076025A" w:rsidRDefault="0076025A" w:rsidP="00875BCA">
      <w:pPr>
        <w:ind w:left="-46"/>
        <w:jc w:val="both"/>
        <w:rPr>
          <w:b w:val="0"/>
          <w:rtl/>
        </w:rPr>
      </w:pPr>
      <w:r>
        <w:rPr>
          <w:rFonts w:hint="cs"/>
          <w:b w:val="0"/>
          <w:rtl/>
        </w:rPr>
        <w:t xml:space="preserve">( قلت ) : وهذا دليل قوي الحجة، والدلالة على عمل المولد الشريف استناداً على القياس، والمفهوم الموافق، استنبطه أحد أعلام علماء الشريعة الاسلامية من فعله صلى اللَّه عليه وسلم، وسنته النبوية، ولا يستطيع أحد تضعيفه، أو الطعن فيه، لأن العلة ثابتة في الطرفينـ وهي إِظهار الشكر ، في يومين عظيمين، يوم نجاة موسى عليه السلام من الغرق في عاشوراء، ويوم ولادته صلى اللَّه عليه وسلم في الثاني عشر من شهر ربيع الأول، وإِذا كان اللَّه تعالى قد أنجى قوم موسى عليه السلام من الغرق بموسى عليه السلام في عاشوراء، وصامه الرسول شكراً لله على نجاته، فقد أنجى الله الأمة العربية، بل والأمة الفارسية والرومانية في الحياة الدنيا من نار العداوة والبغضاء، والظلم، والكفر والإلحاد والطغيان، وسينجي اللَّه تعالى به يوم القيامة آدم فمن دونه من الأنبياء، ومن آمن به من الإِنسانية جمعاء، قال تعالى : { وَاعْتَصِمُوا بِحَبْلِ اللَّهِ جَمِيعاً وَلاَ تَفَرَّقُوا وَاذْكُرُوا نِعْمَةَ اللَّهِ عَلَيْكُمْ إِذْ كُنْتُمْ أَعْدَاءً فَأَلَّفَ بَيْنَ قُلُوبِكُمْ فَأَصْبَحْتُمْ بِنِعْمَتِهِ إِخْوَاناً وَكُنْتُمْ عَلَى شَفَا حُفْرَةٍ مِنْ النَّارِ فَأَنْقَذَكُمْ مِنْهَا كَذَلِكَ يُبَيِّنُ اللَّهُ لَكُمْ </w:t>
      </w:r>
      <w:r>
        <w:rPr>
          <w:rFonts w:hint="cs"/>
          <w:b w:val="0"/>
          <w:rtl/>
        </w:rPr>
        <w:lastRenderedPageBreak/>
        <w:t>آيَاتِهِ لَعَلَّكُمْ تَهْتَدُونَ } ،  لذا كان إِظهار الشكر، والفرح في يوم ولادته صلى اللَّه عليه وسلم أتم وأكمل من إِظهار الشكر في يوم نجاة موسى عليه السلام ، ‏</w:t>
      </w:r>
    </w:p>
    <w:p w:rsidR="0076025A" w:rsidRDefault="0076025A" w:rsidP="00875BCA">
      <w:pPr>
        <w:ind w:left="-46"/>
        <w:jc w:val="both"/>
        <w:rPr>
          <w:b w:val="0"/>
          <w:rtl/>
        </w:rPr>
      </w:pPr>
      <w:r>
        <w:rPr>
          <w:rFonts w:hint="cs"/>
          <w:b w:val="0"/>
          <w:bCs/>
          <w:rtl/>
        </w:rPr>
        <w:t xml:space="preserve">الأصل الثاني الذي استنبطه الإمام السيوطي لعمل المولد الشريف : </w:t>
      </w:r>
      <w:r>
        <w:rPr>
          <w:rFonts w:hint="cs"/>
          <w:b w:val="0"/>
          <w:rtl/>
        </w:rPr>
        <w:t xml:space="preserve">قال رضي اللَّه عنه :  " وقد ظهر لي تخريجه أي المولد الشريف على أصل آخر وهو ما أخرجه البيهقي عن أنس أن النبي صلى اللَّه عليه وسلم :  " عقَّ عن نفسهِ بعدَ النبوة "  ، مع أنه قد ورد أن جده عبد المطلب عق عنه في سابع ولادته، والعقيقة لا تعاد مرة ثانية، فيحمل ذلك على أن الذي فعله النبي صلى اللَّه عليه وسلم إِظهاراً للشكر على إِيجاد اللَّه إِياه رحمة للعالمين، وتشريعاً لأمته كما كان يصلي على نفسه، لذلك فيستحب لنا أيضاً إِظهار الشكر بمولده بالاجتماع، وإِطعام الطعام، ونحو ذلك من وجوه القربات وإِظهار المسرات "  أهـ ، ( قلت ) : قد تقال : إِن الحديث :  " عقَّ عنْ نفسهِ بعدَ النبوة "  ، حديث باطل، أو منكر، فيكون الأصل الذي بنى عليه السيوطي كلامه هذا باطلاً وغير صحيح ،  ( ويجاب عليه ) : بأن الترمذي روى عن عائشة حديثاً أمر فيه عليه الصلاة والسلام ،  " أن يعقَّ عن الغلام بشاتين، والجارية بشاة "  ، تفاؤلاً بالمولود، وإِظهاراً للفرح والسرور، وقد صح أنه عليه الصلاة والسلام قد احتفل بميلاد الحسن والحسين، فعن ابن عباس رضي اللَّه عنهما أن النبي صلى اللَّه عليه وسلم :  " عقَّ عنِ الحسنِ والحسينِ كبشاً كبشاً "  ، رواه ابو داود، وصححه ابن خزيمة، والجارود، وعبد الحق ، ومما لا شك فيه أنه أطعمها الأغنياء، والفقراء، أنهم ابتهجوا بميلادهما، وليس داع لذلك إِلا الشكر لله تعالى على ودلاتهما، وبذا يكون الرسول عليه الصلاة والسلام قد شرع الاحتفال لأمته بالمواليد : ذكوراً وإِناثاً، فيكون احتفالنا بمولده عليه الصلاة والسلام سنة كريمة، إِن لم نقل واجباً، ومما يؤكد عموم الاحتفال به صلى اللَّه عليه وسلم ما قاله الحافظ شمس الدين بن ناصر الدين الدمشقي : في كتابه [ مورد الصادي في مولد الهادي ]  " قد صح أن أبا لهب يخفف عنه عذاب النار في مثل يوم الاثنين لاعتاقه ثويبه سروراً بميلاد النبي صلى اللَّه عليه وسلم، ثم أنشد : (( إِذا كان هذا كافر جاء ذمه *** وتبت يداه في الجحيم مخلداً ،  أتى أنه في يوم الاثنين دائماً *** يخفف عنه للسرور بأحمداً  ،  فما الظن بالعبد الذي طول عمره *** بأحمد مسروراً ومات موحداً  )) ، قال السيوطي : وقال الكمال الأدفوي : في ( الطالع السعيد ) : حكى لنا صاحبنا العدل ناصر الدين محمود ابن العماد أن أبا الطيب : محمد بن إبراهيم السبتي المالكي، نزيل قوص، أحد العلماء العاملين، كان يجوز بالمكتب في اليوم الذي ولد النبي صلى اللَّه عليه وسلم فيقول :  " يا فقيه هذا يوم سرور واصرف الصبيان فيصرفنا "  وهذا منه دليل على تقريره، وعدم انكاره، وهذا الرجل كان فقيهاً مالكياً متفنناً في علوم، متورعاً أخذ عنه أبو حيان، وغيره ومات سنة خمس وتسعين وستمائة "  ، وذكر السيوطي هذه الفائدة لابن الحاج، وهي قويّة في هذا الخصوص، تطمئن بها القلوب </w:t>
      </w:r>
      <w:r>
        <w:rPr>
          <w:rFonts w:hint="cs"/>
          <w:b w:val="0"/>
          <w:rtl/>
        </w:rPr>
        <w:lastRenderedPageBreak/>
        <w:t xml:space="preserve">وترتاح إِليها النفوس، وهي، قال ابن الحاج :  " فإِن قيل ما الحكمة في كونه عليه الصلاة والسلام خص مولده الكريم بشهر ربيع الأول، ويوم الاثنين، ولم يكن في شهر رمضان الذي أنزل فيه القرآن، وفيه ليلة القدر ولا في الأشهر الحرم، ولا في ليلة النصف من شعبان، ولا في يوم الجمعة وليلتها ؟  ( فالجواب ) من أربعة أوجه :  ( الأول ) : ما ورد في الحديث من أن اللَّه خلق الشجر يوم الاثنين، وفي ذلك تنبيه عظيم، وهو أن خلق الأقوات، والأرزاق والفواكه، والخيرات التي يمتد به بنو آدم ويحيون وتطيب بها نفوسهم ،  ( الثاني ) : أن في لفظة ربيع إِشارة، وتفاؤلاً حسناً بالنسبة إِلى اشتقاقه، وقد قال أبو عبد الرحمن العقلي لكل إِنسان من اسمه نصيب ، ( الثالث ) : أن فصل الربيع أعدل الفصول، وأحسنها، وشريعته صلى اللَّه عليه وسلم أعدل الشرائع وأسمحها ، ( الرابع ) : أن الحكيم سبحانه أراد أن يشرف به الزمان الذي ولد فيه، فلو ولد في الأوقات المتقدم ذكرها لكان قد يتوهم أنه يتشرف بها "  أهـ ،  ( قلت ) : وقد ذكر أصحاب السير أموراً كثيرة تتعلق بولادته صلى اللَّه عليه وسلم أكتفي منها بذكر ما يلي : تحدثت آمنة بنت وهب عن نفسها، فقالت :  " علقت به فما وجدت له مشقة حتى وضعته، فلما فصل مني خرج معه نور أضاء له ما بين المشرق والمغرب، ثم وقع على الأرض معتمداً على يديه، رافعاً رأسه إِلى السماء "  ،  وتقول زوجة أبي العاص ممن حضرن ولادة آمنة :  " لقد شهدت ولادة آمنة بنت وهب، ليلة ولدت رسول اللَّه صلى اللَّه عليه وسلم، فما شيء أنظره في البيت إِلا نور، ولقد رأيت النجوم تدنو ثم تدنو، حتى لقد خشيت أن يقعن علي "  ،  وهكذا يرى اللَّه تعالى زوجة أبي العاص ذلك الاحتفال السماوي العظيم بميلاد سيد الأنبياء والمرسلبين، إِن ما حسبته نجوماً تدنو منها ما هم إِلا ملائكة كرام، حضروا مولد خير الأنام، كما جاء في بعض الروايات، لما له صلى اللَّه عليه وسلم عند ربه من الكرامات، فقد حدث الرسول عليه الصلاة والسلام عن نفسه فقال :  " منْ كرامتي على اللَّه أني ولدتُ مختوماً، ولم ير سوأتي أحدٌ "  ، وأرسلت آمنة جاريتها إِلى عبد المطلب، تخبره بأن قد ولد له غلام، فجاء مسرعاً ينظر، فلما جاء، حدثته آمنة بما كانت ترى منذ حملت به، وما قيل لها فيه، وما أمرت أن تسميه ،   ففرح به عبد المطلب فرحاً شديداً، ونظر إِليه فأعجبه، ونزل من نفسه منزلة عظيمة، فجعل يقول :  " ليكونن لابني هذا شأن "  .. ثم حمله بين يديه، وانطلق إِلى الكعبة، فقام يدعو ويشكر اللَّه -  عز وجل -  ويقول :  (( الحمد لله الذي أعطاني *** هذا الغلام الطيب الأردان ،  أعيذه بالبيت ذي الأركان *** حتى أراه بالغ البنيان )) ،  فلما كان اليوم السابع، وهو يوم العقيقة عند العرب ذبح عنه جزوراً -  جملاً -  وأطعم المساكين، والفقراء، ودعا رجالاً من قريش فحضروا، وطعموا، وهنأوا بالطفل السعيد، وتمنوا له رفعة الشأن وبركة العمر، فلما أكلوا قالوا : يا عبد المطلب : أرأيت ابنك هذا الذي أكرمتنا على وجهه ما سميته ؟ قال : سميته  " محمداً "  ، قالوا : فما رغبت به عن أسماء أهل البيت ؟ قال : </w:t>
      </w:r>
      <w:r>
        <w:rPr>
          <w:rFonts w:hint="cs"/>
          <w:b w:val="0"/>
          <w:rtl/>
        </w:rPr>
        <w:lastRenderedPageBreak/>
        <w:t xml:space="preserve">أردت أن يحمده اللَّه في السماء، وأن يحمده خلقه في الأرض "  أهـ ،  ( قلت ) : هذا الكلام ثبت، ومدلوله صدق وبه أقول : فإِذا كان أبو طالب قد جمع أعيان أهل مكة، وأطعم المساكين، والفقراء ابتهاجاً بميلاد خير الأنام محمد عليه الصلاة والسلام، أفلا نكون نحن المسلمين، واتباع سيد المرسلين أولى بالابتهاج، والفرح، والسرور بميلاده عليه الصلاة والسلام من أبي طالب وأمثاله من المكيين الجاهلين ؟ نعم هذا ما يجب أن نحتفل به في كل عام وتزين به مجالسنا بالذكر والقرآن والصلاة عليه الصلاة والسلام وهذا ما قام إِجماع المسلمين عليه منذ الدولة الفاطمية إِذ لمس المعز لدين اللَّه بمصر إِذ ذاك الحب الكامن في النفوس لرسول الرحمة، والانسانية حبيب اللَّه محمد رسول اللَّه صلوات اللَّه وسلامه عليه، فقام لأول مرة في التاريخ الإسلامي بالاحتفال رسمياً بمولده الشريف صلى اللَّه عليه وسلم، وأصبح من ذلك اليوم سنة متبعة يحتفل بمولده المسلمون عاماً بعد عام، وكان لكل بلد له أفراحه وزينته الخاصة به، ففي مصر، على زمن السلطان سليم الأول، كانت تقام الاحتفالات النبوية في السرادق المتسعة الجوانب، وتوضع فيها الكراسي الذهبية لرجال الصف الأول من الحكام، والرؤساء، والكراسي الموشاة بالفضة لمن يليهم من صدور الأعيان، والعلماء، ووجهاء القوم، والكراسي الأخرى التي قد كساها الديباج الوثير، فأضحت رمزاً للبهجة، والسرور، وإِظهار للتقدم، والترف الحضاري الجميل، وكان ينصب مثل هذا الايوان عادة في الليلة الأولى من ليالي ربيع الأول، وقد وصفه بعض الرحالة فقال : إِنه يشبه مدينة كبيرة ذات شوارع وميادين ،  ونقل الرواة أن الملك المظفر صاحب إِربل كان يستعد للاحتفال بالمولد ابتداء من المحرم، فيدعوا الصناع إِلى إقامة ميدان فاخر للاحتفال ،  وأما ( قايتباي ) فأمر بصنع سرادق لينصب كل عام في مناسبته السعيدة دون إِجهاد، وكانت مراسيم الاحتفال من الليالي السابقة للأخيرة يأتي الناس من كل فج عميق ليتسمعوا الترتيل، والوعظ من القراء والعلماء ويقوموا بالذكر والأدعية ويتناولوا الخفيف من الطعام والشراب، وأما الليلة الثانية عشرة، فهي التي تزين فيها الشوارع والميادين، وتمر المواكب يحملون الأعلام غاصة بالقراء والمنشدين، وتدوي الطبول في كل ساحة، ثم يتوجهون إِلى السرادق الضخم الكبير، وكان يتقدم الموكب الأول الخليفة العباسي ومعه القضاة الأربعة للمالكية، والحنفية، والشافعية، والحنابلة، وأصحاب المناصب الدينية من الخطباء، وأئمة المساجد والفقهاء، وفي الموكب الثاني الأمراء وقواد الجيش، ووراءهم عظماء الدولة، ثم الموكب الشعبي، أما الصوفية وأصحاب الطريق فيظلون في الساحة ينشدون ثم يبدأ الاحتفال الرسمي على نحو ما كان عليه الفاطميون، يفتتح الاحتفال بعشرٍ من القرآن من أحد القراء المشاهير، ثم يتقدم الواعظ الديني، فيتحدث عن سيرة الرسول مولداً، وبعثة، وغزواً وجهاداً، وانتصاراً والتحاقاً بالرفيق الأعلى صلوات اللَّه وسلامه عليه، ثم تمد الأسمطة الراخة بالأطعمة، وكانت الدنانير تنثر على تلك الجموع الهائلة، ويبقى الفرح والسرور ناشران ظلاليهما على تلك القلوب المفعمة بحب الرسول حتى مطلع الفجر، ومما لا </w:t>
      </w:r>
      <w:r>
        <w:rPr>
          <w:rFonts w:hint="cs"/>
          <w:b w:val="0"/>
          <w:rtl/>
        </w:rPr>
        <w:lastRenderedPageBreak/>
        <w:t xml:space="preserve">شك فيه أنهم محقون في هذا الاحتفال النبوي الكريم، فيوم ولادته صلى اللَّه عليه وسلم هو خير الأيام بركة وخيراً في تاريخ البشرية جمعاء، فكل مكرمة نالتها البشرية بل المخلوقات جميعها كان أول من ابتدئها ومنتهاها يرجع إِلى يوم الثاني عشر من ربيع الأول، من عام الفيل إِذ جاء أبرهة وأصحابه ليهدموا الكعبة المشرفة، فأرسل اللَّه عليهم طيراً ابابيل، ترميمهم بحجارة من سجيل، فجعلهم كعصف مأكول، الموافق من يوم العشرين من شهر ابريل عام 571 م ، وبذا أكون قد أقمتُ الدليل على مشروعية الاحتفال بالمولد النبوي الشريف ( بالسنة، والقياس، والإِجماع ) ومما لا يختلف فيه اثنان أن الاحتفال بالمولد النبوي حسن، وما رآه المسلمون فهو عند اللَّه حسن، وأن اللَّه تعالى لا يجمع لا يجمع أمة محمد صلى اللَّه عليه وسلم على ضلالة، وإِذا كان أول من أحدث المولد الملك المظفر أبو سعيد كوكبري صاحب إِربل، فقد فعل خيراً، وسن سنة حسنة له أجرها، وأجرمن عمل بها إِلى يوم القيامة، فجزاه اللَّه على الأمة الاسلامية خيراً، وحشرنا وإِياه يوم القيامة تحت لواء سيد المرسلين محمد الصادق الوعد الأمين، صلوات اللَّه وسلامه عليه وعلى آله وأصحابه وأجمعين ،  ومما يدل على أن المولد بدعة حسنة لما ذكره العلماء في هذا الاحتفال من الخير العظيم، والنفع العميم، روحياً واجتماعياً وها هو العلامة [ حسن السندوي ] يذكر لنا هذه الكلمات الحسنى في شأن مولد نبي الرحمة، في كتابه [ تاريخ الاحتفال بالمولد النبوي ص 23 ] فقال :  " فاستنارت بمولده الأكوان، وأرخ بمبعثه عصر العلم والعرفان، وتفتحت أبواب الحق، والعدل والاحسان، جاء رسول اللَّه صلى اللَّه عليه وسلم إِلى دار الدنيا ليكون الوسيلة العظمى بين الخلق والخالق، والوصلة الكبرى بين البرية والباري، فكان المبشر من اتبع هواه بعظيم رضوان اللَّه، والمنذر من دان لهواه بأليم غضب اللَّه، وكانت بعثته شاملة للناس عامة، وكانت رسالته غامرة كل أمة، ولكي يسقط كل حجاج، وينهار كل عناد ولجاج، أيده اللَّه تعالى بقوله الحق في محكم كتابه الصدق : { وَمَا أَرْسَلْنَاكَ إِلاَّ كَافَّةً لِلنَّاسِ بَشِيراً وَنَذِيراً } ،   فصدع بأمر مولاه، وجاهد في سبيل اللَّه حتى بلغ مرضاته "  .. وقال : فإِذا احتفل العالم الاسلامي في مشارق الأرض، ومغاربها، بهذه الذكرى السعيدة، واتخذ أيامها له من غرر أيام مواسمه لأعياده، فإنما يحتفل بذكر ميلاد من أنقذ اللَّه على يديه الانسانية الضالة، ورفع بيمين طالعه نير الاستعباد عنها، وفك بواسطته أغلال الاستبداد بها، وجعله سبباً في استرداد خصائصها الصحيحة، ومزاياها السليمة، وأنار للإنسانية بشريعته الخالدة سبل السلام إِلى سيادته، وأوضح له مناهج الخير إِلى سعادته، أخذ محمد بن عبد اللَّه بيد الانسانية فانتشلها من وهدة الهمجية التي تردف فيها أجيالاً متطاولة، ورقى بها في معارج المدينة القائمة على طمأنينة النفس وراحة القلب، واستقامت العقل وسمو الخلق، وعلم الانسان أن له وجوداً، وأن الوجود غايته هي أسمى مما يختلج في النفوس، ويضطرب في الصدور، ويتردد في الرؤوس، ويتلألأ في الأذهان، ولأجل أن يصل به إِلى هذه الغاية السامية، ويضع يده على هذا </w:t>
      </w:r>
      <w:r>
        <w:rPr>
          <w:rFonts w:hint="cs"/>
          <w:b w:val="0"/>
          <w:rtl/>
        </w:rPr>
        <w:lastRenderedPageBreak/>
        <w:t xml:space="preserve">الكنز الثمين، علمه أن ينظر إلى نفسه، وأن يفاضل بين يومه وأمسه، لأن من عرف نفسه حق المعرفة عرف اللَّه في أشرف نفحاته، ثم أرشده كيف يعمل حتى يعمل حتى يكمل بالفضائل، ويتطهر من ادران الرذائل، ويتزين بجميل الشمائل، ومن جوامع ذاك أن يحب لأخيه ما يحب لنفسه، وأن يباعد بينه وبين الشر ما استطاع إِلى ذلك من سبيل بخالصة نفسه في منازل الأبرار، وليكون المصطفين الأخيار، لأن من أثر أخاه في الانسانية بالمحاب على نفسه لحق بمقامات المخلصين، واقتعد مقاعد الصديقين، وناهيك بها من آداب سماوية، وتعاليم ربانية "  أهـ ،  ( قلت ) : ومما يدل على اجماع الأمة على سنية الاحتفال بالمولد الشريف ما ذكره العلامة ( حسن السندوي ) بقوله في كتابه المذكور أعلاه :  " وعلى هذه السنة الحميدة التي سنها المعز لدين اللَّه -  في المولد النبوي الكريم -  جرى أولاده من بعده، وأحفاده، وتنبهت الأمم الاسلامية في مشارق الأرض، ومغربها إِلى هذا المظهر الديني الجميل، والتفتت إِلى هذه الفكرة الحكيمة، والبدعة الحسنة، فاقتدى ملوك الدول الاسلامية في بقاع الأرض بصنيع خلفاء مصر، وسنوا القيام بالاحتفال بهذه الذكرى الكريمة، وبذلوا في سبيل العناية بها كل مرتخص وغال، وعملت كل أمة ما في طوقها لإظهارها بأجمل المظاهر اللائقة باسم صاحبها عليه الصلاة والسلام، وكان أكثر الأمم بهذه الذكرى، والاحتفال بعد مصر، الشام، والجزيرة والموصل، واليمن، وافريقية، والمغرب، والاندلس، وجروا على إِقامة المراسيم بما ابتدعته الدولة الفاطمية بمصر مع كثير من التصرف، والافتتان في الكميات والكيفيات "  أهـ ، وذكر العلامة السخاوي في كتابه [ التبر المسبوك في ذيل السلوك ص 13 ]  " ولا زال أهل الاسلام يحتفلون بشهر مولده صلى اللَّه عليه وسلم، ويعملون الولائم لذلك، ويتصدقون في لياليه بأنواع الصدقاتـ ويظهرون السرور، ويزيدون في المبرات، ويعتنون بقراءة مولده الكريم، ويظهر عليهم من بركاته كل فصل عميم "  أهـ ،  قال ابن الجزيري :  " ومما جرب خواصه أمان في ذلك العام، وبشرى عاجلة بنيل البغية والمرام، وأكثرهم بذلك عناية أهل مصر، والشام، وللسلطان في تلك الليلة مقام يقوم فيه أعظم مقام، قال : ولقد حضرت ليلة مولده من سنة خمس وثمانين عند الظاهر برقوق رحمه اللَّه بقلعة الجبل، فرأيت ما هالني، وحزرني، ما أنفق في تلك الليلة على القراء الحاضرين وغيرهم نحو عشرة آلاف مثقال من الذهب العيْن، ما بين خلع ومطعوم، ومشروب مسموع وغير ذلك، لم ينزل واحد منهم إِلا بنحو عشرين خلعة من السلطان، والأمراء، وأما ملوك الأندلس، والمغرب فلهم فيه ليلة تسير بها الركبان، يجتمع فيها أئمة العلماء من كل مكان، ويعلنون بها بين أهل الكفر ( كلمة الإِيمان )، وكان الملك المظفر صاحب إِربل بذلك أتم عناية واهتمام، جاوز الغاية بحيث أثنى عليم بذلك الإِمام العلامة ( أبو شامة ) في كتابه ( الباعث على إِنكار البدع والحوادث ) وقال : إِن مثل هذا يحسن ويندب إِليه، ويشكر فاعله ويثنى عليه "  أهـ ، قال السخاوي :  " ولو لم يكن في ذلك إِلا إِرغام الشيطان، وسرور أهل الإِيمان من المسلمين </w:t>
      </w:r>
      <w:r>
        <w:rPr>
          <w:rFonts w:hint="cs"/>
          <w:b w:val="0"/>
          <w:rtl/>
        </w:rPr>
        <w:lastRenderedPageBreak/>
        <w:t>لكفى، وإِذا كان أهل الصليب اتخذوا ليلة مولد نبيهم عيداً أكبر، فأهل الاسلام أولى بالتكريم وأجدر، فرحم اللَّه امرأً اتخذ ليالي هذا الشهر المبارك ، وأيامه أعياداً لتكون أشد علة من في قلبه أدنى مرض وأعي دا "  أهـ ،   هذا ما يسره اللَّه لي، وأوقفتكم عليه، فمن شاء فليؤمن به، ومن شاء فليكفر، ويد اللَّه على الجماعة، ومن شذ شذ إلى النار ، هذا : وإِذا كان ( الأخوة السلفية، أو الوهابية ) لا يشاركون المسلمين في هذا الاحتفال الذي هو إعلان عن كلمة الايمان، نرجوهم كف اللسان، وترك المقال، لعل اللَّه يرحمنا، ويجمع شمل المسلمين على أحسن حال، هذا ما نأمل من اللَّه تحقيقه، وندعو إليه، والكل منه وإِليه ، ‏</w:t>
      </w:r>
    </w:p>
    <w:p w:rsidR="0076025A" w:rsidRDefault="0076025A" w:rsidP="00875BCA">
      <w:pPr>
        <w:ind w:left="-46"/>
        <w:jc w:val="both"/>
        <w:rPr>
          <w:b w:val="0"/>
        </w:rPr>
      </w:pPr>
      <w:r>
        <w:rPr>
          <w:rFonts w:hint="cs"/>
          <w:b w:val="0"/>
          <w:bCs/>
          <w:rtl/>
        </w:rPr>
        <w:t xml:space="preserve">الصلاة على النبي صلى اللَّه عليه وسلم بعد الأذان :  </w:t>
      </w:r>
      <w:r>
        <w:rPr>
          <w:rFonts w:hint="cs"/>
          <w:b w:val="0"/>
          <w:rtl/>
        </w:rPr>
        <w:t xml:space="preserve">جاء في ( الدرر السنية في الأجوبة النجدية المجلد الأول ص 118 )  " فمن البدع المذمومة التي ننهي عنها رفع الصوت في مواضع الأذان بغير الأذان، سواء أكانت آيات، أو صلاةً على النبي صلى اللَّه عليه وسلم، أو ذكراً، أو غير ذلك بعد أذان، أو في ليلة الجمعة، أو رمضان، أو العيدين، فكل ذلك بدعة مذمومة ( وقد ) أبطلنا ما كان مألوفاً بمكة من التذكير، والترحيم، ونحوه، واعترف علماء المذاهب أنه بدعة "  أهـ ،  وهل حقا اًعترف أصحاب المذاهب الأربعة أن الصلاة على النبي صلى اللَّه عليه وسلم بعد الأذان بدعة ؟ لنقف أولاً على معرفة أول من أحدثها في الإسلام ، ثم نسمع رأي بعض أصحاب المذاهب فيها ، ثم نعرض فتوى بخصوصها لعلماء الأزهر الشريف ، و بها أكون قد وفيت الموضوع حقه ، وأبنت الدليل و صدقه ، ( فأقول  ) : وبه أستعين ، أول حدوث السلام المشهور بعد الأذان في مصر عام أحد وثمانين وسبعمائة، عقب عشاء ليلة الجمعة بالخصوص، ثم حدث في بقية الأوقات إِلا المغرب لقصر وقتها في عام أحد وتسعين وسبعمائة، أحدثه المحتسب نور الدين الطنبدي، واستمر إِلى الآن ، وقد اعتبر علماء المذهب الشافعي أنه بدعة حسنة ونصوا على ذلك بقولهم :  " ويسن لكل من المؤذن، وسامعه أن يصلي على النبي صلى اللَّه عليه وسلم بعد فراغه من الأذان للحديث الذي رواه مسلم ( جـ 1 ص 288 )  " حدثنا محمد ابن سلمة المرادي، حدثنا عبد اللَّه بن وهب عن حيوة، وسعيد بن ابي أيوب، وغيرهما عن كعب بن علقمة، عن عبد الرحمن بن جبير، عن عبد اللَّه بن عمر بن العاص، أنه سمع النبي صلى اللَّه عليه وسلم يقول :  " إِذا سمعتُم المؤذنَ، فقولوا مثلَ ما يقولُ، ثمَّ صلوا عليَّ، فإِنهُ منْ صلى عليّ صلاةً صلى اللَّه بها عليهِ عشراً، ثمَّ سلوا اللَّه لي الوسيلةَ، فإِنها منزلةٌ في الجنة لا تنبغي إِلا لعبدٍ منْ عبادِ اللَّه، وأرجو أن أكونَ أنا، فمن سألَ لي الوسيلةَ، حلتْ لهُ الشفاعة "  ،  قال علماء الشافعية : ويقاس المؤذن على السامع في الصلاة، وهذا هو مذهب علماء الأحناف وغيرهم ،  قال العلماء : إِن قوله صلى اللَّه عليه وسلم :  " ثم صلوا عليَّ "  ورد بصيغة الأمر والجمع فيدخل في الجمع المؤذن، ولم يرد دليل يخرج المؤذن من الصلاة عليه، لذا كان من المندوب أن يصلي المؤذن عليه بعد الانتهاء من الأذان،وإِن </w:t>
      </w:r>
      <w:r>
        <w:rPr>
          <w:rFonts w:hint="cs"/>
          <w:b w:val="0"/>
          <w:rtl/>
        </w:rPr>
        <w:lastRenderedPageBreak/>
        <w:t>قيل لا يعلم عن واحد من السلف فعله، يقال : نفي العلم لا ينفي الوجود، وقد أمر الرسول بها فتكون مندوبة، إِن لم تكن واجبة ، ‏</w:t>
      </w:r>
    </w:p>
    <w:p w:rsidR="0076025A" w:rsidRDefault="0076025A" w:rsidP="00875BCA">
      <w:pPr>
        <w:ind w:left="-46"/>
        <w:jc w:val="both"/>
        <w:rPr>
          <w:b w:val="0"/>
          <w:rtl/>
        </w:rPr>
      </w:pPr>
      <w:r>
        <w:rPr>
          <w:rFonts w:hint="cs"/>
          <w:b w:val="0"/>
          <w:bCs/>
          <w:rtl/>
        </w:rPr>
        <w:t>فتوى علماء الأزهر في الصلاة على النبي صلى اللَّه عليه وسلم بعد الأذان :  صيغة السؤال</w:t>
      </w:r>
      <w:r>
        <w:rPr>
          <w:rFonts w:hint="cs"/>
          <w:b w:val="0"/>
          <w:rtl/>
        </w:rPr>
        <w:t xml:space="preserve"> : الصلاة والسلام على رسول اللَّه صلى اللَّه عليه وسلم عقب الأذان من ادارة الشؤون العامة بالأزهر : نأمل التفصيل بإِبداء الرأي في نظرة الشريعة الاسلامية إِلى كلمات ( الصلاة والسلام على رسول اللَّه صلى اللَّه عليه وسلم بعد سكتة قصيرة بعد كلمات الأذان نحو  " وصلى اللَّه على سيدنا محمد وعلى آله وصحبه وسلم "  بصوت منخفض مغاير لأداء الأذان، وبصوت المؤذن نفسه، وذلك بالنسبة للمذاهب كلها، وتاريخ هذه الزيادة ، </w:t>
      </w:r>
      <w:r>
        <w:rPr>
          <w:rFonts w:hint="cs"/>
          <w:b w:val="0"/>
          <w:bCs/>
          <w:rtl/>
        </w:rPr>
        <w:t>الجواب</w:t>
      </w:r>
      <w:r>
        <w:rPr>
          <w:rFonts w:hint="cs"/>
          <w:b w:val="0"/>
          <w:rtl/>
        </w:rPr>
        <w:t xml:space="preserve"> :  " إِنه يسن لكل مؤذن، ومقيم، وسامع ومستمع، أن يصلي على النبي بعد الفراغ من الأذان لخبر مسلم :  " إِذا سمعتُم المؤذنَ، فقولوا مثلَ ما يقولُ، ثمَّ صلوا عليَّ، فإِنهُ منْ صلى عليّ صلاةً صلى اللَّه بها عليهِ عشراً "  ، وتحصل السنة بأي لفظ يأتي مما يفيد الصلاة على النبي صلى اللَّه عليه وسلم ومن ذلك ما يقع للمؤذنين من قولهم بعد الأذان : الصلاة والسلام عليك يا رسول اللَّه، أما رفع الصوت بالأذان فإِنه ورد فيه حديث البخاري، عن عبد اللَّه بن عبد الرحمن ابن أبي صعصعة، أن أبا سعيد الخدري قال له :  " إِني أراكَ تحبُ الغنم، والبادية، فإِذا كنتَ في غنمكَ، أو بباديتك فأذنتَ الصلاةِ فارفع صوتك بالنداءِ، فإِنه لا يسمعُ مدى صوتِ المؤذن جنٌ ولا إِنسٌ، ولا شيء إِلا شهدَ لهُ يومَ القيامةِ، سمعنه من رسول اللَّه صلى اللَّه عليه وسلم ، أما رفعه بالصلاة والسلام على النبي صلى اللَّه عليه وسلم بعده، فقد ورد في شرح العباب ( فقه الشافعي ) أفتى شيخنا زكريا وغيره  " بأنّ ما يفعله المؤذنون من الإعلان بالصلاة والسلام مراراً حسن، لأن ذلك مشروع عقب الأذان في الجملة، فالأصل سنة، والكيفية حادثة "  وأول ما زيدت الصلاة والسلام على النبي صلى اللَّه عليه وسلم بعد كل أذان على المنارة في زمن السلطان المنصور بن الأشرف، في شعبان سنة احدى وتسعين وسبعمائة ( من شرح الأذكار للنووي لابن علان الجزء الثاني عند الكلام على الأذان ) ، واللجنة لا ترى في التشدد لمنع هذا وجهاً، إِذ الأمر لا يخرج عن كونه صلاةً على الرسول صلى اللَّه عليه وسلم، وزيادة في التنويه عليها "  أهـ ، ( قلت ) : وأي تنويه أعز على القلوب المفعمة بمحبة رسول اللَّه من سماع الصلاة عليه في المآذن بعد ذكر اللَّه ؟ إِنها صلاة عزيزة على النفوس المؤمنة بقدر ما يعز عليها رسول اللَّه ذاته، ألا ترى المؤمنين، وهم مقبلون على بيوت اللَّه، حينما يسمعون الصلاة عليه بعد الأذان، يرددون الصلاة على نبي الرحمة، وقد انفرجت وجوههم وتهللت بنور الإِيمان، هذا عدا عن الثواب العظيم الذي ينالونه في كل صلاة عليه ، جاء في مسند الإِمام أحمد بن حنبل رضي اللَّه عنه ( جـ 11 ص 6 ) حدثنا حسن بن موسى، حدثنا ابن لهيعة، حدثنا عبد اللَّه بن هبرة، عن ابن </w:t>
      </w:r>
      <w:r>
        <w:rPr>
          <w:rFonts w:hint="cs"/>
          <w:b w:val="0"/>
          <w:rtl/>
        </w:rPr>
        <w:lastRenderedPageBreak/>
        <w:t>مريح : مولى عبد اللَّه عمرو، أنه سمع عبد اللَّه بن عمر يقول :  " منّ صلى عل النبي صلى اللَّه عليه وسلم واحدةً صلى عليه وملائكته سبعين صلاةً "  بسند صحيح ، إِن المؤذن حينما يرفع الصلاة على النبي صلى اللَّه عليه وسلم بعد الأذان، يذكر الناس بالصلاة عليه كما يذكر الناس بالاقبال على الصلاة، والذكرى تنفع المؤمنين، وأي نفع للمؤمن أكثر من الصلاة على نبيه مرة فيجازيه اللَّه عليها بأن يصلي عليه هو وملائكته سبعين مرة، وكلنا يعلم أن الصلاة من اللَّه الرحمة، ومن الملائكة الاستغفار، وما أحوج المؤمن لرحمة اللَّه، واستغفار الملائكة له ، ومما أحدث في نفسي أثراً لا يمحى، وفي الذاكرة سيبقى حتى الممات، بل وحتى وقوفي بين يدي اللَّه ما وقع في بعض القرى من التي يعتنق أهلها المذهب الوهابي، أن ضرب المؤذن وأهين في المسجد أكثر من مرة لرفعه الصلاة، والسلام على النبي صلى اللَّه عليه وسلم بعد الأذان، فلماذا هذا التعصب الأعمى الذي يفرق ولا يجمع، ويمزّق ولا يرقع ؟ فإِذا كانت الدعوة الوهابية، أو السلفية شديدة التمسك بالسنة، ونبذ كل بدعة، فليس الأمر على إِطلاقه، فقد أحدثت في الشريعة الإسلامية كثير من البدع الحسنة، وقام إِحماع المسلمين على استحبابها والعمل بها، وعلى رأسها بدعة عمر رضي اللَّه عنه في صلاة التراويح أن جمع الناس على إِمام واحد، وصلاة عشرين ركعة، حفاظاً على وحدة الجماعة، والألف بين المؤمنين ، وعلى هذا الأساس أقول : إِن كافة المسلمين في مشارق الأرض، ومغاربها قد أجمعوا على أن الصلاة على النبي صلى اللَّه عليه وسلم بعد الأذان منذ أن أحدثت بدعة حسنة، ولم يشذ بلد إسلامي في ذلك العهد عن إِجماع أمة، بل الأمر على العكس من ذلك، فقد نص الأئمة في كتبهم على استحبابها، وأنها بدعة كريمة يعمل بها، لما فيها من الاشادة بذكر رسول اللَّه صلى اللَّه عليه وسلم، وتذكير الناس بها، فأكثروا أيها المسلمون من الصلاة والسلام على نبيكم محمد صلى اللَّه عليه وسلم في المآذن وغيرها لترفعوا ذكره، كما رفعه بقوله : { وَرَفَعْنَا لَكَ ذِكْرَكَ } ،  ولتنالوا بالصلاة عليه عز الدنيا والآخرة، وروى الإمام أحمد في مسنده ( جـ 3 ص 1737 )  " حدثنا عبد الملك بن عمرو، وأبو سعيد قالا : حدثنا سليمان ابن بلال، عن عمارة بن غزية، عن عبد اللَّه بن علي بن الحسين، عن أبيه ( علي ابن حسين عن أبيه ) : أن النبي صلى اللَّه عليه وسلم قال :  " البخيلُ منْ ذكرتُ عندهُ، ثمَّ لم يصلِ عليَّ صلى اللَّه عليه وسلم بسند صحيح ، ‏</w:t>
      </w:r>
    </w:p>
    <w:p w:rsidR="0076025A" w:rsidRDefault="0076025A" w:rsidP="00875BCA">
      <w:pPr>
        <w:ind w:left="-46"/>
        <w:jc w:val="both"/>
        <w:rPr>
          <w:b w:val="0"/>
          <w:rtl/>
        </w:rPr>
      </w:pPr>
      <w:r>
        <w:rPr>
          <w:rFonts w:hint="cs"/>
          <w:b w:val="0"/>
          <w:bCs/>
          <w:rtl/>
        </w:rPr>
        <w:t xml:space="preserve">اتخاذ المسبحة لذكر اللَّه تعالى أو للصلاة على النبي صلى اللَّه عليه وسلم : </w:t>
      </w:r>
      <w:r>
        <w:rPr>
          <w:rFonts w:hint="cs"/>
          <w:b w:val="0"/>
          <w:rtl/>
        </w:rPr>
        <w:t xml:space="preserve">جاء في كتاب ( الدرر السنية في الأجوبة النجدية المجلد الأول ص 118 )  " فمن البدع المذمومة التي تنهى عنها .. اتخاذ المسابح، فإِننا ننهى عن التظاهر باتخاذها "  أهـ ، وقد رد على هذا النهي الإِمام السيوطي رضي اللَّه عنه في كتابه ( الحاوي للفتاوى جـ1 ص 139 ) وحشد من الأدلة ما فيه الكفاية على إِباحتها، وعدم تحريمها، وها أنا اجتزئ من فتواه ما يفي بالغرض المطلوب باسهل عبارة، وأوجز أسلوب، </w:t>
      </w:r>
      <w:r>
        <w:rPr>
          <w:rFonts w:hint="cs"/>
          <w:b w:val="0"/>
          <w:bCs/>
          <w:rtl/>
        </w:rPr>
        <w:t xml:space="preserve">فأُورد أولاً بعض الأحاديث ثمّ بعض الآثار في هذا الخصوص </w:t>
      </w:r>
      <w:r>
        <w:rPr>
          <w:rFonts w:hint="cs"/>
          <w:b w:val="0"/>
          <w:bCs/>
          <w:rtl/>
        </w:rPr>
        <w:lastRenderedPageBreak/>
        <w:t>، ( فأقول ) : وبه أستعين ، أورد الإِمام السيوطي في فتواه عن المسبحة عد أحاديث أذكر منها ما يلي</w:t>
      </w:r>
      <w:r>
        <w:rPr>
          <w:rFonts w:hint="cs"/>
          <w:b w:val="0"/>
          <w:rtl/>
        </w:rPr>
        <w:t xml:space="preserve"> :  أخرج ابن أبي شيبة، وأبو داود، والترمذي والنسائي، والحاكم، وصححه عن ابن عمرو قال :  " رأيتُ النبي صلى اللَّه عليه وسلم يعقدُ التسبيحَ بيدهِ "  ، وأخرج ابن أبي شيبة، وأبو داود، والترمذي والحاكم عن ( يسيرة ) وكانت من المهاجرات، قالت : قال رسول اللَّه صلى اللَّه عليه وسلم :  " عليكم بالتسبيح، والتهليل، والتقديس، ولا تغفلن فتنسين التوحيد، واعقدن بالأنامل فإِنهن مسئولات، ومستنطقات "  ، وأخرج الترمذي، والحاكم، والطبراني عن صفية قالت : دخل علي رسول اللَّه صلى اللَّه عليه وسلم وبين يدي أربعة آلاف نواة أسبح بهن، فقال :  " ما هذا يا بنت حُيي "  ؟ قلت : أسبح بهنَّ، قال :  " قد سبحتُ منذُ قمتُ على رأسكِ أكثر من هذا "  قلت : علمني يا رسول اللَّه، قال :  " قولي سبحان اللَّه عدد ما خلق من شيءٍ "  صحيح أيضاً ، ومن الآثار، كما في السيوطي، وفي جزء ( هلال الحفار )، ( ومعجم الصحابة ) للبغوي، ( وتاريخ ابن عساكر ) من طريق معمر بن سليمان، عن أبي بن كعب، عن جده بقية، عن ابي صفة مولى النبي صلى اللَّه عليه وسلم  " إنه كان يوضع له نطع ويجاء بزنبيل فيه حصا فيسبح به إِلى نصف النهار، ثمَّ يرفعُ فإِذا صلى الأولى أتي به فيسبح به حتى يمسي "  ، وورد التسبيح بالحصى عن كثير من الصحابة، أخرج ابن أبي شيبة في المصنف، عن مولاة لسعد، أن سعداً كان يسبح بالحصا، أو النوى ، وقال ابن سعد في الطبقات أن عبيد اللَّه بن موسى، أن اسرائيل عن جابر مثل ذلك عن أبي هريرة أنه كان له خيط فيه ألف عقدة، فلا ينام حتى يسبح به ، وذكر أنه كان لأبي الدرداء نوى من نوى العجوة في كيس، فكان إِذا صلى الغداة أخرجهن واحدة واحدة، يسبح بهن حتى ينفذن، وروى أن أبا هريرة كان يسبح النوى المجزع، وروى السيوطي كلاماً مرفوعاً إِلى علي كرم اللَّه وجهه  " نعم المذكر السبحة "  واسنده إِلى الديلمي في مسند الفردوس بسند طويل جداً وقال :  " رأيت في كتاب [ تحفة العباد ] [ ومصنفه متأخر عاصر الجلال البلقيني ] فصلاً حسناً في السبحة، قال فيه ما نصه، قال بعض العلماء : عقد التسبيح بالأنامل أفضل من السبحة لحديث ابن عمرو، ولكن يقال إِن آمن من الغلط كان عقده بالأنامل افضل، وإِلا فالسبحة أولى، وقد اتخذ السبحة سادات يشار إِليهم، ويؤخذ عنهم، ويعتمد عليهم كأبي هريرة رضي اللَّه عنه كان له خيط فيه ألف عقدة فكان لا ينام حتى يسبح به ثنتي عشر ألف تسبيحة "  ، وذكر القاضي أبو العباس أحمد بن خلكان في وفيات الأعيان أنه رؤي في يد أبي القاسم الجنيد بن محمد رحمه اللَّه يوماً سبحة، فقيل له أنت مع شرفك تأخذ بيدك سبحة ؟ قال :  " طريق وصلت به إلى ربي لا أفارقه "  قال : وقد رويت في ذلك حديثاً مسلسلاً، وهو ما أخبرني به شيخنا الامام أبو عبد اللَّه محمد بن أبي بكر، ابن عبد اللَّه من لفظه، ورأيت في يده مسبحة، قال : أنا الامام أبو العباس : أحمد بن ابي المحاسن، يوسف بن البانياسي بقراءتي عليه، ورأيت في يده سبحة، قال : أنا أبو </w:t>
      </w:r>
      <w:r>
        <w:rPr>
          <w:rFonts w:hint="cs"/>
          <w:b w:val="0"/>
          <w:rtl/>
        </w:rPr>
        <w:lastRenderedPageBreak/>
        <w:t xml:space="preserve">المظفر : يوسف بن محمد بن مسعود الترمذي، ورأيت في يده سبحة، قال : قرأت على شيخنا أبي الثناء، ورأيت في يده سبحة، قال أنا أبو محمد يوسف بن أبي الفرج عبد الرحمن ابن علي، ورأيت في يده سبحة، قال : أنا أبي، ورأيت في يده سبحة، قال : قرأت على أبي الفضل بن ناصر، ورأيت في يده سبحة، قال : قرأت على أبي محمد عبد اللَّه بن أحمد السمرقندي، ورأيت في يده سبحة، قلت له : سمعت أبا بكر محمد بن علي السلمي الحداد، ورأيت في يده سبحة فقال : نعم، قال : رأيت أبا نصر عبد الوهاب بن عبد الله بن عمر المقري، ورأيت في يده سبحة، قال : رأيت أبا الحسن علي بن الحسن، بن أبي القاسم المترفق الصوفي، وفي يده سبحة، قال سمعت أبا الحسن المالكي يقول : وقد رأيت في يده سبحة، فقلت له : يا أستاذ وأنت إِلى الآن مع السبحة ؟ فقال : كذلك رأيت أستاذي الجنيد وفي يده سبحة، فقلت : يا أستاذ وأنت إلى الآن مع السبحة ؟ قال : كذلك رأيت أستاذي سري بن مفلس السقطي، وفي يده سبحة، فقلت : يا أستاذ أنت مع السبحة ؟ فقال : كذلك أستاذي معروف الكرخي وفي يده سبحة، فسألته عما سألتني عنه، فقال : كذلك رأيت أستاذي الحسن البصري، وفي يده سبحة، فقلت : يا أستاذ مع عظيم شأنك وحسن عبادتك وأنت إِلى الآن مع السبحة ؟ فقال لي :  " شيءٌ كنا استعملناهُ في البدايةِ ما كنا نتركه في النهاية، أحب أن أذكر اللَّه بقلبي، وفي يدي ولساني "  أهـ ،  ( قلت ) : إِن ما ورد في هذا الخبر المسلسل عن الأئمة الأعلام، كافٍ لإِباحة استعمالها، ولا يوجد في الشرع ما يوجب تحريمها، أو كراهتها طالما أنها وسيلة تذكر حاملها بذكر اللَّه، أو بالصلاة على رسول اللَّه، وكل وسيلة تستخدم في سبيل الوصول إِلى الطاعة فحكمها حكم ما يؤدى بها، فإِذا قلنا : إِن ذكر اللَّه واجب، فيكون كل ما يذكرنا باللَّه واجب، والمسبحة ما دامت في اليد فهي تحث صاحبها بلسان حالها أن أكثر من ذكر اللَّه، والصلاة على رسوله، وإِياك أن تشغل قلبك أو لسانك فيما يغضب اللَّه، وهذه فائدة عظيمة ولهذا مدحها علي كرم اللَّه وجهه، كما أنه لم ينقل عن أحد من السلف، ولا من الخلف أن منع جواز عدّ الذكر بالمسبحة، وما نقل عن ابن عمر رضي اللَّه عنهما أنه منع من ذلك وقال : أتحسبون على اللَّه تعالى، وهو لا يحسب عليكم نعمه "  لعل هذا القول مدسوس عليه، لأن النبي صلى اللَّه عليه وسلم، كان يعقد بين أصابعه، وأنامله أثناء التسبيح، وورد العد بقوله :  " من سبح اللَّه دبر كل صلاة ثلاثاً وثلاثين، وحمد اللَّه ثلاثاً وثلاثين، وكبر اللَّه ثلاثاً وثلاثين، وقال تمام المائة لا إِله إِلا اللَّه كان له من الأجر كذا وكذا "  ، وقد تقدم أن كثيراً من الصحابة كان يسبح اللَّه تعالى بالنوى أو الحصا، ففي صحيح مسلم، وكما تقدم، عن جويرية بنت الحارث أن النبي صلى اللَّه عليه وسلم دخل عليها وهي وكانت تسبح بالحصا الى الضحى فقال :  " لقد قلتُ كلمةً تعدل كلماتٍ لو وزنت بما قلتيه لوزنتهُن، سبحان اللَّه زنةَ عرشهِ، سبحانَ اللَّه رضى نفسه، سبحان اللَّه مداد كلماته "  ، وجاء في السنن عن جويرية، بلفظ : خرج من </w:t>
      </w:r>
      <w:r>
        <w:rPr>
          <w:rFonts w:hint="cs"/>
          <w:b w:val="0"/>
          <w:rtl/>
        </w:rPr>
        <w:lastRenderedPageBreak/>
        <w:t>عندها بكرة حتى صلى الصبح، وهي في مسجدها -  تسبح اللَّه -  ثم رجع بعد أن أضحى، وهي جالسة، فقال : قلت كلمة تعدل الخ ..  "  الحديث ، وبذا يعلم أن كثيراً من الصحابة كانوا يعدون التسبيح، ولا يرون ذلك مكروهاً، أو محرماً، وقد رؤي بعضهم يعد تسبيحاً فقيل له : أتعد على اللَّه تعالى ؟ فقال : لا، ولكن أعد له، قال عماد الدين المناوي في سبحة شعراً  : (( ومنظومة الشمل يخلو بها *** اللبيب فتجمع من همته  ،  إِذا ذكر اللَّه جل اسمه *** عليها تفرق من هيبته )) ، اللَّهم اجعلنا لك ذاكرين، ولنعمائك شاكرين، ومن عبادك الصالحين، وتوفنا وأنت راضٍ عنا يا ارحم الراحمين، صلى اللَّه على سيدنا محمد وعلى آله وصحبه أجمعين والحمد لله رب العالمين ، ‏</w:t>
      </w:r>
    </w:p>
    <w:p w:rsidR="0076025A" w:rsidRDefault="0076025A" w:rsidP="00875BCA">
      <w:pPr>
        <w:ind w:left="-46"/>
        <w:jc w:val="center"/>
        <w:rPr>
          <w:b w:val="0"/>
          <w:rtl/>
        </w:rPr>
      </w:pPr>
      <w:r>
        <w:rPr>
          <w:rFonts w:hint="cs"/>
          <w:b w:val="0"/>
          <w:rtl/>
        </w:rPr>
        <w:t>***</w:t>
      </w:r>
    </w:p>
    <w:p w:rsidR="0076025A" w:rsidRDefault="0076025A" w:rsidP="00875BCA">
      <w:pPr>
        <w:ind w:left="-46"/>
        <w:jc w:val="both"/>
        <w:rPr>
          <w:b w:val="0"/>
          <w:rtl/>
        </w:rPr>
      </w:pPr>
    </w:p>
    <w:p w:rsidR="0076025A" w:rsidRDefault="0076025A" w:rsidP="00875BCA">
      <w:pPr>
        <w:ind w:left="-46"/>
        <w:jc w:val="both"/>
        <w:rPr>
          <w:b w:val="0"/>
        </w:rPr>
      </w:pPr>
    </w:p>
    <w:p w:rsidR="0076025A" w:rsidRDefault="0076025A" w:rsidP="00875BCA">
      <w:pPr>
        <w:ind w:left="-46"/>
        <w:jc w:val="both"/>
        <w:rPr>
          <w:b w:val="0"/>
          <w:rtl/>
        </w:rPr>
      </w:pPr>
    </w:p>
    <w:p w:rsidR="0076025A" w:rsidRDefault="0076025A" w:rsidP="00875BCA">
      <w:pPr>
        <w:ind w:left="-46"/>
        <w:jc w:val="both"/>
        <w:rPr>
          <w:b w:val="0"/>
          <w:rtl/>
        </w:rPr>
      </w:pPr>
    </w:p>
    <w:p w:rsidR="0076025A" w:rsidRDefault="0076025A" w:rsidP="00875BCA">
      <w:pPr>
        <w:ind w:left="-46"/>
        <w:jc w:val="both"/>
        <w:rPr>
          <w:b w:val="0"/>
          <w:rtl/>
        </w:rPr>
      </w:pPr>
    </w:p>
    <w:p w:rsidR="0076025A" w:rsidRDefault="0076025A" w:rsidP="00875BCA">
      <w:pPr>
        <w:ind w:left="-46"/>
        <w:jc w:val="both"/>
        <w:rPr>
          <w:b w:val="0"/>
          <w:rtl/>
        </w:rPr>
      </w:pPr>
    </w:p>
    <w:p w:rsidR="0076025A" w:rsidRDefault="0076025A" w:rsidP="00875BC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lang w:bidi="ar-KW"/>
        </w:rPr>
      </w:pPr>
    </w:p>
    <w:p w:rsidR="0076025A" w:rsidRDefault="0076025A" w:rsidP="00875BC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lang w:bidi="ar-KW"/>
        </w:rPr>
      </w:pPr>
      <w:r>
        <w:rPr>
          <w:rFonts w:cs="Monotype Koufi" w:hint="cs"/>
          <w:b w:val="0"/>
          <w:rtl/>
          <w:lang w:bidi="ar-KW"/>
        </w:rPr>
        <w:t>( القسم الثالث )</w:t>
      </w:r>
    </w:p>
    <w:p w:rsidR="0076025A" w:rsidRDefault="0076025A" w:rsidP="00875BC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lang w:bidi="ar-KW"/>
        </w:rPr>
      </w:pPr>
      <w:r>
        <w:rPr>
          <w:rFonts w:cs="Monotype Koufi" w:hint="cs"/>
          <w:b w:val="0"/>
          <w:rtl/>
          <w:lang w:bidi="ar-KW"/>
        </w:rPr>
        <w:t>في بيان بعض الفروع الفقهية المختلف فيها بين الداعين للسلفية، وأتباع المذاهب الأربعة الإسلامية، وبيان ما هو واجب أتباعه فيها</w:t>
      </w:r>
    </w:p>
    <w:p w:rsidR="0076025A" w:rsidRDefault="0076025A" w:rsidP="00875BCA">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lang w:bidi="ar-KW"/>
        </w:rPr>
      </w:pPr>
    </w:p>
    <w:p w:rsidR="0076025A" w:rsidRDefault="0076025A" w:rsidP="00875BCA">
      <w:pPr>
        <w:ind w:left="-46"/>
        <w:rPr>
          <w:b w:val="0"/>
          <w:u w:val="single"/>
          <w:rtl/>
        </w:rPr>
      </w:pPr>
    </w:p>
    <w:p w:rsidR="0076025A" w:rsidRDefault="0076025A" w:rsidP="00875BCA">
      <w:pPr>
        <w:ind w:left="-46"/>
        <w:rPr>
          <w:b w:val="0"/>
          <w:rtl/>
        </w:rPr>
      </w:pPr>
      <w:r>
        <w:rPr>
          <w:rFonts w:hint="cs"/>
          <w:b w:val="0"/>
          <w:rtl/>
        </w:rPr>
        <w:lastRenderedPageBreak/>
        <w:t xml:space="preserve">المسألة الأولى : في صلاة التراويح </w:t>
      </w:r>
    </w:p>
    <w:p w:rsidR="0076025A" w:rsidRDefault="0076025A" w:rsidP="00875BCA">
      <w:pPr>
        <w:ind w:left="-46"/>
        <w:rPr>
          <w:b w:val="0"/>
          <w:rtl/>
        </w:rPr>
      </w:pPr>
      <w:r>
        <w:rPr>
          <w:rFonts w:hint="cs"/>
          <w:b w:val="0"/>
          <w:rtl/>
        </w:rPr>
        <w:t xml:space="preserve">المسالة الثانية وضع اليد على الصدر في الصلاة واختلاف المذاهب فيها </w:t>
      </w:r>
    </w:p>
    <w:p w:rsidR="0076025A" w:rsidRDefault="0076025A" w:rsidP="00875BCA">
      <w:pPr>
        <w:ind w:left="-46"/>
        <w:rPr>
          <w:b w:val="0"/>
          <w:rtl/>
        </w:rPr>
      </w:pPr>
      <w:r>
        <w:rPr>
          <w:rFonts w:hint="cs"/>
          <w:b w:val="0"/>
          <w:rtl/>
        </w:rPr>
        <w:t xml:space="preserve">المسألة الثالثة : تحريك الاصبع السبابة في الصلاة </w:t>
      </w:r>
    </w:p>
    <w:p w:rsidR="0076025A" w:rsidRDefault="0076025A" w:rsidP="00875BCA">
      <w:pPr>
        <w:ind w:left="-46"/>
        <w:rPr>
          <w:b w:val="0"/>
          <w:rtl/>
        </w:rPr>
      </w:pPr>
      <w:r>
        <w:rPr>
          <w:rFonts w:hint="cs"/>
          <w:b w:val="0"/>
          <w:rtl/>
        </w:rPr>
        <w:t>المسألة الرابعة : قضاء الصلاة وما ورد في كتب السلفية أو الوهابية بخصوصها وأقوال الأئمة فيها ،</w:t>
      </w:r>
    </w:p>
    <w:p w:rsidR="0076025A" w:rsidRDefault="0076025A" w:rsidP="00875BCA">
      <w:pPr>
        <w:ind w:left="-46"/>
        <w:jc w:val="center"/>
        <w:rPr>
          <w:b w:val="0"/>
          <w:rtl/>
        </w:rPr>
      </w:pPr>
      <w:r>
        <w:rPr>
          <w:rFonts w:hint="cs"/>
          <w:b w:val="0"/>
          <w:rtl/>
        </w:rPr>
        <w:t>***</w:t>
      </w:r>
    </w:p>
    <w:p w:rsidR="0076025A" w:rsidRDefault="0076025A" w:rsidP="00875BCA">
      <w:pPr>
        <w:ind w:left="-46"/>
        <w:rPr>
          <w:b w:val="0"/>
          <w:rtl/>
        </w:rPr>
      </w:pPr>
      <w:r>
        <w:rPr>
          <w:rFonts w:hint="cs"/>
          <w:b w:val="0"/>
          <w:rtl/>
        </w:rPr>
        <w:t xml:space="preserve"> </w:t>
      </w:r>
    </w:p>
    <w:p w:rsidR="0076025A" w:rsidRDefault="0076025A" w:rsidP="00875BCA">
      <w:pPr>
        <w:ind w:left="-46"/>
        <w:jc w:val="center"/>
        <w:rPr>
          <w:b w:val="0"/>
          <w:bCs/>
          <w:rtl/>
        </w:rPr>
      </w:pPr>
    </w:p>
    <w:p w:rsidR="0076025A" w:rsidRDefault="0076025A" w:rsidP="00875BCA">
      <w:pPr>
        <w:ind w:left="-46"/>
        <w:jc w:val="center"/>
        <w:rPr>
          <w:b w:val="0"/>
          <w:bCs/>
          <w:rtl/>
        </w:rPr>
      </w:pPr>
    </w:p>
    <w:p w:rsidR="0076025A" w:rsidRDefault="0076025A" w:rsidP="00875BCA">
      <w:pPr>
        <w:ind w:left="-46"/>
        <w:jc w:val="center"/>
        <w:rPr>
          <w:b w:val="0"/>
          <w:bCs/>
          <w:rtl/>
        </w:rPr>
      </w:pPr>
    </w:p>
    <w:p w:rsidR="0076025A" w:rsidRDefault="0076025A" w:rsidP="00875BCA">
      <w:pPr>
        <w:ind w:left="-46"/>
        <w:jc w:val="center"/>
        <w:rPr>
          <w:b w:val="0"/>
          <w:bCs/>
          <w:rtl/>
        </w:rPr>
      </w:pPr>
    </w:p>
    <w:p w:rsidR="0076025A" w:rsidRDefault="0076025A" w:rsidP="00875BCA">
      <w:pPr>
        <w:ind w:left="-46"/>
        <w:jc w:val="center"/>
        <w:rPr>
          <w:b w:val="0"/>
          <w:bCs/>
          <w:rtl/>
        </w:rPr>
      </w:pPr>
      <w:r>
        <w:rPr>
          <w:rFonts w:hint="cs"/>
          <w:b w:val="0"/>
          <w:bCs/>
          <w:rtl/>
        </w:rPr>
        <w:t>[ المسألة الأولى : في صلاة التراويح ]</w:t>
      </w:r>
    </w:p>
    <w:p w:rsidR="0076025A" w:rsidRDefault="0076025A" w:rsidP="00875BCA">
      <w:pPr>
        <w:ind w:left="-46"/>
        <w:jc w:val="both"/>
        <w:rPr>
          <w:b w:val="0"/>
          <w:rtl/>
        </w:rPr>
      </w:pPr>
      <w:r>
        <w:rPr>
          <w:rFonts w:hint="cs"/>
          <w:b w:val="0"/>
          <w:rtl/>
        </w:rPr>
        <w:t>مما وقع فيه الأخذ والرد، والتدافع أحياناً، والشد بين الداعين للسلفيّة، وأتباع المذاهب الأربعة الإسلامية في البلاد الشامية، مسألة صلاة التراويح : صلاة قيام شهر رمضان المبارك، فأهل السنة والجماعة يصلونها ثلاثاً وعشرين ركعة جماعة مع الوتر، والسلفية يصلونها احدى عشرة ركعة في منازلهم، أو في المسجد مع الجماعة، ثم ينصرفون، وقد غاظوا اخوانهم المسلمين بمفارقتهم لتلك السنة الجماعية وبما أن المسلمين في كافة أنحاء العالم مجمعون على صلاتها عشرين ركعة ما عدا الوتر، لذا كان من الواجب علي أولاً عرض أدلة السلفية فيها سلفاً وخلفاً لنرى مدى تضارب أقوالهم فيها مبتدئين بالشيخ محمد بن عبد الوهاب رحمه اللَّه، ثم أورد أقوال أهل السنة والجماعة لتبيان عدد ركعاتها وما هو مسنون العمل به، أو تركه ، ‏</w:t>
      </w:r>
    </w:p>
    <w:p w:rsidR="0076025A" w:rsidRDefault="0076025A" w:rsidP="00875BCA">
      <w:pPr>
        <w:ind w:left="-46"/>
        <w:jc w:val="both"/>
        <w:rPr>
          <w:b w:val="0"/>
          <w:rtl/>
        </w:rPr>
      </w:pPr>
      <w:r>
        <w:rPr>
          <w:rFonts w:hint="cs"/>
          <w:b w:val="0"/>
          <w:bCs/>
          <w:rtl/>
        </w:rPr>
        <w:t xml:space="preserve">الشيخ محمد بن الوهاب وصلاة التراويح :  </w:t>
      </w:r>
      <w:r>
        <w:rPr>
          <w:rFonts w:hint="cs"/>
          <w:b w:val="0"/>
          <w:rtl/>
        </w:rPr>
        <w:t xml:space="preserve">جاء في كتاب ( الدرر السنية في الأجوبة النجدية جـ 4 ) سئل الشيخ محمد بن عبد الوهاب رحمه اللَّه عن عدد التراويح فأجاب :  " الذي أستحب أن تكون عشرين ركعة "  أهـ </w:t>
      </w:r>
      <w:r>
        <w:rPr>
          <w:rFonts w:hint="cs"/>
          <w:b w:val="0"/>
          <w:rtl/>
        </w:rPr>
        <w:lastRenderedPageBreak/>
        <w:t>،  و( في الدرر ) وسئل ابنه الشيخ عبد اللَّه رحمهما اللَّه عن التراويح فأجاب : الذي ذكره العلماء رحمهم اللَّه  " أن التراويح عشرين ركعة، وأن لا ينقص عن هذا العدد إلا إِن أراد أن يزيد في القراءة بقدر ما ينقص من الركعات، ولهذا اختلف السلف في الزيادة والنقصان، وعمر رضي اللَّه عنه لما جمع الناس على أبي بن كعب صلى بهم عشرين ركعة "  أهـ ، وفي ( الدرر ) أيضاً ( ص 182 ) ذكر الشيخ عبد اللَّه أباطين مذاهب الأئمة فيها بقوله :  " وروي عن الصحابة رضي اللَّه عنهم في التراويح أنواع، واختلف العلماء في المختار عنها ( مع تجويزهم لفعل الجميع ) فاختار الشافعي، وأحمد عشرين ركعة، مع أن أحمد نص على أنه لا بأس بالزيادة، وقال : روي في ذلك ألوان ولم يقضي فيه بشيء، وقال عبد الله بن أحمد رأيت أبي يصلي رمضان يصلي ما لا يحصى من التراويح، واختار مالك ( ستاً وثلاثين ركعة )، وحكى الترمذي عن بعض العلماء، اختيار ( احدى وأربعين ركعة مع الوتر ) قال : وهو قول أهل المدينة، والعمل على هذا عندهم بالمدينة، وقال اسحاق بن إبراهيم نختار ( احدى وأربعين ركعة ) على ما روى عن أبي بن كعب، ثم قال : قال الشيخ تقي الدين : التراويح إِن صلاها كمذهب أبي حنيفة والشافعي، وأحمد ( عشرين ركعة )، أو كمذهب مالك ( ستاً وثلاثين )، ( أو ثلاث عشرة )، ( أو احدى عشرة ) فقد أحسن كما نص عليه أحمد لعدم التوقيت، فيكون تكثير الركعتان، وتقليلها بحسب طول القيام وقصره "  أهـ ،  ( قلت ) : فيا أيها الأخوة السلفية هذه هي أقوال أئمتكم في صلاة التراويح، فلماذا لا تقولون بها ؟ ولماذا تناوؤن من يعمل بها، وتشاطرونه العداء ؟ هل أنتم تنكرون المذاهب الأربعة ؟ أنا لا أصدق ذلك بعد قولكم في كتاب ( بدعة التعصب المذهبي ص 6</w:t>
      </w:r>
      <w:r w:rsidR="006E4F8F">
        <w:rPr>
          <w:rFonts w:hint="cs"/>
          <w:b w:val="0"/>
          <w:rtl/>
        </w:rPr>
        <w:t xml:space="preserve"> ، </w:t>
      </w:r>
      <w:r>
        <w:rPr>
          <w:rFonts w:hint="cs"/>
          <w:b w:val="0"/>
          <w:rtl/>
        </w:rPr>
        <w:t xml:space="preserve"> ) تحت عنوان ( لسنا ضد المذاهب الأربعة )  " إِننا في الحقيقة نكره التفرق والخلاف، ونبغض الانقسام والخصام، ولذلك فمن غير المعقول أن نسعى إِلى انشاء مذهب خامس جديد -  كما يدعي خصومنا -  ونحن نضيق ذرعاً بأنقسام المسلمين إِلى مذاهب أربعة، بل إِننا نعمل على توحيد هذه المذاهب في مذهب واحد، كما كان الحال عليه زمن السلف الصالح رضوان اللَّه عليهم، لأننا نعتقد أنه لا يصلح المسلمون ولن يفلحوا إِلا إِذا رجعوا إِلى إسلامهم الصحيح في جميع نواحي الحياة، ومنها ناحية الفقه، فنرى أن عليهم أن يعودوا إِلى ما كن عليه زمن الصحابة، والتابعين وتابعيهم رضي اللَّه عنهم "  أهـ ،  ( قلت ) : أطالبكم جميعاً سلفية، أو وهابية إِذا كنتم حقيقة سلفيين أن تثبتوا لنا صحابياً واحداً، أو تابعياً واحداً، أو من أتباع التابعين نص على أن صلاة التراويح ثماني ركعات سنة قيام رمضان، وثلاث وتره، وبذا يتبين أن كلامكم المتقدم ما هو إِلا للدعاية والاغراء، أو للتستر فيما تدعون إِليه في الخفاء، فان كنتم حقيقة تدعون الناس إلى ترك الابتداع، فأي بدعة أسوأ عند اللَّه، ورسوله، والمؤمنين من بدعة منع الناس من صلاة التراويح عشرين ركعة، أو من زيادة سيد </w:t>
      </w:r>
      <w:r>
        <w:rPr>
          <w:rFonts w:hint="cs"/>
          <w:b w:val="0"/>
          <w:rtl/>
        </w:rPr>
        <w:lastRenderedPageBreak/>
        <w:t xml:space="preserve">المرسلين، وتجعلونها وسيلة من وسائل الشرك التي لا تجوز فيها قصر الصلاة، لأن المسافر لزيارة قبر المصطفى عاصياً لله رب العالمين، ومشركاً باللَّه العظيم، وهل هذا هو الاتباع، أم هو الابتداع ، </w:t>
      </w:r>
    </w:p>
    <w:p w:rsidR="0076025A" w:rsidRDefault="0076025A" w:rsidP="00875BCA">
      <w:pPr>
        <w:ind w:left="-46"/>
        <w:jc w:val="both"/>
        <w:rPr>
          <w:b w:val="0"/>
        </w:rPr>
      </w:pPr>
      <w:r>
        <w:rPr>
          <w:rFonts w:hint="cs"/>
          <w:b w:val="0"/>
          <w:bCs/>
          <w:rtl/>
        </w:rPr>
        <w:t xml:space="preserve">ها هم الصحابة الكرام كانوا يقومون ليالي شهر رمضان، كما نقله إِلينا الأئمة الأعلام، فهل أنتم بهم مقتدون، أم عن سبيلهم حائدون ؟   :  </w:t>
      </w:r>
      <w:r>
        <w:rPr>
          <w:rFonts w:hint="cs"/>
          <w:b w:val="0"/>
          <w:rtl/>
        </w:rPr>
        <w:t>قال الإِمام النووي : في ( المجموع جـ 3 ص 526 )  " مذهبنا أنها عشرون ركعة، بعشر تسليمات غير الوتر، وذلك خمس ترويحات، والترويحة أربع ركعات بتسليمتين هذا مذهبنا، وبه قال أبو حنيفة، وأصحابه، وداود وغيرهم، ونقله القاضي عياض عن جمهور العلماء، وحكى الأسود بن يزيد كان يقوم ( بأربعين ركعة ) ويوتر ( بسبع ) وقال مالك : التراويح ( تسع ترويحات ) وهي ( ستة وثلاثين ركعة ) غير الوتر، واحتج بأن أهل المدينة كانوا يفعلونها هكذا، وعن نافع قال :  " أدركت الناس، وهم يقومون رمضان ( بتسع وثلاثين ركعة ) ويوترون بثلاث، ثم قال :  " واحتج أصحابنا بما رواه البيهقي وغيره بالاسناد الصحيح، عن السائب بن يزيد الصحابي رضي اللَّه عنه، قال :  " كان الناس يقومون على عهد عمر بن عمر الخطاب رضي اللَّه عنه في شهر رمضان ( بعشرين ركعة )، وكانوا يتوكؤون في عهد عثمان عل عصيهم من شدة القيام "  أهـ ، فيا أصحاب الضمائر الحية ممن أطلقتم على أنفسكم اسم السلفية، أليس هؤلاء الذين سمعتم بذكرهم سلفيين، أم غير سلفيين ؟ إِنهم سلفنا الصالح، وقدوة أئمتنا، وتاج شرفنا وعزنا، فإِذا لم نقتد بهم فبمن نقتدي ؟ ألم يكن أمير المؤمنين عمر بن الخطاب رضي اللَّه عنه، وخليفته عثمان، وخليفته علي بن أبي طالب رضي اللَّه عنهم يصلون التراويح عشرين ركعة ؟ نعم هذا ما قام إِجماع المسلمين عليه رجالاً ونساءً قال الامام النووي في المجموع ( جـ 3 ص 826 )  " وعن عروة ابن الزبير أن عمر بن الخطاب رضي اللَّه عنه جمع الناس على قيام شهر رمضان، الرجال على أبي بن كعب، والنساء على سليمان بن أبي حثمة، وهكذا كان علي رضي اللَّه عنه يأمر الناس بقيام رمضان يجعل للرجال إِماماً وللنساء إِماماً "  أهـ ، وبعد هذا : فاسمعوا معي أيها ( الاخوة السلفيّون في كافة أنحاء العالم الاسلامي ) إِلى رأي الشيخ محمد ناصر الدين الألباني في صلاة التراويح، وكيف أنه خالف أئمة السلف، والخلف فيها على حد سواء ولماذا هذه المخالفة الصريحة، اللَّه وحده هو العليم بالمراد، وها هو البحث بين أيديكم، وفيه مخالفته لما أجمع عليه المسلمون ، ‏</w:t>
      </w:r>
    </w:p>
    <w:p w:rsidR="0076025A" w:rsidRDefault="0076025A" w:rsidP="00875BCA">
      <w:pPr>
        <w:ind w:left="-46"/>
        <w:jc w:val="both"/>
        <w:rPr>
          <w:b w:val="0"/>
          <w:rtl/>
        </w:rPr>
      </w:pPr>
      <w:r>
        <w:rPr>
          <w:rFonts w:hint="cs"/>
          <w:b w:val="0"/>
          <w:bCs/>
          <w:rtl/>
        </w:rPr>
        <w:t xml:space="preserve">صلاة التراويح ومخالفة الألباني لما أجمع عليه المسلمون سلفاً وخلفاً  :  </w:t>
      </w:r>
      <w:r>
        <w:rPr>
          <w:rFonts w:hint="cs"/>
          <w:b w:val="0"/>
          <w:rtl/>
        </w:rPr>
        <w:t xml:space="preserve">أورد الألباني في رسالته [ قيام رمضان ] هذا الحديث : فقد صح عن مسعود موقوفاً إِلى النبي صلى اللَّه عليه وسلم حكماً :  " كيف أنتم إِذا لبستكم فتنة يهرم فيها الكبير، ويربو فيها الصغير، ويتخذها الناس سنة إِذا ترك منها شيء قيل : تركت السنة، </w:t>
      </w:r>
      <w:r>
        <w:rPr>
          <w:rFonts w:hint="cs"/>
          <w:b w:val="0"/>
          <w:rtl/>
        </w:rPr>
        <w:lastRenderedPageBreak/>
        <w:t xml:space="preserve">قالوا : ومتى ذاك ؟ قال : إِذا ذهبت علماؤكم وكثرت قراؤكم، وقلت فقهاؤكم، وكثرت أمراؤكم، وقلت أمناؤكم، والتمست الدنيا بعمل الآخرة، وتفقه لغير الدين "  ، قال الألباني : وهذا الحديث من أعلام نبوته صلى اللَّه عليه وسلم، وصدق رسالته، فإِن كل فقرة من فقراته قد تحقق هذا العصر، ومن ذلك كثرة البدع، وافتتان الناس بها حتى اتخذوها سنة، وجعلوها ديناً يتبع، فإِذا أعرض عنها أهل السنة حقيقة إِلى السنة الثابتة عنه صلى اللَّه عليه وسلم قيل تركت السنة! وهذا هو الذي أصابنا نحن أهل السنة في الشام حينما أحيينا صلاة التراويح احدى عشرة ركعة، مع المحافظة فيها على الاطمئنان والخشوع، والأذكار المتنوعة الثابتة عنه صلى اللَّه عليه وسلم بقدر الامكان، الأمر الذي ضيعته جماهير المحافظين على صلاتها بعشرين ركعة، ومع ذلك فقد ثارت ثائرتهم، وقامت قيامتهم حينما أصدرنا رسالتنا صلاة التراويح  .. لما رأوا فيها من تحقيق ،  1 -   أنّ النبي صلى اللَّه عليه وسلم لم يصل التراويح أكثر من احدى عشرة ركعة ، 2 - وأن عمر رضي اللَّه عنه أمراً أبياً وتميماً الداري رضي اللَّه عنهما أن يصليا بالناس التراويح احد عشرة ركعة فوق السنة ، 3 - وأن رواية إن الناس كانوا يقومون على عهد عمر بن الخطاب رضي اللَّه عنه في رمضان بعشرين ركعة رواية شاذة ضعيفة لرواية الثقات الذين قالوا : احدى عشرة ركعة، وأن عمر رضي اللَّه عنه ما أمر بها ، 4-  وأن الرواية الشاذة لو صحت لأخذ بالرواية الصحيحة أولى لموافقتها للسنة في العدد ، 5-  وأنها لو صحت أي رواية عمر ولم يلزم من ذلك التزام العمل بها ،  6-  وبينا فيها أيضاً عدم ثبوت العشرين عن الصحابة الأكرمين ، 7-  وبطلان دعوى من ادعى أنهم أجمعوا عل العشرين إِلى أن قال : الأمر الذي أثار علينا حملة عشواء من جماعة من المشايخ المقلدة، بعضهم في خطبهم ودروسهم، وبعضهم في رسائل ألفوها في الرد على رسالتنا السابقة وكلها فقراء من العلم والحجة، الدالة عليه، بل هي مسودة بالسباب والشتائم، كما هي عادة المبطلين حينما يثورون على الحق وأهله .. الخ ،  "  ما ذكره في رسالته [ قيام رمضان ص 3- 5 ] من تهجم على علماء المسلمين -  سامحه اللَّه -  وقاتل أنصار الباطل أنى يؤفكون ، وكان دليل الألباني على أن صلاة التراويح ثماني ركعات، وثلاث وتر كما في رسالته [ تسديد الاصابة -  صلاة التراويح ] حديثين، لقوله : في ( ص 18 من صلاة التراويح ) فاعلم أن لدينا في هذه المسألة حديثين ،  ( الأول ) : عن أبي سلمة بن عبد الرحمن أنه سأل عائشة رضي اللَّه عنها كيف كانت صلاة رسول اللَّه صلى اللَّه عليه وسلم في رمضان ؟ فقالت :  " ما كان يزيد في رمضان ولا في غيره على إِحدى عشرة ركعة، يصلي أربعاً، فلا تسل عن حسنهن وطولهن، ثم يصلي أربعاً فلا تسل عن حسنهن وطولهن، ثم يصلي ثلاثاً "  أهـ ، ( قلت ) : لا أدري لماذا لم يكمل الألباني الحديث إِلى آخره كما في البخاري ومسلم وغيرهما من كتب الحديث  !! وتمامه كما في الصحيحين :  " قالت عائشة : فقلت يا رسول اللَّه : أتنام قبل أن توتر ؟ فقال : يا عائشة إِن عيني تنامان ولا ينام قلبي ، رواه </w:t>
      </w:r>
      <w:r>
        <w:rPr>
          <w:rFonts w:hint="cs"/>
          <w:b w:val="0"/>
          <w:rtl/>
        </w:rPr>
        <w:lastRenderedPageBreak/>
        <w:t xml:space="preserve">البخاري في الصحيح عن إسماعيل بن أبي أويس، ورواه مسلم في الصحيح عن يحيى بن يحيى، ورواه البيهقي في باب ما روي في عدد ركعات القيام في رمضان عن أبي سلمة .. وقد أفاد هذا الحديث أنه صلى اللَّه عليه وسلم لم يوتر بعد، كما أفاد بظاهره أنه أوتر لأنه عليه الصلاة والسلام صلى احدى عشرة ركعة، سواء قلنا ثلاث ركعات منها وتر، أو ركعة واحدة منها وتر فيكون قولها : لرسول اللَّه صلى اللَّه عليه وسلم  " أتنام قبل أن توتر " مشكلاً، وستأتي مناقشة هذا الحديث إِن شاء اللَّه تعالى ، ( الحديث الثاني ) أي الذي استدل به الألباني على مدعاه بقوله : عن جابر ابن عبد اللَّه رضي اللَّه عنه قال :  " صلى بنا رسول اللَّه صلى اللَّه عليه وسلم في شهر رمضان ثماني ركعات، وأوتر فلما كانت القابلة اجتمعنا في المسجد ورجونا أن يخرج، فلم نزل فيه حتى أصبحنا، دخلنا، فقلنا يا رسول اللَّه اجتمعنا البارحة في المسجد ورجونا أن تصلي بنا فقال : إِني خشيت أن يكتب عليكم "  أهـ ، ( قلت ) : وقد دلس الألباني في هذا الحديث مرتين : ( الأولى ) لم يكمل الحديث إِلى آخره كما فعل بالحديث الأول، وتمامه كما في صحيح ابن حبان :  " فقال : إِني كرهت -  أو خشيت أن يكتب عليكم الوتر " ، إِذن فالحديث ضعيف -  كما سيأتي -  لتناقض أوله مع آخره ، ( الثانية ) : أن في سنده رجالاً ضعافاً وسكت عنهم -  واللَّه أعلم -  وهو التدليس بعينه، ولا خيار للألباني في أحد الأمرين إِما أنه يعلم، وإِما أنه لا يعلم، فان كان يعلم بضعفهم وسكت، فهو مدلس، وإِن كان لا يعلم واستشهد بهم فهو في جهل، ولا مفر له من الأمرين معاً ، </w:t>
      </w:r>
    </w:p>
    <w:p w:rsidR="0076025A" w:rsidRDefault="0076025A" w:rsidP="00875BCA">
      <w:pPr>
        <w:ind w:left="-46"/>
        <w:jc w:val="both"/>
        <w:rPr>
          <w:b w:val="0"/>
          <w:rtl/>
        </w:rPr>
      </w:pPr>
      <w:r>
        <w:rPr>
          <w:rFonts w:hint="cs"/>
          <w:b w:val="0"/>
          <w:bCs/>
          <w:rtl/>
        </w:rPr>
        <w:t>ولكي يستبين ضعف ما ادعاه الألباني لابد أولاً من عرض الأحاديث التي وردت عن عائشة رضي اللَّه عنها بهذا الخصوص، وإليكها :</w:t>
      </w:r>
      <w:r>
        <w:rPr>
          <w:rFonts w:hint="cs"/>
          <w:b w:val="0"/>
          <w:rtl/>
        </w:rPr>
        <w:t xml:space="preserve">   </w:t>
      </w:r>
      <w:r>
        <w:rPr>
          <w:rFonts w:hint="cs"/>
          <w:b w:val="0"/>
          <w:bCs/>
          <w:rtl/>
        </w:rPr>
        <w:t>( الرواية الأولى</w:t>
      </w:r>
      <w:r>
        <w:rPr>
          <w:rFonts w:hint="cs"/>
          <w:b w:val="0"/>
          <w:rtl/>
        </w:rPr>
        <w:t xml:space="preserve"> ) : عن أبي سلمة بن عبد الرحمن أنه سأل عائشة رضي اللَّه عنه كيف كانت صلاة رسول اللَّه صلى اللَّه عليه وسلم في رمضان ؟ فقالت :  " ما كان يزيد في رمضان ولا في غيره على إِحدى عشرة ركعة، يصلي أربعاً، فلا تسل عن حسنهن وطولهن، ثم يصلي أربعاً فلا تسل عن حسنهن وطولهن، ثم يصلي ثلاثاً، قالت عائشة : فقلت يا رسول اللَّه : أتنام قبل أن توتر ؟ فقال : يا عائشة إِن عيني تنامان ولا ينام قلبي "  رواه الشيخان وغيرهما كما تقدم ، ( </w:t>
      </w:r>
      <w:r>
        <w:rPr>
          <w:rFonts w:hint="cs"/>
          <w:b w:val="0"/>
          <w:bCs/>
          <w:rtl/>
        </w:rPr>
        <w:t>الرواية الثانية</w:t>
      </w:r>
      <w:r>
        <w:rPr>
          <w:rFonts w:hint="cs"/>
          <w:b w:val="0"/>
          <w:rtl/>
        </w:rPr>
        <w:t xml:space="preserve"> ) : كما في الموطأ عن مالك، عن ابن شهاب، عن عروة بن الزبير، عن عائشة زوج النبي صلى اللَّه عليه وسلم إن رسول الله صلى اللَّه عليه وسلم  " كان يصلي من الليل احدى عشر ركعة يوتر منها بواحدة فإِذا فرغ اضطجع على شقه الأيمن "  ، أفادت هذه الرواية أن قيام الليل عشرة ركعات والوتر واحدة، ولا دليل للألباني فيها ، لأنّه يدعي أن الوتر ثلاث، والتراويح ثماني ركعات ، ( </w:t>
      </w:r>
      <w:r>
        <w:rPr>
          <w:rFonts w:hint="cs"/>
          <w:b w:val="0"/>
          <w:bCs/>
          <w:rtl/>
        </w:rPr>
        <w:t>الرواية الثالثة</w:t>
      </w:r>
      <w:r>
        <w:rPr>
          <w:rFonts w:hint="cs"/>
          <w:b w:val="0"/>
          <w:rtl/>
        </w:rPr>
        <w:t xml:space="preserve"> ) : عن مالك، عن هشام بن عروة، عن أبيه، عن عائشة أم المؤمنين قالت : " كان رسول اللَّه صلى اللَّه عليه وسلم يصلي بالليل ثلاث عشرة ركعة، ثم يصلي إِذا سمع النداء بالصبح ركعتين </w:t>
      </w:r>
      <w:r>
        <w:rPr>
          <w:rFonts w:hint="cs"/>
          <w:b w:val="0"/>
          <w:rtl/>
        </w:rPr>
        <w:lastRenderedPageBreak/>
        <w:t xml:space="preserve">خفيفتين "  ، ولا يجوز أن يقال ضمت إِليها ركعتي سنة العشاء لما سيأتي بيانه إِن شاء اللَّه تعالى ، ( </w:t>
      </w:r>
      <w:r>
        <w:rPr>
          <w:rFonts w:hint="cs"/>
          <w:b w:val="0"/>
          <w:bCs/>
          <w:rtl/>
        </w:rPr>
        <w:t>الرواية الرابعة</w:t>
      </w:r>
      <w:r>
        <w:rPr>
          <w:rFonts w:hint="cs"/>
          <w:b w:val="0"/>
          <w:rtl/>
        </w:rPr>
        <w:t xml:space="preserve"> ) : وفي صحيح البخاري عن مسروق قال : سألت عائشة رضي اللَّه عنها عن صلاة رسول اللَّه صلى اللَّه عليه وسلم بالليل، فقالت :  " سبع ، وتسع ، واحدى عشرة ، سوى ركعتا الفجر "  ، </w:t>
      </w:r>
      <w:r>
        <w:rPr>
          <w:rFonts w:hint="cs"/>
          <w:b w:val="0"/>
          <w:bCs/>
          <w:rtl/>
        </w:rPr>
        <w:t>( الرواية الخامسة )</w:t>
      </w:r>
      <w:r>
        <w:rPr>
          <w:rFonts w:hint="cs"/>
          <w:b w:val="0"/>
          <w:rtl/>
        </w:rPr>
        <w:t xml:space="preserve"> : وفي صحيح البخاري عن القاسم بن محمد عن عائشة رضي اللَّه عنها قالت :  " كان النبي صلى اللَّه عليه وسلم يصلي من الليل ثلاث عشرة ركعة منها الوتر، وركعتا الفجر "  ، ( </w:t>
      </w:r>
      <w:r>
        <w:rPr>
          <w:rFonts w:hint="cs"/>
          <w:b w:val="0"/>
          <w:bCs/>
          <w:rtl/>
        </w:rPr>
        <w:t>الرواية السادسة</w:t>
      </w:r>
      <w:r>
        <w:rPr>
          <w:rFonts w:hint="cs"/>
          <w:b w:val="0"/>
          <w:rtl/>
        </w:rPr>
        <w:t xml:space="preserve"> ) : وفي البخاري عن الزهري، عن عروة، عن عائشة :  " كان يصلي بالليل ثلاث عشر ركعة، ثم يصلي إِذا سمع النداء بالصبح ركعتين خفيفتين "  أهـ ، ( </w:t>
      </w:r>
      <w:r>
        <w:rPr>
          <w:rFonts w:hint="cs"/>
          <w:b w:val="0"/>
          <w:bCs/>
          <w:rtl/>
        </w:rPr>
        <w:t>الرواية السابعة</w:t>
      </w:r>
      <w:r>
        <w:rPr>
          <w:rFonts w:hint="cs"/>
          <w:b w:val="0"/>
          <w:rtl/>
        </w:rPr>
        <w:t xml:space="preserve"> ) : وجاء في صحيح الترمذي _جـ 2 ص 2</w:t>
      </w:r>
      <w:r w:rsidR="00C5224B">
        <w:rPr>
          <w:rFonts w:hint="cs"/>
          <w:b w:val="0"/>
          <w:rtl/>
        </w:rPr>
        <w:t>30</w:t>
      </w:r>
      <w:r w:rsidR="006E4F8F">
        <w:rPr>
          <w:rFonts w:hint="cs"/>
          <w:b w:val="0"/>
          <w:rtl/>
        </w:rPr>
        <w:t xml:space="preserve"> </w:t>
      </w:r>
      <w:r>
        <w:rPr>
          <w:rFonts w:hint="cs"/>
          <w:b w:val="0"/>
          <w:rtl/>
        </w:rPr>
        <w:t xml:space="preserve"> ) حدثنا هناد، حدثنا الأحوص، عن الأعمش، عن إبراهيم، عن الأسود، عن عائشة قالت :  " كان النبي صلى اللَّه عليه وسلم يصلي من الليل تسع ركعات "  ، فأنت ترى [ أيها القارئ الكريم ] اختلاف الروايات عن عائشة رضي اللَّه عنها في صلاة الليل، سواء أكانت وتراً أم قيام ليل، والأخذ ببعضها وترك الباقي أخذ بلا دليل بخصوصه، وقد علمت رواية عائشة الأولى، التي أخذ بها الألباني ما فيها من إِشكال، يوتر ولم يوتر، ومحال اجتماع الضدين في آن واحد لذا وجب الاضراب عن العمل بهذه الرواية، وتحري الرواية الصحيحة فيعمل بها، ومن أجل هذا قال القسطلاني : في ( إِرشاد الساري جـ5 على صحيح البخاري )  " وأمّا قول عائشة ما كان النبي صلى اللَّه عليه وسلم يزيد في رمضان ولا في غيره على احدى عشرة ركعة، فحمله أصحابنا على الوتر "  أهـ ، ومع ذلك فقد ادعى الألباني أن الرواية في قيام الليل [ ثماني ركعات قيام الليل وثلاث وتر ]، وإِنّ الرواية التي فيها :  " كان يصلي بالليل ثلاث عشرة ركعة "  ، قد ضم إِليها ركعتي العشاء، ولكن قال الامام الزرقاني لمن ادعى ذلك :  " حمل بعضهم الزيادة عل الركعتين بعد العشاء، وبعده لا يخفى، ولا سيما رواية حديث الباب، وحمله أنه صلى اللَّه عليه وسلم أخرها حتى استيقظ يعكر عليه رواية المنهال الآتية "  أهـ ،  ( قلت ) : وها هو الحديث رقم 265 من الموطأ يفي بالغرض المراد، عن مالك عن عبد اللَّه ابن أبي بكر عن أبيه، أن عبد اللَّه بن قيس بن مخرمة، أخبره عن زيد ابن خالد الجهني أنه قال :  "  لأرمقن الليلة صلاة رسول اللَّه صلى اللَّه عليه وسلم، قال : فتوسدت عتبته، أو فسطاطه -  بيت كالقبة، أو بيت الشعر -  فقام رسول اللَّه صلى اللَّه عليه وسلم [ أي من نومه ] فصلى ركعتين طويلتين طويلتين طويلتين، ثم صلى ركعتين وهما دون اللتين قبلهما، ثم صلى ركعتين وهما دون اللتين قبلهما، ثم صلى ركعتين وهما دون اللتين قبلهما، ثم صلى ركعتين وهما دون اللتين قبلهما، ثم صلى ركعتين وهما دون اللتين قبلهما، ثمَّ أوتر، فتلك ثلاث عشرة ركعة "  ، وهذه رواية مسلم، والترمذي، والنسائي، وأبو داود عن القعبني، والترمذي من طريق معين، وابن ماجة عن طريق عبد اللَّه بن نافع، أربعتهم عن مالك وقد أفادت هذه الرواية أن صلاته صلى اللَّه عليه وسلم </w:t>
      </w:r>
      <w:r>
        <w:rPr>
          <w:rFonts w:hint="cs"/>
          <w:b w:val="0"/>
          <w:rtl/>
        </w:rPr>
        <w:lastRenderedPageBreak/>
        <w:t>بالليل اثنتا عشرة ركعة، وركعة وتر واحدة، وهذا خلاف مدعى الألباني ، ومما يدل عل أنه صلى اللَّه عليه وسلم يوتر بركعة واحدة، إِذا قام الليل ما جاء في الموطأ، رقم الحديث 264 عن مالك عن مخرمة بن سليمان، عن كريب مولى ابن عباس، أن عبد اللَّه بن عباس أخبره أنه بات عند ميمونة زوج النبي صلى اللَّه عليه وسلم، وهي خالته، قال :  " فاضطجعت في عرض الوسادة، واضطجع رسول اللَّه صلى اللَّه عليه وسلم، وأهله في طولها، فنام رسول اللَّه صلى اللَّه عليه وسلم حتى انتصف الليل، أي قبله بقليل، أو بعده بقليل، استيقظ رسول اللَّه صلى اللَّه عليه وسلم فجلس يمسح النوم عن وجهه بيده، ثم قرأ العشر الآيات الخواتم في سورة آل عمران، ثم قان إِلى شنّ معلق فتوضأ، فأحسن وضوءه، ثم قام يصلي، قال ابن عباس فقمت فصنعت مثل ما صنع، ثم ذهبت فقمت إِلى جنبه فوضع رسول اللَّه صلى اللَّه عليه وسلم يده اليمنى على رأسي، فأخذ بأذني يفتلها، فصلى ركعتين، ثم ركعتين، ثم ركعتين، ثم ركعتين، ثم ركعتين، ثم ركعتين، ثم أوتر، ثم اضطجع حتى أتاه المؤذن، فصلى ركعتين خفيفتين، ثم خرج فصلى الصبح " وفي البخاري  " فتتامت "  ،  ولمسلم  " فتكاملت صلاته ثلاث عشرة ركعة، ثم اضطجع حتى أتاه المؤذن " أي بلال رضي اللَّه عنه ،  إِن هذا الحديث الصحيح ينفي ضم ركعتي سنة صلاة العشاء إِلى العدد المذكور [ ثلاث عشرة ] إِذ ليس من المعقول أو يؤخرها رسول اللَّه صلى اللَّه عليه وسلم إِلى ما بعد منتصف الليل ليضمها إِلى صلاة الليل، كما يدعي أهل الأهواء، كما ينفي ضم ركعتي الفجر إِليهما لصلاته إِياهما صلى اللَّه عليه وسلم بعد الأذان، ولا يستبعد حمل حديث عائشة :  " ما كان يزيد في رمضان، ولا في غيره على احدى عشرة ركعة "  ، على الوتر، كما قال الامام القسطلاني لأن جميع المحدثين على الاطلاق استشهدوا بحديثها هذا على أن أكثر الوتر احدى عشرة ركعة وما عداها من الأحاديث فهي في قيام الليل خاصة، وقد يكون البعض منها في الوتر واللَّه أعلم ، ‏</w:t>
      </w:r>
    </w:p>
    <w:p w:rsidR="0076025A" w:rsidRDefault="0076025A" w:rsidP="00875BCA">
      <w:pPr>
        <w:ind w:left="-46"/>
        <w:jc w:val="both"/>
        <w:rPr>
          <w:b w:val="0"/>
          <w:rtl/>
        </w:rPr>
      </w:pPr>
      <w:r>
        <w:rPr>
          <w:rFonts w:hint="cs"/>
          <w:b w:val="0"/>
          <w:bCs/>
          <w:rtl/>
        </w:rPr>
        <w:t xml:space="preserve">القول الفصل في أحاديث عائشة في قيام الليل : </w:t>
      </w:r>
      <w:r>
        <w:rPr>
          <w:rFonts w:hint="cs"/>
          <w:b w:val="0"/>
          <w:rtl/>
        </w:rPr>
        <w:t xml:space="preserve">قال الامام القرطبي : أشكلت روايات عائشة على كثير من أهل العلم حتى نسب بعضهم حديثها إِلى الاضطراب، وهذا إِنما يتم لو كان الراوي عنها واحداً أو أخبرت عن وقت واحد، والصواب أن كل شيء ذكرته من ذلك محمول على أوقات متعددة، وأحوال مختلفة بحسب النشاط وبيان الجواز "  ذكره في [ فتح الباري جـ 3 ص 14 ] ، ( قلت ) : إن الرواية الأولى :  " ما كان يزيد في رمضان ولا غيره عن احدى عشرة ركعة "  ، والرواية الثانية :  " كان يصلي بالليل ثلاث عشرة ركعة، ثم يصلي إِذا سمع النداء بالصبح ركعتين خفيفتين "  ، كلاهما عن عروة بن الزبير، فيكون فيهما اضطراب، والاضطراب موجب للضعف لاشعاره بأنه لم يضبط ، وجاء في موطأ مالك عن ابن شهاب عن عروة بن الزبير عن عائشة زوج النبي صلى اللَّه عليه وسلم :  " كان يصلي من الليل احدى عشرة ركعة يوتر بواحدة منها، فإذا فرغ اضطجع على شقه </w:t>
      </w:r>
      <w:r>
        <w:rPr>
          <w:rFonts w:hint="cs"/>
          <w:b w:val="0"/>
          <w:rtl/>
        </w:rPr>
        <w:lastRenderedPageBreak/>
        <w:t>الأيمن "  ، وفي البخاري عن الزهري عن عروة عن عائشة :  " كان يصلي بالليل ثلاث عشرة ركعة، ثم يصلي إِذا سمع النداء بالصبح ركعتين خفيفتين "  ، فهذه أربع روايات عن عروة عن عائشة صحيحة، لكنها متوافقة تارة ومختلفة أخرى، وقد يحمل بعضها على الوتر أحياناً، وعلى صلاة الليل أحياناً أخرى، إِذن فنحتاج إِلى مرجح، حتى يؤخذ ببعضها، وأنى للألبانيّ ذلك !!!‏</w:t>
      </w:r>
    </w:p>
    <w:p w:rsidR="0076025A" w:rsidRDefault="0076025A" w:rsidP="00875BCA">
      <w:pPr>
        <w:ind w:left="-46"/>
        <w:jc w:val="both"/>
        <w:rPr>
          <w:b w:val="0"/>
          <w:rtl/>
        </w:rPr>
      </w:pPr>
      <w:r>
        <w:rPr>
          <w:rFonts w:hint="cs"/>
          <w:b w:val="0"/>
          <w:bCs/>
          <w:rtl/>
        </w:rPr>
        <w:t xml:space="preserve">مناقشة الحديث الثاني الذي ادعاه الألباني، وبيان ضعفه : </w:t>
      </w:r>
      <w:r>
        <w:rPr>
          <w:rFonts w:hint="cs"/>
          <w:b w:val="0"/>
          <w:rtl/>
        </w:rPr>
        <w:t xml:space="preserve">الحديث الثاني الذي استدل به الألباني على مدعاه هو، عن جابر بن عبد اللَّه رضي اللَّه عنه قال :  " صلى بنا رسول اللَّه صلى اللَّه عليه وسلم في شهر رمضان ثماني ركعات، وأوتر، فلما كانت القابلة اجتمعنا  .. الخ "  الحديث كما تقدم ،  ( قلت ) : وقد دلس الألباني في هذا الحديث مرتين : ( الأولى ) لم يكمل الحديث إِلى آخره، وتمامه فقال - أي رسول اللَّه صلى اللَّه عليه وسلم -   :  " إِني كرهت -  أو خشيت -  أن يكتب عليكم الوتر "  ، هكذا رواه ابن حبان وصححه ، ( الثانية ) : إِن في سنده رجالاً ضعافاً وسكت عنهم ليخفي عن الأمة حقيقة باطله .. وها هو الحديث بمتنه وسنده كما في صحيح ابن حبان في [ باب صلاة رمضان ] قال ابن حبان : أخبرنا أبو يعلى، حدثنا أبو الربيع الزهراني، حدثنا يعقوب بن عبد اللَّه القمي، حدثنا عيسى بن جارية، عن جابر بن عبد اللَّه قال :  " صلى بنا رسول اللَّه صلى اللَّه عليه وسلم في شهر رمضان ثمان ركعات، وأوتر -  فلما كانت الليلة القابلة اجتمعنا في المسجد ورجونا أن يخرج فيصلي بنا، فأقمنا حتى أصبحنا، فقلنا يا رسول اللَّه رجونا أن تخرج فتصلي بنا، فقال : إِني كرهت، -  أو خشيت أن يكتب عليكم الوتر "  ، هذا ما رواه ابن حبان في صحيحه بمتنه وسنده ، وروى بعده الحديث التالي أخبرنا أبو يعلى، حدثنا عبد الأعلى بن حماد النرسي، حدثنا يعقوب القمي، حدثنا عيسى بن جارية حدثنا جابر بن عبد اللَّه قال :  " جاء أُبيُّ بن كعب إِلى النبي صلى اللَّه عليه وسلم، فقال يا رسول اللَّه : كان مني الليلة شيء في رمضان، قال : وما ذاك يا أُبيُّ ؟ قال : نسوة في داري قلن لا نقرأ القرآن فنصلي بصلاتك ، قال : فصليتُ بهن ثمان ركعات، ثم أوترت، قال : فكان منه شبه الرضا، ولم يقل شيئاً "  ، ( قلت ) : هذان الحديثان ضعيفان، ولكن كيف خفي ضعفهما على ما أطلق عليه لقب المحدث الكبير في البلاد الشامية !!! وسبب ضعفهما أن في سندهما [ عيسى ابن جارية، ويعقوب بن عبد اللَّه القمي ] قال ابن حجر : ( في تهذيب التهذيب ) [ عيسى بن جارية ] قال عنه ابن معين : ليس بذاك، لا أعلم أحداً روى عنه غير يعقوب، أي القمي، وقال الدوري : عن ابن معين عنده مناكير حدث عنه يعقوب القمي .. وقال الآجري عن أبي داود منكر الحديث، وقال في موضع آخر، ما أعرفه، روى مناكير ..  "  ، وقال ابن حجر : وذكره الساجي، والعقيلي في الضعفاء، وقال ابن عدي : أحاديثه ليست محفوظة "  أهـ ، وأما يعقوب القمي، فقد ضعفه الدارقطني، وقال : ليس بالقوي ،  وبذا يستبان </w:t>
      </w:r>
      <w:r>
        <w:rPr>
          <w:rFonts w:hint="cs"/>
          <w:b w:val="0"/>
          <w:rtl/>
        </w:rPr>
        <w:lastRenderedPageBreak/>
        <w:t>للعيان أن الألبانيَّ يعتمد على أقوال غيره أكثر مما يقف هو عليه بنفسه، ولذا كان في رسالته ثغرات، وثغرات، وأوهام وأباطيل غربلت لك البعض منها، وسأنخل ما تبقى فيها قال في رسالته صلاة التراويح ص 21 في الحديث الثاني أي الذي في ابن حبان : رواه ابن نصر ( ص 9</w:t>
      </w:r>
      <w:r w:rsidR="006E4F8F">
        <w:rPr>
          <w:rFonts w:hint="cs"/>
          <w:b w:val="0"/>
          <w:rtl/>
        </w:rPr>
        <w:t xml:space="preserve"> ، </w:t>
      </w:r>
      <w:r>
        <w:rPr>
          <w:rFonts w:hint="cs"/>
          <w:b w:val="0"/>
          <w:rtl/>
        </w:rPr>
        <w:t xml:space="preserve"> ) والطبراني في ( المعجم الصغير ص </w:t>
      </w:r>
      <w:r w:rsidR="006E4F8F">
        <w:rPr>
          <w:rFonts w:hint="cs"/>
          <w:b w:val="0"/>
          <w:rtl/>
        </w:rPr>
        <w:t xml:space="preserve">10 </w:t>
      </w:r>
      <w:r>
        <w:rPr>
          <w:rFonts w:hint="cs"/>
          <w:b w:val="0"/>
          <w:rtl/>
        </w:rPr>
        <w:t>8 ) وسنده حسن بما قبله، وأشار الحافظ في ( الفتح 3/</w:t>
      </w:r>
      <w:r w:rsidR="006E4F8F">
        <w:rPr>
          <w:rFonts w:hint="cs"/>
          <w:b w:val="0"/>
          <w:rtl/>
        </w:rPr>
        <w:t xml:space="preserve">10 </w:t>
      </w:r>
      <w:r>
        <w:rPr>
          <w:rFonts w:hint="cs"/>
          <w:b w:val="0"/>
          <w:rtl/>
        </w:rPr>
        <w:t xml:space="preserve"> ) وفي [ التلخيص ص 119 ] إِلى تقويته، وعزاه لابن خزيمة، وابن حبان في ( صحيحيْهما ) وقد تبين [ للقارئ الكريم ] ضعفهما، ولا دليل لباطله فيها، فالحق واحد لا يتجزأ، وهو متين لا يتمزق، والباطل مزيّف براق يقول به من ليس له خلاق ، ‏</w:t>
      </w:r>
    </w:p>
    <w:p w:rsidR="0076025A" w:rsidRDefault="0076025A" w:rsidP="00875BCA">
      <w:pPr>
        <w:ind w:left="-46"/>
        <w:jc w:val="both"/>
        <w:rPr>
          <w:b w:val="0"/>
          <w:rtl/>
        </w:rPr>
      </w:pPr>
      <w:r>
        <w:rPr>
          <w:rFonts w:hint="cs"/>
          <w:b w:val="0"/>
          <w:bCs/>
          <w:rtl/>
        </w:rPr>
        <w:t>أوهام الألباني في رسالته ودحضها من علماء أهل السنة والجماعة : ( الوهم الأول )</w:t>
      </w:r>
      <w:r>
        <w:rPr>
          <w:rFonts w:hint="cs"/>
          <w:b w:val="0"/>
          <w:rtl/>
        </w:rPr>
        <w:t xml:space="preserve"> : أورد الألباني في رسالته [ صلاة التراويح ص 52 ] قوله :  " أمر عمر بن الخطاب أبي بن كعب، وتميماً الداري أن يقوما للناس باحدى عشرة ركعة "  رواه مالك في الموطأ ( 1/137 -  138 ) عن محمد بن يوسف عن السائب بن يزيد ، ( قلت ) : نعم جاء الحديث في موطأ مالك ( جـ 1 ص 238 ) على شرح الزرقاني، ورقمه ( 244 ) عن مالك، عن محمد بن يوسف، عن السائب أنه قال :  " أمر عمر بن الخطاب أبي بن كعب، وتميماً الداري أن يقوما للناس باحدى عشرة ركعة، قال : وكان القارئ يقرأ بالمئين [ مائتين من الآيات القرآنية ] حتى كنا نعتمد على العصي من طول القيام، وما كنا ننصرف إِلا في بزوغ الفجر "  قال الزرقاني شارح الموطأ عن هذا الحديث أثناء شرحه : قال ابن عبد البر :  " روى غير مالك هذا الحديث احدى وعشرين، وهو الصحيح، ولا أعلم أحداً قال فيه احدى عشرة إِلا مالكاً، ويحتمل أن يكون ذلك أولاً، ثم خفف عنهم طول القيام، ونقلهم إِلى إِحدى عشرة ركعة، إِلا أن الأغلب عندي أن قوله إِحدى عشرة ركعة وهم "  ، وقال العيني عن أثر عمر هذا :  " وأما أثر عمر رضي اللَّه عنه، فرواه مالك في الموطأ بإسناد منقطع "  ،  ( قلت ) : فإِذا كانت رواية مالك هذه  " أمر عمر أبياً وتميماً الداري أن يقوما للناس باحدى عشرة ركعة "  وقد تفرد بها الإمام مالك عن بقية المحدثين، ولم يأخذ بها هو نفسه كما سيأتي -  إِن شاء اللَّه تعالى -  وإِذا كانت وهماً أو منقطعة، فكيف يكون دليلاً للألباني على بدعته، سبحانك اللَّهم هذا بهتان عظيم ، ولو سلمنا جدلاً أن هذا الأثر ليس وهماً، أو منقطعاً، ألا يكفي التفرد أن يكون علة لعدم الاحتجاج به ؟ نعم ، قال الامام الشافعي : كما في مقدمة ابن الصلاح عند النوع الثالث عشر، معرفة الشّاذ  " فما كان عن غير ثقة فمتروك لا يقبل، أي حديث الانفراد ، وما كان عن ثقة يتوقف فيه ولا يُحتجُ به "  أهـ ، وذكر الحاكم أبو عبد اللَّه الحافظ :  " أن الشاذ، هو الحديث الذي ينفرد به ثقة من الثقات، ليس له أصل بمتابع لذلك الثقة "  أهـ ، ( قلت ) : وكيف خفي كل هذا على المحدث الكبير في البلاد الشامية !!! إِن هذا مما يعلمه حتى صغار الطلبة في المعاهد الشرعية في البلاد السورية، فضلاً عن العلماء الذين وصفتهم بجماعة </w:t>
      </w:r>
      <w:r>
        <w:rPr>
          <w:rFonts w:hint="cs"/>
          <w:b w:val="0"/>
          <w:rtl/>
        </w:rPr>
        <w:lastRenderedPageBreak/>
        <w:t xml:space="preserve">المشايخ المقلدة، سامحك اللَّه يا ابن الكرام، إِننا نطالب إِمام المحدثين والسلفيين المحدثين أن يدلي ولو بحجة واحدة لا مطعن للعلماء فيها فيما ذهب إِليه، ولكن أنّى له ذلك !!! ، </w:t>
      </w:r>
      <w:r>
        <w:rPr>
          <w:rFonts w:hint="cs"/>
          <w:b w:val="0"/>
          <w:bCs/>
          <w:rtl/>
        </w:rPr>
        <w:t>( الوهم الثاني )</w:t>
      </w:r>
      <w:r>
        <w:rPr>
          <w:rFonts w:hint="cs"/>
          <w:b w:val="0"/>
          <w:rtl/>
        </w:rPr>
        <w:t xml:space="preserve"> : قال البيهقي : وقد أخبرنا أبو عبد اللَّه الحسين بن منجويه الدينوري، بالدامغان، ثنا محمد بن اسحاق السني، أنبأ عبد اللَّه بن محمد بن عبد العزيز البغوي، ثنا على بن الجعد، أنبأ ابن أبي ذئب، عن يزيد بن خصيفة، عن السائب بن يزيد قال : كان الناس يقومون على عهد عمر بن الخطاب رضي اللَّه عنه في شهر رمضان بعشرين ركعة، قال : وكانوا يقرؤون بالمئين، وكانوا يتوكؤون على عصيهم في عهد عثمان رضي اللَّه عنه من شدة القيام "  ، ( قلت ) : وهذا هو دليل أهل السنة والجماعة فيما ذهبوا إِليه من أن صلاة التراويح عشرون ركعة لما سيأتي بيانه إِن شاء اللَّه تعالى، إِلا أن الألباني، قال في رسالته ( صلاة التراويح ص 56 ) عن هذا الحديث  " إِن هذه الطريق بلفظ العشرين، في صلاة التراويح، وظاهر إِسناده الصحة، ولهذا صححه بعضهم، ولكن له علة، بل علل تمنع القول بصحته، وتجعله ضعيفاً منكراً، وبيان ذلك من وجوه ،  ( الأول ) أن ابن خصيفة، وإِن كان ثقة، فقد قال فيه الامام أحمد في رواية عنه  " منكر الحديث "  ولهذا أورده الذهبي في ( الميزان ) ففي قول أحمد هذا إِشارة إِلى أن ابن خصيفة، قد ينفرد بما لم يروه عن الثقات، فمثله يرد حديثه إِذا خالف من هو أحفظ منه، ويكون شاذاً كما تقرر في ( مصطلح الحديث ) وهذا الأثر من هذا القبيل، فإِن مداره على السائب بن يزيد كما رأيت، وقد رواه عنه محمد بن يوسف، وابن خصيفة، واختلفا عليه في العدد، فالأول قال عنه ؟! ( 11 ) ركعة، والآخر قال : ( 2</w:t>
      </w:r>
      <w:r w:rsidR="006E4F8F">
        <w:rPr>
          <w:rFonts w:hint="cs"/>
          <w:b w:val="0"/>
          <w:rtl/>
        </w:rPr>
        <w:t xml:space="preserve"> ، </w:t>
      </w:r>
      <w:r>
        <w:rPr>
          <w:rFonts w:hint="cs"/>
          <w:b w:val="0"/>
          <w:rtl/>
        </w:rPr>
        <w:t xml:space="preserve"> ) ركعة، والراجح قول الأول لأنه أوثق منه، فقد وصفه الحافظ ابن حجر بأنه  " ثقة ثبت "  واقتصر في الثاني على قوله  " ثقة "  فهذا التفات من المرجحات عند التعارض، كما لا يخفى على الخبير بهذا العلم الشريف "  أهـ ،  ( قلت ) : حقاً لا يخفى الراويان والروايتان المتقدمتان، وما نحن بصدده على أهل العلم بالحديث الشريف، لكنهما يخفيان على من يدعي ذلك، وهو منه براء، وأخشى على الرجل الهلاك من إِعجابه بنفسه، لقد علمنا ما قاله العلماء في رواية مالك التي فيها ( احدى عشرة ركعة ) بأنها وهم، ومنقطعة، وتفرد بها مالك، ولم يروها غيرها من المحدثين الأعلام إِذن فليس فيه حجة سواء وردت عن محمد بن يوسف أم عن غيره، ومع ذلك فقد ظلم الألباني ابن خصيفة بسبب عدم إِلمامه بقواعد المحدثين، وبقوله : إِن ابن حجر قال فيه ( ثقة ) فقط، ولكي يستبين الحق من الباطل فإِليك ترجمة ابن خصيفة في ( الميزان والتهذيب ) قال الذهبي : في ( ميزانه جـ 3 ص 313 ) ( يزيد بن عبد اللَّه ص ق ) ابن خصيفة، وقد ينسب إِلى جده، فيقال يزيد بن خصيفة عن السائب، أي روى عن السائب بن يزيد، وعروة، ويزيد بن عبد اللَّه بن قسيط، وعنه مالك أي روى عنه مالك وطائفة، ووثقه أحمد من رواية الأثرم عنه، وأبو حاتم وابن معين، والنسائي، وروى أبو داود أن أحمد قال :  " منكر الحديث "  ،  وأقول هنا للألباني : لو </w:t>
      </w:r>
      <w:r>
        <w:rPr>
          <w:rFonts w:hint="cs"/>
          <w:b w:val="0"/>
          <w:rtl/>
        </w:rPr>
        <w:lastRenderedPageBreak/>
        <w:t xml:space="preserve">كان معك إِلمام بعلم الحديث حقاً لكنت وثّقتَ ابن خصيفة لأمر واحد فقط، وهو لرواية مالك عنه، فإِن مالكاً رضي اللَّه عنه لم يرو عن واحد من الضعفاء أبداً إِلا عن عبد الكريم ابن أبي المخارق، فقد اغتر به لحسن سمته وكثرة تضرعه، فكيف يخفى عليكم هذا يا إِمام المحدثين ؟ كما أن الإمام أحمد عندما قال في ابن خصيفة هذا منكر الحديث، يقصد بذلك الإِغراب لا الضعف ،  وقال ابن حجر العسقلاني : في كتابه ( تهذيب التهذيب جـ11 ص </w:t>
      </w:r>
      <w:r w:rsidR="00C5224B">
        <w:rPr>
          <w:rFonts w:hint="cs"/>
          <w:b w:val="0"/>
          <w:rtl/>
        </w:rPr>
        <w:t>30</w:t>
      </w:r>
      <w:r w:rsidR="006E4F8F">
        <w:rPr>
          <w:rFonts w:hint="cs"/>
          <w:b w:val="0"/>
          <w:rtl/>
        </w:rPr>
        <w:t xml:space="preserve"> </w:t>
      </w:r>
      <w:r>
        <w:rPr>
          <w:rFonts w:hint="cs"/>
          <w:b w:val="0"/>
          <w:rtl/>
        </w:rPr>
        <w:t xml:space="preserve"> "  ( يزيد ) ابن عبد اللَّه بن خصيفة .. قال الأثرم : عن أحمد، وأبو حاتم، والنسائي ثقة، وقال الآجري : عن أبي داود، قال أحمد  " منكر حديث "  وقال ابن أبي مريم عن ابن معين  " ثقة حجة "  وقال ابن سعد : كان عابداً ناسكاً كثير الحديث  " ثبتاً "  وذكره ابن حبان في الثقات، وقال ابن حجر : زعم ابن عبد البر أنه ابن أخي السائب ابن يزيد، وكان ثقة مأموناً "  أهـ ،   ( قلت ) : ومما يدل أيضاً على أن الألباني غير ملم بعلم الحديث أنه لم يترك قولي أحمد بابن خصيفة، فقد اتفق المحدثون على أن المعدل إِذا نقل عنه قولان في راوٍ أحدهما وثقة به، والثاني جرحه به، ولم يعلم أيهما المتقدم على الآخر، وجب التوقف، وحينئذ ينظر، فاذا وثقه أحد من العلماء غيره فيعمل بحديثه، وإِلا فالتوقف واجب، وهذا ما عليه عامة المحدثين، لذا وجب أن يكون حديث ابن خصيفة هذا صحيحاً لأن صفته في التعديل  " حجة ثقة مأمون "  وهذه الألفاظ من الدرجة الأولى من مراتب التعديل عند الذهبي، وغيره، ولذا أخذ الأئمة بهذا الحديث كما سيأتي بيانه إِن شاء اللَّه تعالى، ما عدا الإمام مالك، فقد روى عنه قولان ،  قال ابن عبد البر : وروى الحارث بن عبد الرحمن بن أبي ذباب عن السائب ابن يزيد قال :  " كان القيام على عهد عمر بثلاث وعشرين ركعة "  قال : هذا محمول على أن الثلاثة للوتر، ثم أورد حديث علي رضي اللَّه عنه أنه  " أمر رجلاً أن يصلي بهم في رمصان عشرين ركعة "  كما روى حديث الأعمش  " كان عبد اللَّه بن مسعود يصلي لنا في شهر رمضان عشرين ركعة ويوتر بثلاث "  ثم أخذ بعد أسماء من قال به من التابعين، فذكر منهم ( شتير بن شكل، وابن أبي ملكية، والحارث الهمداني وعطاء بن أبي رباح، وأبا البحتري وسعيد بن أبي الحسن البصري : أخو الحسن، وعبد الرحمن بن أبي بكر وعمران العبدي .. ) وقال ابن عبد البر : وهو قول جمهور العلماء، وبه قال الكوفيون، والشافعي، وأكثر الفقهاء، وهو الصحيح عن أُبيُّ بن كعب من غير خلاف من الصحابة "  أهـ ،  ( قلت ) : وهذا إِجماع من الصحابة الكرام على أن صلاة التراويح عشرون ركعة، لثبوت عدم الخلاف فيها من واحد منهم، ولكن تستبين مخالفة الألباني لما أجمع عليه المسلمون، فإِليك ما ذكره أئمة أهل السنة والجماعة في هذه السنة الكريمة مبتدئين بالمذهب المالكي، ثم الحنفي، ثم الشافعي، ثم الحنبلي ، ‏</w:t>
      </w:r>
    </w:p>
    <w:p w:rsidR="0076025A" w:rsidRDefault="0076025A" w:rsidP="00875BCA">
      <w:pPr>
        <w:ind w:left="-46"/>
        <w:jc w:val="both"/>
        <w:rPr>
          <w:b w:val="0"/>
          <w:rtl/>
        </w:rPr>
      </w:pPr>
      <w:r>
        <w:rPr>
          <w:rFonts w:hint="cs"/>
          <w:b w:val="0"/>
          <w:bCs/>
          <w:rtl/>
        </w:rPr>
        <w:lastRenderedPageBreak/>
        <w:t xml:space="preserve">مذهب المالكية ، وصلاة التراويح ، ومخالفة الألباني له :  </w:t>
      </w:r>
      <w:r>
        <w:rPr>
          <w:rFonts w:hint="cs"/>
          <w:b w:val="0"/>
          <w:rtl/>
        </w:rPr>
        <w:t>قال ابن رشد : في كتابه ( بداية المجتهد، ونهاية المقتصد جـ 1 ص 192 )  " واختلفوا في المختار من عدد الركعات التي تقوم بها الناس في رمضان، فاختار مالك في أحد قوليه، وأبو حنيفة والشافعي وأحمد، وداود القيام بعشرين ركعة والوتر ثلاث، وسبب اختلافهم اختلاف النقل في ذلك، وذلك أن مالكاً روى عن يزيد بن رومان قال كان الناس يقومون في زمن عمر بن عبد العزيز، وابان ابن عثمان يصلون ست وثلاثين ركعة، ويوترون بثلاث، وذكر ابن القاسم عن مالك أنه الأمر القديم، يعني بست وثلاثين ركعة "  أهـ ، وقال الإمام مالك : في ( مدونته الكبرى جـ1 ص 222 ) بعث إِلى الأمير، وأراد أن ينقص من قيام رمضان الذي يقومه الناس بالمدينة، قال ابن القاسم : وهي تسع وثلاثون ركعة بالوتر، وست وثلاثون ركعة، والوتر ثلاث، قال مالك : فنهيته أن ينقص من ذلك شيئاً، قلت له : هذا ما أدركت الناس عليه، وهو الأمر القديم الذي لم يزل الناس عليه "  ، وفي رواية ( ابن وهب ) عن عبد اللَّه بن عمر عن نافع قال : لم أدرك الناس إِلا وهم يقومون بتسع وثلاثين ركعة يوترون منها بثلاث "  ، وعن ( ابن وهب ) عن عبد اللَّه بن عمر بن حفص قال : حدثني غير واحد أن عمر بن عبد العزيز أمر القراء يقومون بذلك، ويقرؤون في كل ركعة عشر آيات "  أهـ ، ‏</w:t>
      </w:r>
    </w:p>
    <w:p w:rsidR="0076025A" w:rsidRDefault="0076025A" w:rsidP="00875BCA">
      <w:pPr>
        <w:ind w:left="-46"/>
        <w:jc w:val="both"/>
        <w:rPr>
          <w:b w:val="0"/>
          <w:rtl/>
        </w:rPr>
      </w:pPr>
      <w:r>
        <w:rPr>
          <w:rFonts w:hint="cs"/>
          <w:b w:val="0"/>
          <w:bCs/>
          <w:rtl/>
        </w:rPr>
        <w:t xml:space="preserve">مذهب الأحناف ، وصلاة التراويح ، ومخالفة الألباني له :  </w:t>
      </w:r>
      <w:r>
        <w:rPr>
          <w:rFonts w:hint="cs"/>
          <w:b w:val="0"/>
          <w:rtl/>
        </w:rPr>
        <w:t>جاء في حاشية ابن عابدين ( الدرر المختار جـ 1 ص 52</w:t>
      </w:r>
      <w:r w:rsidR="006E4F8F">
        <w:rPr>
          <w:rFonts w:hint="cs"/>
          <w:b w:val="0"/>
          <w:rtl/>
        </w:rPr>
        <w:t xml:space="preserve"> ، </w:t>
      </w:r>
      <w:r>
        <w:rPr>
          <w:rFonts w:hint="cs"/>
          <w:b w:val="0"/>
          <w:rtl/>
        </w:rPr>
        <w:t xml:space="preserve"> ) التراويح ( سنة مؤكدة ) صححه في الهداية، وغيرهما وهو المروى عن أبي حنيفة، وذكر في الاختيار أن أبا يوسف سأل أبا حنيفة عنها، وما فعله عمر، فقال التراويح سنة مؤكدة، ولم يتخرجه عمر من تلقاء نفسه، ولم يكن فيها مبتدعاً، ولم يأمر به إِلا عن أصل لديه، وعهد من رسول اللَّه صلى اللَّه عليه وسلم وفي ( ص 521 ) وهي عشرون ركعة، قال ابن عابدين هو قول الجمهور، وعليه الناس شرقاً وغرباً "  أهـ ، </w:t>
      </w:r>
    </w:p>
    <w:p w:rsidR="0076025A" w:rsidRDefault="0076025A" w:rsidP="00875BCA">
      <w:pPr>
        <w:ind w:left="-46"/>
        <w:jc w:val="both"/>
        <w:rPr>
          <w:b w:val="0"/>
          <w:rtl/>
        </w:rPr>
      </w:pPr>
      <w:r>
        <w:rPr>
          <w:rFonts w:hint="cs"/>
          <w:b w:val="0"/>
          <w:bCs/>
          <w:rtl/>
        </w:rPr>
        <w:t xml:space="preserve">مذهب الشافعية ، وصلاة التراويح ، ومخالفة الألباني له </w:t>
      </w:r>
      <w:r>
        <w:rPr>
          <w:rFonts w:hint="cs"/>
          <w:b w:val="0"/>
          <w:rtl/>
        </w:rPr>
        <w:t xml:space="preserve">:  جاء في مختصر المزني، في باب صلاة التطوع، قال الإمام الشافعي :  " فأما قيام شهر رمضان، فصلاة المنفرد أحب إِلي، ورأيتهم بالمدينة يقومون بتسع وثلاثين وأحب إلي عشرون لأنه روي عن عمر، وكذلك يقومون بمكة، ويوترون بثلاث "  أهـ ، </w:t>
      </w:r>
    </w:p>
    <w:p w:rsidR="0076025A" w:rsidRDefault="0076025A" w:rsidP="00875BCA">
      <w:pPr>
        <w:ind w:left="-46"/>
        <w:jc w:val="both"/>
        <w:rPr>
          <w:b w:val="0"/>
          <w:rtl/>
        </w:rPr>
      </w:pPr>
      <w:r>
        <w:rPr>
          <w:rFonts w:hint="cs"/>
          <w:b w:val="0"/>
          <w:bCs/>
          <w:rtl/>
        </w:rPr>
        <w:t xml:space="preserve">مذهب الحنابلة ، وصلاة التراويح ، ومخالفة الألباني له : </w:t>
      </w:r>
      <w:r>
        <w:rPr>
          <w:rFonts w:hint="cs"/>
          <w:b w:val="0"/>
          <w:rtl/>
        </w:rPr>
        <w:t>قال الشيخ إبراهيم بن محمد بن سالم بن ضويان : في كتابه ( منار السبيل في شرح الدليل على مذهب الامام المبجل أحمد بن حنبل ) ( جـ1 ص 1</w:t>
      </w:r>
      <w:r w:rsidR="006E4F8F">
        <w:rPr>
          <w:rFonts w:hint="cs"/>
          <w:b w:val="0"/>
          <w:rtl/>
        </w:rPr>
        <w:t xml:space="preserve">10 </w:t>
      </w:r>
      <w:r>
        <w:rPr>
          <w:rFonts w:hint="cs"/>
          <w:b w:val="0"/>
          <w:rtl/>
        </w:rPr>
        <w:t xml:space="preserve"> )  " والتراويح عشرون ركعة "  جماعة لحديث عباس أن النبي صلى اللَّه عليه وسلم  " كان يصلي في شهر رمضان عشرين ركعة "  رواه أبو بكر عبد العزيز في الشافي بإِسناده، وعن يزيد بن رومان  " كان الناس في زمن عمر بن </w:t>
      </w:r>
      <w:r>
        <w:rPr>
          <w:rFonts w:hint="cs"/>
          <w:b w:val="0"/>
          <w:rtl/>
        </w:rPr>
        <w:lastRenderedPageBreak/>
        <w:t xml:space="preserve">الخطاب يقومون في رمضان بثلاث وعشرين ركعة "  رواه مالك ، وقال الشيخ محمد بن عبد الوهاب : في كتابه ( مختصر الانصاف والشرح الكبير في فقه إِمام السنة أحمد بن حنبل الشيباني رضي اللَّه عنه ) ( ص </w:t>
      </w:r>
      <w:r w:rsidR="006E4F8F">
        <w:rPr>
          <w:rFonts w:hint="cs"/>
          <w:b w:val="0"/>
          <w:rtl/>
        </w:rPr>
        <w:t xml:space="preserve">10 </w:t>
      </w:r>
      <w:r>
        <w:rPr>
          <w:rFonts w:hint="cs"/>
          <w:b w:val="0"/>
          <w:rtl/>
        </w:rPr>
        <w:t>5 )  " وصلاة التراويح سنة مؤكدة سنها رسول اللَّه صلى اللَّه عليه وسلم، وتنسب إِلى عمر لأنه جمع الناس على أبي بن كعب، والمختار عند أحمد عشرون ركعة، وبه قال الشافعي : وقال مالك ست وثلاثون، قال الشيخ محمد بن عبد الوهاب رحمه اللَّه  " ولنا أي الدليل أن عمر لما جمع الناس على أُبيّ كان يصلي بهم عشرين ركعة "  ، وقال القسطلاني :  " وقالت الحنابلة : التراويح عشرون ركعة، لا بأس بالزيادة نصاً عن أحمد "  أهـ ، ( قلت ) : وبذا يتضح ( للقارئ الكريم ) مخالفة الألباني للأئمة الأربعة، بل وللصحابة وللمسلمين أجمعين إِلا من نحا نحوه من السلفيين المحدثين، المقلدين له الذين لم يعلموا حقيقة أمره، وما تنطوي عليه نفسه من مكابرة عن قبول الحق، واتباع نهج الخلفاء الراشدين، والأئمة المجتهدين والمحدثين</w:t>
      </w:r>
      <w:r>
        <w:rPr>
          <w:rFonts w:hint="cs"/>
          <w:b w:val="0"/>
          <w:bCs/>
          <w:rtl/>
        </w:rPr>
        <w:t xml:space="preserve"> ، وإِليك بعض أقوال علماء أهل السنة في صلاة التراويح</w:t>
      </w:r>
      <w:r>
        <w:rPr>
          <w:rFonts w:hint="cs"/>
          <w:b w:val="0"/>
          <w:rtl/>
        </w:rPr>
        <w:t xml:space="preserve"> ، </w:t>
      </w:r>
    </w:p>
    <w:p w:rsidR="0076025A" w:rsidRDefault="0076025A" w:rsidP="00875BCA">
      <w:pPr>
        <w:ind w:left="-46"/>
        <w:jc w:val="both"/>
        <w:rPr>
          <w:b w:val="0"/>
          <w:rtl/>
        </w:rPr>
      </w:pPr>
      <w:r>
        <w:rPr>
          <w:rFonts w:hint="cs"/>
          <w:b w:val="0"/>
          <w:bCs/>
          <w:rtl/>
        </w:rPr>
        <w:t xml:space="preserve">الإمام القسطلاني رضي اللَّه عنه  :  </w:t>
      </w:r>
      <w:r>
        <w:rPr>
          <w:rFonts w:hint="cs"/>
          <w:b w:val="0"/>
          <w:rtl/>
        </w:rPr>
        <w:t>قال الإمام القسطلاني : في ارشاد الساري  " واختار مالك رحمه اللَّه أن تصلي تسعاً وثلاثين .. وحكى الولي بن العراقي أن والده الحافظ لمّا ولي إِمامة مسجد المدينة، أحيا سنتهم القديمة في ذلك مع مراعاة ما عليه الأكثر، فكان يصلي التراويح في أول الليل بعشرين ركعة، على المعتاد، ثم يقوم آخر الليل في المسجد بستة عشر ركعة فيختم في الجماعة في شهر رمضان ختمتين، واستمر على ذلك عمل أهل المدينة "  أهـ ،  ( قلت ) : فهلا - يا شيخ ناصر -  دعوت أهل المدينة إلى إِحياء سنتهم، سنة السلف الصالح، التي خالف بها مالك رضي اللَّه عنه الأمير، وقال هو الأمر القديم عندنا ؟ فا اللَّه اللَّه يا رجل من تثبيط عزائم المؤمنين عن طاعة اللَّه جل جلاله في شهر القرآن، شهر الصيام، شهر التوبة والغفران  !!!  وقال القسطلاني : قال النووي : قال الشافعي : فيما رواه الزغواني :  " رأيت الناس يقومون بالمدينة بتسع وثلاثين، وبمكة بثلاث وعشرين، وليس في شيء من ذلك ضيق "  أهـ ،  ( قلت ) : يا سبحان اللَّه -  يا شيخ ناصر -  الإمام الشافعي لا ينكر على أهل المدينة ومكة صلاتهم التراويح بتسع وثلاثين ركعة، وبثلاث وعشرين ركعة، وأنت تنكر على المسلمين صلاتهم بعشرين ركعة، وتدعي إِمامة الحديث، وأنك من أهل السنة، وأن بلاد الشام فقراء من العلماء إِلا من المشايخ المقلدين ، حسبنا اللَّه ونعم الوكيل، من كان محدثاً حقاً لابد أن يحترم قواعد المحدثين، وإِذا كنت عالماً بالحديث فقف على شروط المعدل والمجرح لعلك تنصف نفسك، والمحدثين والمسلمين ، ‏</w:t>
      </w:r>
    </w:p>
    <w:p w:rsidR="0076025A" w:rsidRDefault="0076025A" w:rsidP="00875BCA">
      <w:pPr>
        <w:ind w:left="-46"/>
        <w:jc w:val="both"/>
        <w:rPr>
          <w:b w:val="0"/>
          <w:rtl/>
        </w:rPr>
      </w:pPr>
      <w:r>
        <w:rPr>
          <w:rFonts w:hint="cs"/>
          <w:b w:val="0"/>
          <w:bCs/>
          <w:rtl/>
        </w:rPr>
        <w:lastRenderedPageBreak/>
        <w:t xml:space="preserve">الإمام العيني رضي اللَّه عنه :  </w:t>
      </w:r>
      <w:r>
        <w:rPr>
          <w:rFonts w:hint="cs"/>
          <w:b w:val="0"/>
          <w:rtl/>
        </w:rPr>
        <w:t>قال العلامة بدر الدين، أبو محمود بن أحمد العيني : في ( عمدة القاري على شرح صحيح البخاري ) ( جـ11 ص 126 )  " وقد اختلف العلماء في العدد المستحب في قيام رمضان على أقوال كثيرة، فقيل احدى وأربعون، وقال الترمذي : رأى بعضهم أن يصلي احدى وأربعين ركعة مع الوتر، وهو قول أهل المدينة، والعمل عندهم، قال العيني : وذكر ابن عبد البر في الاستذكار عن الأسود بن يزيد كان يصلي أربعين ركعة، ويوتر بسبع هكذا ذكره، ولم يقل إِن الوتر من الأربعين، وقيل ثمان وثلاثون، رواه محمد بن نصر عن طريق أيمن عن مالك قال : يستحب أن يقوم الناس في رمضان بثمان وثلاثين ركعة، ثم يسلم الامام والناس، ثم يوتر بهم واحدة، قال : وهكذا العمل بالمدينة قبل الحرة منذ بضع ومائة سنة إلى اليوم هكذا "  أهـ ، ‏</w:t>
      </w:r>
    </w:p>
    <w:p w:rsidR="0076025A" w:rsidRDefault="0076025A" w:rsidP="00875BCA">
      <w:pPr>
        <w:ind w:left="-46"/>
        <w:jc w:val="both"/>
        <w:rPr>
          <w:b w:val="0"/>
          <w:rtl/>
        </w:rPr>
      </w:pPr>
      <w:r>
        <w:rPr>
          <w:rFonts w:hint="cs"/>
          <w:b w:val="0"/>
          <w:bCs/>
          <w:rtl/>
        </w:rPr>
        <w:t xml:space="preserve">الإِمام البيهقي رضي اللَّه عنه :  </w:t>
      </w:r>
      <w:r>
        <w:rPr>
          <w:rFonts w:hint="cs"/>
          <w:b w:val="0"/>
          <w:rtl/>
        </w:rPr>
        <w:t>قال الإِمام البيهقي : في سننه ( جـ2 ص 496 ) وأنبأ أبو زكريا بن أبي إسحاق أنبأ أبو عبد اللَّه حمد بن يعقوب ثنا محمد بن عبد الوهاب، أنبأ جعفر بن عون، أنبأ أبو الخطيب قال :  " كان يؤمنا سويد بن غفلة في رمضان فيصلي خمس ترويحات : عشرين ركعة "  وقال :  " روينا عن شتير بن شكل، وكان من أصحاب علي رضي اللَّه عنه كان يؤمهم في شهر رمضان بعشرين ركعة ويوتر بثلاث "  وفي ذلك قوة لما أخبرنا أبو الحسن بن الفضل القطان ببغداد، أنبأ محمد بن أحمد بن عيسى ابن عبد الرازي، ثنا أبو عمر بن تميم، ثنا أحمد بن عبد اللَّه بن يونس، ثنا حماد ابن شعيب عن عطاء السائب، عن أبي عبد الرحمن السلمي عن علي رضي اللَّه عنه قال : دعا القراء في رمضان فأمر منهم رجلاً يصلي بالناس عشرين ركعة، وكان علي رضي اللَّه عنه يوتر بهم "  قال البيهقي : وروى ذلك من وجه آخر عن علي رضي اللَّه عنه ، ( قلت ) : وهكذا ذكر الامام الترمذي رضي اللَّه عنه في ( صحيحه جـ4 ص 18 ) فلا حاجة لذكره ، ‏</w:t>
      </w:r>
    </w:p>
    <w:p w:rsidR="0076025A" w:rsidRDefault="0076025A" w:rsidP="00875BCA">
      <w:pPr>
        <w:ind w:left="-46"/>
        <w:jc w:val="both"/>
        <w:rPr>
          <w:b w:val="0"/>
          <w:rtl/>
        </w:rPr>
      </w:pPr>
      <w:r>
        <w:rPr>
          <w:rFonts w:hint="cs"/>
          <w:b w:val="0"/>
          <w:bCs/>
          <w:rtl/>
        </w:rPr>
        <w:t xml:space="preserve">الإمام النووي رضي اللَّه عنه : </w:t>
      </w:r>
      <w:r>
        <w:rPr>
          <w:rFonts w:hint="cs"/>
          <w:b w:val="0"/>
          <w:rtl/>
        </w:rPr>
        <w:t xml:space="preserve">قال النووي في ( المجموع شرح المهذب جـ3 ص 256 )  " فرع "  في مذاهب العلماء في عدد ركعات التراويح، فمذهبنا أنها عشرون ركعة بعشر تسليمات غير الوتر، وذلك خمس ترويحات، والترويحة أربع ركعات بتسليمتين، هذا مذهبنا، وبه قال أبو حنيفة، واصحابه، وأحمد، وداود وغيرهم، ونقله القاضي عياض عن جمهور العلماء، وحكى عن الأسود بن يزيد أنه كان يقوم بأريعين ركعة، ويوتر بسبع، وقال مالك : التراويح تسع ترويحات، وهي ست وثلاثون ركعة غير الوتر، واحتج بأن أهل المدينة يفعلونها هكذا، وعن نافع قال : أدركت الناس وهم يقومون رمضان بتسع وثلاثين ركعة، يوترون منها بثلاث ، قال النووي : واحتج أصحابنا بما رواه البيهقي وغيره بالاسناد الصحيح عن السائب بن يزيد الصحابي رضي اللَّه عنه قال : كانوا يقومون على عهد عمر بن الخطاب رضي اللَّه عنه في شهر رمضان بعشرين ركعة، وكانوا يقومون بالمئتين، وكانوا </w:t>
      </w:r>
      <w:r>
        <w:rPr>
          <w:rFonts w:hint="cs"/>
          <w:b w:val="0"/>
          <w:rtl/>
        </w:rPr>
        <w:lastRenderedPageBreak/>
        <w:t xml:space="preserve">يتوكؤن على عصيهم في عهد عثمان من شدة القيام، وعن يزيد بن رومان قال : كان الناس يقومون في زمن عمر بن الخطاب بثلاث وعشرين ركعة، رواه مالك في الموطأ عن يزيد بن رومان ، ورواه البيهقي لكنه مرسل، فإِن يزيد بن رومان لم يدرك عمر قال البيهقي يجمع بين الروايتين بأنهم كانوا يقومون بعشرين ويوترون بثلاث، وروى البيهقي عن علي رضي اللَّه عنه أيضاً قيام رمضان بعشرين ركعة "  ، ( قلت ) : وروى حديث يزيد بن رومان المجد أبو البركات عبد السلام ابن تيمية في كتابه ( المنتقى من أخبار المصطفى جـ1 ص 544 ) رقم الحديث 1231 ( ولمالك في الموطأ عن يزيد بن رومان قال : كان الناس في زمن عمر يقومون في رمضان بثلاث وعشرين ركعة " ، وهذا مما يدل على أنه يقول بصلاة التراويح عشرين ركعة، والوتر ثلاث، لأنه ذكر في مقدمة الكتاب قوله :  " هذا الكتاب يشمل على جملة من الأحاديث النبوية التي ترجع أصول الدين إِليها، ويعتمد علماء الإسلام عليها ..  "  أهـ ،  ( قلت ) : ومما يدل على أن حديث مالك هذا الذي رواه يزيد بن رومان مرسل ما قاله الإِمام البويطي في ( اسعاف المبطأ رجال الموطأ )  " يزيد بن رومان الأسدي : ابو روح المديني عن ابن الزبير، وأنس، وعدة وعنه مالك، وابن إِسحاق وثقة النسائي، وابن معين، وابن سعد، وكان عالماً كثير الحديث، مات سنة ثلاثين ومائة "  أهـ ،   ( قلت ) : واستشهد أمير المؤمنين عمر بن الخطاب في غرة المحرم سنة أربع وعشرين، ومحال أن يكون يزيد بن رومان قد أدركه لذا كان حديث مالك هذا مرسلاً لأنه سقط من سنده الصحابي ، </w:t>
      </w:r>
    </w:p>
    <w:p w:rsidR="0076025A" w:rsidRDefault="0076025A" w:rsidP="00875BCA">
      <w:pPr>
        <w:ind w:left="-46"/>
        <w:jc w:val="both"/>
        <w:rPr>
          <w:b w:val="0"/>
        </w:rPr>
      </w:pPr>
      <w:r>
        <w:rPr>
          <w:rFonts w:hint="cs"/>
          <w:b w:val="0"/>
          <w:bCs/>
          <w:rtl/>
        </w:rPr>
        <w:t xml:space="preserve">الخلاصة :  </w:t>
      </w:r>
      <w:r>
        <w:rPr>
          <w:rFonts w:hint="cs"/>
          <w:b w:val="0"/>
          <w:rtl/>
        </w:rPr>
        <w:t xml:space="preserve">وبما تقدّم فقد استبين لنا أنه لم يرو حديث محدث واحد أن صحابياً واحد ذكراً كان أو أنثى أنكر على عمر أو على علي رضي اللَّه عنهما، صلاة التراويح عشرين، وعدم الانكار موجب للقول بالاجماع، وإِن قيل الاجماع لا يصح بدون دليل من كتاب أو سنة، فما هو الدليل ؟ هو قوله عليه الصلاة والسلام :  " عليكم بسنتي وسنة الخلفاء الراشدين بعدي تمسكوا بها، وعضوا عليها بالنواجذ "  ،  أخرجه أحمد، وأبو داود، وابن ماجة، والترمذي، وصححه الحاكم، وقال على شرط الشيخين : وهذا هو الأصل الذي اعتمد عليه عمر في صلاة التراويح عشرين ركعة -  واللَّه أعلم -   ، وقد يقال : قد قال عمر إِنها بدعة، ولم يقل سنة، يجاب : نعم، ولكنه مدحها بقوله : ( نعمت البدعة )، وهي كلمة تجمع المحاسن كلها، كما أن بئس تجمع المساوئ كلها، وبذا تكون البدعة الممدوحة مرادفة لمدلول السنّة الحسنة التي قال عنها رسول اللَّه صلى اللَّه عليه وسلم :  " من سنّ سنّة حسنةً، فله أجرها وأجر من عمل بها إِلى يوم القيامة، ومن سنّ سنّة سيئة فعليه وزرها ووزر من عمل بها إِلى يوم القيامة "  ،  وأي سنة حسنة أكمل وأفضل من اجتماع الناس على طاعة اللَّه تعالى  ؟ وقد تقدم قول أبي حنيفة رضي اللَّه عنه  " ولم يتخرجه عمر -  أي قيام رمضان -  من تلقاء نفسه ولم يكن مبتدعاً، ولم يأمر به إِلا عن أصل لديه، وعهد من رسول اللَّه صلى اللَّه عليه وسلم إِليه " ، وبذا يثبت لدينا أول شرط من شروط الاجماع </w:t>
      </w:r>
      <w:r>
        <w:rPr>
          <w:rFonts w:hint="cs"/>
          <w:b w:val="0"/>
          <w:rtl/>
        </w:rPr>
        <w:lastRenderedPageBreak/>
        <w:t xml:space="preserve">،  الشرط الثاني : عدالة المجمعين باتفاق أهل السنة والجماعة على أن جميع الصحابة عدول ،  والشرط الثالث : الاجتهاد، فقد كان جل الصحابة مجتهدين ، ومما يدل على إِجماع الصحابة على عشرين ركعة ما ذكره صاحب المغني : أبو محمد عبد اللَّه بن أحمد بن محمد بن قدامة في كتابه ( المغني جـ1 ص </w:t>
      </w:r>
      <w:r w:rsidR="006E4F8F">
        <w:rPr>
          <w:rFonts w:hint="cs"/>
          <w:b w:val="0"/>
          <w:rtl/>
        </w:rPr>
        <w:t xml:space="preserve">10 </w:t>
      </w:r>
      <w:r>
        <w:rPr>
          <w:rFonts w:hint="cs"/>
          <w:b w:val="0"/>
          <w:rtl/>
        </w:rPr>
        <w:t xml:space="preserve">3 ) قال :  " ولنا أن عمر رضي اللَّه عنه لما جمع الناس على أبي بن كعب كان يصلي لهم عشرين ركعة، وقد روى الحسن أن عمر رضي اللَّه عنه لما جمع الناس على أبي بن كعب، فكان يصلي لهم عشرين .. ولا يقنت بهم إِلا في النصف الباقي، فإِذا كان العشر تخلف أبي فصلى في بيته، فكانوا يقولون أبق أبي "  رواه أبو داود، ورواه السائب بن يزيد، وروى عنه من طرق، وروى مالك عن يزيد بن رومان قال : كان الناس يقومون في زمن عمر في رمضان بثلاث وعشرين ركعة، وعن علي أنه أمر رجلاً يصلي بهم في رمضان عشرين ركعة، وهذا كالاجماع "  أهـ ،  ( قلت ) : وهذا ما ذكره ابن عبد البر كما تقدم، إِذ أورد حديث علي رضي اللَّه عنه أنه  " أمر رجلاً أن يصلي بهم رمضان عشرين ركعة "  كما أورد حديث الأعمش  " كان عبد اللَّه بن مسعود يصلي لنا في شهر رمضان عشرين ركعة ويوتر بثلاث " ، ثم ذكر من قال به من التابعين فذكر منهم [ شتير بن شكل، وابن أبي ملكية، والحارث الهمداني، وعطاء بن أبي رباح، وأبا البحتري، وسعيد بن أبي الحسن البصري : أخو الحسن، وعبد الرحمن بن أبي بكر، وعمران العبدي ..  ]  ،  قال ابن عبد البر : وهو قول جمهور العلماء، وبه قال الكوفيون، والشافعي، وأكثر الفقهاء، وهو الصحيح 'ن أبي كعب من غير خلاف من الصحابة "  أهـ ، وبذا يكون إجماعاً فعلياً، وهو أقوى من الإجماع القولي، ولكن هل الشيخ ناصر يقبل بهذا الاجماع، أم سيسخر منه اتباعاً لهواه  ؟ اللَّه وحده هو العليم بذلك ،  فيا شيخ ناصر الألباني، أنا عبد اللَّه مثلك، ولا أريد المدح منك، ولا من غيرك، وإِنما أجري على اللَّه الذي يعطي بلا حساب، فها أنا قد نصحت لك في البيان، وصدقتك الكلام، وأوقفتك على أقوال أئمة أهل السنة والجماعة الأعلام ،  فنصيحتي لك، ( والنصيحة من الدين )، اتباع سبيل المؤمنين، والدعوة والعمل بما قام عليه اجماع المسلمين من الصحابة، والتابعين وأتباع التابعين، وأتباع أتباع التابعين لأنهم سلفنا الأبرار، وقدوتنا الأخيار الذين أناروا لنا سبل الإسلام التي جاء بها محمد عليه الصلاة والسلام ،  ولا تغتر بما تناله يدك من كتب دينية في المكتبة الظاهرية الدمشقية فما وقفها أصحابها إِلا لاصلاح أحوال المسلمين في دينهم ودنياهم وآخرتهم لا لإِفساد عقائدهم وأعمالهم، وتفريق جميعهم بترهات وأباطيل،  وقد أعلمتك -  ولله الحمد أطلعتك على علل أحاديث رسالتك [ صلاة التراويح ] وبينت لك ضعفها ومخالفتها لما نقل نفلاً صحيحاً عن الصحابة الأكرمين،  وعلى كل فنحن بانتظار إِعادتك النظر فيها لعلك تستطيع تصحيح حديث واحد منها يكون مقبولاً لدى علماء المسلمين، وما ذكرتهم في رسالتك من العلماء الذين قالوا بأن صلاة التراويح ثماني ركعات كالإِمام السيوطي، فقد كان اعتمادهم </w:t>
      </w:r>
      <w:r>
        <w:rPr>
          <w:rFonts w:hint="cs"/>
          <w:b w:val="0"/>
          <w:rtl/>
        </w:rPr>
        <w:lastRenderedPageBreak/>
        <w:t>على حديث ابن حبان وقد أعلمتك ما فيه  ..  فيا شيخ ناصر، علماء وملوك وأمراء قبلك قد نصحوا في اللَّه، فكان من جزائها الانعام، وأنا لا أطمع في الجائزة التي أعلنتها أنك تمنح خمس آلاف ليرة سورية لمن يثبت صلاة التراويح عشرين ركعة، وقد أثبتها لك -  ولله الحمد -  ويشهد على ذلك علماء المسلمين شرقاً وغرباً،  بل انعامي منك، ومن أتباعك أن تقرؤا كتابي هذا بكل إمعان، وألا تأخذوا بما فيه بالهذيان، فالأمر خطير يتعلق في العقيدة والفروع،  وستجدون فيه أقوال الأئمة من المفسرين والمحدثين في كل أمر متنازع فيه، وكان القصد من وراء كل هذا اقتفاء أثر السلف الصالح إِحياء لسنة سيد المرسلين،   وهذا ما نرجو الالتقاء عليه، وهانحن ندعو إليه راجين من الله التوفيق وحسن القبول آمين اللهم آمين والسّلام على من اتبع الهُدى، والحمد لله رب العالمين ، ‏</w:t>
      </w:r>
    </w:p>
    <w:p w:rsidR="0076025A" w:rsidRDefault="0076025A" w:rsidP="00875BCA">
      <w:pPr>
        <w:ind w:left="-46"/>
        <w:jc w:val="center"/>
        <w:rPr>
          <w:b w:val="0"/>
          <w:rtl/>
        </w:rPr>
      </w:pPr>
      <w:r>
        <w:rPr>
          <w:rFonts w:hint="cs"/>
          <w:b w:val="0"/>
          <w:rtl/>
        </w:rPr>
        <w:t>***</w:t>
      </w:r>
    </w:p>
    <w:p w:rsidR="0076025A" w:rsidRDefault="0076025A" w:rsidP="00875BCA">
      <w:pPr>
        <w:ind w:left="-46"/>
        <w:jc w:val="center"/>
        <w:rPr>
          <w:b w:val="0"/>
          <w:bCs/>
          <w:rtl/>
        </w:rPr>
      </w:pPr>
      <w:r>
        <w:rPr>
          <w:rFonts w:hint="cs"/>
          <w:b w:val="0"/>
          <w:bCs/>
          <w:rtl/>
        </w:rPr>
        <w:t xml:space="preserve">[ المسالة الثانية وضع اليد على الصدر في الصلاة واختلاف المذاهب فيها ] </w:t>
      </w:r>
    </w:p>
    <w:p w:rsidR="0076025A" w:rsidRDefault="0076025A" w:rsidP="00875BCA">
      <w:pPr>
        <w:ind w:left="-46"/>
        <w:jc w:val="both"/>
        <w:rPr>
          <w:b w:val="0"/>
          <w:rtl/>
        </w:rPr>
      </w:pPr>
      <w:r>
        <w:rPr>
          <w:rFonts w:hint="cs"/>
          <w:b w:val="0"/>
          <w:rtl/>
        </w:rPr>
        <w:t>أصبح من المتعارف عليه في البلاد الشامية بين المصلين أن كل من يضع يده اليمنى على ذراع يده اليسرى على صدره ( سلفي )، لكن البعض منهم قد يبالغ أحياناً في الرفع حتى تكاد ذراعاه تلتصق بذقنه، وعلى كل فحسماً للنزاع بين المصلين في هذه الهيئة استعرضت كتب السنة، وتوصلت إِلى الأحاديث، والأقوال التالية، ويمكن أن أشير إِلى كل كيفية منها أنها تناسب مذهباً من المذاهب، وهي كما يلي :‏</w:t>
      </w:r>
    </w:p>
    <w:p w:rsidR="0076025A" w:rsidRDefault="0076025A" w:rsidP="00875BCA">
      <w:pPr>
        <w:ind w:left="-46"/>
        <w:jc w:val="both"/>
        <w:rPr>
          <w:b w:val="0"/>
          <w:rtl/>
        </w:rPr>
      </w:pPr>
      <w:r>
        <w:t>1</w:t>
      </w:r>
      <w:r>
        <w:rPr>
          <w:b w:val="0"/>
          <w:rtl/>
        </w:rPr>
        <w:t xml:space="preserve"> </w:t>
      </w:r>
      <w:r>
        <w:rPr>
          <w:rFonts w:hint="cs"/>
          <w:b w:val="0"/>
          <w:rtl/>
        </w:rPr>
        <w:t xml:space="preserve">- جاء في موطأ مالك حدثني يحيى، عن مالك، عن عبد الكريم بن أبي المخارق البصري، أنه قال :  " من كلام النبوة إِذا لم تستح فافعل ما شئت، ووضع اليدين احداهما على الأخرى في الصلاة، يضع اليمنى على اليسرى، وتعجيل الفطر بالسحور "  قال الزرقاني : ليس لذلك موضع معروف، وقال عبد الوهاب، المذهب وضعها تحت الصدر، وفوق السرة، وقال أبو حنيفة : السنة وضعها تحت السرة، ويقبض يمناه على الكوع، وبعض المعصم من اليسرى ولا يعتمد عليها، وقال أيضاً : وحدثني، عن مالك، عن أبي حازم بن دينار، عن سهل بن سعد أنه قال : كان الناس يؤمرون أن يضع الرجل اليد اليمنى على ذراعه اليسرى في الصلاة، قال أبو حازم : لا أعلم إِلا أنه ينمي ذلك "  أي يرفعه إلِى النبي صلى اللَّه عليه وسلم ،  ( قلت ) : وهذه الرواية موافقة لما في البخاري كما سيأتي، وأنت خبير بأن الذراع يطلق عليه من ( الكوع حتى المرفق ) إِذن لم نستفيد من هذا الحديث وضعاً معيناً، وقال الزرقاني : وفي حديث وائل عند أبي داود والنسائي :  " ثمَّ وضع صلى اللَّه عليه وسلم يدهُ اليمنى على ظهرِ كفه اليسرى والرُّسغ منَ السَّاعد "  ،   وصححه ابن خزيمة، وغيره وأصله في مسلم .. ولابن خزيمة عن وائل أنه صلى اللَّه عليه وسلم ،  " وضعهما على صدره "  ، وقال ابن عبد البر : رواه عمار بن </w:t>
      </w:r>
      <w:r>
        <w:rPr>
          <w:rFonts w:hint="cs"/>
          <w:b w:val="0"/>
          <w:rtl/>
        </w:rPr>
        <w:lastRenderedPageBreak/>
        <w:t>مطرف، عن مالك، عن أبي حازم، عن سهل قال :  " أُمرنا أن نضع اليمنى على الذراع اليسرى في الصلاة "  أهـ ،  وبما تقدم استبين لنا هذه الكيفيات عن وضعية اليدين في الصلاة على النحو التالي :  1 -   وضع اليمنى على اليسرى بدون تعيين الكيفية والموضع ،   2 - وقد أسند عبد الوهاب إِلى مذهبه وضعها تحت الصدر وفوق السرة، ولكن بدون دليل، وسيأتي دليله بعد ،   3 - ومذهب أبي حنيفة أن يقبض بيمناه على كوع يده اليسرى، وبعض المعصم، ووضعهما تحت السرة، ولكن بدون دليل وسيأتي ،   4-  وضع اليد اليمنى على ذراع اليسرى، ولم يبين الموضع، وجاء نفس اللفظ في حديث البخاري ( جـ3 ص 8</w:t>
      </w:r>
      <w:r w:rsidR="006E4F8F">
        <w:rPr>
          <w:rFonts w:hint="cs"/>
          <w:b w:val="0"/>
          <w:rtl/>
        </w:rPr>
        <w:t xml:space="preserve"> ، </w:t>
      </w:r>
      <w:r>
        <w:rPr>
          <w:rFonts w:hint="cs"/>
          <w:b w:val="0"/>
          <w:rtl/>
        </w:rPr>
        <w:t xml:space="preserve"> ) والظاهر بدون قبض،  ولعلنا فيما يأتي نعثر على بعض الأدلة  :</w:t>
      </w:r>
    </w:p>
    <w:p w:rsidR="0076025A" w:rsidRDefault="0076025A" w:rsidP="00875BCA">
      <w:pPr>
        <w:ind w:left="-46"/>
        <w:jc w:val="both"/>
        <w:rPr>
          <w:b w:val="0"/>
          <w:rtl/>
        </w:rPr>
      </w:pPr>
      <w:r>
        <w:rPr>
          <w:rFonts w:hint="cs"/>
          <w:b w:val="0"/>
          <w:bCs/>
          <w:rtl/>
        </w:rPr>
        <w:t>للشافعية والسلفية</w:t>
      </w:r>
      <w:r>
        <w:rPr>
          <w:rFonts w:hint="cs"/>
          <w:b w:val="0"/>
          <w:rtl/>
        </w:rPr>
        <w:t xml:space="preserve">  : قال السندي : في حاشيته على ( سنن ابن ماجة جـ1 ص 14</w:t>
      </w:r>
      <w:r w:rsidR="006E4F8F">
        <w:rPr>
          <w:rFonts w:hint="cs"/>
          <w:b w:val="0"/>
          <w:rtl/>
        </w:rPr>
        <w:t xml:space="preserve"> ، </w:t>
      </w:r>
      <w:r>
        <w:rPr>
          <w:rFonts w:hint="cs"/>
          <w:b w:val="0"/>
          <w:rtl/>
        </w:rPr>
        <w:t xml:space="preserve"> )  " وقد جاء حديث قبيصة بن صلب في مسند أحمد قال :  " رأيتُ رسول اللَّه صلى اللَّه عليه وسلم، يضعُ يدهُ على صدرهِ، ويأخذَ شمالهُ بيمينهِ "  ،  وهذا دليل للسلفية، ومما يقوي دليلهم، ما جاء في صحيح ابن خزيمة عن وائل ابن حجر، قال :  " صليتُ مع رسول اللَّه صلى اللَّه عليه وسلم فوضعَ يدهُ اليمنى على اليسرى على صدرهِ "  ، ولما روى أبو داود، عن طاووس قال :  " كان رسول اللَّه صلى اللَّه عليه وسلم يضع يدهُ اليمنى على يدهِ اليسرى، ثم يشدُّ بهما على صدرهِ، وهو في الصلاة "  ، وهذا الحديث مرسل إِلا أنه حجة عند الجميع ، ‏</w:t>
      </w:r>
    </w:p>
    <w:p w:rsidR="0076025A" w:rsidRDefault="0076025A" w:rsidP="00875BCA">
      <w:pPr>
        <w:ind w:left="-46"/>
        <w:jc w:val="both"/>
        <w:rPr>
          <w:b w:val="0"/>
          <w:rtl/>
        </w:rPr>
      </w:pPr>
      <w:r>
        <w:rPr>
          <w:rFonts w:hint="cs"/>
          <w:b w:val="0"/>
          <w:bCs/>
          <w:rtl/>
        </w:rPr>
        <w:t>أدلة للحنابلة والحنفية</w:t>
      </w:r>
      <w:r>
        <w:rPr>
          <w:rFonts w:hint="cs"/>
          <w:b w:val="0"/>
          <w:rtl/>
        </w:rPr>
        <w:t xml:space="preserve">‏ :  2 - وجاء في مسند الإِمام أحمد ( جـ2 ص 876 )  " قال عبد اللَّه بن أحمد [ ابن حنبل ] حدثنا محمد بن سليمان الأسدي لوين، حدثنا يحيى بن أبي زائدة، حدثنا عبد الرحمن بن اسحق، عن زياد بن زيد السوائي، عن أبي جحيفة عن علي قال :  " إنّ من السنة في الصلاة وضع الأكف على الأكف تحت السرة "  ، اسناده صحيح ولا عبرة لقول من ضعفه، وهذا دليل للأحناف وللحنابلة، ومما يدل على ما قلناه ما جاء في منار السبيل في شرح الدليل على مذهب ابن حنبل _جـ1 ص 91 )  " وسنن الأفعال وتسمى الهيئات، ورفع اليدين مع تكبيرة الإحرام، وعند الرفع منه، ووضع اليمنى على الشمال وجعلها تحت سُرّته لحديث وائل بن حجر وفيه :  " ثمَّ وضعَ اليمنى على اليسرى "  ، رواه أحمد ومسلم، وقال علي رضي اللَّه عنه :  " إِنّ من السنة في الصلاة وضع الأكف تحت السرة "  ، رواه أحمد ،  وجاء في الروض المربع شرح زاد المستقنع لفقيه الحنابلة منصور بن ادريس البهوتي ( جـ1 ص 17 )  " ثم "  إِذا فرغ من التكبيرة [ يقبض كوع يسراه ] بيمينه ويجعلها [ تحت سرته ] استحاباً لقوله عليه الصلاة والسلام :  " ومنَ السنةِ وضعُ اليمنى على اليسرى تحتَ السرة "  رواه أحمد وأبو داود ،  ولعل فيما تقدم استفاد القارئ الكريم بما تيسر تقديمه له من هذه الأدلة جواز وضع اليدين فوق </w:t>
      </w:r>
      <w:r>
        <w:rPr>
          <w:rFonts w:hint="cs"/>
          <w:b w:val="0"/>
          <w:rtl/>
        </w:rPr>
        <w:lastRenderedPageBreak/>
        <w:t>الصدر وتحت السرّة، وبها نرجو الجميع أشد الرجاء ألا يعترض أحد على أحد ما دام لكل دليله، ولكي تزداد معلوماتنا عن هذه الهيئة، فها هو الإِمام النووي يعطينا فكرة أوسع ، ‏</w:t>
      </w:r>
    </w:p>
    <w:p w:rsidR="0076025A" w:rsidRDefault="0076025A" w:rsidP="00875BCA">
      <w:pPr>
        <w:ind w:left="-46"/>
        <w:jc w:val="both"/>
        <w:rPr>
          <w:b w:val="0"/>
          <w:rtl/>
        </w:rPr>
      </w:pPr>
      <w:r>
        <w:rPr>
          <w:rFonts w:hint="cs"/>
          <w:b w:val="0"/>
          <w:bCs/>
          <w:rtl/>
        </w:rPr>
        <w:t xml:space="preserve">الإِمام النووي ووضع اليد على اليد في الصلاة :  </w:t>
      </w:r>
      <w:r>
        <w:rPr>
          <w:rFonts w:hint="cs"/>
          <w:b w:val="0"/>
          <w:rtl/>
        </w:rPr>
        <w:t>قال الإِمام النووي : في ( المجموع جـ3 ص 269 )  " فإِذا فرغ من التكبير [ الاحرام ] فالمستحب أن يضع اليمنى على اليسرى، فيضع اليمنى على بعض الكف وبعض الرسغ ولما روى وائل ابن حجر قال : قلت لأنظر إِلى صلاة رسول اللَّه صلى اللَّه عليه وسلم كيف يصلي  ؟ فنظرت إِليه :  " وضعَ يدهُ اليمنى على ظهر كفه اليسرى والرسغِ والساعدِ "  ،  ولكن لم يشر إِلى موضعهما، قال النووي : والمستحب أن يجعلهما تحت الصدر [ دليل للشافعية ] لما روى وائل، قال :  " رأيتُ رسول اللَّه صلى اللَّه عليه وسلم يصلي فوضعَ يديه على صدرهِ احداهما على الأخرى "  ، ولم يشر إِلى تحت الصدر، قال النووي : قال أصحابنا : السنة أن يحطّ يديه بعد التكبير [ الاحرام ] ويضع اليمنى على اليسرى، ويقبض بكف اليمنى كوع اليسرى، وبعض رسغها وساعدها، قال القفال : يتخير بين بسط أصابع اليمنى في عرض المفصل، وبين نشرها في صوب الساعد، ويجعلها تحت صدره وفوق سرته، هذا هو الصحيح المنصوص عليه في المذهب، إِلا أنه قال : وبه قال علي بن أبي طالب وأبو هريرة، وعائشة، وآخرون من الصحابة رضي اللَّه عنهم، وسعيد بن جبير، والنخعي، وأبو مجلز، وآخرون من التابعين، وسفيان الثوري، وأبو حنيفة، وأصحابه، وأحمد، وإسحاق، وابو ثور، وداود، وجمهور العلماء، قال الترمذي : والعمل على هذا عند أهل العلم من الصحابة والتابعين ومن بعدهم ، وحكى ابن المنذر عن عبد الرحمن بن الزبير، والحسن البصري، والنخعي : أنه يرسل يديه، ولا يضع احداهما على الأخرى، وحكاه أبو القاضي الطيب عن ابن سيرين، وقال الليث بن سعد يرسلهما، فإِن طال ذلك عليه وضع اليمنى على اليسرى للاستراحة ،  وقال الأوزاعي : هو مخير بين الوضع والارسال، وروى عن مالك الوضع، وروى عنه أبو القاسم الارسال، وعلى كل فحديث وائل بن حجر هو الأساس في هذه الهيئة :  " صليتُ مع رسول اللَّه صلى اللَّه عليه وسلم فوضعَ يدهُ اليمنى على اليسرى على صدرهِ "  ،  بسند صحيح، وما يفعله السلفيون والشافعية دليلهم واحد إِلا أن السلفيين قد بالغوا في وضع الزند وخالفوا الحديث الذي رواه وائل بن حجر المتقدم ،  " فوضع يده اليمنى على اليسرى على صدره "  صلى اللَّه عليه وسلم ، ‏</w:t>
      </w:r>
    </w:p>
    <w:p w:rsidR="0076025A" w:rsidRDefault="0076025A" w:rsidP="00875BCA">
      <w:pPr>
        <w:ind w:left="-46"/>
        <w:jc w:val="center"/>
        <w:rPr>
          <w:b w:val="0"/>
        </w:rPr>
      </w:pPr>
      <w:r>
        <w:rPr>
          <w:rFonts w:hint="cs"/>
          <w:b w:val="0"/>
          <w:rtl/>
        </w:rPr>
        <w:t>***</w:t>
      </w:r>
    </w:p>
    <w:p w:rsidR="0076025A" w:rsidRDefault="0076025A" w:rsidP="00875BCA">
      <w:pPr>
        <w:ind w:left="-46"/>
        <w:jc w:val="center"/>
        <w:rPr>
          <w:b w:val="0"/>
          <w:bCs/>
          <w:rtl/>
        </w:rPr>
      </w:pPr>
      <w:r>
        <w:rPr>
          <w:rFonts w:hint="cs"/>
          <w:b w:val="0"/>
          <w:bCs/>
          <w:rtl/>
        </w:rPr>
        <w:t>[ المسألة الثالثة : تحريك الاصبع السبابة في الصلاة ]</w:t>
      </w:r>
    </w:p>
    <w:p w:rsidR="0076025A" w:rsidRDefault="0076025A" w:rsidP="00875BCA">
      <w:pPr>
        <w:ind w:left="-46"/>
        <w:jc w:val="both"/>
        <w:rPr>
          <w:b w:val="0"/>
        </w:rPr>
      </w:pPr>
      <w:r>
        <w:rPr>
          <w:rFonts w:hint="cs"/>
          <w:b w:val="0"/>
          <w:rtl/>
        </w:rPr>
        <w:lastRenderedPageBreak/>
        <w:t>تحريك السبابة في الصلاة هو سمة كل سلفي في البلاد الشامية، وقد بالغوا فيها كثيراُ حتى أن البعض منهم قد يحركها صعوداً وهبوطاً بما يزيد في تشهده على الثلاثين مرة، بل إِن البعض منهم تغالى بها أكثر من هذا بكثير، وفي خلال الصيف الماضي لعام 1397 هـ اجتمعت مع لفيف من العلماء السعوديين، وجرت بيننا مناقشات حول بعض المسائل، ومنها تحريك الأصبع في الصلاة، وقلت لهم المبالغة في تحريكها يشغل القلب عن الخشوع، ويحدث الغفلة عن معنى التشهد، فكان جواب الشيخ الفقهي : أنا لا أحركها أكثر من أربع مرات، وقال الشيخ المرزوقي : أنا أحركها إِلا في حالة النفي، والاثبات ، ( قلت ) : وهذا ما عليه الشافعي في قول، وعلى كل بعد رجوعي الى كتب الحديث والمذاهب الفقهية توصلت إلى الأدلة التالية لكي يقف كل طرف على الآخر، وينصفه ولا يوصمه بالمخالفة ويمكن تقسيمها الى قسمين ، ‏</w:t>
      </w:r>
    </w:p>
    <w:p w:rsidR="0076025A" w:rsidRDefault="0076025A" w:rsidP="00875BCA">
      <w:pPr>
        <w:ind w:left="-46"/>
        <w:jc w:val="both"/>
        <w:rPr>
          <w:b w:val="0"/>
        </w:rPr>
      </w:pPr>
      <w:r>
        <w:rPr>
          <w:rFonts w:hint="cs"/>
          <w:b w:val="0"/>
          <w:bCs/>
          <w:rtl/>
        </w:rPr>
        <w:t xml:space="preserve">القسم الاول : للشافعية ومن نحا نحوهم :  </w:t>
      </w:r>
      <w:r>
        <w:rPr>
          <w:rFonts w:hint="cs"/>
          <w:b w:val="0"/>
          <w:rtl/>
        </w:rPr>
        <w:t>جاء في كتاب ( منهاج الطالبين محي الدين النووي على شرح جلال الدين المحلي جـ1 ص 164 )  " ويقبض من يمناه الخنصر والبنصر، وكذا الوسطى في الأظهر "  للاتباع رواه مسلم  " ويرسل المسبحة ويرفعها عند قوله  " إِلا اللَّه ولا يحركها "  للاتباع رواه أبو داود، وقيل : يحركها للاتباع، رواه البيهقي، وقال : الحديثان صحيحان، إِلا أنهم قدموا العمل بالحديث الأول لأنه نافي، والثاني مثبت لما قام عندهم في ذلك، قال الشيخ عميرة تعليقاً على قول الشارح  " لما قام عندهم "  منه أن التّحريك، يذهب الخشوع، كذا قال بعضهم ،  وقال الشهاب القليوبي :  " قوله : ولا يحركها "  لأنه مكروه خلافاً للامام مالك رحمه اللَّه تعالى، وقوله :  " لما قام الخ ..  "  وهو أن المطلوب في الصلاة عدم الحركة، ولأن التحريك يذهب الخشوع، وتحريكه صلى اللَّه عليه وسلم لها البيان الجواز، بل قال البيهقي : إِن المراد بالتحريك في حديثه ( الرفع ) فلا معارضة "  أي ينفي بها ويثبت عند قوله  " لا إِله إِلا اللَّه "  يرفعها نفياً للألوهية ما عدا اللَّه عند قوله :  " لا إِله "  ويثبت وحدانية اللَّه بتنزيلها عند  " إِلا اللَّه "  ،  ( قلت ) : في سنن أبي داود ( جـ1 ص 26</w:t>
      </w:r>
      <w:r w:rsidR="006E4F8F">
        <w:rPr>
          <w:rFonts w:hint="cs"/>
          <w:b w:val="0"/>
          <w:rtl/>
        </w:rPr>
        <w:t xml:space="preserve"> ، </w:t>
      </w:r>
      <w:r>
        <w:rPr>
          <w:rFonts w:hint="cs"/>
          <w:b w:val="0"/>
          <w:rtl/>
        </w:rPr>
        <w:t xml:space="preserve"> )  " وكان يشير بأصبعه إِذا دعا ولا يحركها "  ، ‏</w:t>
      </w:r>
    </w:p>
    <w:p w:rsidR="0076025A" w:rsidRDefault="0076025A" w:rsidP="00875BCA">
      <w:pPr>
        <w:ind w:left="-46"/>
        <w:jc w:val="both"/>
        <w:rPr>
          <w:b w:val="0"/>
        </w:rPr>
      </w:pPr>
    </w:p>
    <w:p w:rsidR="0076025A" w:rsidRDefault="0076025A" w:rsidP="00875BCA">
      <w:pPr>
        <w:ind w:left="-46"/>
        <w:jc w:val="both"/>
        <w:rPr>
          <w:b w:val="0"/>
          <w:rtl/>
        </w:rPr>
      </w:pPr>
      <w:r>
        <w:rPr>
          <w:rFonts w:hint="cs"/>
          <w:b w:val="0"/>
          <w:bCs/>
          <w:rtl/>
        </w:rPr>
        <w:t>القسم الثاني :</w:t>
      </w:r>
      <w:r>
        <w:rPr>
          <w:rFonts w:hint="cs"/>
          <w:b w:val="0"/>
          <w:rtl/>
        </w:rPr>
        <w:t xml:space="preserve"> جاء في مسند الإِمام أحمد ( جـ5 ص 3153 ) حدثنا محمد بن جعفر، حدثنا شعبة، قال : سمعت أبا اسحق أنه سمع رجلاً من بني تميم، سألت : ابن عباس رضي اللَّه عنهما عن قول رجل بأصبعه، يعني هكذا في الصلاة  ؟ قال :  " ذاك الاخلاص "  وقال :   " ولقد أمرنا رسول اللَّه صلى اللَّه عليه وسلم بالسواك حتى ظننا أنه سينزل عليه فيه، ولقد رأيتُ رسول اللَّه صلى اللَّه عليه وسلم يسجد حتى يرى بياض إِبطيه "  </w:t>
      </w:r>
      <w:r>
        <w:rPr>
          <w:rFonts w:hint="cs"/>
          <w:b w:val="0"/>
          <w:rtl/>
        </w:rPr>
        <w:lastRenderedPageBreak/>
        <w:t xml:space="preserve">إسناده صحيح ،  والرجل هو أربدة التميمي، إذن فلا إبهام في الحديث، وحديث الاشارة في الصلاة رواه البيهقي ( جـ2 ص 133 ) من طريق الأعمش عن أبي إِسحاق عن العيزار قال :  " سئل ابن عباس .. الخ "  وهو صحيح، ثم قال البيهقي :  " رواه الثوري في الجامع عن أبي إِسحاق التميمي، وهو أربدة عن ابن عباس، وبذلك يزول الابهام، وجاء في سنن ابن ماجة ( جـ1 ص 152 ) حدثنا أبو بكر ابن أبي شيبة، ثنا وكيع عن عصام بن قدامة عن مالك بن نمير الخزاعي عن أبيه قال :  " رأيت النبي صلى اللَّه عليه وسلم واضعاً يده اليمنى على فخذه اليمنى في الصلاة، ويشير بأصبعه "  ، وقال أيضاً : حدثنا علي ابن محمد، ثنا عبد اللَّه بن ادريس، عن عاصم بن كليب، عن أبيه، عن وائل بن حجر قال :  " رأيتُ النبي صلى اللَّه عليه وسلم : قد حلق الابهام والوسطى ورفع التي تليها يدعو بها في التشهد "  أهـ ،   قال السندي : قوله [ ويشير بأصبعة ] أي في الحديث الأول : قد أخذ به الجمهور، وابو حنيفة، وصاحبه نص عليه محمد في موطنه، وغيره إِلا أن بعض مشايخ المذهب أنكر الاشارة، ولكن أهل التحقيق من علماء المذهب نصوا على أن قولهم مخالف للرواية والدراية فلا عبرة به، وقوله : [ قد حلق ] في الحديث الثاني، قال السندي : في الزوائد، اسناده صحيح، ورجاله ثقات، وقوله :  " يدعو بها "  مبني على أنها اشارة إلى التوحيد فصار بمنزلة الدعاء، إِلا أن الإنسان يستجلب بالتوحيد من نعم اللَّه فوق ما يستجلب بالدعاء ، وجاء في ( منار السبيل في شرح الدليل إِلى مذهب ابن حنبل جـ1 ص 94 )  " ووضع اليدين على الفخذين مبسوطتين مضمومتي الاصابع بين السجدتين، وكذا في التشهد إِلا أنه يقبض من اليمنى الخنصر والبنصر ويحلق ابهامه والوسطى، ويشير بسبابتها عند ذكر اللَّه "  لحديث ابن عمر :   " كان رسول اللَّه صلى اللَّه عليه وسلم إِذا جلس في الصلاة وضع يده على ركبته ورفع أصبعه اليمنى التي تلي الابهام "  رواه أحمد ومسلم، وفي حديث وائل بن حجر  " ثم قبض ثنتين من أصابعه، وحلق حلقة، ثم رفع اصبعه، فرأيتها يحركها ويدعو بها "  رواه أحمد وأبو داود والنسائي ، وجاء في ( الروض المربع شرح زاد المستقنع جـ1 ص 179 )  " يقبض خنصر "  يده  " اليمنى وبنصرها، ويحلق إِبهامه مع الوسطى "  بأن يجمع بين راس الابهام والوسطى، فتشبه الحلقة من حديد ونحوها  " ويشير بسبابته من غير تحريك في تشهده "  ودعائه في الصلاة، وغيرها عند ذكر اللَّه تعالى تنبيهاً على التوحيد "  ،  قوله :  " يقبض .. الخ "  وعن أحمد يقبض الخنصر والبنصر، والوسطى ويعقد ابهامه كخمسين، لما روى عن مسلم عن ابن عمر رضي اللَّه عنهما :  " أن النبي صلى اللَّه عليه وسلم، وضع يده اليمنى على ركبته اليمنى، وعقد ثلاثاً وخمسين وأشار بالسبابة "  ، قوله :  " عند ذكر اللَّه "  انظر هل المراد عند ذكر اللَّه يشير بها فقط، ثم رأيت ابن نصر اللَّه، أفصح عن المسألة وعبارته في شرحه على الفروع، وتبعه ( م ص )  " أنه عند لفظ </w:t>
      </w:r>
      <w:r>
        <w:rPr>
          <w:rFonts w:hint="cs"/>
          <w:b w:val="0"/>
          <w:rtl/>
        </w:rPr>
        <w:lastRenderedPageBreak/>
        <w:t>اللَّه "  ومقتضى ذلك أنه يشير بها في تشهده أربع مرات ( م خ ) أي من حاشية محمد الخلوتي "  أهـ ،  إِذن فتمسكوا بالعدد المشروع ( أيّها الاخوة السلفيُّون ) ، وفقنا اللَّه وإِياكم للاتبّاع وترك الابتداع ، ‏</w:t>
      </w:r>
    </w:p>
    <w:p w:rsidR="0076025A" w:rsidRDefault="0076025A" w:rsidP="00875BCA">
      <w:pPr>
        <w:ind w:left="-46"/>
        <w:jc w:val="center"/>
        <w:rPr>
          <w:b w:val="0"/>
        </w:rPr>
      </w:pPr>
      <w:r>
        <w:rPr>
          <w:rFonts w:hint="cs"/>
          <w:b w:val="0"/>
          <w:rtl/>
        </w:rPr>
        <w:t>***</w:t>
      </w:r>
    </w:p>
    <w:p w:rsidR="0076025A" w:rsidRDefault="0076025A" w:rsidP="00875BCA">
      <w:pPr>
        <w:ind w:left="-46"/>
        <w:jc w:val="center"/>
        <w:rPr>
          <w:b w:val="0"/>
        </w:rPr>
      </w:pPr>
      <w:r>
        <w:rPr>
          <w:rFonts w:hint="cs"/>
          <w:b w:val="0"/>
          <w:bCs/>
          <w:rtl/>
        </w:rPr>
        <w:t>من هم المبتدعون</w:t>
      </w:r>
      <w:r>
        <w:rPr>
          <w:rFonts w:hint="cs"/>
          <w:b w:val="0"/>
          <w:rtl/>
        </w:rPr>
        <w:t xml:space="preserve"> ؟</w:t>
      </w:r>
    </w:p>
    <w:p w:rsidR="0076025A" w:rsidRDefault="0076025A" w:rsidP="00875BCA">
      <w:pPr>
        <w:ind w:left="-46"/>
        <w:jc w:val="both"/>
        <w:rPr>
          <w:b w:val="0"/>
          <w:rtl/>
        </w:rPr>
      </w:pPr>
      <w:r>
        <w:rPr>
          <w:rFonts w:hint="cs"/>
          <w:b w:val="0"/>
          <w:rtl/>
        </w:rPr>
        <w:t xml:space="preserve">نريد سماع كلمة الحق والإنصاف في كل ما ورد في هذا المؤلف من الأخوة السلفيين، هل أهل السنة والجماعة مبتغون، أم مبتدعون ؟  </w:t>
      </w:r>
      <w:r>
        <w:rPr>
          <w:rFonts w:hint="cs"/>
          <w:b w:val="0"/>
          <w:bCs/>
          <w:rtl/>
        </w:rPr>
        <w:t>( قلت )</w:t>
      </w:r>
      <w:r>
        <w:rPr>
          <w:rFonts w:hint="cs"/>
          <w:b w:val="0"/>
          <w:rtl/>
        </w:rPr>
        <w:t xml:space="preserve"> : أيكون مبتدعاً من نزه اللَّه تعالى عن صفات الحدوث كما نزه المولى ذاته ؟ وفسر الوجه بالذات لما قاله السلف بالصفات، ومن هو المبتدع ؟ أيكون مبتدعاً من نزه اللَّه تعالى عن الجهة والمكان، كما هو ثابت في القرآن ، { اللَّهُ خَالِقُ كُلِّ شَيْءٍ } فثبت غناؤه تعالى عن كل شيء، ودليله ، { اللَّهَ غَنِيٌّ عَنْ الْعَالَمِينَ } كيف يحصر جل جلاله فوق العرش، وهو لا يتجاوز الذرة إِذا ما قورن بعظمته وجلاله وكبريائه، فقبل أن يخلق العرش أين كان، وأين هو الآن، وهل يحويه مكان أو يجري عليه زمان ؟ ألم تقرؤا قوله عليه الصلاة والسلام، في كتب أئمة الاسلام ،  " كانً اللهُ وَ لاَ شيءَ معهُ " ، فعلم قطعاً أنه لم يزل كما كان، وهذه هي ( عقيدتنا ) تكلم اللَّه تعالى لا عن صمت متقدم، ولا عن سكوت متوهم، بكلام قديم أزلي أبدي كسائر صفاته من علمه، وقدرته، وإِرادته، كلم موسى عليه السلام كلاماً سماه التوراة، والزبور لداود عليه السلام، والانجيل لعيسى والتنزيل ( الفرقان ) على ( خاتم الأنبياء ) عليه وعليهم أفضل الصلوات وأتم التسليم، كلامه سبحانه من غير لهوات، ولا لسان، كما أن علمه من غير اضطرار ولا نظر في برهان، كما أن حياته من غير بخار تجويف قلب حدث عن امتزاج الأركان، كما أن ذاته تعالى لا تقبل الزيادة والنقصان، فسبحانه من بعيد دانٍ عظيم السلطان، ربنا اللَّه القريب في علوه المتعالي في دنوه، بارئ الخلق بقدرته ومقدر الأمور بحكمته، والمحيط بكل شيء بعلمه تمت كلمته، وعمت رحمته لا إِله إِلا هو، واحد أحد فرد صمد لم يلد ولم، يولد، ولم يكن له كفؤاً أحد ، { لَيْسَ كَمِثْلِهِ شَيْءٌ وَهُوَ السَّمِيعُ البَصِيرُ } لا شبيه له، ولا نظير، ولا عون ولا ظهير، ولا شريك ولا وزير، ولا مشير، ليس بجسم فيمس، ولا جوهر فيجس، ولا عرض فينتفي، ولا ذي تركيب فيتبعض، ولا ذي آلةٍ فيمثل، ولا ذي تأليف فيكيف، ولا ذي ماهية مخيلة فيحدد، ولا ذي طبيعة من الطبائع، ولا طالع من الطوالع، ولا ظلمة تظهر، ولا نور يزهر، حاضر الأشياء علماً من غير ممازجة شاهداً لها اطلاعاً من غير مماسة ،  ومن المبتدع  ؟ أيكون ضالاً مبتدعاً مشركاً من زار قبر النبي المصطفى ؟ ومن الذي قال هذا من أئمة الهدى ؟ كانوا جميعاً سلفاً وخلفاً يسارعون إِلى زيارته، ويتبركون بموطئ أقدامه وآثاره، وسار على نهجهم الاتقياء والأولياء، ومنهم العلماء النجباء الذين اتخذهم </w:t>
      </w:r>
      <w:r>
        <w:rPr>
          <w:rFonts w:hint="cs"/>
          <w:b w:val="0"/>
          <w:rtl/>
        </w:rPr>
        <w:lastRenderedPageBreak/>
        <w:t xml:space="preserve">اللَّه عليه شهداء، وقد علمتم وأنكرتم أن مالكاً رضي اللَّه عنه كان يُخلي المسجد النبوي من أهل المدينة في أوقات مخصوصة للغرباء، وقد ثبت أن الخلفاء قصدوه بالزيارة، ومنهم عمر رضي اللَّه عنه في إمارته، وكان عمر بن عبد العزيز يبعث بالبريد ليبلغ النبي منه السلام، وما قال بتبديعه أحد من أئمة الإسلام ، </w:t>
      </w:r>
    </w:p>
    <w:p w:rsidR="0076025A" w:rsidRDefault="0076025A" w:rsidP="00875BCA">
      <w:pPr>
        <w:ind w:left="-46"/>
        <w:jc w:val="both"/>
        <w:rPr>
          <w:b w:val="0"/>
          <w:rtl/>
        </w:rPr>
      </w:pPr>
      <w:r>
        <w:rPr>
          <w:rFonts w:hint="cs"/>
          <w:b w:val="0"/>
          <w:bCs/>
          <w:rtl/>
        </w:rPr>
        <w:t>ومن المبتدع</w:t>
      </w:r>
      <w:r>
        <w:rPr>
          <w:rFonts w:hint="cs"/>
          <w:b w:val="0"/>
          <w:rtl/>
        </w:rPr>
        <w:t xml:space="preserve"> ؟ أيكون مبتدعاً من احتفل بمولد نبيه بناء على اجتهاد عالم ورع من أهل السنة والجماعة، ووافقه على هذه البدعة الحسنة جميع العلوم الإسلامية، من علماء الأزهر والصوفية، ثم أخذ بهذه البدعة الحسنة جميع البلاد الإسلامية وبذلك اصبح إِجماعاً فعلياً، لا سكوتياً ، وقد تظاهرت الرواية عن رسول اللَّه صلى اللَّه عليه وسلم بألفاظ مختلفة مع اتفاق المعنى، كما اشتهر عن الصحابة رضوان اللَّه عليهم أن الأمة يستحيل عليها الخطأ، فوجب اتباع ما أجمعوا عليه، منها قوله صلى اللَّه عليه وسلم :  " لا تجتمعُ أمتي على خطأٍ "  وقوله :  " لم يكنِ اللَّه ليجمعُ أمتي على الضلالةِ "  وقوله :  " ما رآهُ المسلمونَ حسناً فهو عند اللَّه حسنٌ "  ، وإِذا كنتم لا تقولون بالاجماع كالخوارج والشيعة، وبعض المعتزلة، فما ذنب أهل السنة والجماعة ؟ وإِذا كان يوجد اعتراض على أنه غير إِجماع فعلي، فإِنه لا يستطيع عالم منصف أن ينكر أنه حصل إِجماع سكوتي على المولد الشريف، وهو حجة قطعية عند أكثر الحنفية، وسواء قلنا : الإِجماع السكوتي حجة قطعية، أو ظنية فليس فيه ما يدعو للتشنيع على فاعليه أو تضليلهم، أو تيديعهم أو تفسيقهم، والإِجماع السكوتي كما هو معروف لدى العلماء هو أن يدلي بعض المجتهدين برأي في مسألة ما في عصر، ويسكت الباقي عن إِبداء رأيه بالموافقة، أو المخالفة، بعد علمهم بالحكم، ويكون السكوت مجرد عن علامة الرضا، أو عدم الرضا، وقد أحدثه كما تقدم الملك المظفر أبو سعيد كوكبري بن زين الدين علي بكتكين أحد الملوك والعلماء الأمجاد، قال ابن كثير في تاريخه : كان يعمل المولد الشريف في ربيع الأول، ويحتفل به احتفالاً هائلاً، وكان شهماً شجاعاً بطلاً عالماً عادلاً، رحمه اللَّه وأكرم مثواه، قال : وقد صنف له الشيخ أبو الخطاب بن دحية مجلداً في المولد النبوي سماه ( التنوير في مولد البشير النذير ) فأجازه على ذلك بألف دينار الخ .. ما تقدم، وكان يحضر عنده في المولد أعيان علماء الأزهر الشريف، وكبار الصوفية، ولاقى عمله ذلك تجاوباً عاماً في سائر بلاد المسلمين ، </w:t>
      </w:r>
    </w:p>
    <w:p w:rsidR="0076025A" w:rsidRDefault="0076025A" w:rsidP="00875BCA">
      <w:pPr>
        <w:ind w:left="-46"/>
        <w:jc w:val="both"/>
        <w:rPr>
          <w:rtl/>
        </w:rPr>
      </w:pPr>
      <w:r>
        <w:rPr>
          <w:rFonts w:hint="cs"/>
          <w:b w:val="0"/>
          <w:bCs/>
          <w:rtl/>
        </w:rPr>
        <w:t>ومن المبتدع ؟</w:t>
      </w:r>
      <w:r>
        <w:rPr>
          <w:rFonts w:hint="cs"/>
          <w:b w:val="0"/>
          <w:rtl/>
        </w:rPr>
        <w:t xml:space="preserve"> أيكون المؤذن مبتدعاً إِذا صلى على النبي صلى اللَّه عليه وسلم بعد الأذان، وأصل ذلك مشروع في الدين في الكتاب والسنة قال تعالى : { إِنَّ اللَّهَ وَمَلَائِكَتَهُ يُصَلُّونَ عَلَى النَّبِيِّ يَا أَيُّهَا الَّذِينَ آمَنُوا صَلُّوا عَلَيْهِ وَسَلِّمُوا تَسْلِيماً } وقال عليه الصلاة والسلام :  " إِذا سمعتمُ المؤذنُ يؤذنُ فقولوا كما يقولُ، ثمَّ صلوا عليَّ "  ، لقد رتب الرسول عليه الصلاة والسلام الصلاة عليه بعد انتهاء الأذان وأمر المسلمين بها، والمؤذن هنا أحد أفراد </w:t>
      </w:r>
      <w:r>
        <w:rPr>
          <w:rFonts w:hint="cs"/>
          <w:b w:val="0"/>
          <w:rtl/>
        </w:rPr>
        <w:lastRenderedPageBreak/>
        <w:t xml:space="preserve">المسلمين، فيكون مأموراً بالصلاة عليه هو وبقية المسلمين سواء بسواء، وقد نقلت لكم فتوى في هذا الخصوص من لجنة فتوى الأزهر الشريف بالقاهرة، إذن فلا وجه للاعتراض، أو التبديع أو التضليل، على من فعلها، وقد قدمت أن ممن يدعي السلفية قد ضرب وأهان مؤذن المسجد أكثر من مرة لأنه يصلي على النبي صلى اللَّه عليه وسلم بعد الأذان أسوة في القرى السورية المجاورة، فلماذا هذه العداوة والبغضاء، لمن يجهر بالصلاة على سيد المرسلين، وخاتم النبيين محمد بن عبد اللَّه بعد الأذان ؟ قرأنا على علمائنا الأعلام في الأزهر الشريف، وفي بلاد الشام معنى قوله تعالى : { وَرَفَعْنَا لَكَ ذِكْرَكَ } بأن تذكر معي في الأذان، والإقامة، والتشهد، ويوم الجمعة على المنابر، ويوم الفطر ويوم الأضحى، ويوم عرفة، وأيام التشريق، وعند الجمار، وعلى الصفا والمروة وفي خطبة النكاح ( وبالجملة ) لا يصح الآذان بدون ذكره ولا تقبل صلاة أو خطبة إلا به وإذا كان الله تعالى قد نوه بذكره في كل هذا وهو أمر عام في كل ما ذكر فنحتاج إلى نص يمنعنا إِلى نص يمنعنا من الصلاة عليه بعد الأذان، ولا نص في ذلك، بل النص موجود من الكتاب والسنة يأمرنا بالصلاة عليه ، </w:t>
      </w:r>
    </w:p>
    <w:p w:rsidR="0076025A" w:rsidRDefault="0076025A" w:rsidP="00875BCA">
      <w:pPr>
        <w:ind w:left="-46"/>
        <w:jc w:val="both"/>
      </w:pPr>
      <w:r>
        <w:rPr>
          <w:rFonts w:hint="cs"/>
          <w:b w:val="0"/>
          <w:bCs/>
          <w:rtl/>
        </w:rPr>
        <w:t>إِذن فيمكننا أن نقول بعد هذا</w:t>
      </w:r>
      <w:r>
        <w:rPr>
          <w:rFonts w:hint="cs"/>
          <w:b w:val="0"/>
          <w:rtl/>
        </w:rPr>
        <w:t xml:space="preserve"> : ( المبتدع ) : هو من يخالف السلف والخلف في عقيدتهم، وعبادتهم، وسيرتهم وقد برهنت لكم على هذا كله، فما عليكم إِلا أن تتثبتوا من صحة ما قلته بالمقارنة بين كتب أهل السنة والجماعة وكتب الحشوية والحنبلية، ولكي تستطيعوا إصدار الحكم العادل لابد من المقارنة بين عقائد الفرق التي أشرت إِليها، وبين ما تعتقده الحشوية في الصفات إِذ أنها وافقت المعتزلة والكرامية بأن اللَّه تكلم بحرف وصوت، وأن له وجهاً زائداً على الذات الخ .. ما تقدم، ومن قال بهذا فهو عندنا ليس من أهل السنة والجماعة ، بل هو ممن خالف نهجهم، وسلك غير طريقهم ، فيا أيها ( الأخوة السلّفية ) أصحاب العقيدة السليمة ، ينقصكم شيء مهم جداً، وهو مطالعة كتب توحيد أهل السنة والجماعة ، وهي متوفرة في المكتبات العامة ، إِذ لو أنكم أخذتموها بعين الاعتبار واطلعتم عليها، وفهمتهم ما فيها لتبين لكم الأمر على عكس ما تظنون في الصلحاء، أو على الأقل لما كنتم عاديتمونا هذا العداء، ولما كنتم كفّرتم العلماء، وقد وفقني اللَّه لإيقافكم على العقيدة الحشوية الحنبلية، أدعياء السلفية في البلاد الشامية، وفي البلاد الاسلامية لاحقاق الحق ودمغ الباطل، ولكي تميزوا بين الموافق في نهجه لعقيدة السلف، ومن المخالف لها، ولئلا تقعوا في عباد اللَّه الذين لاقوا وجه اللَّه تعالى كان لابد لكم من مطالعتها، ولتتحققوا من افتراء المفترين فإِليكم هذا المثال الذي أورده السلفي الشيخ سليمان بن سحمان في كتابه الصواعق المرسلة ، </w:t>
      </w:r>
    </w:p>
    <w:p w:rsidR="0076025A" w:rsidRDefault="0076025A" w:rsidP="00875BCA">
      <w:pPr>
        <w:ind w:left="-46"/>
        <w:jc w:val="both"/>
      </w:pPr>
      <w:r>
        <w:rPr>
          <w:rFonts w:hint="cs"/>
          <w:b w:val="0"/>
          <w:bCs/>
          <w:rtl/>
        </w:rPr>
        <w:lastRenderedPageBreak/>
        <w:t xml:space="preserve">الشيخ سليمان بن سحمان وابن عربي :  </w:t>
      </w:r>
      <w:r>
        <w:rPr>
          <w:rFonts w:hint="cs"/>
          <w:b w:val="0"/>
          <w:rtl/>
        </w:rPr>
        <w:t xml:space="preserve">ذكر الشيخ سليمان بن سحمان السلفي : في كتابه ( الصواعق المرسلة الشهابية ص 12 ) تعليقاً على كلام ابن عربي في أسبقية نبوّة نبينا محمد صلى اللَّه عليه وسلم في عالم الذر فقال :  " هذه الترهات مقتبسة من كلام ابن عربي صاحب الفصوص الذي هو من أكفر خلق اللَّه، فإنه ذكر في الفتوحات نمط هذا "  أهـ ،  قال الرجل : هذا جرياً وراء سلفه ابن تيمية رحمه اللَّه الذي قال في كتابه مجموعة الرسائل ( الحجج النقلية والعقلية فيما ينافي الاسلام من بدع الجهمية والصوفية ص 7 )  " الحلول والاتحاد، وما يقارب ذلك كالقول بوحدة الوجود، وكالذين يقولون : إِن الوجود واحد، فالوجود الواجب للخالق هو الوجود الممكن للمخلوق، كما يقول بذلك أهل الوحدة كابن عربي، وصاحبه القونون، وابن سبعين، وابن الفارض، صاحب القصيدة التائية .. ثم من هؤلاء من يفرق بين الوجود والثبوت كما يقول اين عربي، ويزعم أن الأعيان ثابتة في القدم غنية عن اللَّه في أنفسها، ووجود الحق هو وجودها، والخالق مفتقر إِلى الأعيان في ظهور وجوده بها .. ويقول : فالوجود المخلوق هو الوجود الخالق، والوجود الخالق هو الوجود المخلوق "  أهـ ،  فأنتم ترون ( أيها السلفيون ) أن سليمان بن سحمان، وابن تيمية اتفقا على أن ابن عربي كافر لأنه يقول بالحلول والاتحاد، ولكن هل الأمر صحيحاً كما ما ذكرا  ؟ أم هو افتراء وإِغواء مبين ، </w:t>
      </w:r>
      <w:r>
        <w:rPr>
          <w:rFonts w:hint="cs"/>
          <w:b w:val="0"/>
          <w:bCs/>
          <w:rtl/>
        </w:rPr>
        <w:t>ذكر الشيخ محمد جمال الدين القاسمي في كتابه</w:t>
      </w:r>
      <w:r>
        <w:rPr>
          <w:rFonts w:hint="cs"/>
          <w:b w:val="0"/>
          <w:rtl/>
        </w:rPr>
        <w:t xml:space="preserve"> ( دليل التوحيد ص 7 ) قوله : قال إمام الصوفية الشيخ محمد الدين بن عربي :  " ما قال بالاتحاد إِلا أهل الإِلحاد كما أن القائل بالحلول من أهل الجهل والفضول "  أهـ ،  </w:t>
      </w:r>
      <w:r>
        <w:rPr>
          <w:rFonts w:hint="cs"/>
          <w:b w:val="0"/>
          <w:bCs/>
          <w:rtl/>
        </w:rPr>
        <w:t>وقال القاسمي</w:t>
      </w:r>
      <w:r>
        <w:rPr>
          <w:rFonts w:hint="cs"/>
          <w:b w:val="0"/>
          <w:rtl/>
        </w:rPr>
        <w:t xml:space="preserve"> : وقال أيضاً :  " لو صح أن يرقى الإنسان عن إِنسانيته، ويتحد بخالقه لصح انقلاب الحقائق وخرج الإِله عن كونه إِلهاً، وصار الحق خالقاً، والخلق حقاً، وما وثق أحد بعلم، وصار المحال واجباً فلا سبيل إِلى قلب الحقائق أبداً "  أهـ </w:t>
      </w:r>
      <w:r>
        <w:rPr>
          <w:rFonts w:hint="cs"/>
          <w:b w:val="0"/>
          <w:bCs/>
          <w:rtl/>
        </w:rPr>
        <w:t>، ونقل قوله هذا أيضاً الشعراني</w:t>
      </w:r>
      <w:r>
        <w:rPr>
          <w:rFonts w:hint="cs"/>
          <w:b w:val="0"/>
          <w:rtl/>
        </w:rPr>
        <w:t xml:space="preserve"> في ( اليواقيت ) والآن حصحص الحق، وبطل ما كانوا يفترون ( أسأل باللَّه ) كل من عنده ضمير حي، هل كلام ابن عربي يوجب تلك الافتراءات الكبرى عليه،أم أنه قال :  " لا يقول بالاتحاد إِلا أهل ( الإلحاد ) ولا يقتصر الأمر على تكفير هذا الرجل الصالح، بل كل من انتسب إِلى الصوفية في عقيدة السلفية الحشوية، صنم يعبد يجب أن يحطموه ليكون التوحيد خالصاً لله تعالى، وكل عاقل يوافقني أن مثل هذه الأقوال عصبية حمقاء، وغواية خرقاء وتجريح بالعلماء الأتقياء الذين هم أوتاد الأرض، وملح البلاد ، { إِنَّ رَبَّكَ لَبِالْمِرْصَادِ } ،  ‏</w:t>
      </w:r>
    </w:p>
    <w:p w:rsidR="0076025A" w:rsidRDefault="0076025A" w:rsidP="00875BCA">
      <w:pPr>
        <w:ind w:left="-46"/>
        <w:jc w:val="both"/>
      </w:pPr>
      <w:r>
        <w:rPr>
          <w:rFonts w:hint="cs"/>
          <w:b w:val="0"/>
          <w:bCs/>
          <w:rtl/>
        </w:rPr>
        <w:t xml:space="preserve">من هو ابن تيمية رحمه اللَّه وما سبب حبسه بقلعة دمشق إلى أن مات  :  </w:t>
      </w:r>
      <w:r>
        <w:rPr>
          <w:rFonts w:hint="cs"/>
          <w:b w:val="0"/>
          <w:rtl/>
        </w:rPr>
        <w:t xml:space="preserve">ذكر صفي الدين الحنفي البخاري في كتابه ( القول الجلي في ترجمة تقي الدين بن تيمية الحنبلي ) اسمه تقي الدين أبي العباس أحمد بن عبد الحليم بن </w:t>
      </w:r>
      <w:r>
        <w:rPr>
          <w:rFonts w:hint="cs"/>
          <w:b w:val="0"/>
          <w:rtl/>
        </w:rPr>
        <w:lastRenderedPageBreak/>
        <w:t>مجد الدين عبد السلام بن عبد اللَّه بن أبي القاسم بن الخضر بن محمد بن الخضر بن تيمية الحراني نزيل دمشق .. ولد رحمه اللَّه تعالى في عاشر ربيع الأول سنة إحدى وستين وستمائة، قال الحافظ ابن حجر فيما كتبه على الرد الوافر لشيخ الاسلام، الحافظ الهمام بن ناصر الدين الدمشقي ما نصه  " ولقد قام على الشيخ تقي الدين جماعة مراراً بسبب أشياء أنكروها عليه، من الأصول والفروع، وعقدت له بسبب ذلك عدة مجالس بالقاهرة، وبدمشق، ولا يحفظ عن أحد أنه أفتى بزندقته، ولا أفتى بسفك دمه مع شدة المتعصبين عليه رحمه الله من أهل الدولة، حتى حبس بالقاهرة، ثم بالاسكندرية، ومع ذلك فكل معترف بسعة علمه، وكثرة ورعه وزهده، ووصفه بالسخاء والشجاعة، وغير ذلك من قيامه في نصر الإسلام، والدعاء إِلى اللَّه في السر والعلانية فكيف لا ينكر على من أطلق عليه أنه كافر ؟ ..  "  وقال : عن أسباب حبسه بقلعة دمشق إِلى أن مات رحمه اللَّه ( قالوا : لما كانت سنة عشرين وسبعمائة، وقع الكلام في مسألة شد الرحال وأعمال المطي إِلى قبور الأنبياء والصالحين، فمنع ذلك فاجتمع العلماء بدمشق ..  ، وفي مصر وأجمع رأيهم على قتله، فلم يوافقهم السلطان، وأرضى خاطرهم بحبسه، ثم سجن بقلعة دمشق إِلى أن مات "  أهـ ، ‏</w:t>
      </w:r>
    </w:p>
    <w:p w:rsidR="0076025A" w:rsidRDefault="0076025A" w:rsidP="00875BCA">
      <w:pPr>
        <w:ind w:left="-46"/>
        <w:jc w:val="both"/>
      </w:pPr>
      <w:r>
        <w:rPr>
          <w:rFonts w:hint="cs"/>
          <w:b w:val="0"/>
          <w:bCs/>
          <w:rtl/>
        </w:rPr>
        <w:t xml:space="preserve">صيغة السؤال الذي حبس من أجله :  </w:t>
      </w:r>
      <w:r>
        <w:rPr>
          <w:rFonts w:hint="cs"/>
          <w:b w:val="0"/>
          <w:rtl/>
        </w:rPr>
        <w:t xml:space="preserve">ما تقول السادة أئمة الدين، نفع اللَّه بهم المسلمين، في رجل نوى زيارة قبور الأنبياء والصالحين، مثل نبينا محمد صلى اللَّه عليه وسلم وغيره، فهل يجوز له في سفرة أن يقصر الصلاة  ؟ وهل هذه الزيارة شرعية أولاً  ؟ وقد روى عن النبي صلى اللَّه عليه وسلم أنه قال :  " من حجَّ ولم يزرنِ، فقد جفاني، ومن زارني بعد موتي كانَ كمن زارني في حياتي "  ، وقد روى عنه صلى اللَّه عليه وسلم أنه قال :  " لا تشدُّ الرحالُ إلا إلى ثلاثةِ مساجدَ : المسجدِ الحرام، ومسجدي هذا، والمسجدِ الأقصى "  ، أفتونا مأجورين ، </w:t>
      </w:r>
    </w:p>
    <w:p w:rsidR="0076025A" w:rsidRDefault="0076025A" w:rsidP="00875BCA">
      <w:pPr>
        <w:ind w:left="-46"/>
        <w:jc w:val="both"/>
      </w:pPr>
      <w:r>
        <w:rPr>
          <w:rFonts w:hint="cs"/>
          <w:b w:val="0"/>
          <w:bCs/>
          <w:rtl/>
        </w:rPr>
        <w:t>( الجواب )</w:t>
      </w:r>
      <w:r>
        <w:rPr>
          <w:rFonts w:hint="cs"/>
          <w:b w:val="0"/>
          <w:rtl/>
        </w:rPr>
        <w:t xml:space="preserve"> : الحمد لله رب العالمين، أمّا من سافر لمجرد زيارة قبور الأنبياء، والصالحين، فهل يجوز قصر الصلاة ؟ على قولين معروفين ،  ( أحدهما ) : وهو قول : متقدمي العلماء الذين لا يجوزون القصر في سفر المعصية، كأبي عبد اللَّه بن بطة، وأبي الوفاء بن عقيل وطوائف كثيرة من العلماء المتقدمين أنه لا يجوز القصر في مثل هذا السفر لأنه سفر منهىّ عنه في الشريعة فلا يقصر فيه ،  ( والقول الثاني ) : أنه يقصر، وهذا يقوله من يجوز القصر في السفر المحرم كأبي حنيفة رحمه اللَّه، ويقول بعض المتأخرين من أصحاب الشافعي، وأحمد ممن يجوز السفر لزيارة قبور الأنبياء والصالحين، كأبي حامد الغزالي، وأبي الحسن بن عبدوس الحراني، وأبي محمد بن قدامة المقدسي ( وهؤلاء ) يقولون إن السفر ليس بمحرم لعموم قوله عليه الصلاة والسلام :  " زوروا القبور "  ، وقد يحتج بعض من لا يعرف الحديث بالأحاديث المروية في زيارة قبر النبي صلى اللَّه عليه وسلم كقوله :  " منْ زارني بعدَ مماتي فكأنما </w:t>
      </w:r>
      <w:r>
        <w:rPr>
          <w:rFonts w:hint="cs"/>
          <w:b w:val="0"/>
          <w:rtl/>
        </w:rPr>
        <w:lastRenderedPageBreak/>
        <w:t xml:space="preserve">زارني في حياتي "  ، رواه الدارقطني ( وأما ما يذكر ) بعض الناس من قوله :  " منْ حجَّ ولم يزرني فقد جفاني "  ،  فهذا لم يروه أحد من العلماء، وهو مثل قوله :  " منْ زارني وزار أبي إبراهيم في عامٍ واحدٍ ضمنتُ له على اللَّه الجنةَ "  ، فإِن هذا باطل أيضاً باتفاق العلماء لم يروه أحد ولم يحتج به أحد، وإِنما يحتج بعضهم بحديث الدارقطني، وقد احتج أبو محمد المقدسي على جواز السفر لزيارة القبور بأنه صلى اللَّه عليه وسلم كان يزور مسجد قبا، وأجاب عن حديث :  " لا تشدُّ الرحالُ إِلا إلى ثلاثةِ مساجدَ، المسجد الحرام، ومسجدي هذا، والمسجدِ الأقصى "  ، وهذا الحديث اتفق الأئمة على صحته والعمل به، فلو نذر شد الرحال أن يصلي بمسجد أو بمشهد، أو يعتكف فيه، ويسافر إِليه غير الثلاثة، لم يجب عليه ذلك باتفاق الأئمة، ولو نذر أن يأتي مسجد النبي صلى اللَّه عليه وسلم، أو المسجد الأقصى للصلاة، أو الاعتكاف، وجب عليه الوفاء بهذا النذر عند مالك والشافعي في أحد قوليه وأحمد، ولم يجب عند أبي حنيفة لأنه لا يجب عنده الوفاء بالنذر إِلا ما كان من جنسه واجب ، ( وأما الجمهور ) فيوجبون الوفاء بكل طاعة كما ثبت في صحيح البخاري عن عائشة رضي اللَّه عنها أن النبي صلى اللَّه عليه وسلم قال :  " من نذرَ أن يطيع اللَّه فليطعهُ، ومن نذرَ أن يعصي اللَّه فلا يعصهِ "  ، والسفر إلى المسجدين طاعة فلهذا وجب الوفاء به، وأما السفر إلى بقعة غير الثلاثة، فلم يوجب أحد من العلماء السفر إِليه إذا نذره حتى نص العلماء أنه لا يسافر إلى مسجد قباء لأنه ليس من الثلاثة مع أن مسجد قباء يستحب زيارته لمن كان في المدينة، لأن ذلك ليس بشد رحل كما في الحديث الصحيح :  " منْ تطهرَ في بيتهِ، ثمَّ أتى مسجدَ قباءَ لا يريدُ إِلا الصلاة فيهِ كان كعمرةٍ "  ، قالوا : ولأن السفر إلى زيارة قبور الأنبياء، والصالحين بدعة لم يعملها أحد من الصحابة، ولا التابعين، ولا أمر بها رسول اللَّه صلى اللَّه عليه وسلم، ولا استحب ذلك أحد من أئمة المسلمين، فمن اعتقد ذلك عبادة، وفعله فهو مخالف للسنة، وبهذا يظهر ضعف حجة أبي حامد أن زيارة النبي صلى اللَّه عليه وسلم لمسجد قباء لم تكن بشد رحل وأن السفر إليه لا يجب بالنذر وقوله :  " لا تشد الرحال .. الخ "  محمول على نفي الاستحباب، وعنه جوابان :  ( أحدهما ) : إِن هذا إِن سلم فيه أن هذا السفر ليس بعمل صالح ولا قربة، ولا طاعة، ولا هو من الحسنات، فإِذن من اعتقد أن السفر لزيارة قبور الأنبياء والصالحين قربة، وعبادة وطاعة فقد خالف الإجماع، وإذا سافر لاعتقاده أنها طاعة كان ذلك محرماً بإجماع المسلمين أهـ ، ( والوجه الثاني ) تحدث فيه عن النهي الوارد في الحديث  " لا تشد الرحال "  وأن أحاديث الزيارة ضعيفة وأسند القول مالك بأنّه كره أن يقول الرجل زرت قبر النبي صلى اللَّه عليه وسلم إذ لو كان هذا معروفاً عندهم لما كرهوه ثم أورد مسألة استقبال قبر النبي صلى اللَّه عليه وسلم بالدعاء، ثم أورد آيات تنهى عن الشرك الخ ..  "  ، ولما ظفروا في دمشق بجوابه هذا كتبوه وبعثوا به إلى الديار المصرية، وكتب عليه قاضي الشافعية : " قابلت </w:t>
      </w:r>
      <w:r>
        <w:rPr>
          <w:rFonts w:hint="cs"/>
          <w:b w:val="0"/>
          <w:rtl/>
        </w:rPr>
        <w:lastRenderedPageBreak/>
        <w:t xml:space="preserve">الجواب عن هذا السؤال المكتوب على خط ابن تيمية فصح لي "  إِلى أن قال :  " وإِن المحرم جعله زيارة قبر النبي صلى اللَّه عليه وسلم وقبور الأنبياء صلوات اللَّه عليهم معصية مقطوعاً بها هذا كلامه ..  "  أهـ ،  ولما بلغ هذا القضاة الأربعة : ( المالكية والشافعية والحنفية والحنابلة ) اجتمعوا وتكلموا بشأنه، وأصدروا كلاماً في حقه، ثم صدر عليه الحكم بالحبس حتى الممات وأخيراً قضى نحبه في حبس قلعة دمشق -  عليه رحمة اللَّه -  ، ‏  </w:t>
      </w:r>
    </w:p>
    <w:p w:rsidR="0076025A" w:rsidRDefault="0076025A" w:rsidP="00875BCA">
      <w:pPr>
        <w:ind w:left="-46"/>
        <w:jc w:val="both"/>
        <w:rPr>
          <w:b w:val="0"/>
        </w:rPr>
      </w:pPr>
      <w:r>
        <w:rPr>
          <w:rFonts w:hint="cs"/>
          <w:b w:val="0"/>
          <w:bCs/>
          <w:rtl/>
        </w:rPr>
        <w:t xml:space="preserve">المسائل التي خالف بها ابن تيمية جميع علماء المسلمين : </w:t>
      </w:r>
      <w:r>
        <w:rPr>
          <w:rFonts w:hint="cs"/>
          <w:b w:val="0"/>
          <w:rtl/>
        </w:rPr>
        <w:t xml:space="preserve">خالفهم في مسائل كثيرة أشير إِلى البعض منها :  1 -   قصر الصلاة في كل ما يطلق عليه أنه سفر، كما هو مذهب الظاهرية، انظر المحلى، وسبل السلام ،   2 - أن البكر لا تستبرأ، وإن كانت كبيرة ،  3 - سجود التلاوة يصح بدون وضوء ، 4-  أن من أكل في شهر رمضان معتقداً بقاء الليل فبان له النهار، لا قضاء عليه ، 5-  أن من أفطر في رمضان عمداً أو ترك الصلاة بلا عذر، لا قضاء عليه [  لأنه كان كافر ] وقال به بعض الظاهرية : انظر المحلى لاين حزم ، 6-  وأن من حلف بالطلاق لا يقع عليه، بل يخرج عنه كفارة يمين الخ .. ما ذكر من مسائل كثيرة في كتبه منثورة </w:t>
      </w:r>
    </w:p>
    <w:p w:rsidR="0076025A" w:rsidRDefault="0076025A" w:rsidP="00875BCA">
      <w:pPr>
        <w:ind w:left="-46"/>
        <w:jc w:val="center"/>
        <w:rPr>
          <w:b w:val="0"/>
        </w:rPr>
      </w:pPr>
      <w:r>
        <w:rPr>
          <w:rFonts w:hint="cs"/>
          <w:b w:val="0"/>
          <w:rtl/>
        </w:rPr>
        <w:t>***</w:t>
      </w:r>
    </w:p>
    <w:p w:rsidR="0076025A" w:rsidRDefault="0076025A" w:rsidP="00875BCA">
      <w:pPr>
        <w:ind w:left="-46"/>
        <w:jc w:val="center"/>
        <w:rPr>
          <w:b w:val="0"/>
          <w:bCs/>
        </w:rPr>
      </w:pPr>
      <w:r>
        <w:rPr>
          <w:rFonts w:hint="cs"/>
          <w:b w:val="0"/>
          <w:bCs/>
          <w:rtl/>
        </w:rPr>
        <w:t>[ المسألة الرابعة : قضاء الصلاة وما ورد في كتب السلفية أو الوهابية بخصوصها وأقوال الأئمة فيها ]</w:t>
      </w:r>
    </w:p>
    <w:p w:rsidR="0076025A" w:rsidRDefault="0076025A" w:rsidP="00875BCA">
      <w:pPr>
        <w:ind w:left="-46"/>
        <w:jc w:val="both"/>
        <w:rPr>
          <w:rtl/>
          <w:lang w:bidi="ar-KW"/>
        </w:rPr>
      </w:pPr>
      <w:r>
        <w:rPr>
          <w:rFonts w:hint="cs"/>
          <w:b w:val="0"/>
          <w:rtl/>
        </w:rPr>
        <w:t>- جاء في كتاب ( مختصر الإنصاف، والشرح الكبير ) للشيخ محمد بن عبد الوهاب ( ص 176 )  " ومن مات وعليه صوم منذور، أو حج أو اعتكاف فعله عنه وليه، وإِذا كانت صلاة منذورة فعلى روايتين، وقال : مالك، والثوري يطعم عنه وليه، قال : ( ولنا ) الأحاديث وسنة رسول اللَّه صلى اللَّه عليه وسلم أحق بالاتباع وفيها غنىً عن كل قول، ولا يختص بالولي بل كل من قضى عنه، أو صام عنه أجزأه ..  "  وفي الإنصاف  " واختار أن من أفطر متعمداً بلا عذر لا يقضي، كذلك الصلاة، قال وليس في الأدلة ما يخالف هذا "  أهـ ، ‏</w:t>
      </w:r>
      <w:r>
        <w:rPr>
          <w:rFonts w:hint="cs"/>
          <w:b w:val="0"/>
          <w:rtl/>
          <w:lang w:bidi="ar-KW"/>
        </w:rPr>
        <w:t xml:space="preserve"> وبذا يتضح من قوله : أنّ من ترك الصلاة عامدا لا قضاء عليه ، وجاء في كتاب : ( الدرر السنية في الأجوبة النجدية الجزء الرابع ص 113) ( وأجاب الشيخ حمد بن ناصر بن معمر ) (( وأما قضاء الفوائت فالمشهور ، وجوب  القضاء على الفور مرتبا قلت الفوائت أو كثرت ))  أهـ ،  إلا أنه لم يتعرض لمسألة ترك العمد ، وقبل هذا سئل الشيخ عبدالله قبل الشيخ محمد عن قضاء الفوائت بالتيمم ..  إلخ فأجاب ((  أما المجدور الذي عليه صلوات فائتة هل يقضيها إذا قدر بالتيمم ..  وعبارتهم ((  ومن فاتته صلوات لزمه قضاؤها على الفور مرتبا ، مالم يتضرر بذلك في بدنه ، أو يشتغل به عن معيشة هو محتاج إليها ))  أهـ ،  وجاء في كتاب ( الدرر السنية ج 4 ص 78 )  ( وسئل الشيخ عبدالله أباطين :  عن قضاء الوتر فأجاب : ((  قضاء الوتر فيه : (( قضاء الوتر فيه عن أحمد روايتان ، </w:t>
      </w:r>
      <w:r>
        <w:rPr>
          <w:rFonts w:hint="cs"/>
          <w:b w:val="0"/>
          <w:rtl/>
          <w:lang w:bidi="ar-KW"/>
        </w:rPr>
        <w:lastRenderedPageBreak/>
        <w:t>أحدهما لا يقضي ، اختارها الشيخ تقي الدين رحمه الله ، والرواية الثانية يسن قضاؤها ، وهذا هو المذهب ، ومذهب مالك والشافعي ، وعلى هذه الرواية هل يقتصر على ركعة أم يصلي  شفعة قبله ؟ وهذا هو الصحيح من المذهب ))  أهـ ، ( قلت) : فتلخص قولان أن من ترك الصلاة عامدا لا قضاء عليه ( والثاني) : مهما كثرت ، وأن قضاؤها واجب على الفور ، وعلى كل سيتضح لنا مذهب الوهابية بعرض أقوال الأئمة الأربعة ،</w:t>
      </w:r>
    </w:p>
    <w:p w:rsidR="0076025A" w:rsidRDefault="0076025A" w:rsidP="00875BCA">
      <w:pPr>
        <w:ind w:left="-46"/>
        <w:jc w:val="both"/>
        <w:rPr>
          <w:b w:val="0"/>
          <w:lang w:bidi="ar-KW"/>
        </w:rPr>
      </w:pPr>
      <w:r>
        <w:rPr>
          <w:rFonts w:hint="cs"/>
          <w:b w:val="0"/>
          <w:bCs/>
          <w:rtl/>
          <w:lang w:bidi="ar-KW"/>
        </w:rPr>
        <w:t xml:space="preserve">( الشافعية وقضاء الصلاة ) : </w:t>
      </w:r>
      <w:r>
        <w:rPr>
          <w:rFonts w:hint="cs"/>
          <w:b w:val="0"/>
          <w:rtl/>
          <w:lang w:bidi="ar-KW"/>
        </w:rPr>
        <w:t xml:space="preserve">جاء في مسند الامام الشافعي رضي الله عنه ( باب قضاء الفوائت 196) ( أخبرنا ) ابن أبي فديتك ، عن ابي ذئيب ، عن المقبري ، عن عبدالرحمن ابن أبي سعيد الخدري عن أبي سعيد قال : (( حسبت يوم الخندق عن الصلاة حتى كان بعد المغرب يهوى[ الحين الطويل من الزمن ] من الليل حتى كفينا ، وذلك قول الله عز وجل (( وكفى الله المؤمنين القتال ، وكان الله قويا عزيزا )) فدعا رسول الله صلى الله عليه وسلم بلالا فأمره ، فاقام الظهر ، فصلاها ، فأحسن صلاتها كما كان يصليها في وقتها ، ثم أقام العصر ، فصلاها كذلك ، ثم اقام المغرب فصلاها كذلك ، ثم اقام العشاء فصلاها ايضا )) قال : (( وذلك قبل ان ينزل في صلاة الخوف (( فرجالا وركبانا ))  أهـ ، يؤخذ من هذا الحديث وجوب قضاء الفائتة على الفور إذا تركها بغير عذر وهذا هو الأصح ، وقيل لا يجب على الفور ، وأما إن تركها بمذر يستحب قضاؤها فورا ، ويجوز التأخير على الصحيح ، وشذ على الظاهرية ، ومن سمعت : فقالو : بعدم قضاء الفائتة إذا تركت يغير عذر ، لأن هذا الذنب أكبر من أن يتدارك بقضاء ما فات ، أي كفر بتركها ، ويؤخد من الحديث أن الفوائت تقضى مرتبة ، كما فعل الرسول عليه الصلاة والسلام ،  وهذا مستحب عند الشافعية ، ويؤخذ أن الفوائت يسبقها الإقامة فقط ، دون الأذان ، بدليل أمر بلالا فأقام الظهر ..  )) وليس في الحديث ذكر للأذان بالمرة ، والأصح عند الشافعية أن يؤذن للفائتة ، لا يطلب ذلك عند الأحناف ، وقال ابن رشيد رحمة الله : في (  بداية المجتهد ونهاية المقتصد ج1 ص 166) (( اتفق المسلمون على أنه يجب القضاء على الناسي ، والنائم ، واختلفوا في العامد ، والمغمى عليه ، واتفق على وجوب القضاء على الناسي والنائم لثبوت قوله عليه الصلاة والسلام : </w:t>
      </w:r>
      <w:r>
        <w:rPr>
          <w:rFonts w:hint="cs"/>
          <w:b w:val="0"/>
          <w:bCs/>
          <w:rtl/>
          <w:lang w:bidi="ar-KW"/>
        </w:rPr>
        <w:t>(( رفع القلم عن ثلاثة ))</w:t>
      </w:r>
      <w:r>
        <w:rPr>
          <w:rFonts w:hint="cs"/>
          <w:b w:val="0"/>
          <w:rtl/>
          <w:lang w:bidi="ar-KW"/>
        </w:rPr>
        <w:t xml:space="preserve"> فذكر النائم ، وقوله </w:t>
      </w:r>
      <w:r>
        <w:rPr>
          <w:rFonts w:hint="cs"/>
          <w:b w:val="0"/>
          <w:bCs/>
          <w:rtl/>
          <w:lang w:bidi="ar-KW"/>
        </w:rPr>
        <w:t>(( إذا نام احدكم عن الصلاة ، أو نسيها فليصليها إذا ذكرها ))</w:t>
      </w:r>
      <w:r>
        <w:rPr>
          <w:rFonts w:hint="cs"/>
          <w:b w:val="0"/>
          <w:rtl/>
          <w:lang w:bidi="ar-KW"/>
        </w:rPr>
        <w:t xml:space="preserve"> وما روي </w:t>
      </w:r>
      <w:r>
        <w:rPr>
          <w:rFonts w:hint="cs"/>
          <w:b w:val="0"/>
          <w:bCs/>
          <w:rtl/>
          <w:lang w:bidi="ar-KW"/>
        </w:rPr>
        <w:t xml:space="preserve">(( انه نام عن الصلاة حتى خرج وقتها فقضاها )) ، </w:t>
      </w:r>
      <w:r>
        <w:rPr>
          <w:rFonts w:hint="cs"/>
          <w:b w:val="0"/>
          <w:rtl/>
          <w:lang w:bidi="ar-KW"/>
        </w:rPr>
        <w:t xml:space="preserve">وأما تاركها عندا حتى يخرج الوقت ، فإن الجمهور على انه آثم ، وأن القضاء عليه واجب ..  وذهب بعض أهل الظاهر إلى أنه لا يقتضي ، وأنه آثم ، وأحد من ذهب إلى ذلك أبو محمد بن حزم ))  أهـ ، وقال الإمام النووي : في ( المجموع ج 3 ص 75 ) (( أجمع العلماء الذين يعتمد برأيهم على أن من ترك الصلاة عمدا لزمه قضاؤها ، وخالقهم أبو محمد علي بن حزم ، فقال : (( لا يقدر على قضائها أبدا ، ولا يصح فعلها أبدا  ، قال : بل يكثر من فصل الخير وصلاة التطوع ليثقل ميزانه يوم القيامة ، ويستغفر </w:t>
      </w:r>
      <w:r>
        <w:rPr>
          <w:rFonts w:hint="cs"/>
          <w:b w:val="0"/>
          <w:rtl/>
          <w:lang w:bidi="ar-KW"/>
        </w:rPr>
        <w:lastRenderedPageBreak/>
        <w:t xml:space="preserve">الله تعالى ، ويتوب إليه )) ،  وقال الإمام النووي : ((  وهذا الذي قاله مع أنه مخالف للاجماع باطل من جهة الدليل ))  أهـ ،  ( وسط ابن حزم الكلام في الاستدلال ، وليس فيما ذكر دلالته أصلا )) [انظر المحلي لابن حزم الظاهري ] ، وقال الإمام النووي : (( ودليل وجوب القضاء حديث أبي هريرة رضي الله عنه أن النبي صلى الله عليه وسلم : (( أمر الجامع في شهر رمضان أن يصوم يوما مع الكفارة ، أي بدل اليوم الذي أفسده بالجماع عمدا )) ،  رواه البيهقي باسناد جيد ، وروي أبو داود نحوه ، ولأنه إذا وجب القضاء على التارك فالعامد أولى )) ،  أهـ، </w:t>
      </w:r>
    </w:p>
    <w:p w:rsidR="0076025A" w:rsidRDefault="0076025A" w:rsidP="00875BCA">
      <w:pPr>
        <w:ind w:left="-46"/>
        <w:jc w:val="both"/>
        <w:rPr>
          <w:b w:val="0"/>
          <w:rtl/>
          <w:lang w:bidi="ar-KW"/>
        </w:rPr>
      </w:pPr>
      <w:r>
        <w:rPr>
          <w:rFonts w:hint="cs"/>
          <w:b w:val="0"/>
          <w:bCs/>
          <w:rtl/>
          <w:lang w:bidi="ar-KW"/>
        </w:rPr>
        <w:t xml:space="preserve">(  المالكية وقضاء الصلاة ) : </w:t>
      </w:r>
      <w:r>
        <w:rPr>
          <w:rFonts w:hint="cs"/>
          <w:b w:val="0"/>
          <w:rtl/>
          <w:lang w:bidi="ar-KW"/>
        </w:rPr>
        <w:t>قال الدردير رحمه الله : في كتاب (  الشرح الصغير على أقرب المذاهب الى مذهب الامام مالك ) (( ويجب قضاء ما فاته منها ، أي بخروج وقتها لغير جنون ، أو اغماء ، أو حيض ، أو نفاس ، أو لفقد الطهرين ، بل لتركها عمدا ، أو لنوم ، أو لسهو ..  ويقضيها بنحو ما فاتته ، سفرية ، حضرية ، جهرية ، أو سرية ( فورا ) ويحرم عليه تأخير ( القضاء ) ( مطلقا) سفرا ، أو حضرا صحيحا ، أو مرضا وقت جواز بل (( ولو وقت كراهة )) (( ولا يجوز له النقل إلا السنن كوتر ، وفجر قبل أداء الصبح ))  أهـ ، وقال الصاوي : قال عياض : سمعت عن مالك قوله شاذه (( ولا تقضى فائتة العند ، ولا يصح عن أحد سوى داود وأبي عبدالرحمن الشافعي ، وخرج صاحب الطراز على قول ابن حبيب : بكفره ، لأنه مرتد أسلم ، وخرج بعض من لقيناه على يمين الغموس )) ( اهـ ،  ما قاله في المجموع ) ، وقال الإمام مالك : في ( المدونة الكبرى مجلد 1-2 ص 1</w:t>
      </w:r>
      <w:r w:rsidR="00C5224B">
        <w:rPr>
          <w:rFonts w:hint="cs"/>
          <w:b w:val="0"/>
          <w:rtl/>
          <w:lang w:bidi="ar-KW"/>
        </w:rPr>
        <w:t>30</w:t>
      </w:r>
      <w:r w:rsidR="006E4F8F">
        <w:rPr>
          <w:rFonts w:hint="cs"/>
          <w:b w:val="0"/>
          <w:rtl/>
          <w:lang w:bidi="ar-KW"/>
        </w:rPr>
        <w:t xml:space="preserve"> </w:t>
      </w:r>
      <w:r>
        <w:rPr>
          <w:rFonts w:hint="cs"/>
          <w:b w:val="0"/>
          <w:rtl/>
          <w:lang w:bidi="ar-KW"/>
        </w:rPr>
        <w:t xml:space="preserve"> ) (( من نسي صلاة ، أ, صلاتين ، أو ثلاثا ، ثم ذكرهن قبل الصبح قال : إذا كانت يسيرة صلاهن قبل الصبح ، وإن فات وقت الصبح ، وإن كانت صلوات كثيرة صلى ما نسي ، فإن فرغ من ذلك وعليه بقية من الوقت صلى الصبح ..  وقال : ومن نسي صلوات كثيرة ، أو من ترك صلوات كثيرة فليصل على قدر طاقته ، وليذهب إلى حوائجه ، فإذا فرغ من حوائجه صلى ما بقي عليه حتى يأتي على جميع ما نسي ، أو ترك ، ويقيم لكل صلاة ، ويصلي صلاة النهار باليل ، ويسر ، ويصلي اليل بالنهار ويجهر بصلاة الليل في النهار )) أهـ ،  وبهذا يستبان أن الامام مالك رضي الله عنه ، لم يخرج من اجماع المسلمين في وجوب قضاء الصلاة المتروكة عمدا ، ومن قال : غير ذلك خالقه اجماع المسلمين ، </w:t>
      </w:r>
    </w:p>
    <w:p w:rsidR="0076025A" w:rsidRDefault="0076025A" w:rsidP="00875BCA">
      <w:pPr>
        <w:ind w:left="-46"/>
        <w:jc w:val="both"/>
        <w:rPr>
          <w:b w:val="0"/>
          <w:rtl/>
          <w:lang w:bidi="ar-KW"/>
        </w:rPr>
      </w:pPr>
      <w:r>
        <w:rPr>
          <w:rFonts w:hint="cs"/>
          <w:b w:val="0"/>
          <w:bCs/>
          <w:rtl/>
          <w:lang w:bidi="ar-KW"/>
        </w:rPr>
        <w:t xml:space="preserve">( الأحناف وقضاء الصلاة) : </w:t>
      </w:r>
      <w:r>
        <w:rPr>
          <w:rFonts w:hint="cs"/>
          <w:b w:val="0"/>
          <w:rtl/>
          <w:lang w:bidi="ar-KW"/>
        </w:rPr>
        <w:t xml:space="preserve">وجاء في (  البحر الرائق شرح كنز الحقائق ) لابن نجيم (( لزوم قضاء الغائبة سواء تركها عمدا ، أو سهوا ، أو بسبب نوم ، وسواء كانت الفوائت كثيرة ، أو قليلة إلا أنه قال : .. ،  (( ولا على مرتدا ما فاته زمن ردته ، أي لا قضاء عليه ، ولا على مسلم أسلم في دار الحرب ، ولم يصل مدة لجهله ، ولا </w:t>
      </w:r>
      <w:r>
        <w:rPr>
          <w:rFonts w:hint="cs"/>
          <w:b w:val="0"/>
          <w:rtl/>
          <w:lang w:bidi="ar-KW"/>
        </w:rPr>
        <w:lastRenderedPageBreak/>
        <w:t xml:space="preserve">على مغمى عليه ، وأوجب قضاء الوتر وركعتي الفجر )) ، ثم قال : (( والدليل على وجوبه ما في الصحيحين من حديث جابر أن عمر ابن الخطاب شغل بسبب كفار قريش يوم الخندق ، وقال يا رسول الله ما كدت أصلي العصر حتى كادت الشمس أن تغرب : فقال عليه الصلاة والسلام : </w:t>
      </w:r>
      <w:r>
        <w:rPr>
          <w:rFonts w:hint="cs"/>
          <w:b w:val="0"/>
          <w:bCs/>
          <w:rtl/>
          <w:lang w:bidi="ar-KW"/>
        </w:rPr>
        <w:t xml:space="preserve">(( والله ما صليتهما ، قال : فنزلنا بطحان ، فتوضأ رسول الله صلى الله عليه وسلم، وتوضأ فصلى رسول الله صلى الله عليه وسلم العصر بعد ما غربت الشمس وصلينا بعدها المغرب ..  )) ، </w:t>
      </w:r>
      <w:r>
        <w:rPr>
          <w:rFonts w:hint="cs"/>
          <w:b w:val="0"/>
          <w:rtl/>
          <w:lang w:bidi="ar-KW"/>
        </w:rPr>
        <w:t>وأما الترتيب في الفوائت ، فلما روي أحمد وغيره مع انه عليه الصلاة والسلام</w:t>
      </w:r>
      <w:r>
        <w:rPr>
          <w:rFonts w:hint="cs"/>
          <w:b w:val="0"/>
          <w:bCs/>
          <w:rtl/>
          <w:lang w:bidi="ar-KW"/>
        </w:rPr>
        <w:t xml:space="preserve"> (( شغل عن الأربع صلوات يوم الخندق ، فقضاهن مرتبة ، وقال : صلوا كما رأيتموني أصلي )) </w:t>
      </w:r>
      <w:r>
        <w:rPr>
          <w:rFonts w:hint="cs"/>
          <w:b w:val="0"/>
          <w:rtl/>
          <w:lang w:bidi="ar-KW"/>
        </w:rPr>
        <w:t xml:space="preserve">فدل على الوجوب ، </w:t>
      </w:r>
    </w:p>
    <w:p w:rsidR="0076025A" w:rsidRDefault="0076025A" w:rsidP="00875BCA">
      <w:pPr>
        <w:ind w:left="-46"/>
        <w:jc w:val="both"/>
        <w:rPr>
          <w:b w:val="0"/>
          <w:color w:val="000000" w:themeColor="text1"/>
          <w:rtl/>
          <w:lang w:bidi="ar-KW"/>
        </w:rPr>
      </w:pPr>
      <w:r>
        <w:rPr>
          <w:rFonts w:hint="cs"/>
          <w:b w:val="0"/>
          <w:bCs/>
          <w:rtl/>
          <w:lang w:bidi="ar-KW"/>
        </w:rPr>
        <w:t xml:space="preserve">(  رأي السلف والخلف جمله في هذا الموضوع ) : </w:t>
      </w:r>
      <w:r>
        <w:rPr>
          <w:rFonts w:hint="cs"/>
          <w:b w:val="0"/>
          <w:rtl/>
          <w:lang w:bidi="ar-KW"/>
        </w:rPr>
        <w:t>جاء في صحيح مسلم ، حدثنا يحيى بن يحيى التميمي ، وعثمان بن أبي شببة كلاهما عن جرير ، قال يحيى أخبرنا حرير عن الأعمش عن أبي سفيان ، قال : سمعت النبي صلى الله عليه وسلم يقول :</w:t>
      </w:r>
      <w:r>
        <w:rPr>
          <w:rFonts w:hint="cs"/>
          <w:b w:val="0"/>
          <w:bCs/>
          <w:rtl/>
          <w:lang w:bidi="ar-KW"/>
        </w:rPr>
        <w:t xml:space="preserve"> (( إن بين الرجل ، وبين الشرك ، والكفر ترك الصلاة )) ،  </w:t>
      </w:r>
      <w:r>
        <w:rPr>
          <w:rFonts w:hint="cs"/>
          <w:b w:val="0"/>
          <w:rtl/>
          <w:lang w:bidi="ar-KW"/>
        </w:rPr>
        <w:t xml:space="preserve">قال الامام النووي رضي الله عنه : فان تارك الصلاة جحودا ، فهو كافر باجماع المسلمين ، إلا أن يكون قريب عهد بالإسلام ، ولم يخالط المسلمين مدة يبلغه فيها  وجوب الصلاة عليه ، وإن تركها تكاسلا مع اعتقاده وجوبها كما هو حال كثير من الناس ، فقد اختلف العلماء فيه ، فذهب مالك والشافعي رحمهما الله ، والجماهير من السلف والخلف إلى أنه لا يكفر بل يفسق ، ويستتاب ، فان تاب وإلا قتلناه حدا كالزاني المحصن ، ولكنه يقتل بالسيف ، وذهب جماعة من السلف إلى انه يكفر ، وهو أحد الروايتين عن أحمد ابن حنبل رحمه الله ، وقال عبدالله بن المبارك ، واسحاق بن راهوية ، وهو وجه لبعض أصحاب الشافعي رحمهم الله الى أنه لا يكفر ، ولا يقتل بل يعذر ، ويحبس حتى يصلي ، واحتج من قال بكفره بظاهر الحديث المذكور ، وبالقياس على كملة التوحيد ، واحتج من قال لا يقتل بحديث : </w:t>
      </w:r>
      <w:r>
        <w:rPr>
          <w:rFonts w:hint="cs"/>
          <w:b w:val="0"/>
          <w:bCs/>
          <w:rtl/>
          <w:lang w:bidi="ar-KW"/>
        </w:rPr>
        <w:t xml:space="preserve">(( لا يحل دم امرئ إلا باحدى ثلاث )) ، </w:t>
      </w:r>
      <w:r>
        <w:rPr>
          <w:rFonts w:hint="cs"/>
          <w:b w:val="0"/>
          <w:rtl/>
          <w:lang w:bidi="ar-KW"/>
        </w:rPr>
        <w:t xml:space="preserve">وليس فيها بالصلاة ، واحتج الجمهور على أنه لا يكفر بقوله تعالى : </w:t>
      </w:r>
      <w:r>
        <w:rPr>
          <w:rFonts w:hint="cs"/>
          <w:b w:val="0"/>
          <w:bCs/>
          <w:rtl/>
          <w:lang w:bidi="ar-KW"/>
        </w:rPr>
        <w:t>(( إن الله لا يغفر أن يشرك به ، ويغفر ما دون ذلك لمن يشاء ))</w:t>
      </w:r>
      <w:r>
        <w:rPr>
          <w:rFonts w:hint="cs"/>
          <w:b w:val="0"/>
          <w:rtl/>
          <w:lang w:bidi="ar-KW"/>
        </w:rPr>
        <w:t xml:space="preserve"> وبقوله عليه الصلاة والسلام </w:t>
      </w:r>
      <w:r>
        <w:rPr>
          <w:rFonts w:hint="cs"/>
          <w:b w:val="0"/>
          <w:bCs/>
          <w:rtl/>
          <w:lang w:bidi="ar-KW"/>
        </w:rPr>
        <w:t>(( من قال لا إله إلا الله دخل الجنة )) (( ومن مات وهو يعلم ان لا إله إلا الله دخل الجنة ))</w:t>
      </w:r>
      <w:r>
        <w:rPr>
          <w:rFonts w:hint="cs"/>
          <w:b w:val="0"/>
          <w:rtl/>
          <w:lang w:bidi="ar-KW"/>
        </w:rPr>
        <w:t xml:space="preserve"> ، أهـ،   وما ذهب إليه الجمهور هو القول الفصل بدليل قوله عليه الصلاة والسلام : </w:t>
      </w:r>
      <w:r>
        <w:rPr>
          <w:rFonts w:hint="cs"/>
          <w:b w:val="0"/>
          <w:bCs/>
          <w:color w:val="000000" w:themeColor="text1"/>
          <w:rtl/>
          <w:lang w:bidi="ar-KW"/>
        </w:rPr>
        <w:t xml:space="preserve">(( </w:t>
      </w:r>
      <w:hyperlink r:id="rId8" w:anchor="docu" w:history="1">
        <w:r>
          <w:rPr>
            <w:rStyle w:val="Hyperlink"/>
            <w:rFonts w:hint="cs"/>
            <w:b w:val="0"/>
            <w:bCs/>
            <w:color w:val="000000" w:themeColor="text1"/>
            <w:bdr w:val="none" w:sz="0" w:space="0" w:color="auto" w:frame="1"/>
            <w:shd w:val="clear" w:color="auto" w:fill="FFFFFF"/>
            <w:rtl/>
          </w:rPr>
          <w:t>أمرت أن أقاتل الناس حتى يشهدوا أن لا إله إلا الله ، وأن</w:t>
        </w:r>
        <w:r>
          <w:rPr>
            <w:rStyle w:val="apple-converted-space"/>
            <w:b w:val="0"/>
            <w:bCs/>
            <w:color w:val="000000" w:themeColor="text1"/>
            <w:bdr w:val="none" w:sz="0" w:space="0" w:color="auto" w:frame="1"/>
            <w:shd w:val="clear" w:color="auto" w:fill="FFFFFF"/>
          </w:rPr>
          <w:t> </w:t>
        </w:r>
        <w:r>
          <w:rPr>
            <w:rStyle w:val="Hyperlink"/>
            <w:rFonts w:hint="cs"/>
            <w:b w:val="0"/>
            <w:bCs/>
            <w:color w:val="000000" w:themeColor="text1"/>
            <w:bdr w:val="none" w:sz="0" w:space="0" w:color="auto" w:frame="1"/>
            <w:shd w:val="clear" w:color="auto" w:fill="FFFFFF"/>
            <w:rtl/>
          </w:rPr>
          <w:t>محمدا</w:t>
        </w:r>
        <w:r>
          <w:rPr>
            <w:rStyle w:val="apple-converted-space"/>
            <w:b w:val="0"/>
            <w:bCs/>
            <w:color w:val="000000" w:themeColor="text1"/>
            <w:bdr w:val="none" w:sz="0" w:space="0" w:color="auto" w:frame="1"/>
            <w:shd w:val="clear" w:color="auto" w:fill="FFFFFF"/>
          </w:rPr>
          <w:t> </w:t>
        </w:r>
        <w:r>
          <w:rPr>
            <w:rStyle w:val="Hyperlink"/>
            <w:rFonts w:hint="cs"/>
            <w:b w:val="0"/>
            <w:bCs/>
            <w:color w:val="000000" w:themeColor="text1"/>
            <w:bdr w:val="none" w:sz="0" w:space="0" w:color="auto" w:frame="1"/>
            <w:shd w:val="clear" w:color="auto" w:fill="FFFFFF"/>
            <w:rtl/>
          </w:rPr>
          <w:t>عبده ورسوله ، فإذا شهدوا أن لا إله إلا الله ، وأن</w:t>
        </w:r>
        <w:r>
          <w:rPr>
            <w:rStyle w:val="apple-converted-space"/>
            <w:b w:val="0"/>
            <w:bCs/>
            <w:color w:val="000000" w:themeColor="text1"/>
            <w:bdr w:val="none" w:sz="0" w:space="0" w:color="auto" w:frame="1"/>
            <w:shd w:val="clear" w:color="auto" w:fill="FFFFFF"/>
          </w:rPr>
          <w:t> </w:t>
        </w:r>
        <w:r>
          <w:rPr>
            <w:rStyle w:val="Hyperlink"/>
            <w:rFonts w:hint="cs"/>
            <w:b w:val="0"/>
            <w:bCs/>
            <w:color w:val="000000" w:themeColor="text1"/>
            <w:bdr w:val="none" w:sz="0" w:space="0" w:color="auto" w:frame="1"/>
            <w:shd w:val="clear" w:color="auto" w:fill="FFFFFF"/>
            <w:rtl/>
          </w:rPr>
          <w:t>محمدا</w:t>
        </w:r>
        <w:r>
          <w:rPr>
            <w:rStyle w:val="apple-converted-space"/>
            <w:b w:val="0"/>
            <w:bCs/>
            <w:color w:val="000000" w:themeColor="text1"/>
            <w:bdr w:val="none" w:sz="0" w:space="0" w:color="auto" w:frame="1"/>
            <w:shd w:val="clear" w:color="auto" w:fill="FFFFFF"/>
          </w:rPr>
          <w:t> </w:t>
        </w:r>
        <w:r>
          <w:rPr>
            <w:rStyle w:val="Hyperlink"/>
            <w:rFonts w:hint="cs"/>
            <w:b w:val="0"/>
            <w:bCs/>
            <w:color w:val="000000" w:themeColor="text1"/>
            <w:bdr w:val="none" w:sz="0" w:space="0" w:color="auto" w:frame="1"/>
            <w:shd w:val="clear" w:color="auto" w:fill="FFFFFF"/>
            <w:rtl/>
          </w:rPr>
          <w:t>رسول الله ، وصلوا صلاتنا ، واستقبلوا قبلتنا ، وأكلوا ذبيحتنا ، فقد حرمت علينا دماؤهم وأموالهم إلا</w:t>
        </w:r>
        <w:r>
          <w:rPr>
            <w:rStyle w:val="apple-converted-space"/>
            <w:b w:val="0"/>
            <w:bCs/>
            <w:color w:val="000000" w:themeColor="text1"/>
            <w:bdr w:val="none" w:sz="0" w:space="0" w:color="auto" w:frame="1"/>
            <w:shd w:val="clear" w:color="auto" w:fill="FFFFFF"/>
          </w:rPr>
          <w:t> </w:t>
        </w:r>
        <w:r>
          <w:rPr>
            <w:rStyle w:val="Hyperlink"/>
            <w:rFonts w:hint="cs"/>
            <w:b w:val="0"/>
            <w:bCs/>
            <w:color w:val="000000" w:themeColor="text1"/>
            <w:bdr w:val="none" w:sz="0" w:space="0" w:color="auto" w:frame="1"/>
            <w:shd w:val="clear" w:color="auto" w:fill="FFFFFF"/>
            <w:rtl/>
          </w:rPr>
          <w:t>بحقها</w:t>
        </w:r>
        <w:r>
          <w:rPr>
            <w:rStyle w:val="apple-converted-space"/>
            <w:b w:val="0"/>
            <w:bCs/>
            <w:color w:val="000000" w:themeColor="text1"/>
            <w:bdr w:val="none" w:sz="0" w:space="0" w:color="auto" w:frame="1"/>
            <w:shd w:val="clear" w:color="auto" w:fill="FFFFFF"/>
          </w:rPr>
          <w:t> </w:t>
        </w:r>
      </w:hyperlink>
      <w:r>
        <w:rPr>
          <w:rFonts w:hint="cs"/>
          <w:b w:val="0"/>
          <w:bCs/>
          <w:color w:val="000000" w:themeColor="text1"/>
          <w:rtl/>
        </w:rPr>
        <w:t xml:space="preserve">)) </w:t>
      </w:r>
      <w:r>
        <w:rPr>
          <w:rFonts w:hint="cs"/>
          <w:b w:val="0"/>
          <w:bCs/>
          <w:color w:val="000000" w:themeColor="text1"/>
          <w:rtl/>
          <w:lang w:bidi="ar-KW"/>
        </w:rPr>
        <w:t xml:space="preserve"> </w:t>
      </w:r>
      <w:r>
        <w:rPr>
          <w:rFonts w:hint="cs"/>
          <w:b w:val="0"/>
          <w:color w:val="000000" w:themeColor="text1"/>
          <w:rtl/>
          <w:lang w:bidi="ar-KW"/>
        </w:rPr>
        <w:t xml:space="preserve">متفق عليه ، </w:t>
      </w:r>
      <w:r>
        <w:rPr>
          <w:rFonts w:hint="cs"/>
          <w:b w:val="0"/>
          <w:bCs/>
          <w:color w:val="000000" w:themeColor="text1"/>
          <w:rtl/>
          <w:lang w:bidi="ar-KW"/>
        </w:rPr>
        <w:t xml:space="preserve"> </w:t>
      </w:r>
      <w:r>
        <w:rPr>
          <w:rFonts w:hint="cs"/>
          <w:b w:val="0"/>
          <w:color w:val="000000" w:themeColor="text1"/>
          <w:rtl/>
          <w:lang w:bidi="ar-KW"/>
        </w:rPr>
        <w:t xml:space="preserve">إذن فمن قال : لا إله إلا الله محمد رسول الله ، فهم مسلم قد عصم دمه وماله بلا إله إلا الله محمد </w:t>
      </w:r>
      <w:r>
        <w:rPr>
          <w:rFonts w:hint="cs"/>
          <w:b w:val="0"/>
          <w:color w:val="000000" w:themeColor="text1"/>
          <w:rtl/>
          <w:lang w:bidi="ar-KW"/>
        </w:rPr>
        <w:lastRenderedPageBreak/>
        <w:t xml:space="preserve">رسول الله ، وهذا يتعارض مع رواية الشيخين : </w:t>
      </w:r>
      <w:r>
        <w:rPr>
          <w:rFonts w:hint="cs"/>
          <w:b w:val="0"/>
          <w:bCs/>
          <w:color w:val="000000" w:themeColor="text1"/>
          <w:rtl/>
          <w:lang w:bidi="ar-KW"/>
        </w:rPr>
        <w:t xml:space="preserve">(( ويقيموا الصلاة ويؤتوا الزكاة )) ،  </w:t>
      </w:r>
      <w:r>
        <w:rPr>
          <w:rFonts w:hint="cs"/>
          <w:b w:val="0"/>
          <w:color w:val="000000" w:themeColor="text1"/>
          <w:rtl/>
          <w:lang w:bidi="ar-KW"/>
        </w:rPr>
        <w:t xml:space="preserve">بدليل العصمة لمن قالها ، ورفع الجزية عنه ، فكانت كلمة التوحيد هي التي خلق الله الخلق من أجلها ، وهي العبارة الدالة على دين الاسلام فكل من تلفظ بها مع الاقرار بالرسالة المحمدية فسلم ، وتكون سببا لدخول الجنة ، بعد أن يعاقب على ترك الصلاة ، وغيرها من اركان الاسلام ، وبذا لا يكون تارك الصلاة كسلا كفرا بالله ، بل هو عاصيا وإذا تاب من معصيته ، وجب اداء عليه من الصلاة ، والزكاة ، والصوم ، وتدارك حج بيت الله إن استطاع إليه سبيلا ، وإن قيل إن أبا بكر الصديق رضي الله عنه استباح دماء ما نمى الزكاة في الفرضية ، قلنا : هذا مع الفارق وذلك أن ما نعى الزكاة إنما منعوها ، وهم جاحدون للزوم فرضيتها عليهم بعد وفاة الرسول عليه الصلاة والسلام ، وتارك الصلاة كسلا لم ينكر لزوم فرضيتها فلا يكون كافرا ، </w:t>
      </w:r>
    </w:p>
    <w:p w:rsidR="0076025A" w:rsidRDefault="0076025A" w:rsidP="00875BCA">
      <w:pPr>
        <w:ind w:left="-46"/>
        <w:jc w:val="center"/>
        <w:rPr>
          <w:b w:val="0"/>
          <w:color w:val="000000" w:themeColor="text1"/>
          <w:rtl/>
          <w:lang w:bidi="ar-KW"/>
        </w:rPr>
      </w:pPr>
      <w:r>
        <w:rPr>
          <w:rFonts w:hint="cs"/>
          <w:b w:val="0"/>
          <w:color w:val="000000" w:themeColor="text1"/>
          <w:rtl/>
          <w:lang w:bidi="ar-KW"/>
        </w:rPr>
        <w:t>***</w:t>
      </w:r>
    </w:p>
    <w:p w:rsidR="0076025A" w:rsidRDefault="0076025A" w:rsidP="00875BCA">
      <w:pPr>
        <w:ind w:left="-46"/>
        <w:jc w:val="center"/>
        <w:rPr>
          <w:b w:val="0"/>
          <w:bCs/>
          <w:color w:val="000000" w:themeColor="text1"/>
          <w:rtl/>
          <w:lang w:bidi="ar-KW"/>
        </w:rPr>
      </w:pPr>
      <w:r>
        <w:rPr>
          <w:rFonts w:hint="cs"/>
          <w:b w:val="0"/>
          <w:bCs/>
          <w:color w:val="000000" w:themeColor="text1"/>
          <w:rtl/>
          <w:lang w:bidi="ar-KW"/>
        </w:rPr>
        <w:t>[ المسألة الخامسة : ( قصر الصلاة) ]</w:t>
      </w:r>
    </w:p>
    <w:p w:rsidR="0076025A" w:rsidRDefault="0076025A" w:rsidP="00875BCA">
      <w:pPr>
        <w:ind w:left="-46"/>
        <w:jc w:val="both"/>
        <w:rPr>
          <w:b w:val="0"/>
          <w:color w:val="000000" w:themeColor="text1"/>
          <w:rtl/>
          <w:lang w:bidi="ar-KW"/>
        </w:rPr>
      </w:pPr>
      <w:r>
        <w:rPr>
          <w:rFonts w:hint="cs"/>
          <w:b w:val="0"/>
          <w:color w:val="000000" w:themeColor="text1"/>
          <w:rtl/>
          <w:lang w:bidi="ar-KW"/>
        </w:rPr>
        <w:t xml:space="preserve">سمعت أكثر من مرة أن السلفيين يقولون ليس قصر الصلاة مسافة محدودة ، فمطلق السفر يبيح القصر مهما بعدت المسافة ، أو قصرت ،و لذا كان لابد من عرض أقوال المذاهب الأربعة حتى نعلم ما هي المسافة التي يباح بها قصر الصلاة ، راجيا من الله التوفيق في حسم النزاع الذي أطال أمده ، والذي كلما خمد يشتد أمره ، وبه استعين ، وحسبنا الله ونعم الوكيل </w:t>
      </w:r>
    </w:p>
    <w:p w:rsidR="0076025A" w:rsidRDefault="0076025A" w:rsidP="00875BCA">
      <w:pPr>
        <w:ind w:left="-46"/>
        <w:jc w:val="both"/>
        <w:rPr>
          <w:b w:val="0"/>
          <w:bCs/>
          <w:color w:val="000000" w:themeColor="text1"/>
          <w:rtl/>
          <w:lang w:bidi="ar-KW"/>
        </w:rPr>
      </w:pPr>
      <w:r>
        <w:rPr>
          <w:rFonts w:hint="cs"/>
          <w:b w:val="0"/>
          <w:bCs/>
          <w:color w:val="000000" w:themeColor="text1"/>
          <w:rtl/>
          <w:lang w:bidi="ar-KW"/>
        </w:rPr>
        <w:t xml:space="preserve">( المالكية وقصر الصلاة ) : </w:t>
      </w:r>
      <w:r>
        <w:rPr>
          <w:rFonts w:hint="cs"/>
          <w:b w:val="0"/>
          <w:color w:val="000000" w:themeColor="text1"/>
          <w:rtl/>
          <w:lang w:bidi="ar-KW"/>
        </w:rPr>
        <w:t xml:space="preserve">جاء في موطأ مالك : (( حدثني يحيى ، عن مالك ، عن نافع أن عبدالله بن عمر كان إذا خرج حاجا ، أو معتمرا قصر الصلاة بذي الحليفة )) ،  سالم بن عبدالله ، وقال : وحدثني عن مالك ، عن ابن شهاب ، عن سالم بن عبدالله ، عن أبيه (( أنه ركب إلى ريم فقصر الصلاة في مسيرة ذلك )) ،  قال مالك : نحوا من أربعة برد [وهذا البريد أثنا عشر ميلا ، وقدر الميل ببعد منتهى مد البصر )) ، أهـ ،  المختار ] ،  وقال : وحدثني ، عن مالك ، أنه بلغه أن عبدالله بن عباس كان يقصر الصلاة في مثل ما بين مكة والطائف ، وفي مثل ما بين مكة وعفان ، وفي مثل ما بين مكة وحده ، قال مالك : وذلك أربعة برد ، وذلك أحب ما تقصر فيه الصلاة ، قال مالك : ولا يقصر الصلاة إلا الذي يريد السفر ، ولا يقصر الصلاة إلا الذي يريد السفر ، ولا يقصر الصلاة حتى يخرج من بيوت القرية ، ولا يتم حتى يدخل أول بيوت القرية ، أ, يقارب ذلك )) ،  أ هـ ، وروى مسلم ، وأبو داود عن أنس : (( كان صلى الله عليه وسلم إذا خرج مسيرة ثلاثة أيام ، أو ثلاثة فراسخ </w:t>
      </w:r>
      <w:r>
        <w:rPr>
          <w:rFonts w:hint="cs"/>
          <w:b w:val="0"/>
          <w:color w:val="000000" w:themeColor="text1"/>
          <w:rtl/>
          <w:lang w:bidi="ar-KW"/>
        </w:rPr>
        <w:lastRenderedPageBreak/>
        <w:t xml:space="preserve">قصر الصلاة ))، وهو أصح ما ورد في بيان ذلك ، كما قال الزرقاني : وجاء في الدونة الكبرى للامام مالك مجلد ( 1-2 ص 118 ) (( الرجل يخرج يريد الصيد إلى مسيرة أربعة برد [قال ] إن كان ذلك عيشة قصر الصلاة ، وإن كان ألما يخرج متلذذا فلم أره يستحب له قصر الصلاة )) ، وقال : </w:t>
      </w:r>
      <w:r>
        <w:rPr>
          <w:color w:val="000000" w:themeColor="text1"/>
          <w:lang w:bidi="ar-KW"/>
        </w:rPr>
        <w:t>))</w:t>
      </w:r>
      <w:r>
        <w:rPr>
          <w:rFonts w:hint="cs"/>
          <w:b w:val="0"/>
          <w:color w:val="000000" w:themeColor="text1"/>
          <w:rtl/>
          <w:lang w:bidi="ar-KW"/>
        </w:rPr>
        <w:t xml:space="preserve"> أنا لا آمره أن يخرج فكيف آمره أن يقصر الصلاة ))  أهـ ، قال ابن القاسم : ان مالك يقول : قيل أن يقصر الصلاة في مسرة يوم وليلة ثم ترك ذلك ، وقال : لا يقصر الصلاة إلا في مسيرة ثمانية وأربعين ميلا ، كما قال ابن عباس في أربعة برد ))   أهـ ،  وجاء في شرح الزرقاني المالكي ( المواهب ) للقسطلاني ( ج 1 ص 69 ) عن أنس بن مالك قال :  (( صليت مع رسول الله صلى الله عليه وسلم بالمدينة أربعا ، وخرج بريد مكة بذي الحليفة العصر ركعتين )) رواه البخاري ،  قال القسطلاني : (( وهذا الحديث ما حتج به أهل الظاهر على جواز القصر في طويل السفر وقصيره ، فان بين المدينة  ، وذي الحليفة ستة أميال ويقال سبعة  )) ، وقال الجمهور : ((  لا يجوز القصر إلا في سفر يبلغ مرحلتين )) وقال أبو حنيفة : وطائفة شرطت ثلاثة مراحل ، كما سيأتي ، واعتمدوا على ذلك من آثار وردت عن الصحابة ، واقوى ما تمسكوا به حديث ابن عمر : </w:t>
      </w:r>
      <w:r>
        <w:rPr>
          <w:rFonts w:hint="cs"/>
          <w:b w:val="0"/>
          <w:bCs/>
          <w:color w:val="000000" w:themeColor="text1"/>
          <w:rtl/>
          <w:lang w:bidi="ar-KW"/>
        </w:rPr>
        <w:t>(( لا تسافر المرأة ثلاث ليل إلا مع ذي محرم ))</w:t>
      </w:r>
      <w:r>
        <w:rPr>
          <w:rFonts w:hint="cs"/>
          <w:b w:val="0"/>
          <w:color w:val="000000" w:themeColor="text1"/>
          <w:rtl/>
          <w:lang w:bidi="ar-KW"/>
        </w:rPr>
        <w:t xml:space="preserve">  كما قال الزرقاني ، </w:t>
      </w:r>
    </w:p>
    <w:p w:rsidR="0076025A" w:rsidRDefault="0076025A" w:rsidP="00875BCA">
      <w:pPr>
        <w:ind w:left="-46"/>
        <w:jc w:val="both"/>
        <w:rPr>
          <w:b w:val="0"/>
          <w:color w:val="000000" w:themeColor="text1"/>
          <w:rtl/>
          <w:lang w:bidi="ar-KW"/>
        </w:rPr>
      </w:pPr>
      <w:r>
        <w:rPr>
          <w:rFonts w:hint="cs"/>
          <w:b w:val="0"/>
          <w:bCs/>
          <w:color w:val="000000" w:themeColor="text1"/>
          <w:rtl/>
          <w:lang w:bidi="ar-KW"/>
        </w:rPr>
        <w:t xml:space="preserve">( الشافعية وقصر الصلاة ) : </w:t>
      </w:r>
      <w:r>
        <w:rPr>
          <w:rFonts w:hint="cs"/>
          <w:b w:val="0"/>
          <w:color w:val="000000" w:themeColor="text1"/>
          <w:rtl/>
          <w:lang w:bidi="ar-KW"/>
        </w:rPr>
        <w:t xml:space="preserve">جاء في مسند الامام الشافعي ، ومثل ذلك في مسند الامام أحمد رضي الله عنهما ( باب صلاة القصر ص 183 ) ( قال الشافعي ) : أخبرنا سفيان عن ابراهيم بن ميسرة عن أنس بن مالك قال : </w:t>
      </w:r>
      <w:r>
        <w:rPr>
          <w:rFonts w:hint="cs"/>
          <w:b w:val="0"/>
          <w:bCs/>
          <w:color w:val="000000" w:themeColor="text1"/>
          <w:rtl/>
          <w:lang w:bidi="ar-KW"/>
        </w:rPr>
        <w:t xml:space="preserve">(( صليت مع رسول الله صلة الله عليه وسلم الظهر بالمدينة أربعا وصليت معه العصر بذي الحليفة ركعتين )) </w:t>
      </w:r>
      <w:r>
        <w:rPr>
          <w:rFonts w:hint="cs"/>
          <w:b w:val="0"/>
          <w:color w:val="000000" w:themeColor="text1"/>
          <w:rtl/>
          <w:lang w:bidi="ar-KW"/>
        </w:rPr>
        <w:t xml:space="preserve">الحليفة تبعد عن المدينة قيل بأربعة برد ، وقيل سنة ، وقيل سبعة ، وهو من أصله ماء لبني جثم ، ( وقال الشافعي ) : أخبرنا ابن عبينه ، عن عمرو بن دينار ، عن عطاء عن عباس رضي الله عنهما أنه قال :  </w:t>
      </w:r>
      <w:r>
        <w:rPr>
          <w:rFonts w:hint="cs"/>
          <w:b w:val="0"/>
          <w:bCs/>
          <w:color w:val="000000" w:themeColor="text1"/>
          <w:rtl/>
          <w:lang w:bidi="ar-KW"/>
        </w:rPr>
        <w:t xml:space="preserve">((  تقصر الصلاة إلى عسفان ، وإلى الطائف وإلى جنده )) ، </w:t>
      </w:r>
      <w:r>
        <w:rPr>
          <w:rFonts w:hint="cs"/>
          <w:b w:val="0"/>
          <w:color w:val="000000" w:themeColor="text1"/>
          <w:rtl/>
          <w:lang w:bidi="ar-KW"/>
        </w:rPr>
        <w:t xml:space="preserve">وهذه كلها من مكة على أربعة برد ونحو من ذلك ، عسفان تقع من مكة على مرحلتين ، ومثل ذلك الطائف ، وكذلك جده ، بلده على ساحل البحر الأحمر بينهما وبين مكة مرحلتان ، والمرحلة : المسافة التي يقطعها المسافر في نحو يوم ، ( وقال الشافعي ) : أخبرنا سفيان بن عبينه ، عن عمرو بن دينار ، عن عطاء ابن ابي رباح قال : (( قلت لابن عباس رضي الله عنهما ، أأٌقصر الصلاة إلى عرفة ؟ قال : لا ، ولكن إلى الطائف  ، وإن قدمت على أهل ، أو ماشية أي  ( لانقضاء سفره ) فأتم قال : وهذا قول ابن عمر وبه نأخذ ))  أهـ ،  ويستدل الإمام الشافعي على ما ذهب إليه بقوله : (( أخبرنا مالك بن أنس رضي الله عنه ، عن نافع أنه كان يسافر مع ابن عمر البريد فلا يقصر في الصلاة )) والبريد : أربعة فراسخ ، </w:t>
      </w:r>
      <w:r>
        <w:rPr>
          <w:rFonts w:hint="cs"/>
          <w:b w:val="0"/>
          <w:color w:val="000000" w:themeColor="text1"/>
          <w:rtl/>
          <w:lang w:bidi="ar-KW"/>
        </w:rPr>
        <w:lastRenderedPageBreak/>
        <w:t xml:space="preserve">والفرسخ ثلاثة أميال ، والليل ستة آلاف ذراع تقريبا ، وقال : أخبرنا مالك بن أنس ، عن نافع ، عن سالم بن عبدالله أن عبدالله ابن عمر (( ركب إلى ذات النصب ( موضع قرب المدينة ) فقصر الصلاة في مسيرة ذلك )) فقال مالك : (( وبين ذات النصب ، والمدينة أربعة برد أي ستة عشر فرسخا ن وهو ما عليه الجمهور )) ، وقال أيضا : (( أخبرنا مالك ، عن ابن شهاب ، عن سالم بن عبدالله بن عمر ، عب ابيه أثه ركب إلى ريم فقصر الصلاة في مسيرة ذلك : قال مالك : وذلك نحو أربعة برد ))  أهـ ، </w:t>
      </w:r>
    </w:p>
    <w:p w:rsidR="0076025A" w:rsidRDefault="0076025A" w:rsidP="00875BCA">
      <w:pPr>
        <w:ind w:left="-46"/>
        <w:jc w:val="both"/>
        <w:rPr>
          <w:b w:val="0"/>
          <w:color w:val="000000" w:themeColor="text1"/>
          <w:rtl/>
        </w:rPr>
      </w:pPr>
      <w:r>
        <w:rPr>
          <w:rFonts w:hint="cs"/>
          <w:b w:val="0"/>
          <w:bCs/>
          <w:color w:val="000000" w:themeColor="text1"/>
          <w:rtl/>
          <w:lang w:bidi="ar-KW"/>
        </w:rPr>
        <w:t xml:space="preserve">( الحنابلة وقصر الصلاة ) : </w:t>
      </w:r>
      <w:r>
        <w:rPr>
          <w:rFonts w:hint="cs"/>
          <w:b w:val="0"/>
          <w:color w:val="000000" w:themeColor="text1"/>
          <w:rtl/>
          <w:lang w:bidi="ar-KW"/>
        </w:rPr>
        <w:t>وجاء في كتاب ( منار السبل في شرح الدليل على مذهب أحمد بن حنبل ج 1 ص 134 ) (( قصر الصلاة الرباعية أفضل لمن نوى سفرا مباحا لمحل معين يبلغ ستة عشر فرسخا تقريبا ، وهي أربعة برد ( وهي يومان بسير الأثقال ، وديب الأقدام ) لحديث ابن عباس مرفوعا :</w:t>
      </w:r>
      <w:r>
        <w:rPr>
          <w:rFonts w:hint="cs"/>
          <w:b w:val="0"/>
          <w:bCs/>
          <w:color w:val="000000" w:themeColor="text1"/>
          <w:rtl/>
          <w:lang w:bidi="ar-KW"/>
        </w:rPr>
        <w:t xml:space="preserve"> (( يا أهل مكة لا تقصروا في اقل من أربعة برد : من مكة إلى عسفان )) ، </w:t>
      </w:r>
      <w:r>
        <w:rPr>
          <w:rFonts w:hint="cs"/>
          <w:b w:val="0"/>
          <w:color w:val="000000" w:themeColor="text1"/>
          <w:rtl/>
          <w:lang w:bidi="ar-KW"/>
        </w:rPr>
        <w:t xml:space="preserve">رواه الدار قطني ((  كان ابن عباس ، وابن عمر لا يقصر ان في اقل من أربعة برد وهي ستة عشر فرسخا ))  أهـ ، وجاء في ( الروض المربع شرح زاد المستنقع ج 1 ص 273 ) (( وسنده قوله تعالى : (( </w:t>
      </w:r>
      <w:hyperlink r:id="rId9" w:anchor="docu" w:history="1">
        <w:r>
          <w:rPr>
            <w:rStyle w:val="Hyperlink"/>
            <w:rFonts w:hint="cs"/>
            <w:b w:val="0"/>
            <w:bCs/>
            <w:color w:val="000000" w:themeColor="text1"/>
            <w:bdr w:val="none" w:sz="0" w:space="0" w:color="auto" w:frame="1"/>
            <w:shd w:val="clear" w:color="auto" w:fill="FFFFFF"/>
            <w:rtl/>
          </w:rPr>
          <w:t>وإذا ضربتم في الأرض فليس عليكم جناح أن تقصروا من الصلاة</w:t>
        </w:r>
        <w:r>
          <w:rPr>
            <w:rStyle w:val="apple-converted-space"/>
            <w:b w:val="0"/>
            <w:bCs/>
            <w:color w:val="000000" w:themeColor="text1"/>
            <w:bdr w:val="none" w:sz="0" w:space="0" w:color="auto" w:frame="1"/>
            <w:shd w:val="clear" w:color="auto" w:fill="FFFFFF"/>
          </w:rPr>
          <w:t> </w:t>
        </w:r>
      </w:hyperlink>
      <w:r>
        <w:rPr>
          <w:rFonts w:hint="cs"/>
          <w:b w:val="0"/>
          <w:color w:val="000000" w:themeColor="text1"/>
          <w:rtl/>
        </w:rPr>
        <w:t xml:space="preserve">)) ( من سافر سفرا مباحا ) يبلغ ( أربعة برد ) وهي ستة عشر فرسخا برا أو بحرا ، وهي يومان قاصدان ( سن له قصر رباعية ركعتين ) لأنه صلى الله عليه وسلم داوم عليه )) ، أهـ،  </w:t>
      </w:r>
    </w:p>
    <w:p w:rsidR="0076025A" w:rsidRDefault="0076025A" w:rsidP="00875BCA">
      <w:pPr>
        <w:ind w:left="-46"/>
        <w:jc w:val="both"/>
        <w:rPr>
          <w:b w:val="0"/>
          <w:color w:val="000000" w:themeColor="text1"/>
          <w:rtl/>
        </w:rPr>
      </w:pPr>
      <w:r>
        <w:rPr>
          <w:rFonts w:hint="cs"/>
          <w:b w:val="0"/>
          <w:bCs/>
          <w:color w:val="000000" w:themeColor="text1"/>
          <w:rtl/>
        </w:rPr>
        <w:t xml:space="preserve">(  الاحناف وقصر الصلاة ) : </w:t>
      </w:r>
      <w:r>
        <w:rPr>
          <w:rFonts w:hint="cs"/>
          <w:b w:val="0"/>
          <w:color w:val="000000" w:themeColor="text1"/>
          <w:rtl/>
        </w:rPr>
        <w:t xml:space="preserve">جاء في ( البحر الرائق شرح كنز الحقائق ) لابن نجيم ((  من جاوز ييوت مصره مريدا سيرا ثلاثة أيام في بر أو بحر ، أو جبل قصر الفرض الرباعي )) وقال : في ( ج 2 ص 145 ) (( وفي النهاية الفتوى على  اعتبار ثمانية عشر فرسخا )) ،  أهـ، </w:t>
      </w:r>
    </w:p>
    <w:p w:rsidR="0076025A" w:rsidRDefault="0076025A" w:rsidP="00875BCA">
      <w:pPr>
        <w:ind w:left="-46"/>
        <w:jc w:val="both"/>
        <w:rPr>
          <w:b w:val="0"/>
          <w:color w:val="000000" w:themeColor="text1"/>
          <w:rtl/>
        </w:rPr>
      </w:pPr>
      <w:r>
        <w:rPr>
          <w:rFonts w:hint="cs"/>
          <w:b w:val="0"/>
          <w:bCs/>
          <w:color w:val="000000" w:themeColor="text1"/>
          <w:rtl/>
        </w:rPr>
        <w:t xml:space="preserve">( الوهابية وقصر الصلاة ) : </w:t>
      </w:r>
      <w:r>
        <w:rPr>
          <w:rFonts w:hint="cs"/>
          <w:b w:val="0"/>
          <w:color w:val="000000" w:themeColor="text1"/>
          <w:rtl/>
        </w:rPr>
        <w:t xml:space="preserve">جاء في كتاب ( الدرر السنية ج4 ص </w:t>
      </w:r>
      <w:r w:rsidR="00C5224B">
        <w:rPr>
          <w:rFonts w:hint="cs"/>
          <w:b w:val="0"/>
          <w:color w:val="000000" w:themeColor="text1"/>
          <w:rtl/>
        </w:rPr>
        <w:t>30</w:t>
      </w:r>
      <w:r w:rsidR="006E4F8F">
        <w:rPr>
          <w:rFonts w:hint="cs"/>
          <w:b w:val="0"/>
          <w:color w:val="000000" w:themeColor="text1"/>
          <w:rtl/>
        </w:rPr>
        <w:t xml:space="preserve"> </w:t>
      </w:r>
      <w:r>
        <w:rPr>
          <w:rFonts w:hint="cs"/>
          <w:b w:val="0"/>
          <w:color w:val="000000" w:themeColor="text1"/>
          <w:rtl/>
        </w:rPr>
        <w:t xml:space="preserve">4 ) سئل الشيخ عبدالله بن الشيخ محمد رحمه الله ، عن مقدار السفر الذي يترخص فيه ، ( فأجاب ) أما مقدار السفر الذي يرخص  فيه ، يرخص السفر كالقصر ، والافطار والحج فالعلماء اختلفوا في ذلك فبعضهم يحده بيومين ، وبعضهم ما يرى لهم احدا [ليس ذلك إلا الظاهرية ، ولم يرد في ذلك إلا رواية ضعيفة جدا ] لأنه لم يرد عن الشارع صلة الله عليه وسلم فيه تحديد فلا بأس أن يقصر ويجمع )) ، وأجاب أيضا : (( تجوز رخصة السفر فيما عده الناس سفرا ، ولكن الاحتياط ألا يترخص إلا في مسيرة يومين قاصدين )) ، أهـ، ( قلت) وهذا المنصوص عليه في المذهب الحنبلي ، وما ذكره الشيخ هنا ، لا يمت إلى المذهب الحنبلي بأية صلة ، وقد علمت ولله الحمد ما جاء في منار السبيل على مذهب أحمد ( ج1 ص 134 ) وما جاء في الروض المربع ( ج 1 ص 273 ) وتعال معي الآن ( أيها القارئ </w:t>
      </w:r>
      <w:r>
        <w:rPr>
          <w:rFonts w:hint="cs"/>
          <w:b w:val="0"/>
          <w:color w:val="000000" w:themeColor="text1"/>
          <w:rtl/>
        </w:rPr>
        <w:lastRenderedPageBreak/>
        <w:t xml:space="preserve">الكريم) لنقف على ما قاله ابن رشد ، والخطابي رضي الله عنهما : وفي ذلك فصل الخطاب لمن ألقى السمع وهو شهيد ، </w:t>
      </w:r>
    </w:p>
    <w:p w:rsidR="0076025A" w:rsidRDefault="0076025A" w:rsidP="00875BCA">
      <w:pPr>
        <w:ind w:left="-46"/>
        <w:jc w:val="both"/>
        <w:rPr>
          <w:b w:val="0"/>
          <w:color w:val="000000" w:themeColor="text1"/>
          <w:rtl/>
        </w:rPr>
      </w:pPr>
      <w:r>
        <w:rPr>
          <w:rFonts w:hint="cs"/>
          <w:b w:val="0"/>
          <w:bCs/>
          <w:color w:val="000000" w:themeColor="text1"/>
          <w:rtl/>
        </w:rPr>
        <w:t xml:space="preserve">( ابن رشد يحكي لنا وجهات العلماء في قصر الصلاة) : </w:t>
      </w:r>
      <w:r>
        <w:rPr>
          <w:rFonts w:hint="cs"/>
          <w:b w:val="0"/>
          <w:color w:val="000000" w:themeColor="text1"/>
          <w:rtl/>
        </w:rPr>
        <w:t xml:space="preserve">قال ابن رشد رحمه الله : في ( بداية المجتهد ، ونهاية المقتصد ج 1 ص 153 ) (( فان العلماء اختلفوا في ذلك أيضا اختلافا كثيرا ، فذهب مالك والشافعي وأحمد ، وجماعة كثيرة إلى أن الصلاة تقصر في أربعة برد ، وذلك في مسيرة يوم بالسير الوسط [أي المتواصل ] ، وقال أبو حنيفة : وأصحابه ، والكوفيون : ((  أقل ما تقصر الصلاة ثلاثة أيام ، وإن القصر إنما هو لمن صا من أفق إلى أفق )) وقال : أهل الظاهر : (( القصر في كل سفر قريبا كان أو بعيدا )) ،  أهـ،  ( قلت) : والشيء الذي يحير الألباب كيف أن ابن تيمية ، ومن نحا نحوه من الحنابلة لا يأخذون بمذهب الامام أحمد في كثير من المسائل ، ويتبعون فيها الظاهرية !!!!! الله وحده العليم بالمراد ، </w:t>
      </w:r>
    </w:p>
    <w:p w:rsidR="0076025A" w:rsidRDefault="0076025A" w:rsidP="00875BCA">
      <w:pPr>
        <w:ind w:left="-46"/>
        <w:jc w:val="both"/>
        <w:rPr>
          <w:b w:val="0"/>
          <w:color w:val="000000" w:themeColor="text1"/>
          <w:rtl/>
        </w:rPr>
      </w:pPr>
      <w:r>
        <w:rPr>
          <w:rFonts w:hint="cs"/>
          <w:b w:val="0"/>
          <w:bCs/>
          <w:color w:val="000000" w:themeColor="text1"/>
          <w:rtl/>
        </w:rPr>
        <w:t xml:space="preserve">( الخطابي يحكي لنا أيضا اختلاف العلماء في قصر الصلاة)  :  </w:t>
      </w:r>
      <w:r>
        <w:rPr>
          <w:rFonts w:hint="cs"/>
          <w:b w:val="0"/>
          <w:color w:val="000000" w:themeColor="text1"/>
          <w:rtl/>
        </w:rPr>
        <w:t xml:space="preserve">قال الامام الخطابي رحمه الله : في (  معالم السنن ج 1 ص 161 ) (( قال أبو داود : حدثنا محمد بن بشار ، ثنا محمد بن جعفر ، ثنا شعبة ، عن يحيى بن يزيد الهنائي ، قال : سألت أنس بن مالك عن قصر الصلاة فقال أنس : (( كان رسول الله صلى الله عليه وسلم إذا خرج مسيرة ثلاثة : اميال ، او ثلاثة فراسخ  - شك شعبة  -  صلى ركعتين ))،  قال الخطابي : (( قلت إن ثبت هذا الحديث كانت الثلاثة الفراسخ حدا فيما يقتصر إليها الصلاة ، إلا أني لا اعرف أحدا من الفقهاء يقول به ))  أهـ ،  ( قلت) : إن الحديث غير صحيح ( يا شيخنا الخطابي ) فبالرجوع إلى لسان الميزان لابن حجر تبين أن محمد بن جعفر ـ تكلم فيه ، وفيه جهالة ، وضعف حاله ، وكان سيئ الضبط ،  وقال الخطابي (( وعن ابن عمر أنه قال : إني لأسافر الساعة من النهار فأقصر ))، ( قلت) : أيضا وهذه الرواية غير صحيحة لشذوذها ، ولتعارضها مع الرواية الصحيحة عنه التي ستأتي فيما بعد قريبا ،  وقال الخطابي : ((  وأما مذاهب الفقهاء الأمصار ، فان الأوزاعي قال : عامة الفقهاء يقولون : مسيرة يوم تام وبهذا نأخذ )) ،  أهـ،  وقال مالك : (( يقصر من مكة إلى عفان ، وإلى الطائف ، وإلى جده ، وهو قول أحمد بن حنبل ، وإسحق بن راهويه ، وإلى نحو ذلك أشار الشافعي حيث قال : (( ليلتين قاصدين )) ،  وروي عن الحسن ، والزهري قريب من ذلك ، فلا يقصر في مسيرة يومين ، واعتمد الشافعي في ذلك على قول ابن عباس رضي الله عنهما حين سئل فقيل له : يقصر إلى عرفة ؟ قال : (( لا ولكن إلى عسفان ، وإلى جده ، وإلى الطائف )) ، وروي عن ابن عمر رضي الله عنهما مثل ذلك ، وهو أربعة برد ،  قال الخطابي : ((  لا يقصر إلا في ثلاثة أيام )) ( انتهى الخطابي مع مزيد من </w:t>
      </w:r>
      <w:r>
        <w:rPr>
          <w:rFonts w:hint="cs"/>
          <w:b w:val="0"/>
          <w:color w:val="000000" w:themeColor="text1"/>
          <w:rtl/>
        </w:rPr>
        <w:lastRenderedPageBreak/>
        <w:t xml:space="preserve">الإيضاح) ، ( قلت) : وبهذا : يتبين لنا أنه لم يقل أحد من أهل السنة والجماعة قولا يعتمد عليه بأن تقصر الصلاة في مطلق السفر وإنما هي أقوال واهية تحكى عن الظاهرية ، وأشاعها ابن تيمية بين المسلمين ، وأعيد القول بأن الذي يحير الألباب أنه كيف يخالف اين تيميه مذهبه ، ولم يقل بما قال به أحمد ، ويأخذ بمذهب الظاهرية ، ليحدث هذه البلبلات في بعض مسائل في العقيدة ، وفي الفقه !! </w:t>
      </w:r>
      <w:r>
        <w:rPr>
          <w:rFonts w:hint="cs"/>
          <w:b w:val="0"/>
          <w:bCs/>
          <w:color w:val="000000" w:themeColor="text1"/>
          <w:rtl/>
        </w:rPr>
        <w:t xml:space="preserve">(( والفتنة أشد من القتل )) : </w:t>
      </w:r>
      <w:r>
        <w:rPr>
          <w:rFonts w:hint="cs"/>
          <w:b w:val="0"/>
          <w:color w:val="000000" w:themeColor="text1"/>
          <w:rtl/>
        </w:rPr>
        <w:t xml:space="preserve">ومن لم يقل الحق فهو عدو للحق ، والله هو الحق المبين ،  وهذا ما دعاني لقوله مهما كان ثقيلا على المبطلين ، وقد أخذ علينا الميثاق ببيانه للناس أجمعين ، وقد أبنتته ، والحمد لله رب العالمين ، وصلى الله على سيدنا محمد وعلى آله و أصحابه أجمعين إلى يوم الدين ، وسلم تسليما كثيرا ، </w:t>
      </w:r>
      <w:r>
        <w:rPr>
          <w:rFonts w:hint="cs"/>
          <w:b w:val="0"/>
          <w:bCs/>
          <w:color w:val="000000" w:themeColor="text1"/>
          <w:rtl/>
        </w:rPr>
        <w:t xml:space="preserve">خادم العلم الشريف ، ابن الخليفة عليوي </w:t>
      </w:r>
      <w:r>
        <w:rPr>
          <w:rFonts w:hint="cs"/>
          <w:b w:val="0"/>
          <w:color w:val="000000" w:themeColor="text1"/>
          <w:rtl/>
        </w:rPr>
        <w:t xml:space="preserve">]] انتهى من </w:t>
      </w:r>
      <w:r>
        <w:rPr>
          <w:rFonts w:hint="cs"/>
          <w:b w:val="0"/>
          <w:rtl/>
          <w:lang w:bidi="ar-KW"/>
        </w:rPr>
        <w:t>كتاب هذه عقيدة السلف والخلف في ذات الله تعالى وصفاته وأفعاله ، والجواب الصحيح لما وقع فيه الخلاف من الفروع بين الداعيين للسلفية وأتباع المذاهب الأربعة الإسلامية لابن خليفة عليوي خريج جامعة الأزهر الشريف</w:t>
      </w:r>
      <w:r>
        <w:rPr>
          <w:rFonts w:hint="cs"/>
          <w:b w:val="0"/>
          <w:color w:val="000000" w:themeColor="text1"/>
          <w:rtl/>
        </w:rPr>
        <w:t xml:space="preserve"> ، </w:t>
      </w:r>
    </w:p>
    <w:p w:rsidR="0076025A" w:rsidRDefault="00BF57CC" w:rsidP="00A54A2C">
      <w:pPr>
        <w:ind w:left="-46"/>
        <w:jc w:val="center"/>
        <w:rPr>
          <w:rtl/>
          <w:lang w:bidi="ar-KW"/>
        </w:rPr>
      </w:pPr>
      <w:r>
        <w:rPr>
          <w:rFonts w:hint="cs"/>
          <w:rtl/>
          <w:lang w:bidi="ar-KW"/>
        </w:rPr>
        <w:t>***</w:t>
      </w:r>
    </w:p>
    <w:p w:rsidR="00BF57CC" w:rsidRPr="00A54A2C" w:rsidRDefault="00BF57CC" w:rsidP="00A54A2C">
      <w:pPr>
        <w:ind w:left="-46"/>
        <w:jc w:val="center"/>
        <w:rPr>
          <w:rFonts w:cs="Monotype Koufi"/>
          <w:b w:val="0"/>
          <w:rtl/>
        </w:rPr>
      </w:pPr>
      <w:r w:rsidRPr="00A54A2C">
        <w:rPr>
          <w:rFonts w:cs="Monotype Koufi" w:hint="cs"/>
          <w:b w:val="0"/>
          <w:rtl/>
        </w:rPr>
        <w:t>الخاتمة</w:t>
      </w:r>
    </w:p>
    <w:p w:rsidR="00A54A2C" w:rsidRDefault="00A54A2C" w:rsidP="00A54A2C">
      <w:pPr>
        <w:ind w:left="-46"/>
        <w:jc w:val="both"/>
        <w:rPr>
          <w:b w:val="0"/>
          <w:bCs/>
          <w:rtl/>
        </w:rPr>
      </w:pPr>
      <w:r>
        <w:rPr>
          <w:rFonts w:hint="cs"/>
          <w:b w:val="0"/>
          <w:rtl/>
        </w:rPr>
        <w:t xml:space="preserve">هذه الرسالة تتناول بيان المذهب الصحيح للسلف الكرام في متشابه الصفات والأخبار ، وقد حوت هذه الرسالة </w:t>
      </w:r>
      <w:r>
        <w:rPr>
          <w:b w:val="0"/>
        </w:rPr>
        <w:t>–</w:t>
      </w:r>
      <w:r>
        <w:rPr>
          <w:rFonts w:hint="cs"/>
          <w:b w:val="0"/>
          <w:rtl/>
        </w:rPr>
        <w:t xml:space="preserve"> بحمد الله تعالى </w:t>
      </w:r>
      <w:r>
        <w:rPr>
          <w:b w:val="0"/>
        </w:rPr>
        <w:t>–</w:t>
      </w:r>
      <w:r>
        <w:rPr>
          <w:rFonts w:hint="cs"/>
          <w:b w:val="0"/>
          <w:rtl/>
        </w:rPr>
        <w:t xml:space="preserve"> على نقول عديدة من أقوال السلف الكرام تدل صراحة على مذهبهم في تفويض المعنى للمتشابهات ، ورد علمها إلى الله ، إذ المتشابه لا يُعقل له كيف ، لأنّه لا يُعرف له معنى محدد حتى يطرأ على العقول تكييفه ، وقد حوت هذه الرسالة </w:t>
      </w:r>
      <w:r>
        <w:rPr>
          <w:b w:val="0"/>
        </w:rPr>
        <w:t>–</w:t>
      </w:r>
      <w:r>
        <w:rPr>
          <w:rFonts w:hint="cs"/>
          <w:b w:val="0"/>
          <w:rtl/>
        </w:rPr>
        <w:t xml:space="preserve"> بحمد الله تعالى </w:t>
      </w:r>
      <w:r>
        <w:rPr>
          <w:b w:val="0"/>
        </w:rPr>
        <w:t>–</w:t>
      </w:r>
      <w:r>
        <w:rPr>
          <w:rFonts w:hint="cs"/>
          <w:b w:val="0"/>
          <w:rtl/>
        </w:rPr>
        <w:t xml:space="preserve"> على نقول أخرى صحيحة للسلف الكرام تدل على جواز حمل المتشابه منها على محكمه ، دفعاً للفتنة ، وقد تعرضت فيها لبيان المتشابه وحكمه ، وبيان السبب الذي جعل بعض آيات الصفات من المتشابهات ، وذكرت بالأدلة منهج السلف الصالح في فهم النصوص المتشابهة ، وبيان أنّ هناك منهج أصيل واسع يقوم تفويض المعنى المُراد من الأخبار المتشابهات ، وأنّ هناك منهج أصيل آخر يتناول حمل المتشابهات على أمهاتها من المحكمات ،  وبينت الأسباب التي منعت السلف من الخوض في معاني متشابهات الصفات  ، ومنها : علم السلف بخطأ اعتماد جميع ظواهر النصوص في فهم علم التقديس والتنزيه ، وعلم السلف الواسع ببلاغة القرآن الكريم وأسلوبه المعجز في إيصال المعاني ، وعلم السلف بوجود المحكم والمتشابه في القرآن الكريم ووجوب رد المتشابه إلى أمهاته من المحكم ، وعلم السلف بأدلة الشرع المحكمة على تنزيه ذات الله تعالى عن مشابهة ذوات خلقه ، وعلم السلف أنّ المتشابهات تُعارض قواعد التقديس المستفادة من </w:t>
      </w:r>
      <w:r>
        <w:rPr>
          <w:rFonts w:hint="cs"/>
          <w:b w:val="0"/>
          <w:rtl/>
        </w:rPr>
        <w:lastRenderedPageBreak/>
        <w:t>الكتاب والسنّة ، وعلم السلف أنّ المتشابهات تدل على نقص أو عجز أو عيب يستحيل نسبته إلى الله ، وعلم السلف بكيفية عرض متشابهات الصفات في القرآن وما تحمله من معانٍ بلاغية عظيمة ، ثم اتماماً للفائدة المرجوة من الكتاب : عرجت إلى بيان حال خلف الأمة العدول الذين يمثلون الامتداد الصحيح لسلف الأمة الصالح في معاملة المتشابهات ، وبينت أنّ طوائف الأثرية والأشاعرة والماتريدية هم طوائف أهل السنة والجماعة والجماعة</w:t>
      </w:r>
      <w:r>
        <w:rPr>
          <w:rFonts w:hint="cs"/>
          <w:b w:val="0"/>
          <w:rtl/>
          <w:lang w:bidi="ar-KW"/>
        </w:rPr>
        <w:t xml:space="preserve"> ، وأنّ </w:t>
      </w:r>
      <w:r>
        <w:rPr>
          <w:rFonts w:hint="cs"/>
          <w:b w:val="0"/>
          <w:rtl/>
        </w:rPr>
        <w:t>الأثرية هم امتداد السلف الصالح في فهم النصوص المتشابهة ، وأنّ الأشاعرة والماتريدية علماء متخصصون في العقيدة على منهاج الفرقة الناجية ، وأوضحت فضل الطائفة السنية ( الأثرية والأشاعرة والماتريدية ) على مر عصور الإسلام</w:t>
      </w:r>
      <w:r>
        <w:rPr>
          <w:rFonts w:hint="cs"/>
          <w:b w:val="0"/>
          <w:rtl/>
          <w:lang w:val="uz-Latn-UZ"/>
        </w:rPr>
        <w:t xml:space="preserve"> ، وأنّ </w:t>
      </w:r>
      <w:r>
        <w:rPr>
          <w:rFonts w:hint="cs"/>
          <w:b w:val="0"/>
          <w:rtl/>
        </w:rPr>
        <w:t xml:space="preserve">غالب علماء أمة الإسلام على مذهب الأشاعرة والماتريدية العقائدي </w:t>
      </w:r>
      <w:r>
        <w:rPr>
          <w:rFonts w:hint="cs"/>
          <w:b w:val="0"/>
          <w:rtl/>
          <w:lang w:bidi="ar-KW"/>
        </w:rPr>
        <w:t xml:space="preserve">، وبينت </w:t>
      </w:r>
      <w:r>
        <w:rPr>
          <w:rFonts w:hint="cs"/>
          <w:b w:val="0"/>
          <w:rtl/>
        </w:rPr>
        <w:t>الأسباب التي دعت الأشاعرة والماتريدية إلى تبني منهج التنزيه في العقيدة</w:t>
      </w:r>
      <w:r>
        <w:rPr>
          <w:rFonts w:hint="cs"/>
          <w:b w:val="0"/>
          <w:rtl/>
          <w:lang w:bidi="ar-KW"/>
        </w:rPr>
        <w:t xml:space="preserve"> ، و</w:t>
      </w:r>
      <w:r>
        <w:rPr>
          <w:rFonts w:hint="cs"/>
          <w:b w:val="0"/>
          <w:rtl/>
        </w:rPr>
        <w:t xml:space="preserve">الأسباب التي تدل على جواز التأويل المقبول الذي أجازه الأشاعرة والماتريدية  ، ثم عرجت على حال متسلفة اليوم </w:t>
      </w:r>
      <w:r>
        <w:rPr>
          <w:rFonts w:hint="cs"/>
          <w:b w:val="0"/>
          <w:rtl/>
          <w:lang w:bidi="ar-KW"/>
        </w:rPr>
        <w:t xml:space="preserve">، وبينت أنّ </w:t>
      </w:r>
      <w:r>
        <w:rPr>
          <w:rFonts w:hint="cs"/>
          <w:b w:val="0"/>
          <w:rtl/>
        </w:rPr>
        <w:t xml:space="preserve">انتساب الحشوية إلى السلف نسبة خاطئة وأنّ أكثر متسلفة اليوم ليسوا على منهج السلف ، وأنّ الحشوية طائفة موجودة معروفة ولا سبيل إلى إنكار وجودها ، وأنّ أخطر مشاكل الحشوية هو عدم احترام التخصص العلمي لعلوم الإسلام ، ووضحت تاريخ تسلسل ظهور الحشوية وأشرت إلى بعض أعلام ومصنفات الحشوية ، وبينت خطورة تسرب مقالات التجسيم والحشو إلى كتب السنّة ، وأوضحت براءة الإمام أحمد ابن حنبل رحمه الله من انتساب الحشوية إليه ، وأنّ </w:t>
      </w:r>
      <w:r>
        <w:rPr>
          <w:rFonts w:hint="cs"/>
          <w:b w:val="0"/>
          <w:rtl/>
          <w:lang w:bidi="ar-KW"/>
        </w:rPr>
        <w:t xml:space="preserve">الكثير من الأفكار الحشوية قد تسربت إلى الإمام ابن تيمية وتلامذته </w:t>
      </w:r>
      <w:r>
        <w:rPr>
          <w:rFonts w:eastAsia="Times New Roman" w:hint="cs"/>
          <w:b w:val="0"/>
          <w:rtl/>
          <w:lang w:bidi="ar-KW"/>
        </w:rPr>
        <w:t xml:space="preserve">، وعملت على </w:t>
      </w:r>
      <w:r>
        <w:rPr>
          <w:rFonts w:eastAsia="Times New Roman" w:hint="cs"/>
          <w:b w:val="0"/>
          <w:rtl/>
        </w:rPr>
        <w:t>تقييم دعوة الشيخ محمد ابن عبد الوهاب وما تسرب إليها من أفكار الحشوية</w:t>
      </w:r>
      <w:r>
        <w:rPr>
          <w:rFonts w:hint="cs"/>
          <w:b w:val="0"/>
          <w:rtl/>
        </w:rPr>
        <w:t xml:space="preserve"> ، وبيان خطورة تجديد أفكار الحشوية في الفكر الإسلامي المعاصر تحت مسمى السلفية ، وأنّ ما سماه السلفيون المعاصرون توحيد الأسماء والصفات هو عين الحشو والتجسيم ، ثم عرجت إلى ملاحق علمية مفيدة في بيان المذهب الصحيح للسلف الكرام في متشابه الصفات والأخبار  ، وما كان عملي في هذا الكتاب إلاّ البحث المتأني والجمع والترتيب لأحسن ما أتت به عقول العلماء والفقهاء المقتدى بهم في الدين والمتخصصون في العقيدة ، ولا أدعي فيه الكمال فما كان فيه من صواب فهو من الله وبفضل الله وله الحمد والمنّة ، وما كان فيه من خطأ فهو مني ومن الشيطان وأستغفر الله منه ، وأسأل الله عز وجل أن يجعلها خالصة لوجهه الكريم وأن ينفع بها إخواني من طلاب العلم ، وإن أريد إلاّ الإصلاح ما استطعت وما توفيقي إلاّ بالله عليه توكلت وإليه أنيب ،</w:t>
      </w:r>
    </w:p>
    <w:p w:rsidR="00A54A2C" w:rsidRDefault="00A54A2C" w:rsidP="00A54A2C">
      <w:pPr>
        <w:ind w:left="-46"/>
        <w:jc w:val="center"/>
        <w:rPr>
          <w:b w:val="0"/>
          <w:bCs/>
        </w:rPr>
      </w:pPr>
      <w:r>
        <w:rPr>
          <w:rFonts w:hint="cs"/>
          <w:b w:val="0"/>
          <w:bCs/>
          <w:rtl/>
        </w:rPr>
        <w:t>***</w:t>
      </w:r>
    </w:p>
    <w:p w:rsidR="00BF57CC" w:rsidRPr="00A54A2C" w:rsidRDefault="00BF57CC" w:rsidP="00A54A2C">
      <w:pPr>
        <w:ind w:left="-46"/>
        <w:jc w:val="center"/>
        <w:rPr>
          <w:rFonts w:cs="Monotype Koufi"/>
          <w:b w:val="0"/>
          <w:rtl/>
        </w:rPr>
      </w:pPr>
      <w:r w:rsidRPr="00A54A2C">
        <w:rPr>
          <w:rFonts w:cs="Monotype Koufi" w:hint="cs"/>
          <w:b w:val="0"/>
          <w:rtl/>
        </w:rPr>
        <w:t>الفهارس</w:t>
      </w:r>
    </w:p>
    <w:p w:rsidR="005E6EF7" w:rsidRDefault="005E6EF7" w:rsidP="00875BCA">
      <w:pPr>
        <w:ind w:left="-46"/>
        <w:jc w:val="both"/>
        <w:rPr>
          <w:b w:val="0"/>
        </w:rPr>
      </w:pPr>
      <w:r>
        <w:rPr>
          <w:rFonts w:hint="cs"/>
          <w:b w:val="0"/>
          <w:bCs/>
          <w:rtl/>
        </w:rPr>
        <w:lastRenderedPageBreak/>
        <w:t xml:space="preserve">مدخل أول : </w:t>
      </w:r>
      <w:r>
        <w:rPr>
          <w:rFonts w:hint="cs"/>
          <w:b w:val="0"/>
          <w:rtl/>
        </w:rPr>
        <w:t xml:space="preserve">بيان المتشابه وحكمه </w:t>
      </w:r>
    </w:p>
    <w:p w:rsidR="005E6EF7" w:rsidRDefault="005E6EF7" w:rsidP="00875BCA">
      <w:pPr>
        <w:ind w:left="-46"/>
        <w:jc w:val="both"/>
        <w:rPr>
          <w:b w:val="0"/>
          <w:bCs/>
          <w:rtl/>
        </w:rPr>
      </w:pPr>
      <w:r>
        <w:rPr>
          <w:rFonts w:hint="cs"/>
          <w:b w:val="0"/>
          <w:bCs/>
          <w:rtl/>
        </w:rPr>
        <w:t>مدخل ثان :</w:t>
      </w:r>
      <w:r>
        <w:rPr>
          <w:rFonts w:hint="cs"/>
          <w:b w:val="0"/>
          <w:rtl/>
        </w:rPr>
        <w:t xml:space="preserve"> السبب الذي جعل بعض آيات الصفات من المتشابهات</w:t>
      </w:r>
    </w:p>
    <w:p w:rsidR="005E6EF7" w:rsidRDefault="005E6EF7" w:rsidP="00875BCA">
      <w:pPr>
        <w:ind w:left="-46"/>
        <w:jc w:val="both"/>
        <w:rPr>
          <w:b w:val="0"/>
          <w:rtl/>
        </w:rPr>
      </w:pPr>
      <w:r>
        <w:rPr>
          <w:rFonts w:hint="cs"/>
          <w:b w:val="0"/>
          <w:bCs/>
          <w:rtl/>
          <w:lang w:bidi="ar-KW"/>
        </w:rPr>
        <w:t xml:space="preserve">الباب الأول : </w:t>
      </w:r>
      <w:r>
        <w:rPr>
          <w:rFonts w:hint="cs"/>
          <w:b w:val="0"/>
          <w:rtl/>
        </w:rPr>
        <w:t xml:space="preserve">منهج السلف الصالح في فهم النصوص المتشابهة </w:t>
      </w:r>
    </w:p>
    <w:p w:rsidR="005E6EF7" w:rsidRDefault="005E6EF7" w:rsidP="00875BCA">
      <w:pPr>
        <w:ind w:left="-46"/>
        <w:jc w:val="both"/>
        <w:rPr>
          <w:b w:val="0"/>
          <w:rtl/>
        </w:rPr>
      </w:pPr>
      <w:r>
        <w:rPr>
          <w:rFonts w:hint="cs"/>
          <w:b w:val="0"/>
          <w:rtl/>
        </w:rPr>
        <w:t>[  أولاً  ] : المنهج الأول هو تفويض المعنى المُراد من المتشابهات</w:t>
      </w:r>
    </w:p>
    <w:p w:rsidR="005E6EF7" w:rsidRDefault="005E6EF7" w:rsidP="00875BCA">
      <w:pPr>
        <w:ind w:left="-46"/>
        <w:jc w:val="both"/>
        <w:rPr>
          <w:b w:val="0"/>
          <w:rtl/>
        </w:rPr>
      </w:pPr>
      <w:r>
        <w:rPr>
          <w:rFonts w:hint="cs"/>
          <w:b w:val="0"/>
          <w:rtl/>
        </w:rPr>
        <w:t xml:space="preserve">[  ثانياً  ] : المنهج الثاني حمل المتشابهات على أمهاتها من المحكمات </w:t>
      </w:r>
    </w:p>
    <w:p w:rsidR="005E6EF7" w:rsidRDefault="005E6EF7" w:rsidP="00875BCA">
      <w:pPr>
        <w:ind w:left="-46"/>
        <w:jc w:val="both"/>
        <w:rPr>
          <w:bCs/>
          <w:rtl/>
        </w:rPr>
      </w:pPr>
      <w:r>
        <w:rPr>
          <w:rFonts w:hint="cs"/>
          <w:bCs/>
          <w:rtl/>
        </w:rPr>
        <w:t xml:space="preserve">الباب الثاني الأسباب التي منعت السلف من الخوض في معاني متشابهات الصفات </w:t>
      </w:r>
    </w:p>
    <w:p w:rsidR="005E6EF7" w:rsidRDefault="005E6EF7" w:rsidP="00875BCA">
      <w:pPr>
        <w:ind w:left="-46"/>
        <w:jc w:val="both"/>
        <w:rPr>
          <w:b w:val="0"/>
        </w:rPr>
      </w:pPr>
      <w:r>
        <w:rPr>
          <w:rFonts w:hint="cs"/>
          <w:b w:val="0"/>
          <w:rtl/>
        </w:rPr>
        <w:t>[  أولاً  ] : علم السلف بخطأ اعتماد جميع ظواهر النصوص في فهم علم التقديس والتنزيه</w:t>
      </w:r>
    </w:p>
    <w:p w:rsidR="005E6EF7" w:rsidRDefault="005E6EF7" w:rsidP="00875BCA">
      <w:pPr>
        <w:ind w:left="-46"/>
        <w:jc w:val="both"/>
        <w:rPr>
          <w:b w:val="0"/>
        </w:rPr>
      </w:pPr>
      <w:r>
        <w:rPr>
          <w:rFonts w:hint="cs"/>
          <w:b w:val="0"/>
          <w:rtl/>
        </w:rPr>
        <w:t>[  ثانياً  ] : علم السلف الواسع ببلاغة القرآن الكريم وأسلوبه المعجز في إيصال المعاني</w:t>
      </w:r>
    </w:p>
    <w:p w:rsidR="005E6EF7" w:rsidRDefault="005E6EF7" w:rsidP="00875BCA">
      <w:pPr>
        <w:ind w:left="-46"/>
        <w:jc w:val="both"/>
        <w:rPr>
          <w:b w:val="0"/>
        </w:rPr>
      </w:pPr>
      <w:r>
        <w:rPr>
          <w:rFonts w:hint="cs"/>
          <w:b w:val="0"/>
          <w:rtl/>
        </w:rPr>
        <w:t xml:space="preserve">[  ثالثاً  ] : علم السلف بوجود المحكم والمتشابه في القرآن الكريم ووجوب رد المتشابه إلى أمهاته من المحكم </w:t>
      </w:r>
    </w:p>
    <w:p w:rsidR="005E6EF7" w:rsidRDefault="005E6EF7" w:rsidP="008040A4">
      <w:pPr>
        <w:ind w:left="-46"/>
        <w:jc w:val="both"/>
        <w:rPr>
          <w:b w:val="0"/>
          <w:rtl/>
        </w:rPr>
      </w:pPr>
      <w:r>
        <w:rPr>
          <w:rFonts w:hint="cs"/>
          <w:b w:val="0"/>
          <w:rtl/>
        </w:rPr>
        <w:t xml:space="preserve">[  رابعاً  ] : علم السلف بأدلة الشرع المحكمة على تنزيه ذات الله تعالى عن مشابهة ذوات خلقه </w:t>
      </w:r>
    </w:p>
    <w:p w:rsidR="005E6EF7" w:rsidRDefault="005E6EF7" w:rsidP="008040A4">
      <w:pPr>
        <w:ind w:left="-46"/>
        <w:jc w:val="both"/>
        <w:rPr>
          <w:b w:val="0"/>
          <w:rtl/>
        </w:rPr>
      </w:pPr>
      <w:r>
        <w:rPr>
          <w:rFonts w:hint="cs"/>
          <w:b w:val="0"/>
          <w:rtl/>
        </w:rPr>
        <w:t>[  خامساً  ] : علم السلف أنّ المتشابهات تُعارض قواعد التقديس المستفادة من الكتاب والسنّة</w:t>
      </w:r>
    </w:p>
    <w:p w:rsidR="005E6EF7" w:rsidRDefault="005E6EF7" w:rsidP="008040A4">
      <w:pPr>
        <w:ind w:left="-46"/>
        <w:jc w:val="both"/>
        <w:rPr>
          <w:b w:val="0"/>
        </w:rPr>
      </w:pPr>
      <w:r>
        <w:rPr>
          <w:rFonts w:hint="cs"/>
          <w:b w:val="0"/>
          <w:rtl/>
        </w:rPr>
        <w:t>[  سادساً  ] : علم السلف أنّ المتشابهات تدل على نقص أو عجز أو عيب يستحيل نسبته إلى الله</w:t>
      </w:r>
    </w:p>
    <w:p w:rsidR="005E6EF7" w:rsidRDefault="005E6EF7" w:rsidP="008040A4">
      <w:pPr>
        <w:ind w:left="-46"/>
        <w:jc w:val="both"/>
        <w:rPr>
          <w:b w:val="0"/>
          <w:rtl/>
        </w:rPr>
      </w:pPr>
      <w:r>
        <w:rPr>
          <w:rFonts w:hint="cs"/>
          <w:b w:val="0"/>
          <w:rtl/>
        </w:rPr>
        <w:t>[  سابعاً  ] : علم السلف بكيفية عرض متشابهات الصفات في القرآن وما تحمله من معانٍ بلاغية عظيمة</w:t>
      </w:r>
    </w:p>
    <w:p w:rsidR="005E6EF7" w:rsidRDefault="005E6EF7" w:rsidP="008040A4">
      <w:pPr>
        <w:ind w:left="-46"/>
        <w:jc w:val="both"/>
        <w:rPr>
          <w:bCs/>
          <w:rtl/>
        </w:rPr>
      </w:pPr>
      <w:r>
        <w:rPr>
          <w:rFonts w:hint="cs"/>
          <w:bCs/>
          <w:rtl/>
        </w:rPr>
        <w:t>الباب الثالث : خلف الأمة العدول امتداد لسلفها الصالح في معاملة المتشابهات</w:t>
      </w:r>
      <w:r w:rsidR="000C5360">
        <w:rPr>
          <w:rFonts w:hint="cs"/>
          <w:bCs/>
          <w:rtl/>
        </w:rPr>
        <w:t xml:space="preserve"> </w:t>
      </w:r>
    </w:p>
    <w:p w:rsidR="000C5360" w:rsidRDefault="000C5360" w:rsidP="008040A4">
      <w:pPr>
        <w:ind w:left="-46"/>
        <w:jc w:val="both"/>
        <w:rPr>
          <w:b w:val="0"/>
          <w:bCs/>
          <w:lang w:bidi="ar-KW"/>
        </w:rPr>
      </w:pPr>
      <w:r>
        <w:rPr>
          <w:rFonts w:hint="cs"/>
          <w:b w:val="0"/>
          <w:rtl/>
        </w:rPr>
        <w:t>[  أولاً  ] : طوائف الأثرية والأشاعرة والماتريدية هي طوائف أهل السنة والجماعة والجماعة</w:t>
      </w:r>
    </w:p>
    <w:p w:rsidR="000C5360" w:rsidRDefault="000C5360" w:rsidP="008040A4">
      <w:pPr>
        <w:ind w:left="-46"/>
        <w:jc w:val="both"/>
        <w:rPr>
          <w:bCs/>
        </w:rPr>
      </w:pPr>
      <w:r>
        <w:rPr>
          <w:rFonts w:hint="cs"/>
          <w:b w:val="0"/>
          <w:rtl/>
        </w:rPr>
        <w:t>[  ثانياً  ] : الأثرية امتداد  للسلف الصالح في فهم النصوص المتشابهة</w:t>
      </w:r>
    </w:p>
    <w:p w:rsidR="000C5360" w:rsidRDefault="000C5360" w:rsidP="008040A4">
      <w:pPr>
        <w:ind w:left="-46"/>
        <w:jc w:val="both"/>
        <w:rPr>
          <w:b w:val="0"/>
        </w:rPr>
      </w:pPr>
      <w:r>
        <w:rPr>
          <w:rFonts w:hint="cs"/>
          <w:b w:val="0"/>
          <w:rtl/>
        </w:rPr>
        <w:t>[  ثالثاً  ] :  الأشاعرة والماتريدية علماء متخصصون في العقيدة على منهاج الفرقة الناجية</w:t>
      </w:r>
    </w:p>
    <w:p w:rsidR="000C5360" w:rsidRDefault="000C5360" w:rsidP="008040A4">
      <w:pPr>
        <w:ind w:left="-46"/>
        <w:jc w:val="both"/>
        <w:rPr>
          <w:b w:val="0"/>
          <w:bCs/>
          <w:lang w:val="uz-Latn-UZ"/>
        </w:rPr>
      </w:pPr>
      <w:r>
        <w:rPr>
          <w:rFonts w:hint="cs"/>
          <w:b w:val="0"/>
          <w:rtl/>
        </w:rPr>
        <w:t>[  رابعاً  ] : فضل الطائفة السنية ( الأثرية والأشاعرة والماتريدية ) على مر عصور الإسلام</w:t>
      </w:r>
    </w:p>
    <w:p w:rsidR="000C5360" w:rsidRDefault="000C5360" w:rsidP="008040A4">
      <w:pPr>
        <w:ind w:left="-46"/>
        <w:jc w:val="both"/>
        <w:rPr>
          <w:b w:val="0"/>
          <w:bCs/>
          <w:rtl/>
          <w:lang w:bidi="ar-KW"/>
        </w:rPr>
      </w:pPr>
      <w:r>
        <w:rPr>
          <w:rFonts w:hint="cs"/>
          <w:b w:val="0"/>
          <w:rtl/>
        </w:rPr>
        <w:lastRenderedPageBreak/>
        <w:t>[  خامساً  ] : على مذهب الأشاعرة والماتريدية العقائدي غالب علماء أمة الإسلام</w:t>
      </w:r>
    </w:p>
    <w:p w:rsidR="000C5360" w:rsidRDefault="000C5360" w:rsidP="008040A4">
      <w:pPr>
        <w:ind w:left="-46"/>
        <w:jc w:val="both"/>
        <w:rPr>
          <w:b w:val="0"/>
          <w:bCs/>
          <w:lang w:bidi="ar-KW"/>
        </w:rPr>
      </w:pPr>
      <w:r>
        <w:rPr>
          <w:rFonts w:hint="cs"/>
          <w:b w:val="0"/>
          <w:rtl/>
        </w:rPr>
        <w:t>[  سادساً  ] : الأسباب التي دعت الأشاعرة والماتريدية إلى تبني منهج التنزيه في العقيدة</w:t>
      </w:r>
    </w:p>
    <w:p w:rsidR="000C5360" w:rsidRDefault="000C5360" w:rsidP="008040A4">
      <w:pPr>
        <w:ind w:left="-46"/>
        <w:jc w:val="both"/>
        <w:rPr>
          <w:b w:val="0"/>
          <w:bCs/>
        </w:rPr>
      </w:pPr>
      <w:r>
        <w:rPr>
          <w:rFonts w:hint="cs"/>
          <w:b w:val="0"/>
          <w:rtl/>
        </w:rPr>
        <w:t>[  سابعاً  ] : الأسباب التي تدل على جواز التأويل المقبول الذي أجازه الأشاعرة والماتريدية</w:t>
      </w:r>
    </w:p>
    <w:p w:rsidR="005E6EF7" w:rsidRDefault="005E6EF7" w:rsidP="008040A4">
      <w:pPr>
        <w:ind w:left="-46"/>
        <w:jc w:val="both"/>
        <w:rPr>
          <w:b w:val="0"/>
          <w:bCs/>
          <w:rtl/>
        </w:rPr>
      </w:pPr>
      <w:r>
        <w:rPr>
          <w:rFonts w:hint="cs"/>
          <w:bCs/>
          <w:rtl/>
          <w:lang w:bidi="ar-KW"/>
        </w:rPr>
        <w:t>الباب الرابع</w:t>
      </w:r>
      <w:r>
        <w:rPr>
          <w:rFonts w:hint="cs"/>
          <w:b w:val="0"/>
          <w:rtl/>
          <w:lang w:bidi="ar-KW"/>
        </w:rPr>
        <w:t xml:space="preserve">  :  </w:t>
      </w:r>
      <w:r>
        <w:rPr>
          <w:rFonts w:hint="cs"/>
          <w:b w:val="0"/>
          <w:bCs/>
          <w:rtl/>
        </w:rPr>
        <w:t xml:space="preserve">انتساب الحشوية إلى السلف نسبة خاطئة وأكثر متسلفة اليوم ليسوا على منهج السلف </w:t>
      </w:r>
    </w:p>
    <w:p w:rsidR="005E6EF7" w:rsidRDefault="005E6EF7" w:rsidP="008040A4">
      <w:pPr>
        <w:ind w:left="-46"/>
        <w:jc w:val="both"/>
        <w:rPr>
          <w:b w:val="0"/>
        </w:rPr>
      </w:pPr>
      <w:r>
        <w:rPr>
          <w:rFonts w:hint="cs"/>
          <w:b w:val="0"/>
          <w:rtl/>
        </w:rPr>
        <w:t xml:space="preserve">[  أولاً  ] : الحشوية طائفة موجودة معروفة ولا سبيل إلى إنكار وجودها </w:t>
      </w:r>
    </w:p>
    <w:p w:rsidR="005E6EF7" w:rsidRDefault="005E6EF7" w:rsidP="008040A4">
      <w:pPr>
        <w:ind w:left="-46"/>
        <w:jc w:val="both"/>
        <w:rPr>
          <w:b w:val="0"/>
          <w:rtl/>
          <w:lang w:bidi="ar-KW"/>
        </w:rPr>
      </w:pPr>
      <w:r>
        <w:rPr>
          <w:rFonts w:hint="cs"/>
          <w:b w:val="0"/>
          <w:rtl/>
        </w:rPr>
        <w:t>[  ثانياً  ] : أخطر مشاكل الحشوية عدم احترام التخصص العلمي لعلوم الإسلام</w:t>
      </w:r>
    </w:p>
    <w:p w:rsidR="005E6EF7" w:rsidRDefault="005E6EF7" w:rsidP="008040A4">
      <w:pPr>
        <w:ind w:left="-46"/>
        <w:jc w:val="both"/>
        <w:rPr>
          <w:b w:val="0"/>
        </w:rPr>
      </w:pPr>
      <w:r>
        <w:rPr>
          <w:rFonts w:hint="cs"/>
          <w:b w:val="0"/>
          <w:rtl/>
        </w:rPr>
        <w:t>[  ثالثاً  ] : تاريخ تسلسل ظهور الحشوية والإشارة إلى بعض أعلام ومصنفات الحشوية</w:t>
      </w:r>
    </w:p>
    <w:p w:rsidR="005E6EF7" w:rsidRDefault="005E6EF7" w:rsidP="008040A4">
      <w:pPr>
        <w:ind w:left="-46"/>
        <w:jc w:val="both"/>
        <w:rPr>
          <w:rtl/>
        </w:rPr>
      </w:pPr>
      <w:r>
        <w:rPr>
          <w:rFonts w:hint="cs"/>
          <w:b w:val="0"/>
          <w:rtl/>
        </w:rPr>
        <w:t>[  رابعاً  ] : تسرب مقالات التجسيم والحشو إلى كتب السنّة</w:t>
      </w:r>
    </w:p>
    <w:p w:rsidR="005E6EF7" w:rsidRDefault="005E6EF7" w:rsidP="008040A4">
      <w:pPr>
        <w:ind w:left="-46"/>
        <w:jc w:val="both"/>
      </w:pPr>
      <w:r>
        <w:rPr>
          <w:rFonts w:hint="cs"/>
          <w:b w:val="0"/>
          <w:rtl/>
        </w:rPr>
        <w:t>[  خامساً  ] : براءة الإمام أحمد ابن حنبل رحمه الله من انتساب الحشوية إليه</w:t>
      </w:r>
    </w:p>
    <w:p w:rsidR="005E6EF7" w:rsidRDefault="005E6EF7" w:rsidP="008040A4">
      <w:pPr>
        <w:ind w:left="-46"/>
        <w:jc w:val="both"/>
        <w:rPr>
          <w:rFonts w:eastAsia="Times New Roman"/>
        </w:rPr>
      </w:pPr>
      <w:bookmarkStart w:id="61" w:name="_GoBack"/>
      <w:bookmarkEnd w:id="61"/>
      <w:r>
        <w:rPr>
          <w:rFonts w:hint="cs"/>
          <w:b w:val="0"/>
          <w:rtl/>
        </w:rPr>
        <w:t xml:space="preserve">[  سادساً  ] : </w:t>
      </w:r>
      <w:r>
        <w:rPr>
          <w:rFonts w:hint="cs"/>
          <w:b w:val="0"/>
          <w:rtl/>
          <w:lang w:bidi="ar-KW"/>
        </w:rPr>
        <w:t>تسرب بعض الأفكار الحشوية إلى الإمام ابن تيمية وتلامذته كابن القيم والذهبي</w:t>
      </w:r>
    </w:p>
    <w:p w:rsidR="005E6EF7" w:rsidRDefault="005E6EF7" w:rsidP="008040A4">
      <w:pPr>
        <w:ind w:left="-46"/>
        <w:jc w:val="both"/>
      </w:pPr>
      <w:r>
        <w:rPr>
          <w:rFonts w:hint="cs"/>
          <w:b w:val="0"/>
          <w:rtl/>
        </w:rPr>
        <w:t xml:space="preserve">[  سابعاً  ] : </w:t>
      </w:r>
      <w:r>
        <w:rPr>
          <w:rFonts w:eastAsia="Times New Roman" w:hint="cs"/>
          <w:b w:val="0"/>
          <w:rtl/>
        </w:rPr>
        <w:t>تقييم دعوة الشيخ محمد ابن عبد الوهاب وما تسرب إليها من أفكار الحشوية</w:t>
      </w:r>
    </w:p>
    <w:p w:rsidR="005E6EF7" w:rsidRDefault="005E6EF7" w:rsidP="008040A4">
      <w:pPr>
        <w:ind w:left="-46"/>
        <w:jc w:val="both"/>
      </w:pPr>
      <w:r>
        <w:rPr>
          <w:rFonts w:hint="cs"/>
          <w:b w:val="0"/>
          <w:rtl/>
        </w:rPr>
        <w:t>[  ثامناً  ] : خطورة تجديد أفكار الحشوية في الفكر الإسلامي المعاصر تحت مسمى السلفية</w:t>
      </w:r>
    </w:p>
    <w:p w:rsidR="005E6EF7" w:rsidRDefault="005E6EF7" w:rsidP="008040A4">
      <w:pPr>
        <w:ind w:left="-46"/>
        <w:jc w:val="both"/>
      </w:pPr>
      <w:r>
        <w:rPr>
          <w:rFonts w:hint="cs"/>
          <w:b w:val="0"/>
          <w:rtl/>
        </w:rPr>
        <w:t>[  تاسعاً  ] : متسلفة اليوم ليسوا على منهج السلف الصافي وانتساب الحشوية إلى السلف نسبة خاطئة</w:t>
      </w:r>
    </w:p>
    <w:p w:rsidR="008F10FD" w:rsidRDefault="005E6EF7" w:rsidP="008040A4">
      <w:pPr>
        <w:spacing w:after="240"/>
        <w:ind w:left="-46"/>
        <w:jc w:val="both"/>
        <w:rPr>
          <w:bCs/>
          <w:rtl/>
        </w:rPr>
      </w:pPr>
      <w:r>
        <w:rPr>
          <w:rFonts w:hint="cs"/>
          <w:b w:val="0"/>
          <w:rtl/>
        </w:rPr>
        <w:t xml:space="preserve">[  عاشراً  ] : </w:t>
      </w:r>
      <w:r w:rsidR="008F10FD">
        <w:rPr>
          <w:b w:val="0"/>
          <w:rtl/>
        </w:rPr>
        <w:t>ما سماه السلفيون المعاصرون توحيد الأسماء والصفات هو عين الحشو والتجسيم</w:t>
      </w:r>
    </w:p>
    <w:p w:rsidR="005E6EF7" w:rsidRDefault="005E6EF7" w:rsidP="008040A4">
      <w:pPr>
        <w:spacing w:after="240"/>
        <w:ind w:left="-46"/>
        <w:jc w:val="both"/>
        <w:rPr>
          <w:b w:val="0"/>
          <w:rtl/>
        </w:rPr>
      </w:pPr>
      <w:r>
        <w:rPr>
          <w:rFonts w:hint="cs"/>
          <w:bCs/>
          <w:rtl/>
        </w:rPr>
        <w:t xml:space="preserve">الباب </w:t>
      </w:r>
      <w:r w:rsidR="008F10FD">
        <w:rPr>
          <w:rFonts w:hint="cs"/>
          <w:bCs/>
          <w:rtl/>
        </w:rPr>
        <w:t>الخامس</w:t>
      </w:r>
      <w:r>
        <w:rPr>
          <w:rFonts w:hint="cs"/>
          <w:b w:val="0"/>
          <w:rtl/>
        </w:rPr>
        <w:t xml:space="preserve"> : ملاحق علمية مفيدة في بيان المذهب الصحيح للسلف الكرام في متشابه الصفات والأخبار : </w:t>
      </w:r>
    </w:p>
    <w:p w:rsidR="008040A4" w:rsidRPr="008040A4" w:rsidRDefault="005E6EF7" w:rsidP="008040A4">
      <w:pPr>
        <w:spacing w:after="240"/>
        <w:ind w:left="-46"/>
        <w:jc w:val="both"/>
        <w:rPr>
          <w:bCs/>
          <w:rtl/>
        </w:rPr>
      </w:pPr>
      <w:r w:rsidRPr="008040A4">
        <w:rPr>
          <w:rFonts w:hint="cs"/>
          <w:bCs/>
          <w:rtl/>
        </w:rPr>
        <w:t xml:space="preserve">[  أولاً  ] : مبحث موقف السلف من المتشابهات بين المثبتين والمؤولين للدكتور محمد القوصي </w:t>
      </w:r>
    </w:p>
    <w:p w:rsidR="008040A4" w:rsidRDefault="008040A4" w:rsidP="008040A4">
      <w:pPr>
        <w:ind w:left="-46"/>
        <w:jc w:val="both"/>
        <w:rPr>
          <w:b w:val="0"/>
        </w:rPr>
      </w:pPr>
      <w:r>
        <w:rPr>
          <w:rFonts w:hint="cs"/>
          <w:b w:val="0"/>
          <w:rtl/>
        </w:rPr>
        <w:t>[  1  ] : الصعوبة النفسية والمواقف المختلفة منها ( موقف السلف والمثبتين والمؤولين )</w:t>
      </w:r>
    </w:p>
    <w:p w:rsidR="008040A4" w:rsidRDefault="008040A4" w:rsidP="008040A4">
      <w:pPr>
        <w:ind w:left="-46"/>
        <w:jc w:val="both"/>
        <w:rPr>
          <w:b w:val="0"/>
          <w:rtl/>
        </w:rPr>
      </w:pPr>
      <w:r>
        <w:rPr>
          <w:rFonts w:hint="cs"/>
          <w:b w:val="0"/>
          <w:rtl/>
        </w:rPr>
        <w:t>[  2  ] : محاولة المثبتين جر مذهب السلف إلى مذهبهم</w:t>
      </w:r>
    </w:p>
    <w:p w:rsidR="008040A4" w:rsidRDefault="008040A4" w:rsidP="008040A4">
      <w:pPr>
        <w:ind w:left="-46"/>
        <w:jc w:val="both"/>
        <w:rPr>
          <w:b w:val="0"/>
          <w:rtl/>
        </w:rPr>
      </w:pPr>
      <w:r>
        <w:rPr>
          <w:rFonts w:hint="cs"/>
          <w:b w:val="0"/>
          <w:rtl/>
        </w:rPr>
        <w:lastRenderedPageBreak/>
        <w:t xml:space="preserve">[  3  ] : مدى اختلاف موقف المثبتين عن موقف السلف  </w:t>
      </w:r>
    </w:p>
    <w:p w:rsidR="008040A4" w:rsidRDefault="008040A4" w:rsidP="008040A4">
      <w:pPr>
        <w:ind w:left="-46"/>
        <w:jc w:val="both"/>
        <w:rPr>
          <w:b w:val="0"/>
          <w:rtl/>
        </w:rPr>
      </w:pPr>
      <w:r>
        <w:rPr>
          <w:rFonts w:hint="cs"/>
          <w:b w:val="0"/>
          <w:rtl/>
        </w:rPr>
        <w:t>[  4  ] رفض ابن تيمية للقول بأن مذهب السلف هو بعينه مذهب المؤولين ومناقشته</w:t>
      </w:r>
    </w:p>
    <w:p w:rsidR="008040A4" w:rsidRDefault="008040A4" w:rsidP="008040A4">
      <w:pPr>
        <w:ind w:left="-46"/>
        <w:jc w:val="both"/>
        <w:rPr>
          <w:b w:val="0"/>
          <w:rtl/>
        </w:rPr>
      </w:pPr>
      <w:r>
        <w:rPr>
          <w:rFonts w:hint="cs"/>
          <w:b w:val="0"/>
          <w:rtl/>
        </w:rPr>
        <w:t>[  5  ] محاولة المؤولين جر مذهب السلف إلى مذهبهم</w:t>
      </w:r>
    </w:p>
    <w:p w:rsidR="008040A4" w:rsidRDefault="008040A4" w:rsidP="008040A4">
      <w:pPr>
        <w:ind w:left="-46"/>
        <w:jc w:val="both"/>
        <w:rPr>
          <w:b w:val="0"/>
          <w:rtl/>
        </w:rPr>
      </w:pPr>
      <w:r>
        <w:rPr>
          <w:rFonts w:hint="cs"/>
          <w:b w:val="0"/>
          <w:rtl/>
        </w:rPr>
        <w:t>[  6  ] : موقف المؤولين ليس موقفاً بادئاً</w:t>
      </w:r>
    </w:p>
    <w:p w:rsidR="005E6EF7" w:rsidRDefault="008040A4" w:rsidP="008040A4">
      <w:pPr>
        <w:spacing w:after="240"/>
        <w:ind w:left="-46"/>
        <w:jc w:val="both"/>
        <w:rPr>
          <w:b w:val="0"/>
          <w:rtl/>
        </w:rPr>
      </w:pPr>
      <w:r>
        <w:rPr>
          <w:b w:val="0"/>
          <w:rtl/>
        </w:rPr>
        <w:t>[  7  ] : دواء المؤولين لمسألة الجهة وموقفنا منه</w:t>
      </w:r>
      <w:r w:rsidR="005E6EF7">
        <w:rPr>
          <w:rFonts w:hint="cs"/>
          <w:b w:val="0"/>
          <w:rtl/>
        </w:rPr>
        <w:t xml:space="preserve"> </w:t>
      </w:r>
    </w:p>
    <w:p w:rsidR="005E6EF7" w:rsidRPr="008040A4" w:rsidRDefault="005E6EF7" w:rsidP="008040A4">
      <w:pPr>
        <w:spacing w:after="240"/>
        <w:ind w:left="-46"/>
        <w:jc w:val="both"/>
        <w:rPr>
          <w:bCs/>
          <w:rtl/>
        </w:rPr>
      </w:pPr>
      <w:r w:rsidRPr="008040A4">
        <w:rPr>
          <w:rFonts w:hint="cs"/>
          <w:bCs/>
          <w:rtl/>
        </w:rPr>
        <w:t>[  ثانياً  ] : كتاب عقيدة السلف والخلف لابن خليفة عليوي القلعجي</w:t>
      </w:r>
    </w:p>
    <w:p w:rsidR="008040A4" w:rsidRPr="008040A4" w:rsidRDefault="008040A4" w:rsidP="008040A4">
      <w:pPr>
        <w:ind w:left="-46"/>
        <w:jc w:val="both"/>
        <w:rPr>
          <w:b w:val="0"/>
          <w:lang w:bidi="ar-KW"/>
        </w:rPr>
      </w:pPr>
      <w:r w:rsidRPr="008040A4">
        <w:rPr>
          <w:rFonts w:hint="cs"/>
          <w:b w:val="0"/>
          <w:rtl/>
          <w:lang w:bidi="ar-KW"/>
        </w:rPr>
        <w:t>القسم الأول : في بحث بعض مسائل في الصفات وبيان العقيدة الحشوية فيها والعقيدة السلفية التي نعتنقها</w:t>
      </w:r>
    </w:p>
    <w:p w:rsidR="008040A4" w:rsidRDefault="008040A4" w:rsidP="008040A4">
      <w:pPr>
        <w:ind w:left="-46"/>
        <w:jc w:val="both"/>
        <w:rPr>
          <w:b w:val="0"/>
        </w:rPr>
      </w:pPr>
      <w:r>
        <w:rPr>
          <w:rFonts w:hint="cs"/>
          <w:b w:val="0"/>
          <w:rtl/>
        </w:rPr>
        <w:t>المسألة الأولى : صفة الاستواء على العرش ،</w:t>
      </w:r>
    </w:p>
    <w:p w:rsidR="008040A4" w:rsidRDefault="008040A4" w:rsidP="008040A4">
      <w:pPr>
        <w:ind w:left="-46"/>
        <w:jc w:val="both"/>
        <w:rPr>
          <w:b w:val="0"/>
          <w:rtl/>
        </w:rPr>
      </w:pPr>
      <w:r>
        <w:rPr>
          <w:rFonts w:hint="cs"/>
          <w:b w:val="0"/>
          <w:rtl/>
        </w:rPr>
        <w:t xml:space="preserve">المسألة الثانية : العلو والجهة ، </w:t>
      </w:r>
    </w:p>
    <w:p w:rsidR="008040A4" w:rsidRDefault="008040A4" w:rsidP="008040A4">
      <w:pPr>
        <w:ind w:left="-46"/>
        <w:jc w:val="both"/>
        <w:rPr>
          <w:b w:val="0"/>
          <w:rtl/>
        </w:rPr>
      </w:pPr>
      <w:r>
        <w:rPr>
          <w:rFonts w:hint="cs"/>
          <w:b w:val="0"/>
          <w:rtl/>
        </w:rPr>
        <w:t>المسألة الثالثة : صفة الوجه لله تعالى</w:t>
      </w:r>
    </w:p>
    <w:p w:rsidR="008040A4" w:rsidRDefault="008040A4" w:rsidP="008040A4">
      <w:pPr>
        <w:ind w:left="-46"/>
        <w:jc w:val="both"/>
        <w:rPr>
          <w:b w:val="0"/>
          <w:rtl/>
        </w:rPr>
      </w:pPr>
      <w:r>
        <w:rPr>
          <w:rFonts w:hint="cs"/>
          <w:b w:val="0"/>
          <w:rtl/>
        </w:rPr>
        <w:t xml:space="preserve">التأويل والرسول عليه الصلاة والسلام والصحابة الكرام وأهل السنة والجماعة  </w:t>
      </w:r>
    </w:p>
    <w:p w:rsidR="008040A4" w:rsidRDefault="008040A4" w:rsidP="008040A4">
      <w:pPr>
        <w:ind w:left="-46"/>
        <w:jc w:val="both"/>
        <w:rPr>
          <w:b w:val="0"/>
          <w:rtl/>
        </w:rPr>
      </w:pPr>
      <w:r>
        <w:rPr>
          <w:rFonts w:hint="cs"/>
          <w:b w:val="0"/>
          <w:rtl/>
        </w:rPr>
        <w:t>بيان من هم السلف ومن هم الخلف وهل هم متفقون في الصفات أم مختلفون</w:t>
      </w:r>
    </w:p>
    <w:p w:rsidR="008040A4" w:rsidRDefault="008040A4" w:rsidP="008040A4">
      <w:pPr>
        <w:ind w:left="-46"/>
        <w:jc w:val="both"/>
        <w:rPr>
          <w:b w:val="0"/>
          <w:rtl/>
        </w:rPr>
      </w:pPr>
      <w:r>
        <w:rPr>
          <w:rFonts w:hint="cs"/>
          <w:b w:val="0"/>
          <w:rtl/>
        </w:rPr>
        <w:t>مناقشة مع سلفي حول نفي أهل السنة والجماعة الجهات عن اللَّه تعالى</w:t>
      </w:r>
    </w:p>
    <w:p w:rsidR="008040A4" w:rsidRDefault="008040A4" w:rsidP="008040A4">
      <w:pPr>
        <w:ind w:left="-46"/>
        <w:jc w:val="both"/>
        <w:rPr>
          <w:b w:val="0"/>
          <w:rtl/>
        </w:rPr>
      </w:pPr>
      <w:r>
        <w:rPr>
          <w:rFonts w:hint="cs"/>
          <w:b w:val="0"/>
          <w:rtl/>
        </w:rPr>
        <w:t>بيان ما هي عقيدة أهل السنة والجماعة</w:t>
      </w:r>
    </w:p>
    <w:p w:rsidR="008040A4" w:rsidRDefault="008040A4" w:rsidP="008040A4">
      <w:pPr>
        <w:ind w:left="-46"/>
        <w:jc w:val="both"/>
        <w:rPr>
          <w:b w:val="0"/>
        </w:rPr>
      </w:pPr>
      <w:r>
        <w:rPr>
          <w:rFonts w:hint="cs"/>
          <w:b w:val="0"/>
          <w:rtl/>
        </w:rPr>
        <w:t xml:space="preserve">بيان عقائد بعض الفرق التي انشقت عن أهل السنة والجماعة </w:t>
      </w:r>
    </w:p>
    <w:p w:rsidR="008040A4" w:rsidRDefault="008040A4" w:rsidP="008040A4">
      <w:pPr>
        <w:ind w:left="-46"/>
        <w:jc w:val="both"/>
        <w:rPr>
          <w:b w:val="0"/>
          <w:rtl/>
        </w:rPr>
      </w:pPr>
      <w:r>
        <w:rPr>
          <w:rFonts w:hint="cs"/>
          <w:b w:val="0"/>
          <w:rtl/>
        </w:rPr>
        <w:t>الأشعري وتمسكه بطريقة السلف رضي اللَّه عنهم ، ومن هم الماتُرِيديَّة ، ومذهبهم</w:t>
      </w:r>
    </w:p>
    <w:p w:rsidR="008040A4" w:rsidRDefault="008040A4" w:rsidP="008040A4">
      <w:pPr>
        <w:ind w:left="-46"/>
        <w:jc w:val="both"/>
        <w:rPr>
          <w:b w:val="0"/>
          <w:rtl/>
          <w:lang w:bidi="ar-KW"/>
        </w:rPr>
      </w:pPr>
      <w:r>
        <w:rPr>
          <w:rFonts w:hint="cs"/>
          <w:b w:val="0"/>
          <w:rtl/>
        </w:rPr>
        <w:t>من هم السلفيون المعاصرون</w:t>
      </w:r>
    </w:p>
    <w:p w:rsidR="008040A4" w:rsidRPr="008040A4" w:rsidRDefault="008040A4" w:rsidP="008040A4">
      <w:pPr>
        <w:ind w:left="-46"/>
        <w:jc w:val="both"/>
        <w:rPr>
          <w:b w:val="0"/>
          <w:rtl/>
          <w:lang w:bidi="ar-KW"/>
        </w:rPr>
      </w:pPr>
      <w:r w:rsidRPr="008040A4">
        <w:rPr>
          <w:rFonts w:hint="cs"/>
          <w:b w:val="0"/>
          <w:rtl/>
          <w:lang w:bidi="ar-KW"/>
        </w:rPr>
        <w:t>القسم الثاني</w:t>
      </w:r>
      <w:r w:rsidRPr="008040A4">
        <w:rPr>
          <w:rFonts w:hint="cs"/>
          <w:b w:val="0"/>
          <w:rtl/>
        </w:rPr>
        <w:t xml:space="preserve"> : </w:t>
      </w:r>
      <w:r w:rsidRPr="008040A4">
        <w:rPr>
          <w:rFonts w:hint="cs"/>
          <w:b w:val="0"/>
          <w:rtl/>
          <w:lang w:bidi="ar-KW"/>
        </w:rPr>
        <w:t xml:space="preserve">في تفنيد حجج من قال بتبديعنا في مسائل كثيرة </w:t>
      </w:r>
    </w:p>
    <w:p w:rsidR="008040A4" w:rsidRDefault="008040A4" w:rsidP="008040A4">
      <w:pPr>
        <w:ind w:left="-46"/>
        <w:jc w:val="both"/>
        <w:rPr>
          <w:b w:val="0"/>
          <w:rtl/>
        </w:rPr>
      </w:pPr>
      <w:r>
        <w:rPr>
          <w:rFonts w:hint="cs"/>
          <w:b w:val="0"/>
          <w:rtl/>
        </w:rPr>
        <w:lastRenderedPageBreak/>
        <w:t>البدعة  وتعريف البدعة ، وأقسام البدعة ، وبعض البدع التي نصّ عليها العلماء في كتبهم</w:t>
      </w:r>
    </w:p>
    <w:p w:rsidR="008040A4" w:rsidRDefault="008040A4" w:rsidP="008040A4">
      <w:pPr>
        <w:ind w:left="-46"/>
        <w:jc w:val="both"/>
        <w:rPr>
          <w:b w:val="0"/>
          <w:rtl/>
        </w:rPr>
      </w:pPr>
      <w:r>
        <w:rPr>
          <w:rFonts w:hint="cs"/>
          <w:b w:val="0"/>
          <w:rtl/>
        </w:rPr>
        <w:t xml:space="preserve">البدع التي ذكرها الوهابيون في كتبهم ودليل تأكيدها أو نقضها </w:t>
      </w:r>
    </w:p>
    <w:p w:rsidR="008040A4" w:rsidRDefault="008040A4" w:rsidP="008040A4">
      <w:pPr>
        <w:ind w:left="-46"/>
        <w:jc w:val="both"/>
        <w:rPr>
          <w:b w:val="0"/>
          <w:rtl/>
        </w:rPr>
      </w:pPr>
      <w:r>
        <w:rPr>
          <w:rFonts w:hint="cs"/>
          <w:b w:val="0"/>
          <w:rtl/>
        </w:rPr>
        <w:t>بناء المساجد على المقابر وحكم الصلاة فيها</w:t>
      </w:r>
    </w:p>
    <w:p w:rsidR="008040A4" w:rsidRDefault="008040A4" w:rsidP="008040A4">
      <w:pPr>
        <w:ind w:left="-46"/>
        <w:jc w:val="both"/>
        <w:rPr>
          <w:b w:val="0"/>
        </w:rPr>
      </w:pPr>
      <w:r>
        <w:rPr>
          <w:rFonts w:hint="cs"/>
          <w:b w:val="0"/>
          <w:rtl/>
        </w:rPr>
        <w:t>قصد زيارة النبي صلى اللَّه عليه وسلم</w:t>
      </w:r>
    </w:p>
    <w:p w:rsidR="008040A4" w:rsidRDefault="008040A4" w:rsidP="008040A4">
      <w:pPr>
        <w:ind w:left="-46"/>
        <w:jc w:val="both"/>
        <w:rPr>
          <w:b w:val="0"/>
          <w:rtl/>
        </w:rPr>
      </w:pPr>
      <w:r>
        <w:rPr>
          <w:rFonts w:hint="cs"/>
          <w:b w:val="0"/>
          <w:rtl/>
        </w:rPr>
        <w:t>المولد النبوي الشريف</w:t>
      </w:r>
    </w:p>
    <w:p w:rsidR="008040A4" w:rsidRDefault="008040A4" w:rsidP="008040A4">
      <w:pPr>
        <w:ind w:left="-46"/>
        <w:jc w:val="both"/>
        <w:rPr>
          <w:b w:val="0"/>
          <w:rtl/>
        </w:rPr>
      </w:pPr>
      <w:r>
        <w:rPr>
          <w:rFonts w:hint="cs"/>
          <w:b w:val="0"/>
          <w:rtl/>
        </w:rPr>
        <w:t>الصلاة على النبي صلى اللَّه عليه وسلم بعد الأذان</w:t>
      </w:r>
    </w:p>
    <w:p w:rsidR="008040A4" w:rsidRDefault="008040A4" w:rsidP="008040A4">
      <w:pPr>
        <w:ind w:left="-46"/>
        <w:jc w:val="both"/>
        <w:rPr>
          <w:b w:val="0"/>
        </w:rPr>
      </w:pPr>
      <w:r>
        <w:rPr>
          <w:rFonts w:hint="cs"/>
          <w:b w:val="0"/>
          <w:rtl/>
        </w:rPr>
        <w:t>اتخاذ المسبحة لذكر اللَّه تعالى أو للصلاة على النبي صلى اللَّه عليه وسلم</w:t>
      </w:r>
    </w:p>
    <w:p w:rsidR="008040A4" w:rsidRPr="008040A4" w:rsidRDefault="008040A4" w:rsidP="008040A4">
      <w:pPr>
        <w:ind w:left="-46"/>
        <w:jc w:val="both"/>
        <w:rPr>
          <w:b w:val="0"/>
          <w:rtl/>
          <w:lang w:bidi="ar-KW"/>
        </w:rPr>
      </w:pPr>
      <w:r w:rsidRPr="008040A4">
        <w:rPr>
          <w:rFonts w:hint="cs"/>
          <w:b w:val="0"/>
          <w:rtl/>
          <w:lang w:bidi="ar-KW"/>
        </w:rPr>
        <w:t>القسم الثالث : بيان بعض الفروع الفقهية المختلف فيها بين الداعين للسلفية وأتباع المذاهب الأربعة الإسلامية</w:t>
      </w:r>
    </w:p>
    <w:p w:rsidR="008040A4" w:rsidRDefault="008040A4" w:rsidP="008040A4">
      <w:pPr>
        <w:ind w:left="-46"/>
        <w:jc w:val="both"/>
        <w:rPr>
          <w:b w:val="0"/>
          <w:rtl/>
        </w:rPr>
      </w:pPr>
      <w:r>
        <w:rPr>
          <w:rFonts w:hint="cs"/>
          <w:b w:val="0"/>
          <w:rtl/>
        </w:rPr>
        <w:t xml:space="preserve">المسألة الأولى : في صلاة التراويح </w:t>
      </w:r>
    </w:p>
    <w:p w:rsidR="008040A4" w:rsidRDefault="008040A4" w:rsidP="008040A4">
      <w:pPr>
        <w:ind w:left="-46"/>
        <w:jc w:val="both"/>
        <w:rPr>
          <w:b w:val="0"/>
          <w:rtl/>
        </w:rPr>
      </w:pPr>
      <w:r>
        <w:rPr>
          <w:rFonts w:hint="cs"/>
          <w:b w:val="0"/>
          <w:rtl/>
        </w:rPr>
        <w:t xml:space="preserve">المسالة الثانية وضع اليد على الصدر في الصلاة واختلاف المذاهب فيها </w:t>
      </w:r>
    </w:p>
    <w:p w:rsidR="008040A4" w:rsidRDefault="008040A4" w:rsidP="008040A4">
      <w:pPr>
        <w:ind w:left="-46"/>
        <w:jc w:val="both"/>
        <w:rPr>
          <w:b w:val="0"/>
          <w:rtl/>
        </w:rPr>
      </w:pPr>
      <w:r>
        <w:rPr>
          <w:rFonts w:hint="cs"/>
          <w:b w:val="0"/>
          <w:rtl/>
        </w:rPr>
        <w:t xml:space="preserve">المسألة الثالثة : تحريك الاصبع السبابة في الصلاة </w:t>
      </w:r>
    </w:p>
    <w:p w:rsidR="008040A4" w:rsidRDefault="008040A4" w:rsidP="008040A4">
      <w:pPr>
        <w:spacing w:after="240"/>
        <w:ind w:left="-46"/>
        <w:jc w:val="both"/>
        <w:rPr>
          <w:b w:val="0"/>
          <w:rtl/>
        </w:rPr>
      </w:pPr>
      <w:r>
        <w:rPr>
          <w:b w:val="0"/>
          <w:rtl/>
        </w:rPr>
        <w:t>المسألة الرابعة : قضاء الصلاة وما ورد في كتب السلفية أو الوهابية بخصوصها وأقوال الأئمة فيها</w:t>
      </w:r>
    </w:p>
    <w:p w:rsidR="005E6EF7" w:rsidRDefault="005E6EF7" w:rsidP="008040A4">
      <w:pPr>
        <w:ind w:left="-46"/>
        <w:jc w:val="both"/>
        <w:rPr>
          <w:b w:val="0"/>
          <w:rtl/>
        </w:rPr>
      </w:pPr>
      <w:r>
        <w:rPr>
          <w:rFonts w:hint="cs"/>
          <w:b w:val="0"/>
          <w:bCs/>
          <w:rtl/>
        </w:rPr>
        <w:t>الخاتمة</w:t>
      </w:r>
      <w:r>
        <w:rPr>
          <w:rFonts w:hint="cs"/>
          <w:b w:val="0"/>
          <w:rtl/>
        </w:rPr>
        <w:t xml:space="preserve"> : وأهم توصيات الرسالـة  ، </w:t>
      </w:r>
    </w:p>
    <w:p w:rsidR="005E6EF7" w:rsidRDefault="005E6EF7" w:rsidP="008040A4">
      <w:pPr>
        <w:ind w:left="-46"/>
        <w:jc w:val="both"/>
        <w:rPr>
          <w:b w:val="0"/>
          <w:rtl/>
        </w:rPr>
      </w:pPr>
      <w:r>
        <w:rPr>
          <w:rFonts w:hint="cs"/>
          <w:b w:val="0"/>
          <w:rtl/>
        </w:rPr>
        <w:t>الفهارس</w:t>
      </w:r>
    </w:p>
    <w:p w:rsidR="005E6EF7" w:rsidRDefault="005E6EF7" w:rsidP="008040A4">
      <w:pPr>
        <w:ind w:left="-46"/>
        <w:jc w:val="center"/>
        <w:rPr>
          <w:rtl/>
          <w:lang w:bidi="ar-KW"/>
        </w:rPr>
      </w:pPr>
      <w:r>
        <w:rPr>
          <w:rFonts w:hint="cs"/>
          <w:rtl/>
          <w:lang w:bidi="ar-KW"/>
        </w:rPr>
        <w:t>***</w:t>
      </w:r>
    </w:p>
    <w:p w:rsidR="005E6EF7" w:rsidRDefault="005E6EF7" w:rsidP="008040A4">
      <w:pPr>
        <w:ind w:left="-46"/>
        <w:rPr>
          <w:rtl/>
          <w:lang w:bidi="ar-KW"/>
        </w:rPr>
      </w:pPr>
    </w:p>
    <w:sectPr w:rsidR="005E6EF7" w:rsidSect="00433638">
      <w:pgSz w:w="11906" w:h="16838"/>
      <w:pgMar w:top="1440" w:right="1440" w:bottom="1440" w:left="1440" w:header="708" w:footer="708" w:gutter="0"/>
      <w:cols w:space="708"/>
      <w:bidi/>
      <w:rtlGutter/>
      <w:docGrid w:linePitch="437"/>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C0203" w:rsidRDefault="00EC0203" w:rsidP="004F3BA6">
      <w:pPr>
        <w:spacing w:after="0" w:line="240" w:lineRule="auto"/>
      </w:pPr>
      <w:r>
        <w:separator/>
      </w:r>
    </w:p>
  </w:endnote>
  <w:endnote w:type="continuationSeparator" w:id="0">
    <w:p w:rsidR="00EC0203" w:rsidRDefault="00EC0203" w:rsidP="004F3B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DecoType Naskh">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Simplified Arabic">
    <w:panose1 w:val="02020603050405020304"/>
    <w:charset w:val="00"/>
    <w:family w:val="roman"/>
    <w:pitch w:val="variable"/>
    <w:sig w:usb0="00002003" w:usb1="00000000" w:usb2="00000000" w:usb3="00000000" w:csb0="00000041" w:csb1="00000000"/>
  </w:font>
  <w:font w:name="DecoType Thuluth">
    <w:panose1 w:val="02010000000000000000"/>
    <w:charset w:val="B2"/>
    <w:family w:val="auto"/>
    <w:pitch w:val="variable"/>
    <w:sig w:usb0="00002001" w:usb1="80000000" w:usb2="00000008" w:usb3="00000000" w:csb0="0000004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AF_Najed">
    <w:charset w:val="B2"/>
    <w:family w:val="auto"/>
    <w:pitch w:val="variable"/>
    <w:sig w:usb0="00002001" w:usb1="00000000" w:usb2="00000000" w:usb3="00000000" w:csb0="00000040" w:csb1="00000000"/>
  </w:font>
  <w:font w:name="Consolas">
    <w:panose1 w:val="020B0609020204030204"/>
    <w:charset w:val="00"/>
    <w:family w:val="modern"/>
    <w:pitch w:val="fixed"/>
    <w:sig w:usb0="E10002FF" w:usb1="4000FCFF" w:usb2="00000009" w:usb3="00000000" w:csb0="0000019F" w:csb1="00000000"/>
  </w:font>
  <w:font w:name="Amiri">
    <w:altName w:val="Times New Roman"/>
    <w:panose1 w:val="00000000000000000000"/>
    <w:charset w:val="00"/>
    <w:family w:val="roman"/>
    <w:notTrueType/>
    <w:pitch w:val="default"/>
  </w:font>
  <w:font w:name="Monotype Koufi">
    <w:panose1 w:val="00000000000000000000"/>
    <w:charset w:val="B2"/>
    <w:family w:val="auto"/>
    <w:pitch w:val="variable"/>
    <w:sig w:usb0="02942001" w:usb1="03D40006" w:usb2="02620000" w:usb3="00000000" w:csb0="0000004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C0203" w:rsidRDefault="00EC0203" w:rsidP="004F3BA6">
      <w:pPr>
        <w:spacing w:after="0" w:line="240" w:lineRule="auto"/>
      </w:pPr>
      <w:r>
        <w:separator/>
      </w:r>
    </w:p>
  </w:footnote>
  <w:footnote w:type="continuationSeparator" w:id="0">
    <w:p w:rsidR="00EC0203" w:rsidRDefault="00EC0203" w:rsidP="004F3BA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D57B00"/>
    <w:multiLevelType w:val="hybridMultilevel"/>
    <w:tmpl w:val="FE0C94EE"/>
    <w:lvl w:ilvl="0" w:tplc="0401000F">
      <w:start w:val="1"/>
      <w:numFmt w:val="decimal"/>
      <w:lvlText w:val="%1."/>
      <w:lvlJc w:val="left"/>
      <w:pPr>
        <w:tabs>
          <w:tab w:val="num" w:pos="720"/>
        </w:tabs>
        <w:ind w:left="720" w:hanging="360"/>
      </w:pPr>
    </w:lvl>
    <w:lvl w:ilvl="1" w:tplc="04010019">
      <w:start w:val="1"/>
      <w:numFmt w:val="decimal"/>
      <w:lvlText w:val="%2."/>
      <w:lvlJc w:val="left"/>
      <w:pPr>
        <w:tabs>
          <w:tab w:val="num" w:pos="1440"/>
        </w:tabs>
        <w:ind w:left="1440" w:hanging="360"/>
      </w:pPr>
    </w:lvl>
    <w:lvl w:ilvl="2" w:tplc="0401001B">
      <w:start w:val="1"/>
      <w:numFmt w:val="decimal"/>
      <w:lvlText w:val="%3."/>
      <w:lvlJc w:val="left"/>
      <w:pPr>
        <w:tabs>
          <w:tab w:val="num" w:pos="2160"/>
        </w:tabs>
        <w:ind w:left="2160" w:hanging="360"/>
      </w:pPr>
    </w:lvl>
    <w:lvl w:ilvl="3" w:tplc="0401000F">
      <w:start w:val="1"/>
      <w:numFmt w:val="decimal"/>
      <w:lvlText w:val="%4."/>
      <w:lvlJc w:val="left"/>
      <w:pPr>
        <w:tabs>
          <w:tab w:val="num" w:pos="2880"/>
        </w:tabs>
        <w:ind w:left="2880" w:hanging="360"/>
      </w:pPr>
    </w:lvl>
    <w:lvl w:ilvl="4" w:tplc="04010019">
      <w:start w:val="1"/>
      <w:numFmt w:val="decimal"/>
      <w:lvlText w:val="%5."/>
      <w:lvlJc w:val="left"/>
      <w:pPr>
        <w:tabs>
          <w:tab w:val="num" w:pos="3600"/>
        </w:tabs>
        <w:ind w:left="3600" w:hanging="360"/>
      </w:pPr>
    </w:lvl>
    <w:lvl w:ilvl="5" w:tplc="0401001B">
      <w:start w:val="1"/>
      <w:numFmt w:val="decimal"/>
      <w:lvlText w:val="%6."/>
      <w:lvlJc w:val="left"/>
      <w:pPr>
        <w:tabs>
          <w:tab w:val="num" w:pos="4320"/>
        </w:tabs>
        <w:ind w:left="4320" w:hanging="360"/>
      </w:pPr>
    </w:lvl>
    <w:lvl w:ilvl="6" w:tplc="0401000F">
      <w:start w:val="1"/>
      <w:numFmt w:val="decimal"/>
      <w:lvlText w:val="%7."/>
      <w:lvlJc w:val="left"/>
      <w:pPr>
        <w:tabs>
          <w:tab w:val="num" w:pos="5040"/>
        </w:tabs>
        <w:ind w:left="5040" w:hanging="360"/>
      </w:pPr>
    </w:lvl>
    <w:lvl w:ilvl="7" w:tplc="04010019">
      <w:start w:val="1"/>
      <w:numFmt w:val="decimal"/>
      <w:lvlText w:val="%8."/>
      <w:lvlJc w:val="left"/>
      <w:pPr>
        <w:tabs>
          <w:tab w:val="num" w:pos="5760"/>
        </w:tabs>
        <w:ind w:left="5760" w:hanging="360"/>
      </w:pPr>
    </w:lvl>
    <w:lvl w:ilvl="8" w:tplc="0401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hideSpellingError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02AB"/>
    <w:rsid w:val="00024006"/>
    <w:rsid w:val="000330AF"/>
    <w:rsid w:val="00035430"/>
    <w:rsid w:val="00062CB4"/>
    <w:rsid w:val="000B1965"/>
    <w:rsid w:val="000B2EFD"/>
    <w:rsid w:val="000B30B5"/>
    <w:rsid w:val="000C2664"/>
    <w:rsid w:val="000C3D53"/>
    <w:rsid w:val="000C4CD8"/>
    <w:rsid w:val="000C5360"/>
    <w:rsid w:val="000D3C45"/>
    <w:rsid w:val="000E4722"/>
    <w:rsid w:val="000F06F0"/>
    <w:rsid w:val="0011055C"/>
    <w:rsid w:val="001351AE"/>
    <w:rsid w:val="00140C82"/>
    <w:rsid w:val="00143F64"/>
    <w:rsid w:val="0015248A"/>
    <w:rsid w:val="00181727"/>
    <w:rsid w:val="00183456"/>
    <w:rsid w:val="00183D81"/>
    <w:rsid w:val="00184C21"/>
    <w:rsid w:val="0019182B"/>
    <w:rsid w:val="0019251F"/>
    <w:rsid w:val="0019574E"/>
    <w:rsid w:val="00195922"/>
    <w:rsid w:val="00197643"/>
    <w:rsid w:val="001B4E62"/>
    <w:rsid w:val="001B628C"/>
    <w:rsid w:val="001B688E"/>
    <w:rsid w:val="001C2D47"/>
    <w:rsid w:val="00224E20"/>
    <w:rsid w:val="0024530F"/>
    <w:rsid w:val="0025224E"/>
    <w:rsid w:val="00256CC2"/>
    <w:rsid w:val="00260B9C"/>
    <w:rsid w:val="00264023"/>
    <w:rsid w:val="00264412"/>
    <w:rsid w:val="002762FD"/>
    <w:rsid w:val="002933E0"/>
    <w:rsid w:val="002A4B07"/>
    <w:rsid w:val="002B04F7"/>
    <w:rsid w:val="002B3B35"/>
    <w:rsid w:val="002E4340"/>
    <w:rsid w:val="002F4B7E"/>
    <w:rsid w:val="002F6AEF"/>
    <w:rsid w:val="0030437D"/>
    <w:rsid w:val="00320A02"/>
    <w:rsid w:val="00324213"/>
    <w:rsid w:val="00333A65"/>
    <w:rsid w:val="003479BE"/>
    <w:rsid w:val="00351693"/>
    <w:rsid w:val="00357144"/>
    <w:rsid w:val="00357BF1"/>
    <w:rsid w:val="003738CB"/>
    <w:rsid w:val="003775CF"/>
    <w:rsid w:val="00377F54"/>
    <w:rsid w:val="00386F42"/>
    <w:rsid w:val="0038724B"/>
    <w:rsid w:val="00404B05"/>
    <w:rsid w:val="00414E05"/>
    <w:rsid w:val="004222AF"/>
    <w:rsid w:val="00433638"/>
    <w:rsid w:val="00446FF7"/>
    <w:rsid w:val="00450F41"/>
    <w:rsid w:val="00455DEE"/>
    <w:rsid w:val="004863D5"/>
    <w:rsid w:val="004B7A37"/>
    <w:rsid w:val="004C3B49"/>
    <w:rsid w:val="004C6607"/>
    <w:rsid w:val="004E2548"/>
    <w:rsid w:val="004E4DC1"/>
    <w:rsid w:val="004F3BA6"/>
    <w:rsid w:val="004F5809"/>
    <w:rsid w:val="005074BA"/>
    <w:rsid w:val="00513693"/>
    <w:rsid w:val="00520A30"/>
    <w:rsid w:val="00522777"/>
    <w:rsid w:val="00525BB0"/>
    <w:rsid w:val="0052705C"/>
    <w:rsid w:val="00533818"/>
    <w:rsid w:val="00535F47"/>
    <w:rsid w:val="00563B28"/>
    <w:rsid w:val="00572A1B"/>
    <w:rsid w:val="00585E41"/>
    <w:rsid w:val="00586CD2"/>
    <w:rsid w:val="005A4351"/>
    <w:rsid w:val="005C28C1"/>
    <w:rsid w:val="005C49B1"/>
    <w:rsid w:val="005D3938"/>
    <w:rsid w:val="005D564B"/>
    <w:rsid w:val="005E6EF7"/>
    <w:rsid w:val="005F09D3"/>
    <w:rsid w:val="005F12AC"/>
    <w:rsid w:val="005F2950"/>
    <w:rsid w:val="005F70A4"/>
    <w:rsid w:val="00600D64"/>
    <w:rsid w:val="006077FB"/>
    <w:rsid w:val="00636A16"/>
    <w:rsid w:val="0064004B"/>
    <w:rsid w:val="006419DA"/>
    <w:rsid w:val="00646DE9"/>
    <w:rsid w:val="00651877"/>
    <w:rsid w:val="00660353"/>
    <w:rsid w:val="006624F0"/>
    <w:rsid w:val="006B6103"/>
    <w:rsid w:val="006E08AF"/>
    <w:rsid w:val="006E4F8F"/>
    <w:rsid w:val="00705DA3"/>
    <w:rsid w:val="0071247E"/>
    <w:rsid w:val="00722FF9"/>
    <w:rsid w:val="0073158C"/>
    <w:rsid w:val="007316B2"/>
    <w:rsid w:val="007470C8"/>
    <w:rsid w:val="00751B73"/>
    <w:rsid w:val="007529D4"/>
    <w:rsid w:val="00756285"/>
    <w:rsid w:val="007577A9"/>
    <w:rsid w:val="0076025A"/>
    <w:rsid w:val="00774693"/>
    <w:rsid w:val="00787A00"/>
    <w:rsid w:val="007934C3"/>
    <w:rsid w:val="007B3D83"/>
    <w:rsid w:val="007C0004"/>
    <w:rsid w:val="007C463D"/>
    <w:rsid w:val="007D5492"/>
    <w:rsid w:val="007E316A"/>
    <w:rsid w:val="007F481D"/>
    <w:rsid w:val="007F5059"/>
    <w:rsid w:val="007F6959"/>
    <w:rsid w:val="008022A9"/>
    <w:rsid w:val="008040A4"/>
    <w:rsid w:val="00810997"/>
    <w:rsid w:val="00820579"/>
    <w:rsid w:val="00827601"/>
    <w:rsid w:val="0083560D"/>
    <w:rsid w:val="00860336"/>
    <w:rsid w:val="00870E39"/>
    <w:rsid w:val="0087348B"/>
    <w:rsid w:val="00875BCA"/>
    <w:rsid w:val="00893022"/>
    <w:rsid w:val="0089334C"/>
    <w:rsid w:val="008A119D"/>
    <w:rsid w:val="008B05E1"/>
    <w:rsid w:val="008C1467"/>
    <w:rsid w:val="008D77AB"/>
    <w:rsid w:val="008F10FD"/>
    <w:rsid w:val="008F1ACA"/>
    <w:rsid w:val="008F71C2"/>
    <w:rsid w:val="008F7357"/>
    <w:rsid w:val="0091522C"/>
    <w:rsid w:val="00921247"/>
    <w:rsid w:val="0092300F"/>
    <w:rsid w:val="00945D0B"/>
    <w:rsid w:val="00954111"/>
    <w:rsid w:val="009617F8"/>
    <w:rsid w:val="00972A93"/>
    <w:rsid w:val="00973E2B"/>
    <w:rsid w:val="00977A88"/>
    <w:rsid w:val="009A3334"/>
    <w:rsid w:val="009B2C62"/>
    <w:rsid w:val="009B4F6D"/>
    <w:rsid w:val="009B5642"/>
    <w:rsid w:val="009E2812"/>
    <w:rsid w:val="009F30A9"/>
    <w:rsid w:val="009F3AEA"/>
    <w:rsid w:val="00A0078B"/>
    <w:rsid w:val="00A15B5D"/>
    <w:rsid w:val="00A3096E"/>
    <w:rsid w:val="00A478CB"/>
    <w:rsid w:val="00A54A2C"/>
    <w:rsid w:val="00A602AB"/>
    <w:rsid w:val="00A65627"/>
    <w:rsid w:val="00A8589D"/>
    <w:rsid w:val="00A860C5"/>
    <w:rsid w:val="00A86459"/>
    <w:rsid w:val="00A91080"/>
    <w:rsid w:val="00AA6787"/>
    <w:rsid w:val="00AD439E"/>
    <w:rsid w:val="00AE0F52"/>
    <w:rsid w:val="00AE31CA"/>
    <w:rsid w:val="00AE38CC"/>
    <w:rsid w:val="00AF4A06"/>
    <w:rsid w:val="00B05F8A"/>
    <w:rsid w:val="00B10B56"/>
    <w:rsid w:val="00B11826"/>
    <w:rsid w:val="00B1243A"/>
    <w:rsid w:val="00B22780"/>
    <w:rsid w:val="00B238BC"/>
    <w:rsid w:val="00B42BE7"/>
    <w:rsid w:val="00B474E2"/>
    <w:rsid w:val="00B51744"/>
    <w:rsid w:val="00B76AD8"/>
    <w:rsid w:val="00BA05A8"/>
    <w:rsid w:val="00BA459E"/>
    <w:rsid w:val="00BB5DF6"/>
    <w:rsid w:val="00BB68C9"/>
    <w:rsid w:val="00BD51A4"/>
    <w:rsid w:val="00BD7652"/>
    <w:rsid w:val="00BE20C8"/>
    <w:rsid w:val="00BE5DA7"/>
    <w:rsid w:val="00BF0D0E"/>
    <w:rsid w:val="00BF57CC"/>
    <w:rsid w:val="00C01EE5"/>
    <w:rsid w:val="00C0481B"/>
    <w:rsid w:val="00C0550F"/>
    <w:rsid w:val="00C12DF7"/>
    <w:rsid w:val="00C16CF4"/>
    <w:rsid w:val="00C37D04"/>
    <w:rsid w:val="00C4222E"/>
    <w:rsid w:val="00C5224B"/>
    <w:rsid w:val="00C5504D"/>
    <w:rsid w:val="00C57E87"/>
    <w:rsid w:val="00CD73A3"/>
    <w:rsid w:val="00D01A21"/>
    <w:rsid w:val="00D01F8C"/>
    <w:rsid w:val="00D21AAA"/>
    <w:rsid w:val="00D40D60"/>
    <w:rsid w:val="00D64AFA"/>
    <w:rsid w:val="00D7246F"/>
    <w:rsid w:val="00D87C6A"/>
    <w:rsid w:val="00D960CD"/>
    <w:rsid w:val="00DC1E6D"/>
    <w:rsid w:val="00DC2642"/>
    <w:rsid w:val="00DE2A5E"/>
    <w:rsid w:val="00DE6719"/>
    <w:rsid w:val="00DF1014"/>
    <w:rsid w:val="00DF3095"/>
    <w:rsid w:val="00E045C7"/>
    <w:rsid w:val="00E046AC"/>
    <w:rsid w:val="00E1743F"/>
    <w:rsid w:val="00E31F81"/>
    <w:rsid w:val="00E36583"/>
    <w:rsid w:val="00E53103"/>
    <w:rsid w:val="00E55647"/>
    <w:rsid w:val="00E56C42"/>
    <w:rsid w:val="00E7556D"/>
    <w:rsid w:val="00E8659F"/>
    <w:rsid w:val="00E94488"/>
    <w:rsid w:val="00EA7073"/>
    <w:rsid w:val="00EB71D6"/>
    <w:rsid w:val="00EC0203"/>
    <w:rsid w:val="00EC2B56"/>
    <w:rsid w:val="00EC67F2"/>
    <w:rsid w:val="00EC79DC"/>
    <w:rsid w:val="00ED47C3"/>
    <w:rsid w:val="00EE51CE"/>
    <w:rsid w:val="00F009FA"/>
    <w:rsid w:val="00F07E2D"/>
    <w:rsid w:val="00F155E1"/>
    <w:rsid w:val="00F15D1E"/>
    <w:rsid w:val="00F27941"/>
    <w:rsid w:val="00F40FCB"/>
    <w:rsid w:val="00F42667"/>
    <w:rsid w:val="00F47E2B"/>
    <w:rsid w:val="00F64BAC"/>
    <w:rsid w:val="00F75A1F"/>
    <w:rsid w:val="00FB6CF8"/>
    <w:rsid w:val="00FB76FE"/>
    <w:rsid w:val="00FB7ED0"/>
    <w:rsid w:val="00FE0F8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table of figures" w:uiPriority="0"/>
    <w:lsdException w:name="footnote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nhideWhenUsed="0" w:qFormat="1"/>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5430"/>
    <w:pPr>
      <w:bidi/>
    </w:pPr>
  </w:style>
  <w:style w:type="paragraph" w:styleId="1">
    <w:name w:val="heading 1"/>
    <w:basedOn w:val="a"/>
    <w:next w:val="a"/>
    <w:link w:val="1Char"/>
    <w:qFormat/>
    <w:rsid w:val="00A602AB"/>
    <w:pPr>
      <w:keepNext/>
      <w:spacing w:after="0" w:line="240" w:lineRule="auto"/>
      <w:jc w:val="center"/>
      <w:outlineLvl w:val="0"/>
    </w:pPr>
    <w:rPr>
      <w:rFonts w:ascii="Times New Roman" w:eastAsia="Times New Roman" w:hAnsi="Times New Roman" w:cs="DecoType Naskh"/>
      <w:bCs/>
      <w:noProof/>
      <w:sz w:val="28"/>
      <w:szCs w:val="40"/>
      <w:lang w:eastAsia="ar-SA"/>
    </w:rPr>
  </w:style>
  <w:style w:type="paragraph" w:styleId="2">
    <w:name w:val="heading 2"/>
    <w:basedOn w:val="a"/>
    <w:next w:val="a"/>
    <w:link w:val="2Char"/>
    <w:semiHidden/>
    <w:unhideWhenUsed/>
    <w:qFormat/>
    <w:rsid w:val="002762FD"/>
    <w:pPr>
      <w:keepNext/>
      <w:keepLines/>
      <w:spacing w:before="200" w:after="0"/>
      <w:outlineLvl w:val="1"/>
    </w:pPr>
    <w:rPr>
      <w:rFonts w:asciiTheme="majorHAnsi" w:eastAsiaTheme="majorEastAsia" w:hAnsiTheme="majorHAnsi" w:cstheme="majorBidi"/>
      <w:bCs/>
      <w:color w:val="4F81BD" w:themeColor="accent1"/>
      <w:sz w:val="26"/>
      <w:szCs w:val="26"/>
    </w:rPr>
  </w:style>
  <w:style w:type="paragraph" w:styleId="3">
    <w:name w:val="heading 3"/>
    <w:basedOn w:val="a"/>
    <w:next w:val="a"/>
    <w:link w:val="3Char"/>
    <w:semiHidden/>
    <w:unhideWhenUsed/>
    <w:qFormat/>
    <w:rsid w:val="002762FD"/>
    <w:pPr>
      <w:keepNext/>
      <w:keepLines/>
      <w:spacing w:before="200" w:after="0"/>
      <w:outlineLvl w:val="2"/>
    </w:pPr>
    <w:rPr>
      <w:rFonts w:asciiTheme="majorHAnsi" w:eastAsiaTheme="majorEastAsia" w:hAnsiTheme="majorHAnsi" w:cstheme="majorBidi"/>
      <w:b w:val="0"/>
      <w:bCs/>
      <w:color w:val="4F81BD" w:themeColor="accent1"/>
    </w:rPr>
  </w:style>
  <w:style w:type="paragraph" w:styleId="4">
    <w:name w:val="heading 4"/>
    <w:basedOn w:val="a"/>
    <w:next w:val="a"/>
    <w:link w:val="4Char"/>
    <w:semiHidden/>
    <w:unhideWhenUsed/>
    <w:qFormat/>
    <w:rsid w:val="002762FD"/>
    <w:pPr>
      <w:keepNext/>
      <w:spacing w:after="0" w:line="240" w:lineRule="auto"/>
      <w:jc w:val="lowKashida"/>
      <w:outlineLvl w:val="3"/>
    </w:pPr>
    <w:rPr>
      <w:rFonts w:ascii="Times New Roman" w:eastAsia="Times New Roman" w:hAnsi="Times New Roman"/>
      <w:b w:val="0"/>
      <w:sz w:val="24"/>
      <w:u w:val="single"/>
      <w:lang w:eastAsia="ar-SA"/>
    </w:rPr>
  </w:style>
  <w:style w:type="paragraph" w:styleId="5">
    <w:name w:val="heading 5"/>
    <w:basedOn w:val="a"/>
    <w:next w:val="a"/>
    <w:link w:val="5Char"/>
    <w:semiHidden/>
    <w:unhideWhenUsed/>
    <w:qFormat/>
    <w:rsid w:val="002762FD"/>
    <w:pPr>
      <w:keepNext/>
      <w:keepLines/>
      <w:spacing w:before="200" w:after="0" w:line="240" w:lineRule="auto"/>
      <w:outlineLvl w:val="4"/>
    </w:pPr>
    <w:rPr>
      <w:rFonts w:asciiTheme="majorHAnsi" w:eastAsiaTheme="majorEastAsia" w:hAnsiTheme="majorHAnsi" w:cstheme="majorBidi"/>
      <w:b w:val="0"/>
      <w:color w:val="243F60" w:themeColor="accent1" w:themeShade="7F"/>
      <w:sz w:val="24"/>
      <w:lang w:eastAsia="ar-SA"/>
    </w:rPr>
  </w:style>
  <w:style w:type="paragraph" w:styleId="6">
    <w:name w:val="heading 6"/>
    <w:basedOn w:val="a"/>
    <w:next w:val="a"/>
    <w:link w:val="6Char"/>
    <w:semiHidden/>
    <w:unhideWhenUsed/>
    <w:qFormat/>
    <w:rsid w:val="002762FD"/>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Char"/>
    <w:semiHidden/>
    <w:unhideWhenUsed/>
    <w:qFormat/>
    <w:rsid w:val="002762FD"/>
    <w:pPr>
      <w:keepNext/>
      <w:spacing w:after="0" w:line="240" w:lineRule="auto"/>
      <w:outlineLvl w:val="6"/>
    </w:pPr>
    <w:rPr>
      <w:rFonts w:ascii="Times New Roman" w:eastAsia="Times New Roman" w:hAnsi="Times New Roman"/>
      <w:bCs/>
      <w:sz w:val="24"/>
      <w:lang w:eastAsia="ar-SA"/>
    </w:rPr>
  </w:style>
  <w:style w:type="paragraph" w:styleId="8">
    <w:name w:val="heading 8"/>
    <w:basedOn w:val="a"/>
    <w:next w:val="a"/>
    <w:link w:val="8Char"/>
    <w:semiHidden/>
    <w:unhideWhenUsed/>
    <w:qFormat/>
    <w:rsid w:val="002762FD"/>
    <w:pPr>
      <w:keepNext/>
      <w:keepLines/>
      <w:spacing w:before="200" w:after="0" w:line="240" w:lineRule="auto"/>
      <w:outlineLvl w:val="7"/>
    </w:pPr>
    <w:rPr>
      <w:rFonts w:asciiTheme="majorHAnsi" w:eastAsiaTheme="majorEastAsia" w:hAnsiTheme="majorHAnsi" w:cstheme="majorBidi"/>
      <w:bCs/>
      <w:noProof/>
      <w:color w:val="404040" w:themeColor="text1" w:themeTint="BF"/>
      <w:sz w:val="20"/>
      <w:szCs w:val="20"/>
      <w:lang w:eastAsia="ar-SA"/>
    </w:rPr>
  </w:style>
  <w:style w:type="paragraph" w:styleId="9">
    <w:name w:val="heading 9"/>
    <w:basedOn w:val="a"/>
    <w:next w:val="a"/>
    <w:link w:val="9Char"/>
    <w:semiHidden/>
    <w:unhideWhenUsed/>
    <w:qFormat/>
    <w:rsid w:val="002762FD"/>
    <w:pPr>
      <w:keepNext/>
      <w:keepLines/>
      <w:spacing w:before="200" w:after="0" w:line="240" w:lineRule="auto"/>
      <w:outlineLvl w:val="8"/>
    </w:pPr>
    <w:rPr>
      <w:rFonts w:asciiTheme="majorHAnsi" w:eastAsiaTheme="majorEastAsia" w:hAnsiTheme="majorHAnsi" w:cstheme="majorBidi"/>
      <w:bCs/>
      <w:i/>
      <w:iCs/>
      <w:noProof/>
      <w:color w:val="404040" w:themeColor="text1" w:themeTint="BF"/>
      <w:sz w:val="20"/>
      <w:szCs w:val="20"/>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rsid w:val="00A602AB"/>
    <w:rPr>
      <w:rFonts w:ascii="Times New Roman" w:eastAsia="Times New Roman" w:hAnsi="Times New Roman" w:cs="DecoType Naskh"/>
      <w:bCs/>
      <w:noProof/>
      <w:sz w:val="28"/>
      <w:szCs w:val="40"/>
      <w:lang w:eastAsia="ar-SA"/>
    </w:rPr>
  </w:style>
  <w:style w:type="paragraph" w:styleId="a3">
    <w:name w:val="footnote text"/>
    <w:basedOn w:val="a"/>
    <w:link w:val="Char"/>
    <w:semiHidden/>
    <w:unhideWhenUsed/>
    <w:rsid w:val="004F3BA6"/>
    <w:pPr>
      <w:spacing w:after="0" w:line="240" w:lineRule="auto"/>
    </w:pPr>
    <w:rPr>
      <w:rFonts w:ascii="Times New Roman" w:eastAsia="Times New Roman" w:hAnsi="Times New Roman"/>
      <w:b w:val="0"/>
      <w:bCs/>
      <w:noProof/>
      <w:sz w:val="20"/>
      <w:szCs w:val="24"/>
      <w:lang w:eastAsia="ar-SA"/>
    </w:rPr>
  </w:style>
  <w:style w:type="character" w:customStyle="1" w:styleId="Char">
    <w:name w:val="نص حاشية سفلية Char"/>
    <w:basedOn w:val="a0"/>
    <w:link w:val="a3"/>
    <w:semiHidden/>
    <w:rsid w:val="004F3BA6"/>
    <w:rPr>
      <w:rFonts w:ascii="Times New Roman" w:eastAsia="Times New Roman" w:hAnsi="Times New Roman"/>
      <w:b w:val="0"/>
      <w:bCs/>
      <w:noProof/>
      <w:sz w:val="20"/>
      <w:szCs w:val="24"/>
      <w:lang w:eastAsia="ar-SA"/>
    </w:rPr>
  </w:style>
  <w:style w:type="character" w:styleId="a4">
    <w:name w:val="footnote reference"/>
    <w:semiHidden/>
    <w:unhideWhenUsed/>
    <w:rsid w:val="004F3BA6"/>
    <w:rPr>
      <w:vertAlign w:val="superscript"/>
    </w:rPr>
  </w:style>
  <w:style w:type="character" w:customStyle="1" w:styleId="2Char">
    <w:name w:val="عنوان 2 Char"/>
    <w:basedOn w:val="a0"/>
    <w:link w:val="2"/>
    <w:semiHidden/>
    <w:rsid w:val="002762FD"/>
    <w:rPr>
      <w:rFonts w:asciiTheme="majorHAnsi" w:eastAsiaTheme="majorEastAsia" w:hAnsiTheme="majorHAnsi" w:cstheme="majorBidi"/>
      <w:bCs/>
      <w:color w:val="4F81BD" w:themeColor="accent1"/>
      <w:sz w:val="26"/>
      <w:szCs w:val="26"/>
    </w:rPr>
  </w:style>
  <w:style w:type="character" w:customStyle="1" w:styleId="3Char">
    <w:name w:val="عنوان 3 Char"/>
    <w:basedOn w:val="a0"/>
    <w:link w:val="3"/>
    <w:semiHidden/>
    <w:rsid w:val="002762FD"/>
    <w:rPr>
      <w:rFonts w:asciiTheme="majorHAnsi" w:eastAsiaTheme="majorEastAsia" w:hAnsiTheme="majorHAnsi" w:cstheme="majorBidi"/>
      <w:b w:val="0"/>
      <w:bCs/>
      <w:color w:val="4F81BD" w:themeColor="accent1"/>
    </w:rPr>
  </w:style>
  <w:style w:type="character" w:customStyle="1" w:styleId="4Char">
    <w:name w:val="عنوان 4 Char"/>
    <w:basedOn w:val="a0"/>
    <w:link w:val="4"/>
    <w:semiHidden/>
    <w:rsid w:val="002762FD"/>
    <w:rPr>
      <w:rFonts w:ascii="Times New Roman" w:eastAsia="Times New Roman" w:hAnsi="Times New Roman"/>
      <w:b w:val="0"/>
      <w:sz w:val="24"/>
      <w:u w:val="single"/>
      <w:lang w:eastAsia="ar-SA"/>
    </w:rPr>
  </w:style>
  <w:style w:type="character" w:customStyle="1" w:styleId="5Char">
    <w:name w:val="عنوان 5 Char"/>
    <w:basedOn w:val="a0"/>
    <w:link w:val="5"/>
    <w:semiHidden/>
    <w:rsid w:val="002762FD"/>
    <w:rPr>
      <w:rFonts w:asciiTheme="majorHAnsi" w:eastAsiaTheme="majorEastAsia" w:hAnsiTheme="majorHAnsi" w:cstheme="majorBidi"/>
      <w:b w:val="0"/>
      <w:color w:val="243F60" w:themeColor="accent1" w:themeShade="7F"/>
      <w:sz w:val="24"/>
      <w:lang w:eastAsia="ar-SA"/>
    </w:rPr>
  </w:style>
  <w:style w:type="character" w:customStyle="1" w:styleId="6Char">
    <w:name w:val="عنوان 6 Char"/>
    <w:basedOn w:val="a0"/>
    <w:link w:val="6"/>
    <w:semiHidden/>
    <w:rsid w:val="002762FD"/>
    <w:rPr>
      <w:rFonts w:asciiTheme="majorHAnsi" w:eastAsiaTheme="majorEastAsia" w:hAnsiTheme="majorHAnsi" w:cstheme="majorBidi"/>
      <w:i/>
      <w:iCs/>
      <w:color w:val="243F60" w:themeColor="accent1" w:themeShade="7F"/>
    </w:rPr>
  </w:style>
  <w:style w:type="character" w:customStyle="1" w:styleId="7Char">
    <w:name w:val="عنوان 7 Char"/>
    <w:basedOn w:val="a0"/>
    <w:link w:val="7"/>
    <w:semiHidden/>
    <w:rsid w:val="002762FD"/>
    <w:rPr>
      <w:rFonts w:ascii="Times New Roman" w:eastAsia="Times New Roman" w:hAnsi="Times New Roman"/>
      <w:bCs/>
      <w:sz w:val="24"/>
      <w:lang w:eastAsia="ar-SA"/>
    </w:rPr>
  </w:style>
  <w:style w:type="character" w:customStyle="1" w:styleId="8Char">
    <w:name w:val="عنوان 8 Char"/>
    <w:basedOn w:val="a0"/>
    <w:link w:val="8"/>
    <w:semiHidden/>
    <w:rsid w:val="002762FD"/>
    <w:rPr>
      <w:rFonts w:asciiTheme="majorHAnsi" w:eastAsiaTheme="majorEastAsia" w:hAnsiTheme="majorHAnsi" w:cstheme="majorBidi"/>
      <w:bCs/>
      <w:noProof/>
      <w:color w:val="404040" w:themeColor="text1" w:themeTint="BF"/>
      <w:sz w:val="20"/>
      <w:szCs w:val="20"/>
      <w:lang w:eastAsia="ar-SA"/>
    </w:rPr>
  </w:style>
  <w:style w:type="character" w:customStyle="1" w:styleId="9Char">
    <w:name w:val="عنوان 9 Char"/>
    <w:basedOn w:val="a0"/>
    <w:link w:val="9"/>
    <w:semiHidden/>
    <w:rsid w:val="002762FD"/>
    <w:rPr>
      <w:rFonts w:asciiTheme="majorHAnsi" w:eastAsiaTheme="majorEastAsia" w:hAnsiTheme="majorHAnsi" w:cstheme="majorBidi"/>
      <w:bCs/>
      <w:i/>
      <w:iCs/>
      <w:noProof/>
      <w:color w:val="404040" w:themeColor="text1" w:themeTint="BF"/>
      <w:sz w:val="20"/>
      <w:szCs w:val="20"/>
      <w:lang w:eastAsia="ar-SA"/>
    </w:rPr>
  </w:style>
  <w:style w:type="character" w:styleId="Hyperlink">
    <w:name w:val="Hyperlink"/>
    <w:basedOn w:val="a0"/>
    <w:semiHidden/>
    <w:unhideWhenUsed/>
    <w:rsid w:val="002762FD"/>
    <w:rPr>
      <w:color w:val="0000FF"/>
      <w:u w:val="single"/>
    </w:rPr>
  </w:style>
  <w:style w:type="character" w:styleId="a5">
    <w:name w:val="FollowedHyperlink"/>
    <w:basedOn w:val="a0"/>
    <w:semiHidden/>
    <w:unhideWhenUsed/>
    <w:rsid w:val="002762FD"/>
    <w:rPr>
      <w:color w:val="800080" w:themeColor="followedHyperlink"/>
      <w:u w:val="single"/>
    </w:rPr>
  </w:style>
  <w:style w:type="paragraph" w:styleId="HTML">
    <w:name w:val="HTML Address"/>
    <w:basedOn w:val="a"/>
    <w:link w:val="HTMLChar"/>
    <w:uiPriority w:val="99"/>
    <w:semiHidden/>
    <w:unhideWhenUsed/>
    <w:rsid w:val="002762FD"/>
    <w:pPr>
      <w:bidi w:val="0"/>
      <w:spacing w:after="0" w:line="240" w:lineRule="auto"/>
    </w:pPr>
    <w:rPr>
      <w:rFonts w:ascii="Times New Roman" w:eastAsia="Times New Roman" w:hAnsi="Times New Roman" w:cs="Times New Roman"/>
      <w:b w:val="0"/>
      <w:i/>
      <w:iCs/>
      <w:color w:val="000000"/>
      <w:sz w:val="24"/>
      <w:szCs w:val="24"/>
    </w:rPr>
  </w:style>
  <w:style w:type="character" w:customStyle="1" w:styleId="HTMLChar">
    <w:name w:val="عنوان HTML Char"/>
    <w:basedOn w:val="a0"/>
    <w:link w:val="HTML"/>
    <w:uiPriority w:val="99"/>
    <w:semiHidden/>
    <w:rsid w:val="002762FD"/>
    <w:rPr>
      <w:rFonts w:ascii="Times New Roman" w:eastAsia="Times New Roman" w:hAnsi="Times New Roman" w:cs="Times New Roman"/>
      <w:b w:val="0"/>
      <w:i/>
      <w:iCs/>
      <w:color w:val="000000"/>
      <w:sz w:val="24"/>
      <w:szCs w:val="24"/>
    </w:rPr>
  </w:style>
  <w:style w:type="paragraph" w:styleId="a6">
    <w:name w:val="Normal (Web)"/>
    <w:basedOn w:val="a"/>
    <w:semiHidden/>
    <w:unhideWhenUsed/>
    <w:rsid w:val="002762FD"/>
    <w:pPr>
      <w:bidi w:val="0"/>
      <w:spacing w:before="100" w:beforeAutospacing="1" w:after="100" w:afterAutospacing="1" w:line="240" w:lineRule="auto"/>
    </w:pPr>
    <w:rPr>
      <w:rFonts w:ascii="Times New Roman" w:eastAsia="Times New Roman" w:hAnsi="Times New Roman" w:cs="Times New Roman"/>
      <w:b w:val="0"/>
      <w:sz w:val="24"/>
      <w:szCs w:val="24"/>
    </w:rPr>
  </w:style>
  <w:style w:type="paragraph" w:styleId="Index1">
    <w:name w:val="index 1"/>
    <w:basedOn w:val="a"/>
    <w:next w:val="a"/>
    <w:autoRedefine/>
    <w:semiHidden/>
    <w:unhideWhenUsed/>
    <w:rsid w:val="002762FD"/>
    <w:pPr>
      <w:framePr w:hSpace="181" w:vSpace="181" w:wrap="around" w:vAnchor="text" w:hAnchor="text" w:y="1"/>
      <w:spacing w:after="0" w:line="240" w:lineRule="auto"/>
      <w:ind w:left="238" w:hanging="238"/>
    </w:pPr>
    <w:rPr>
      <w:rFonts w:ascii="Times New Roman" w:eastAsia="Times New Roman" w:hAnsi="Times New Roman"/>
      <w:b w:val="0"/>
      <w:sz w:val="24"/>
      <w:lang w:eastAsia="ar-SA"/>
    </w:rPr>
  </w:style>
  <w:style w:type="paragraph" w:styleId="10">
    <w:name w:val="toc 1"/>
    <w:basedOn w:val="a"/>
    <w:next w:val="a"/>
    <w:autoRedefine/>
    <w:semiHidden/>
    <w:unhideWhenUsed/>
    <w:rsid w:val="002762FD"/>
    <w:pPr>
      <w:spacing w:after="0" w:line="240" w:lineRule="auto"/>
    </w:pPr>
    <w:rPr>
      <w:rFonts w:ascii="Times New Roman" w:eastAsia="Times New Roman" w:hAnsi="Times New Roman"/>
      <w:b w:val="0"/>
      <w:sz w:val="24"/>
      <w:lang w:eastAsia="ar-SA"/>
    </w:rPr>
  </w:style>
  <w:style w:type="paragraph" w:styleId="a7">
    <w:name w:val="header"/>
    <w:basedOn w:val="a"/>
    <w:link w:val="Char0"/>
    <w:unhideWhenUsed/>
    <w:rsid w:val="002762FD"/>
    <w:pPr>
      <w:tabs>
        <w:tab w:val="center" w:pos="4153"/>
        <w:tab w:val="right" w:pos="8306"/>
      </w:tabs>
      <w:spacing w:after="0" w:line="240" w:lineRule="auto"/>
    </w:pPr>
    <w:rPr>
      <w:rFonts w:eastAsia="Times New Roman" w:cs="Times New Roman"/>
      <w:sz w:val="24"/>
      <w:szCs w:val="24"/>
    </w:rPr>
  </w:style>
  <w:style w:type="character" w:customStyle="1" w:styleId="Char0">
    <w:name w:val="رأس الصفحة Char"/>
    <w:basedOn w:val="a0"/>
    <w:link w:val="a7"/>
    <w:rsid w:val="002762FD"/>
    <w:rPr>
      <w:rFonts w:eastAsia="Times New Roman" w:cs="Times New Roman"/>
      <w:sz w:val="24"/>
      <w:szCs w:val="24"/>
    </w:rPr>
  </w:style>
  <w:style w:type="paragraph" w:styleId="a8">
    <w:name w:val="footer"/>
    <w:basedOn w:val="a"/>
    <w:link w:val="Char1"/>
    <w:unhideWhenUsed/>
    <w:rsid w:val="002762FD"/>
    <w:pPr>
      <w:tabs>
        <w:tab w:val="center" w:pos="4153"/>
        <w:tab w:val="right" w:pos="8306"/>
      </w:tabs>
      <w:spacing w:after="0" w:line="240" w:lineRule="auto"/>
    </w:pPr>
    <w:rPr>
      <w:rFonts w:eastAsia="Times New Roman" w:cs="Times New Roman"/>
      <w:sz w:val="24"/>
      <w:szCs w:val="24"/>
    </w:rPr>
  </w:style>
  <w:style w:type="character" w:customStyle="1" w:styleId="Char1">
    <w:name w:val="تذييل الصفحة Char"/>
    <w:basedOn w:val="a0"/>
    <w:link w:val="a8"/>
    <w:rsid w:val="002762FD"/>
    <w:rPr>
      <w:rFonts w:eastAsia="Times New Roman" w:cs="Times New Roman"/>
      <w:sz w:val="24"/>
      <w:szCs w:val="24"/>
    </w:rPr>
  </w:style>
  <w:style w:type="paragraph" w:styleId="a9">
    <w:name w:val="table of figures"/>
    <w:basedOn w:val="a"/>
    <w:next w:val="a"/>
    <w:semiHidden/>
    <w:unhideWhenUsed/>
    <w:rsid w:val="002762FD"/>
    <w:pPr>
      <w:spacing w:after="0" w:line="240" w:lineRule="auto"/>
      <w:ind w:left="480" w:hanging="480"/>
    </w:pPr>
    <w:rPr>
      <w:rFonts w:ascii="Times New Roman" w:eastAsia="Times New Roman" w:hAnsi="Times New Roman"/>
      <w:b w:val="0"/>
      <w:sz w:val="24"/>
      <w:lang w:eastAsia="ar-SA"/>
    </w:rPr>
  </w:style>
  <w:style w:type="paragraph" w:styleId="aa">
    <w:name w:val="endnote text"/>
    <w:basedOn w:val="a"/>
    <w:link w:val="Char2"/>
    <w:uiPriority w:val="99"/>
    <w:semiHidden/>
    <w:unhideWhenUsed/>
    <w:rsid w:val="002762FD"/>
    <w:pPr>
      <w:spacing w:after="0" w:line="240" w:lineRule="auto"/>
    </w:pPr>
    <w:rPr>
      <w:rFonts w:eastAsia="Times New Roman" w:cs="Times New Roman"/>
      <w:sz w:val="20"/>
      <w:szCs w:val="20"/>
    </w:rPr>
  </w:style>
  <w:style w:type="character" w:customStyle="1" w:styleId="Char2">
    <w:name w:val="نص تعليق ختامي Char"/>
    <w:basedOn w:val="a0"/>
    <w:link w:val="aa"/>
    <w:uiPriority w:val="99"/>
    <w:semiHidden/>
    <w:rsid w:val="002762FD"/>
    <w:rPr>
      <w:rFonts w:eastAsia="Times New Roman" w:cs="Times New Roman"/>
      <w:sz w:val="20"/>
      <w:szCs w:val="20"/>
    </w:rPr>
  </w:style>
  <w:style w:type="paragraph" w:styleId="ab">
    <w:name w:val="Title"/>
    <w:basedOn w:val="a"/>
    <w:link w:val="Char3"/>
    <w:qFormat/>
    <w:rsid w:val="002762FD"/>
    <w:pPr>
      <w:spacing w:after="0" w:line="240" w:lineRule="auto"/>
      <w:ind w:left="432"/>
      <w:jc w:val="center"/>
    </w:pPr>
    <w:rPr>
      <w:rFonts w:ascii="Tahoma" w:eastAsia="Times New Roman" w:hAnsi="Tahoma" w:cs="Simplified Arabic"/>
      <w:bCs/>
      <w:color w:val="4B0082"/>
      <w:sz w:val="36"/>
      <w:szCs w:val="36"/>
      <w:lang w:val="en-GB"/>
    </w:rPr>
  </w:style>
  <w:style w:type="character" w:customStyle="1" w:styleId="Char3">
    <w:name w:val="العنوان Char"/>
    <w:basedOn w:val="a0"/>
    <w:link w:val="ab"/>
    <w:rsid w:val="002762FD"/>
    <w:rPr>
      <w:rFonts w:ascii="Tahoma" w:eastAsia="Times New Roman" w:hAnsi="Tahoma" w:cs="Simplified Arabic"/>
      <w:bCs/>
      <w:color w:val="4B0082"/>
      <w:sz w:val="36"/>
      <w:szCs w:val="36"/>
      <w:lang w:val="en-GB"/>
    </w:rPr>
  </w:style>
  <w:style w:type="paragraph" w:styleId="ac">
    <w:name w:val="Body Text"/>
    <w:basedOn w:val="a"/>
    <w:link w:val="Char4"/>
    <w:semiHidden/>
    <w:unhideWhenUsed/>
    <w:rsid w:val="002762FD"/>
    <w:pPr>
      <w:spacing w:after="120"/>
    </w:pPr>
    <w:rPr>
      <w:b w:val="0"/>
    </w:rPr>
  </w:style>
  <w:style w:type="character" w:customStyle="1" w:styleId="Char4">
    <w:name w:val="نص أساسي Char"/>
    <w:basedOn w:val="a0"/>
    <w:link w:val="ac"/>
    <w:semiHidden/>
    <w:rsid w:val="002762FD"/>
    <w:rPr>
      <w:b w:val="0"/>
    </w:rPr>
  </w:style>
  <w:style w:type="paragraph" w:styleId="ad">
    <w:name w:val="Body Text Indent"/>
    <w:basedOn w:val="a"/>
    <w:link w:val="Char5"/>
    <w:semiHidden/>
    <w:unhideWhenUsed/>
    <w:rsid w:val="002762FD"/>
    <w:pPr>
      <w:spacing w:after="120"/>
      <w:ind w:left="283"/>
    </w:pPr>
  </w:style>
  <w:style w:type="character" w:customStyle="1" w:styleId="Char5">
    <w:name w:val="نص أساسي بمسافة بادئة Char"/>
    <w:basedOn w:val="a0"/>
    <w:link w:val="ad"/>
    <w:semiHidden/>
    <w:rsid w:val="002762FD"/>
  </w:style>
  <w:style w:type="paragraph" w:styleId="ae">
    <w:name w:val="Subtitle"/>
    <w:basedOn w:val="a"/>
    <w:link w:val="Char6"/>
    <w:uiPriority w:val="99"/>
    <w:qFormat/>
    <w:rsid w:val="002762FD"/>
    <w:pPr>
      <w:spacing w:after="0" w:line="240" w:lineRule="auto"/>
      <w:ind w:left="-1752" w:right="-283"/>
      <w:jc w:val="center"/>
    </w:pPr>
    <w:rPr>
      <w:rFonts w:ascii="Times New Roman" w:eastAsia="Times New Roman" w:hAnsi="Times New Roman" w:cs="DecoType Thuluth"/>
      <w:noProof/>
      <w:sz w:val="28"/>
      <w:szCs w:val="44"/>
      <w:lang w:eastAsia="ar-SA"/>
    </w:rPr>
  </w:style>
  <w:style w:type="character" w:customStyle="1" w:styleId="Char6">
    <w:name w:val="عنوان فرعي Char"/>
    <w:basedOn w:val="a0"/>
    <w:link w:val="ae"/>
    <w:uiPriority w:val="99"/>
    <w:rsid w:val="002762FD"/>
    <w:rPr>
      <w:rFonts w:ascii="Times New Roman" w:eastAsia="Times New Roman" w:hAnsi="Times New Roman" w:cs="DecoType Thuluth"/>
      <w:noProof/>
      <w:sz w:val="28"/>
      <w:szCs w:val="44"/>
      <w:lang w:eastAsia="ar-SA"/>
    </w:rPr>
  </w:style>
  <w:style w:type="paragraph" w:styleId="20">
    <w:name w:val="Body Text 2"/>
    <w:basedOn w:val="a"/>
    <w:link w:val="2Char0"/>
    <w:uiPriority w:val="99"/>
    <w:semiHidden/>
    <w:unhideWhenUsed/>
    <w:rsid w:val="002762FD"/>
    <w:pPr>
      <w:spacing w:after="120" w:line="480" w:lineRule="auto"/>
    </w:pPr>
    <w:rPr>
      <w:rFonts w:asciiTheme="minorHAnsi" w:eastAsiaTheme="minorEastAsia" w:hAnsiTheme="minorHAnsi" w:cstheme="minorBidi"/>
      <w:b w:val="0"/>
      <w:sz w:val="22"/>
      <w:szCs w:val="22"/>
    </w:rPr>
  </w:style>
  <w:style w:type="character" w:customStyle="1" w:styleId="2Char0">
    <w:name w:val="نص أساسي 2 Char"/>
    <w:basedOn w:val="a0"/>
    <w:link w:val="20"/>
    <w:uiPriority w:val="99"/>
    <w:semiHidden/>
    <w:rsid w:val="002762FD"/>
    <w:rPr>
      <w:rFonts w:asciiTheme="minorHAnsi" w:eastAsiaTheme="minorEastAsia" w:hAnsiTheme="minorHAnsi" w:cstheme="minorBidi"/>
      <w:b w:val="0"/>
      <w:sz w:val="22"/>
      <w:szCs w:val="22"/>
    </w:rPr>
  </w:style>
  <w:style w:type="paragraph" w:styleId="30">
    <w:name w:val="Body Text 3"/>
    <w:basedOn w:val="a"/>
    <w:link w:val="3Char0"/>
    <w:uiPriority w:val="99"/>
    <w:semiHidden/>
    <w:unhideWhenUsed/>
    <w:rsid w:val="002762FD"/>
    <w:pPr>
      <w:spacing w:after="120" w:line="240" w:lineRule="auto"/>
    </w:pPr>
    <w:rPr>
      <w:rFonts w:ascii="Times New Roman" w:eastAsia="Times New Roman" w:hAnsi="Times New Roman"/>
      <w:bCs/>
      <w:noProof/>
      <w:sz w:val="16"/>
      <w:szCs w:val="16"/>
      <w:lang w:eastAsia="ar-SA"/>
    </w:rPr>
  </w:style>
  <w:style w:type="character" w:customStyle="1" w:styleId="3Char0">
    <w:name w:val="نص أساسي 3 Char"/>
    <w:basedOn w:val="a0"/>
    <w:link w:val="30"/>
    <w:uiPriority w:val="99"/>
    <w:semiHidden/>
    <w:rsid w:val="002762FD"/>
    <w:rPr>
      <w:rFonts w:ascii="Times New Roman" w:eastAsia="Times New Roman" w:hAnsi="Times New Roman"/>
      <w:bCs/>
      <w:noProof/>
      <w:sz w:val="16"/>
      <w:szCs w:val="16"/>
      <w:lang w:eastAsia="ar-SA"/>
    </w:rPr>
  </w:style>
  <w:style w:type="paragraph" w:styleId="21">
    <w:name w:val="Body Text Indent 2"/>
    <w:basedOn w:val="a"/>
    <w:link w:val="2Char1"/>
    <w:semiHidden/>
    <w:unhideWhenUsed/>
    <w:rsid w:val="002762FD"/>
    <w:pPr>
      <w:spacing w:after="120" w:line="480" w:lineRule="auto"/>
      <w:ind w:left="283"/>
    </w:pPr>
    <w:rPr>
      <w:b w:val="0"/>
      <w:sz w:val="28"/>
    </w:rPr>
  </w:style>
  <w:style w:type="character" w:customStyle="1" w:styleId="2Char1">
    <w:name w:val="نص أساسي بمسافة بادئة 2 Char"/>
    <w:basedOn w:val="a0"/>
    <w:link w:val="21"/>
    <w:semiHidden/>
    <w:rsid w:val="002762FD"/>
    <w:rPr>
      <w:b w:val="0"/>
      <w:sz w:val="28"/>
    </w:rPr>
  </w:style>
  <w:style w:type="paragraph" w:styleId="af">
    <w:name w:val="Block Text"/>
    <w:basedOn w:val="a"/>
    <w:semiHidden/>
    <w:unhideWhenUsed/>
    <w:rsid w:val="002762FD"/>
    <w:pPr>
      <w:spacing w:after="0" w:line="240" w:lineRule="auto"/>
      <w:ind w:left="-1759"/>
    </w:pPr>
    <w:rPr>
      <w:rFonts w:ascii="Times New Roman" w:eastAsia="Times New Roman" w:hAnsi="Times New Roman"/>
      <w:b w:val="0"/>
      <w:noProof/>
      <w:sz w:val="20"/>
      <w:szCs w:val="36"/>
      <w:lang w:eastAsia="ar-SA"/>
    </w:rPr>
  </w:style>
  <w:style w:type="paragraph" w:styleId="af0">
    <w:name w:val="Plain Text"/>
    <w:basedOn w:val="a"/>
    <w:link w:val="Char7"/>
    <w:uiPriority w:val="99"/>
    <w:semiHidden/>
    <w:unhideWhenUsed/>
    <w:rsid w:val="002762FD"/>
    <w:pPr>
      <w:spacing w:after="0" w:line="240" w:lineRule="auto"/>
    </w:pPr>
    <w:rPr>
      <w:rFonts w:ascii="Courier New" w:eastAsia="Times New Roman" w:hAnsi="Courier New" w:cs="Courier New"/>
      <w:b w:val="0"/>
      <w:sz w:val="20"/>
      <w:szCs w:val="20"/>
      <w:lang w:eastAsia="ar-SA"/>
    </w:rPr>
  </w:style>
  <w:style w:type="character" w:customStyle="1" w:styleId="Char7">
    <w:name w:val="نص عادي Char"/>
    <w:basedOn w:val="a0"/>
    <w:link w:val="af0"/>
    <w:uiPriority w:val="99"/>
    <w:semiHidden/>
    <w:rsid w:val="002762FD"/>
    <w:rPr>
      <w:rFonts w:ascii="Courier New" w:eastAsia="Times New Roman" w:hAnsi="Courier New" w:cs="Courier New"/>
      <w:b w:val="0"/>
      <w:sz w:val="20"/>
      <w:szCs w:val="20"/>
      <w:lang w:eastAsia="ar-SA"/>
    </w:rPr>
  </w:style>
  <w:style w:type="paragraph" w:styleId="af1">
    <w:name w:val="Balloon Text"/>
    <w:basedOn w:val="a"/>
    <w:link w:val="Char8"/>
    <w:uiPriority w:val="99"/>
    <w:semiHidden/>
    <w:unhideWhenUsed/>
    <w:rsid w:val="002762FD"/>
    <w:pPr>
      <w:bidi w:val="0"/>
      <w:spacing w:after="0" w:line="240" w:lineRule="auto"/>
    </w:pPr>
    <w:rPr>
      <w:rFonts w:ascii="Tahoma" w:eastAsia="Times New Roman" w:hAnsi="Tahoma" w:cs="Tahoma"/>
      <w:b w:val="0"/>
      <w:sz w:val="16"/>
      <w:szCs w:val="16"/>
      <w:lang w:val="en-GB"/>
    </w:rPr>
  </w:style>
  <w:style w:type="character" w:customStyle="1" w:styleId="Char8">
    <w:name w:val="نص في بالون Char"/>
    <w:basedOn w:val="a0"/>
    <w:link w:val="af1"/>
    <w:uiPriority w:val="99"/>
    <w:semiHidden/>
    <w:rsid w:val="002762FD"/>
    <w:rPr>
      <w:rFonts w:ascii="Tahoma" w:eastAsia="Times New Roman" w:hAnsi="Tahoma" w:cs="Tahoma"/>
      <w:b w:val="0"/>
      <w:sz w:val="16"/>
      <w:szCs w:val="16"/>
      <w:lang w:val="en-GB"/>
    </w:rPr>
  </w:style>
  <w:style w:type="paragraph" w:styleId="af2">
    <w:name w:val="List Paragraph"/>
    <w:basedOn w:val="a"/>
    <w:uiPriority w:val="34"/>
    <w:qFormat/>
    <w:rsid w:val="002762FD"/>
    <w:pPr>
      <w:ind w:left="720"/>
      <w:contextualSpacing/>
    </w:pPr>
    <w:rPr>
      <w:rFonts w:ascii="Times New Roman" w:hAnsi="Times New Roman" w:cs="Times New Roman"/>
      <w:b w:val="0"/>
      <w:sz w:val="27"/>
      <w:szCs w:val="27"/>
    </w:rPr>
  </w:style>
  <w:style w:type="character" w:customStyle="1" w:styleId="1Char0">
    <w:name w:val="المستوى1 Char"/>
    <w:link w:val="11"/>
    <w:semiHidden/>
    <w:locked/>
    <w:rsid w:val="002762FD"/>
    <w:rPr>
      <w:rFonts w:ascii="Cambria" w:hAnsi="Cambria"/>
      <w:bCs/>
      <w:kern w:val="32"/>
      <w:sz w:val="48"/>
      <w:szCs w:val="48"/>
    </w:rPr>
  </w:style>
  <w:style w:type="paragraph" w:customStyle="1" w:styleId="11">
    <w:name w:val="المستوى1"/>
    <w:basedOn w:val="1"/>
    <w:link w:val="1Char0"/>
    <w:autoRedefine/>
    <w:semiHidden/>
    <w:qFormat/>
    <w:rsid w:val="002762FD"/>
    <w:pPr>
      <w:spacing w:line="276" w:lineRule="auto"/>
    </w:pPr>
    <w:rPr>
      <w:rFonts w:ascii="Cambria" w:eastAsiaTheme="minorHAnsi" w:hAnsi="Cambria" w:cs="Traditional Arabic"/>
      <w:noProof w:val="0"/>
      <w:kern w:val="32"/>
      <w:sz w:val="48"/>
      <w:szCs w:val="48"/>
      <w:lang w:eastAsia="en-US"/>
    </w:rPr>
  </w:style>
  <w:style w:type="character" w:customStyle="1" w:styleId="2Char2">
    <w:name w:val="المستوى2 Char"/>
    <w:link w:val="22"/>
    <w:semiHidden/>
    <w:locked/>
    <w:rsid w:val="002762FD"/>
    <w:rPr>
      <w:rFonts w:ascii="Cambria" w:hAnsi="Cambria"/>
      <w:bCs/>
      <w:i/>
      <w:sz w:val="40"/>
      <w:szCs w:val="40"/>
    </w:rPr>
  </w:style>
  <w:style w:type="paragraph" w:customStyle="1" w:styleId="22">
    <w:name w:val="المستوى2"/>
    <w:basedOn w:val="2"/>
    <w:link w:val="2Char2"/>
    <w:autoRedefine/>
    <w:semiHidden/>
    <w:qFormat/>
    <w:rsid w:val="002762FD"/>
    <w:pPr>
      <w:keepLines w:val="0"/>
      <w:spacing w:before="240" w:after="60"/>
      <w:contextualSpacing/>
      <w:jc w:val="center"/>
    </w:pPr>
    <w:rPr>
      <w:rFonts w:ascii="Cambria" w:eastAsiaTheme="minorHAnsi" w:hAnsi="Cambria" w:cs="Traditional Arabic"/>
      <w:i/>
      <w:color w:val="auto"/>
      <w:sz w:val="40"/>
      <w:szCs w:val="40"/>
    </w:rPr>
  </w:style>
  <w:style w:type="character" w:customStyle="1" w:styleId="3Char1">
    <w:name w:val="المستوى3 Char"/>
    <w:link w:val="31"/>
    <w:semiHidden/>
    <w:locked/>
    <w:rsid w:val="002762FD"/>
    <w:rPr>
      <w:rFonts w:ascii="Cambria" w:hAnsi="Cambria"/>
      <w:bCs/>
      <w:sz w:val="26"/>
      <w:szCs w:val="36"/>
    </w:rPr>
  </w:style>
  <w:style w:type="paragraph" w:customStyle="1" w:styleId="31">
    <w:name w:val="المستوى3"/>
    <w:basedOn w:val="3"/>
    <w:link w:val="3Char1"/>
    <w:autoRedefine/>
    <w:semiHidden/>
    <w:qFormat/>
    <w:rsid w:val="002762FD"/>
    <w:pPr>
      <w:keepLines w:val="0"/>
      <w:spacing w:before="240" w:after="60"/>
      <w:contextualSpacing/>
      <w:jc w:val="center"/>
    </w:pPr>
    <w:rPr>
      <w:rFonts w:ascii="Cambria" w:eastAsiaTheme="minorHAnsi" w:hAnsi="Cambria" w:cs="Traditional Arabic"/>
      <w:b/>
      <w:color w:val="auto"/>
      <w:sz w:val="26"/>
      <w:szCs w:val="36"/>
    </w:rPr>
  </w:style>
  <w:style w:type="paragraph" w:customStyle="1" w:styleId="af3">
    <w:name w:val="عنوان البحث"/>
    <w:basedOn w:val="11"/>
    <w:autoRedefine/>
    <w:uiPriority w:val="99"/>
    <w:semiHidden/>
    <w:rsid w:val="002762FD"/>
    <w:pPr>
      <w:spacing w:after="240"/>
    </w:pPr>
    <w:rPr>
      <w:sz w:val="32"/>
      <w:szCs w:val="32"/>
    </w:rPr>
  </w:style>
  <w:style w:type="paragraph" w:customStyle="1" w:styleId="arabic1">
    <w:name w:val="arabic1"/>
    <w:basedOn w:val="a"/>
    <w:uiPriority w:val="99"/>
    <w:rsid w:val="002762FD"/>
    <w:pPr>
      <w:bidi w:val="0"/>
      <w:spacing w:before="210" w:after="210" w:line="740" w:lineRule="atLeast"/>
      <w:ind w:left="210" w:right="210" w:firstLine="405"/>
      <w:jc w:val="right"/>
    </w:pPr>
    <w:rPr>
      <w:rFonts w:eastAsia="Times New Roman"/>
      <w:b w:val="0"/>
      <w:color w:val="800000"/>
      <w:sz w:val="52"/>
      <w:szCs w:val="52"/>
    </w:rPr>
  </w:style>
  <w:style w:type="character" w:customStyle="1" w:styleId="1Char1">
    <w:name w:val="1 Char1"/>
    <w:basedOn w:val="a0"/>
    <w:link w:val="12"/>
    <w:locked/>
    <w:rsid w:val="002762FD"/>
    <w:rPr>
      <w:b w:val="0"/>
      <w:bCs/>
      <w:color w:val="FF0000"/>
      <w:sz w:val="40"/>
      <w:szCs w:val="40"/>
    </w:rPr>
  </w:style>
  <w:style w:type="paragraph" w:customStyle="1" w:styleId="12">
    <w:name w:val="1"/>
    <w:basedOn w:val="a"/>
    <w:link w:val="1Char1"/>
    <w:rsid w:val="002762FD"/>
    <w:pPr>
      <w:widowControl w:val="0"/>
      <w:spacing w:after="0" w:line="240" w:lineRule="auto"/>
      <w:jc w:val="center"/>
    </w:pPr>
    <w:rPr>
      <w:b w:val="0"/>
      <w:bCs/>
      <w:color w:val="FF0000"/>
      <w:sz w:val="40"/>
      <w:szCs w:val="40"/>
    </w:rPr>
  </w:style>
  <w:style w:type="character" w:customStyle="1" w:styleId="apple-converted-space">
    <w:name w:val="apple-converted-space"/>
    <w:basedOn w:val="a0"/>
    <w:rsid w:val="002762FD"/>
  </w:style>
  <w:style w:type="character" w:customStyle="1" w:styleId="2Char10">
    <w:name w:val="نص أساسي 2 Char1"/>
    <w:basedOn w:val="a0"/>
    <w:semiHidden/>
    <w:rsid w:val="002762FD"/>
  </w:style>
  <w:style w:type="character" w:customStyle="1" w:styleId="Char10">
    <w:name w:val="نص في بالون Char1"/>
    <w:basedOn w:val="a0"/>
    <w:uiPriority w:val="99"/>
    <w:semiHidden/>
    <w:rsid w:val="002762FD"/>
    <w:rPr>
      <w:rFonts w:ascii="Tahoma" w:hAnsi="Tahoma" w:cs="Tahoma" w:hint="default"/>
      <w:sz w:val="16"/>
      <w:szCs w:val="16"/>
    </w:rPr>
  </w:style>
  <w:style w:type="character" w:customStyle="1" w:styleId="toctoggle">
    <w:name w:val="toctoggle"/>
    <w:basedOn w:val="a0"/>
    <w:rsid w:val="002762FD"/>
  </w:style>
  <w:style w:type="character" w:customStyle="1" w:styleId="tocnumber">
    <w:name w:val="tocnumber"/>
    <w:basedOn w:val="a0"/>
    <w:rsid w:val="002762FD"/>
  </w:style>
  <w:style w:type="character" w:customStyle="1" w:styleId="toctext">
    <w:name w:val="toctext"/>
    <w:basedOn w:val="a0"/>
    <w:rsid w:val="002762FD"/>
  </w:style>
  <w:style w:type="character" w:customStyle="1" w:styleId="mw-headline">
    <w:name w:val="mw-headline"/>
    <w:basedOn w:val="a0"/>
    <w:rsid w:val="002762FD"/>
  </w:style>
  <w:style w:type="character" w:customStyle="1" w:styleId="mw-editsection1">
    <w:name w:val="mw-editsection1"/>
    <w:basedOn w:val="a0"/>
    <w:rsid w:val="002762FD"/>
  </w:style>
  <w:style w:type="character" w:customStyle="1" w:styleId="mw-editsection-bracket">
    <w:name w:val="mw-editsection-bracket"/>
    <w:basedOn w:val="a0"/>
    <w:rsid w:val="002762FD"/>
  </w:style>
  <w:style w:type="character" w:customStyle="1" w:styleId="script-arabic">
    <w:name w:val="script-arabic"/>
    <w:basedOn w:val="a0"/>
    <w:rsid w:val="002762FD"/>
  </w:style>
  <w:style w:type="character" w:customStyle="1" w:styleId="flagicon">
    <w:name w:val="flagicon"/>
    <w:basedOn w:val="a0"/>
    <w:rsid w:val="002762FD"/>
  </w:style>
  <w:style w:type="character" w:customStyle="1" w:styleId="mw-cite-backlink">
    <w:name w:val="mw-cite-backlink"/>
    <w:basedOn w:val="a0"/>
    <w:rsid w:val="002762FD"/>
  </w:style>
  <w:style w:type="character" w:customStyle="1" w:styleId="cite-accessibility-label1">
    <w:name w:val="cite-accessibility-label1"/>
    <w:basedOn w:val="a0"/>
    <w:rsid w:val="002762FD"/>
    <w:rPr>
      <w:bdr w:val="none" w:sz="0" w:space="0" w:color="auto" w:frame="1"/>
    </w:rPr>
  </w:style>
  <w:style w:type="character" w:customStyle="1" w:styleId="reference-text">
    <w:name w:val="reference-text"/>
    <w:basedOn w:val="a0"/>
    <w:rsid w:val="002762FD"/>
  </w:style>
  <w:style w:type="character" w:customStyle="1" w:styleId="postdetails1">
    <w:name w:val="postdetails1"/>
    <w:basedOn w:val="a0"/>
    <w:rsid w:val="002762FD"/>
    <w:rPr>
      <w:color w:val="041FCF"/>
      <w:sz w:val="30"/>
      <w:szCs w:val="30"/>
    </w:rPr>
  </w:style>
  <w:style w:type="character" w:customStyle="1" w:styleId="Char11">
    <w:name w:val="العنوان Char1"/>
    <w:basedOn w:val="a0"/>
    <w:uiPriority w:val="10"/>
    <w:rsid w:val="002762FD"/>
    <w:rPr>
      <w:rFonts w:asciiTheme="majorHAnsi" w:eastAsiaTheme="majorEastAsia" w:hAnsiTheme="majorHAnsi" w:cstheme="majorBidi" w:hint="default"/>
      <w:color w:val="17365D" w:themeColor="text2" w:themeShade="BF"/>
      <w:spacing w:val="5"/>
      <w:kern w:val="28"/>
      <w:sz w:val="52"/>
      <w:szCs w:val="52"/>
    </w:rPr>
  </w:style>
  <w:style w:type="character" w:customStyle="1" w:styleId="3Char10">
    <w:name w:val="نص أساسي 3 Char1"/>
    <w:basedOn w:val="a0"/>
    <w:uiPriority w:val="99"/>
    <w:semiHidden/>
    <w:rsid w:val="002762FD"/>
    <w:rPr>
      <w:sz w:val="16"/>
      <w:szCs w:val="16"/>
    </w:rPr>
  </w:style>
  <w:style w:type="character" w:customStyle="1" w:styleId="hd2">
    <w:name w:val="hd2"/>
    <w:basedOn w:val="a0"/>
    <w:rsid w:val="002762FD"/>
    <w:rPr>
      <w:rFonts w:ascii="Traditional Arabic" w:hAnsi="Traditional Arabic" w:cs="Traditional Arabic" w:hint="default"/>
      <w:color w:val="003300"/>
      <w:sz w:val="32"/>
      <w:szCs w:val="32"/>
    </w:rPr>
  </w:style>
  <w:style w:type="character" w:customStyle="1" w:styleId="hd11">
    <w:name w:val="hd11"/>
    <w:basedOn w:val="a0"/>
    <w:rsid w:val="002762FD"/>
    <w:rPr>
      <w:rFonts w:ascii="Traditional Arabic" w:hAnsi="Traditional Arabic" w:cs="Traditional Arabic" w:hint="default"/>
      <w:color w:val="FF0000"/>
      <w:sz w:val="32"/>
      <w:szCs w:val="32"/>
    </w:rPr>
  </w:style>
  <w:style w:type="character" w:customStyle="1" w:styleId="hd4">
    <w:name w:val="hd4"/>
    <w:basedOn w:val="a0"/>
    <w:rsid w:val="002762FD"/>
    <w:rPr>
      <w:rFonts w:ascii="Traditional Arabic" w:hAnsi="Traditional Arabic" w:cs="Traditional Arabic" w:hint="default"/>
      <w:color w:val="FF0000"/>
      <w:sz w:val="32"/>
      <w:szCs w:val="32"/>
    </w:rPr>
  </w:style>
  <w:style w:type="character" w:customStyle="1" w:styleId="aaya">
    <w:name w:val="aaya"/>
    <w:basedOn w:val="a0"/>
    <w:rsid w:val="002762FD"/>
  </w:style>
  <w:style w:type="character" w:customStyle="1" w:styleId="sora">
    <w:name w:val="sora"/>
    <w:basedOn w:val="a0"/>
    <w:rsid w:val="002762FD"/>
  </w:style>
  <w:style w:type="character" w:customStyle="1" w:styleId="rfdfootnote0char1">
    <w:name w:val="rfdfootnote0char1"/>
    <w:basedOn w:val="a0"/>
    <w:rsid w:val="002762FD"/>
    <w:rPr>
      <w:sz w:val="19"/>
      <w:szCs w:val="19"/>
    </w:rPr>
  </w:style>
  <w:style w:type="character" w:customStyle="1" w:styleId="af4">
    <w:name w:val="بولد"/>
    <w:basedOn w:val="a0"/>
    <w:rsid w:val="002762FD"/>
    <w:rPr>
      <w:rFonts w:cs="AF_Najed" w:hint="cs"/>
      <w:b w:val="0"/>
      <w:bCs w:val="0"/>
      <w:strike w:val="0"/>
      <w:dstrike w:val="0"/>
      <w:sz w:val="26"/>
      <w:szCs w:val="28"/>
      <w:u w:val="none"/>
      <w:effect w:val="none"/>
      <w:vertAlign w:val="baseline"/>
      <w:lang w:eastAsia="en-US"/>
    </w:rPr>
  </w:style>
  <w:style w:type="character" w:customStyle="1" w:styleId="edit-title">
    <w:name w:val="edit-title"/>
    <w:basedOn w:val="a0"/>
    <w:rsid w:val="002762FD"/>
  </w:style>
  <w:style w:type="character" w:customStyle="1" w:styleId="search-keys1">
    <w:name w:val="search-keys1"/>
    <w:basedOn w:val="a0"/>
    <w:rsid w:val="002762FD"/>
    <w:rPr>
      <w:color w:val="FF0000"/>
    </w:rPr>
  </w:style>
  <w:style w:type="character" w:customStyle="1" w:styleId="Char12">
    <w:name w:val="رأس الصفحة Char1"/>
    <w:basedOn w:val="a0"/>
    <w:uiPriority w:val="99"/>
    <w:semiHidden/>
    <w:rsid w:val="002762FD"/>
  </w:style>
  <w:style w:type="character" w:customStyle="1" w:styleId="Char13">
    <w:name w:val="تذييل الصفحة Char1"/>
    <w:basedOn w:val="a0"/>
    <w:uiPriority w:val="99"/>
    <w:semiHidden/>
    <w:rsid w:val="002762FD"/>
  </w:style>
  <w:style w:type="character" w:customStyle="1" w:styleId="Char14">
    <w:name w:val="نص تعليق ختامي Char1"/>
    <w:basedOn w:val="a0"/>
    <w:uiPriority w:val="99"/>
    <w:semiHidden/>
    <w:rsid w:val="002762FD"/>
    <w:rPr>
      <w:sz w:val="20"/>
      <w:szCs w:val="20"/>
    </w:rPr>
  </w:style>
  <w:style w:type="character" w:customStyle="1" w:styleId="Char15">
    <w:name w:val="نص عادي Char1"/>
    <w:basedOn w:val="a0"/>
    <w:semiHidden/>
    <w:rsid w:val="002762FD"/>
    <w:rPr>
      <w:rFonts w:ascii="Consolas" w:hAnsi="Consolas" w:cs="Consolas" w:hint="default"/>
      <w:sz w:val="21"/>
      <w:szCs w:val="21"/>
    </w:rPr>
  </w:style>
  <w:style w:type="character" w:customStyle="1" w:styleId="script-arabic1">
    <w:name w:val="script-arabic1"/>
    <w:basedOn w:val="a0"/>
    <w:rsid w:val="002762FD"/>
    <w:rPr>
      <w:rFonts w:ascii="Amiri" w:hAnsi="Amiri" w:hint="default"/>
    </w:rPr>
  </w:style>
  <w:style w:type="character" w:customStyle="1" w:styleId="Char16">
    <w:name w:val="نص أساسي Char1"/>
    <w:basedOn w:val="a0"/>
    <w:uiPriority w:val="99"/>
    <w:semiHidden/>
    <w:rsid w:val="002762FD"/>
  </w:style>
  <w:style w:type="character" w:customStyle="1" w:styleId="hadith1">
    <w:name w:val="hadith1"/>
    <w:basedOn w:val="a0"/>
    <w:rsid w:val="002762FD"/>
    <w:rPr>
      <w:rFonts w:ascii="Traditional Arabic" w:hAnsi="Traditional Arabic" w:cs="Traditional Arabic" w:hint="default"/>
      <w:b w:val="0"/>
      <w:bCs/>
      <w:sz w:val="30"/>
      <w:szCs w:val="30"/>
    </w:rPr>
  </w:style>
  <w:style w:type="character" w:customStyle="1" w:styleId="HTMLChar1">
    <w:name w:val="عنوان HTML Char1"/>
    <w:basedOn w:val="a0"/>
    <w:uiPriority w:val="99"/>
    <w:semiHidden/>
    <w:rsid w:val="002762FD"/>
    <w:rPr>
      <w:i/>
      <w:iCs/>
      <w:sz w:val="28"/>
    </w:rPr>
  </w:style>
  <w:style w:type="character" w:customStyle="1" w:styleId="quran">
    <w:name w:val="quran"/>
    <w:basedOn w:val="a0"/>
    <w:rsid w:val="002762FD"/>
  </w:style>
  <w:style w:type="character" w:customStyle="1" w:styleId="fn">
    <w:name w:val="fn"/>
    <w:basedOn w:val="a0"/>
    <w:rsid w:val="002762FD"/>
  </w:style>
  <w:style w:type="character" w:customStyle="1" w:styleId="fnote">
    <w:name w:val="fnote"/>
    <w:basedOn w:val="a0"/>
    <w:rsid w:val="002762FD"/>
  </w:style>
  <w:style w:type="character" w:customStyle="1" w:styleId="Char17">
    <w:name w:val="عنوان فرعي Char1"/>
    <w:basedOn w:val="a0"/>
    <w:uiPriority w:val="11"/>
    <w:rsid w:val="002762FD"/>
    <w:rPr>
      <w:rFonts w:asciiTheme="majorHAnsi" w:eastAsiaTheme="majorEastAsia" w:hAnsiTheme="majorHAnsi" w:cstheme="majorBidi" w:hint="default"/>
      <w:i/>
      <w:iCs/>
      <w:color w:val="4F81BD" w:themeColor="accent1"/>
      <w:spacing w:val="15"/>
      <w:sz w:val="24"/>
      <w:szCs w:val="24"/>
    </w:rPr>
  </w:style>
  <w:style w:type="character" w:customStyle="1" w:styleId="breadcrambspan1">
    <w:name w:val="breadcrambspan1"/>
    <w:basedOn w:val="a0"/>
    <w:rsid w:val="002762FD"/>
  </w:style>
  <w:style w:type="character" w:customStyle="1" w:styleId="st1">
    <w:name w:val="st1"/>
    <w:basedOn w:val="a0"/>
    <w:rsid w:val="00660353"/>
  </w:style>
  <w:style w:type="character" w:styleId="af5">
    <w:name w:val="Strong"/>
    <w:basedOn w:val="a0"/>
    <w:uiPriority w:val="22"/>
    <w:qFormat/>
    <w:rsid w:val="00660353"/>
    <w:rPr>
      <w:b w:val="0"/>
      <w:bCs/>
    </w:rPr>
  </w:style>
  <w:style w:type="paragraph" w:customStyle="1" w:styleId="13">
    <w:name w:val="عادي1"/>
    <w:basedOn w:val="a"/>
    <w:semiHidden/>
    <w:rsid w:val="0089334C"/>
  </w:style>
  <w:style w:type="paragraph" w:styleId="32">
    <w:name w:val="Body Text Indent 3"/>
    <w:basedOn w:val="a"/>
    <w:link w:val="3Char2"/>
    <w:semiHidden/>
    <w:unhideWhenUsed/>
    <w:rsid w:val="0089334C"/>
    <w:pPr>
      <w:widowControl w:val="0"/>
      <w:spacing w:after="0" w:line="204" w:lineRule="auto"/>
      <w:ind w:firstLine="425"/>
      <w:jc w:val="lowKashida"/>
    </w:pPr>
    <w:rPr>
      <w:rFonts w:ascii="Times New Roman" w:eastAsia="Times New Roman" w:hAnsi="Times New Roman"/>
      <w:b w:val="0"/>
      <w:sz w:val="24"/>
      <w:szCs w:val="36"/>
    </w:rPr>
  </w:style>
  <w:style w:type="character" w:customStyle="1" w:styleId="3Char2">
    <w:name w:val="نص أساسي بمسافة بادئة 3 Char"/>
    <w:basedOn w:val="a0"/>
    <w:link w:val="32"/>
    <w:semiHidden/>
    <w:rsid w:val="0089334C"/>
    <w:rPr>
      <w:rFonts w:ascii="Times New Roman" w:eastAsia="Times New Roman" w:hAnsi="Times New Roman"/>
      <w:b w:val="0"/>
      <w:sz w:val="24"/>
      <w:szCs w:val="36"/>
    </w:rPr>
  </w:style>
  <w:style w:type="character" w:customStyle="1" w:styleId="Heading1Char">
    <w:name w:val="Heading 1 Char"/>
    <w:basedOn w:val="a0"/>
    <w:link w:val="110"/>
    <w:semiHidden/>
    <w:locked/>
    <w:rsid w:val="0089334C"/>
  </w:style>
  <w:style w:type="paragraph" w:customStyle="1" w:styleId="110">
    <w:name w:val="عنوان 11"/>
    <w:basedOn w:val="a"/>
    <w:link w:val="Heading1Char"/>
    <w:semiHidden/>
    <w:rsid w:val="0089334C"/>
  </w:style>
  <w:style w:type="character" w:customStyle="1" w:styleId="Heading2Char">
    <w:name w:val="Heading 2 Char"/>
    <w:basedOn w:val="a0"/>
    <w:link w:val="210"/>
    <w:semiHidden/>
    <w:locked/>
    <w:rsid w:val="0089334C"/>
  </w:style>
  <w:style w:type="paragraph" w:customStyle="1" w:styleId="210">
    <w:name w:val="عنوان 21"/>
    <w:basedOn w:val="a"/>
    <w:link w:val="Heading2Char"/>
    <w:semiHidden/>
    <w:rsid w:val="0089334C"/>
  </w:style>
  <w:style w:type="character" w:customStyle="1" w:styleId="Heading3Char">
    <w:name w:val="Heading 3 Char"/>
    <w:basedOn w:val="a0"/>
    <w:link w:val="310"/>
    <w:semiHidden/>
    <w:locked/>
    <w:rsid w:val="0089334C"/>
  </w:style>
  <w:style w:type="paragraph" w:customStyle="1" w:styleId="310">
    <w:name w:val="عنوان 31"/>
    <w:basedOn w:val="a"/>
    <w:link w:val="Heading3Char"/>
    <w:semiHidden/>
    <w:rsid w:val="0089334C"/>
  </w:style>
  <w:style w:type="character" w:customStyle="1" w:styleId="Heading4Char">
    <w:name w:val="Heading 4 Char"/>
    <w:basedOn w:val="a0"/>
    <w:link w:val="41"/>
    <w:semiHidden/>
    <w:locked/>
    <w:rsid w:val="0089334C"/>
  </w:style>
  <w:style w:type="paragraph" w:customStyle="1" w:styleId="41">
    <w:name w:val="عنوان 41"/>
    <w:basedOn w:val="a"/>
    <w:link w:val="Heading4Char"/>
    <w:semiHidden/>
    <w:rsid w:val="0089334C"/>
  </w:style>
  <w:style w:type="character" w:customStyle="1" w:styleId="Heading5Char">
    <w:name w:val="Heading 5 Char"/>
    <w:basedOn w:val="a0"/>
    <w:link w:val="51"/>
    <w:semiHidden/>
    <w:locked/>
    <w:rsid w:val="0089334C"/>
  </w:style>
  <w:style w:type="paragraph" w:customStyle="1" w:styleId="51">
    <w:name w:val="عنوان 51"/>
    <w:basedOn w:val="a"/>
    <w:link w:val="Heading5Char"/>
    <w:semiHidden/>
    <w:rsid w:val="0089334C"/>
  </w:style>
  <w:style w:type="character" w:customStyle="1" w:styleId="Heading6Char">
    <w:name w:val="Heading 6 Char"/>
    <w:basedOn w:val="a0"/>
    <w:link w:val="61"/>
    <w:semiHidden/>
    <w:locked/>
    <w:rsid w:val="0089334C"/>
  </w:style>
  <w:style w:type="paragraph" w:customStyle="1" w:styleId="61">
    <w:name w:val="عنوان 61"/>
    <w:basedOn w:val="a"/>
    <w:link w:val="Heading6Char"/>
    <w:semiHidden/>
    <w:rsid w:val="0089334C"/>
  </w:style>
  <w:style w:type="character" w:customStyle="1" w:styleId="Heading7Char">
    <w:name w:val="Heading 7 Char"/>
    <w:basedOn w:val="a0"/>
    <w:link w:val="71"/>
    <w:semiHidden/>
    <w:locked/>
    <w:rsid w:val="0089334C"/>
  </w:style>
  <w:style w:type="paragraph" w:customStyle="1" w:styleId="71">
    <w:name w:val="عنوان 71"/>
    <w:basedOn w:val="a"/>
    <w:link w:val="Heading7Char"/>
    <w:semiHidden/>
    <w:rsid w:val="0089334C"/>
  </w:style>
  <w:style w:type="character" w:customStyle="1" w:styleId="Heading8Char">
    <w:name w:val="Heading 8 Char"/>
    <w:basedOn w:val="a0"/>
    <w:link w:val="81"/>
    <w:semiHidden/>
    <w:locked/>
    <w:rsid w:val="0089334C"/>
  </w:style>
  <w:style w:type="paragraph" w:customStyle="1" w:styleId="81">
    <w:name w:val="عنوان 81"/>
    <w:basedOn w:val="a"/>
    <w:link w:val="Heading8Char"/>
    <w:semiHidden/>
    <w:rsid w:val="0089334C"/>
  </w:style>
  <w:style w:type="character" w:customStyle="1" w:styleId="Heading9Char">
    <w:name w:val="Heading 9 Char"/>
    <w:basedOn w:val="a0"/>
    <w:link w:val="91"/>
    <w:semiHidden/>
    <w:locked/>
    <w:rsid w:val="0089334C"/>
  </w:style>
  <w:style w:type="paragraph" w:customStyle="1" w:styleId="91">
    <w:name w:val="عنوان 91"/>
    <w:basedOn w:val="a"/>
    <w:link w:val="Heading9Char"/>
    <w:semiHidden/>
    <w:rsid w:val="0089334C"/>
  </w:style>
  <w:style w:type="character" w:customStyle="1" w:styleId="HTMLAddressChar">
    <w:name w:val="HTML Address Char"/>
    <w:basedOn w:val="a0"/>
    <w:link w:val="HTML1"/>
    <w:semiHidden/>
    <w:locked/>
    <w:rsid w:val="0089334C"/>
  </w:style>
  <w:style w:type="paragraph" w:customStyle="1" w:styleId="HTML1">
    <w:name w:val="عنوان HTML1"/>
    <w:basedOn w:val="a"/>
    <w:link w:val="HTMLAddressChar"/>
    <w:semiHidden/>
    <w:rsid w:val="0089334C"/>
  </w:style>
  <w:style w:type="character" w:customStyle="1" w:styleId="FootnoteTextChar">
    <w:name w:val="Footnote Text Char"/>
    <w:basedOn w:val="a0"/>
    <w:link w:val="14"/>
    <w:semiHidden/>
    <w:locked/>
    <w:rsid w:val="0089334C"/>
  </w:style>
  <w:style w:type="paragraph" w:customStyle="1" w:styleId="14">
    <w:name w:val="نص حاشية سفلية1"/>
    <w:basedOn w:val="a"/>
    <w:link w:val="FootnoteTextChar"/>
    <w:semiHidden/>
    <w:rsid w:val="0089334C"/>
  </w:style>
  <w:style w:type="character" w:customStyle="1" w:styleId="HeaderChar">
    <w:name w:val="Header Char"/>
    <w:basedOn w:val="a0"/>
    <w:link w:val="15"/>
    <w:semiHidden/>
    <w:locked/>
    <w:rsid w:val="0089334C"/>
  </w:style>
  <w:style w:type="paragraph" w:customStyle="1" w:styleId="15">
    <w:name w:val="رأس الصفحة1"/>
    <w:basedOn w:val="a"/>
    <w:link w:val="HeaderChar"/>
    <w:semiHidden/>
    <w:rsid w:val="0089334C"/>
  </w:style>
  <w:style w:type="character" w:customStyle="1" w:styleId="FooterChar">
    <w:name w:val="Footer Char"/>
    <w:basedOn w:val="a0"/>
    <w:link w:val="16"/>
    <w:semiHidden/>
    <w:locked/>
    <w:rsid w:val="0089334C"/>
  </w:style>
  <w:style w:type="paragraph" w:customStyle="1" w:styleId="16">
    <w:name w:val="تذييل الصفحة1"/>
    <w:basedOn w:val="a"/>
    <w:link w:val="FooterChar"/>
    <w:semiHidden/>
    <w:rsid w:val="0089334C"/>
  </w:style>
  <w:style w:type="character" w:customStyle="1" w:styleId="EndnoteTextChar">
    <w:name w:val="Endnote Text Char"/>
    <w:basedOn w:val="a0"/>
    <w:link w:val="17"/>
    <w:semiHidden/>
    <w:locked/>
    <w:rsid w:val="0089334C"/>
  </w:style>
  <w:style w:type="paragraph" w:customStyle="1" w:styleId="17">
    <w:name w:val="نص تعليق ختامي1"/>
    <w:basedOn w:val="a"/>
    <w:link w:val="EndnoteTextChar"/>
    <w:semiHidden/>
    <w:rsid w:val="0089334C"/>
  </w:style>
  <w:style w:type="character" w:customStyle="1" w:styleId="TitleChar">
    <w:name w:val="Title Char"/>
    <w:basedOn w:val="a0"/>
    <w:link w:val="18"/>
    <w:semiHidden/>
    <w:locked/>
    <w:rsid w:val="0089334C"/>
  </w:style>
  <w:style w:type="paragraph" w:customStyle="1" w:styleId="18">
    <w:name w:val="العنوان1"/>
    <w:basedOn w:val="a"/>
    <w:link w:val="TitleChar"/>
    <w:semiHidden/>
    <w:rsid w:val="0089334C"/>
  </w:style>
  <w:style w:type="character" w:customStyle="1" w:styleId="BodyTextChar">
    <w:name w:val="Body Text Char"/>
    <w:basedOn w:val="a0"/>
    <w:link w:val="19"/>
    <w:semiHidden/>
    <w:locked/>
    <w:rsid w:val="0089334C"/>
  </w:style>
  <w:style w:type="paragraph" w:customStyle="1" w:styleId="19">
    <w:name w:val="نص أساسي1"/>
    <w:basedOn w:val="a"/>
    <w:link w:val="BodyTextChar"/>
    <w:semiHidden/>
    <w:rsid w:val="0089334C"/>
  </w:style>
  <w:style w:type="character" w:customStyle="1" w:styleId="BodyTextIndentChar">
    <w:name w:val="Body Text Indent Char"/>
    <w:basedOn w:val="a0"/>
    <w:link w:val="1a"/>
    <w:semiHidden/>
    <w:locked/>
    <w:rsid w:val="0089334C"/>
  </w:style>
  <w:style w:type="paragraph" w:customStyle="1" w:styleId="1a">
    <w:name w:val="نص أساسي بمسافة بادئة1"/>
    <w:basedOn w:val="a"/>
    <w:link w:val="BodyTextIndentChar"/>
    <w:semiHidden/>
    <w:rsid w:val="0089334C"/>
  </w:style>
  <w:style w:type="character" w:customStyle="1" w:styleId="SubtitleChar">
    <w:name w:val="Subtitle Char"/>
    <w:basedOn w:val="a0"/>
    <w:link w:val="1b"/>
    <w:semiHidden/>
    <w:locked/>
    <w:rsid w:val="0089334C"/>
  </w:style>
  <w:style w:type="paragraph" w:customStyle="1" w:styleId="1b">
    <w:name w:val="عنوان فرعي1"/>
    <w:basedOn w:val="a"/>
    <w:link w:val="SubtitleChar"/>
    <w:semiHidden/>
    <w:rsid w:val="0089334C"/>
  </w:style>
  <w:style w:type="character" w:customStyle="1" w:styleId="BodyText2Char">
    <w:name w:val="Body Text 2 Char"/>
    <w:basedOn w:val="a0"/>
    <w:link w:val="211"/>
    <w:semiHidden/>
    <w:locked/>
    <w:rsid w:val="0089334C"/>
  </w:style>
  <w:style w:type="paragraph" w:customStyle="1" w:styleId="211">
    <w:name w:val="نص أساسي 21"/>
    <w:basedOn w:val="a"/>
    <w:link w:val="BodyText2Char"/>
    <w:semiHidden/>
    <w:rsid w:val="0089334C"/>
  </w:style>
  <w:style w:type="character" w:customStyle="1" w:styleId="BodyText3Char">
    <w:name w:val="Body Text 3 Char"/>
    <w:basedOn w:val="a0"/>
    <w:link w:val="311"/>
    <w:semiHidden/>
    <w:locked/>
    <w:rsid w:val="0089334C"/>
  </w:style>
  <w:style w:type="paragraph" w:customStyle="1" w:styleId="311">
    <w:name w:val="نص أساسي 31"/>
    <w:basedOn w:val="a"/>
    <w:link w:val="BodyText3Char"/>
    <w:semiHidden/>
    <w:rsid w:val="0089334C"/>
  </w:style>
  <w:style w:type="character" w:customStyle="1" w:styleId="BodyTextIndent2Char">
    <w:name w:val="Body Text Indent 2 Char"/>
    <w:basedOn w:val="a0"/>
    <w:link w:val="212"/>
    <w:semiHidden/>
    <w:locked/>
    <w:rsid w:val="0089334C"/>
  </w:style>
  <w:style w:type="paragraph" w:customStyle="1" w:styleId="212">
    <w:name w:val="نص أساسي بمسافة بادئة 21"/>
    <w:basedOn w:val="a"/>
    <w:link w:val="BodyTextIndent2Char"/>
    <w:semiHidden/>
    <w:rsid w:val="0089334C"/>
  </w:style>
  <w:style w:type="character" w:customStyle="1" w:styleId="BalloonTextChar">
    <w:name w:val="Balloon Text Char"/>
    <w:basedOn w:val="a0"/>
    <w:link w:val="1c"/>
    <w:semiHidden/>
    <w:locked/>
    <w:rsid w:val="0089334C"/>
  </w:style>
  <w:style w:type="paragraph" w:customStyle="1" w:styleId="1c">
    <w:name w:val="نص في بالون1"/>
    <w:basedOn w:val="a"/>
    <w:link w:val="BalloonTextChar"/>
    <w:semiHidden/>
    <w:rsid w:val="0089334C"/>
  </w:style>
  <w:style w:type="paragraph" w:customStyle="1" w:styleId="Style1">
    <w:name w:val="Style1"/>
    <w:basedOn w:val="a"/>
    <w:autoRedefine/>
    <w:semiHidden/>
    <w:rsid w:val="0089334C"/>
    <w:pPr>
      <w:spacing w:after="0" w:line="240" w:lineRule="auto"/>
      <w:jc w:val="center"/>
    </w:pPr>
    <w:rPr>
      <w:rFonts w:ascii="Times New Roman" w:eastAsia="Times New Roman" w:hAnsi="Times New Roman"/>
      <w:b w:val="0"/>
      <w:color w:val="000000"/>
      <w:sz w:val="40"/>
      <w:szCs w:val="48"/>
    </w:rPr>
  </w:style>
  <w:style w:type="character" w:styleId="af6">
    <w:name w:val="page number"/>
    <w:semiHidden/>
    <w:unhideWhenUsed/>
    <w:rsid w:val="0089334C"/>
    <w:rPr>
      <w:rFonts w:ascii="Traditional Arabic" w:hAnsi="Traditional Arabic" w:cs="Traditional Arabic" w:hint="default"/>
    </w:rPr>
  </w:style>
  <w:style w:type="character" w:customStyle="1" w:styleId="Char18">
    <w:name w:val="نص أساسي بمسافة بادئة Char1"/>
    <w:basedOn w:val="a0"/>
    <w:uiPriority w:val="99"/>
    <w:semiHidden/>
    <w:rsid w:val="0089334C"/>
  </w:style>
  <w:style w:type="character" w:customStyle="1" w:styleId="2Char11">
    <w:name w:val="نص أساسي بمسافة بادئة 2 Char1"/>
    <w:basedOn w:val="a0"/>
    <w:uiPriority w:val="99"/>
    <w:semiHidden/>
    <w:rsid w:val="0089334C"/>
  </w:style>
  <w:style w:type="character" w:customStyle="1" w:styleId="SubtitleChar1">
    <w:name w:val="Subtitle Char1"/>
    <w:basedOn w:val="a0"/>
    <w:uiPriority w:val="11"/>
    <w:rsid w:val="0089334C"/>
    <w:rPr>
      <w:rFonts w:asciiTheme="majorHAnsi" w:eastAsiaTheme="majorEastAsia" w:hAnsiTheme="majorHAnsi" w:cstheme="majorBidi" w:hint="default"/>
      <w:b w:val="0"/>
      <w:bCs w:val="0"/>
      <w:i/>
      <w:iCs/>
      <w:color w:val="4F81BD" w:themeColor="accent1"/>
      <w:spacing w:val="15"/>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table of figures" w:uiPriority="0"/>
    <w:lsdException w:name="footnote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nhideWhenUsed="0" w:qFormat="1"/>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5430"/>
    <w:pPr>
      <w:bidi/>
    </w:pPr>
  </w:style>
  <w:style w:type="paragraph" w:styleId="1">
    <w:name w:val="heading 1"/>
    <w:basedOn w:val="a"/>
    <w:next w:val="a"/>
    <w:link w:val="1Char"/>
    <w:qFormat/>
    <w:rsid w:val="00A602AB"/>
    <w:pPr>
      <w:keepNext/>
      <w:spacing w:after="0" w:line="240" w:lineRule="auto"/>
      <w:jc w:val="center"/>
      <w:outlineLvl w:val="0"/>
    </w:pPr>
    <w:rPr>
      <w:rFonts w:ascii="Times New Roman" w:eastAsia="Times New Roman" w:hAnsi="Times New Roman" w:cs="DecoType Naskh"/>
      <w:bCs/>
      <w:noProof/>
      <w:sz w:val="28"/>
      <w:szCs w:val="40"/>
      <w:lang w:eastAsia="ar-SA"/>
    </w:rPr>
  </w:style>
  <w:style w:type="paragraph" w:styleId="2">
    <w:name w:val="heading 2"/>
    <w:basedOn w:val="a"/>
    <w:next w:val="a"/>
    <w:link w:val="2Char"/>
    <w:semiHidden/>
    <w:unhideWhenUsed/>
    <w:qFormat/>
    <w:rsid w:val="002762FD"/>
    <w:pPr>
      <w:keepNext/>
      <w:keepLines/>
      <w:spacing w:before="200" w:after="0"/>
      <w:outlineLvl w:val="1"/>
    </w:pPr>
    <w:rPr>
      <w:rFonts w:asciiTheme="majorHAnsi" w:eastAsiaTheme="majorEastAsia" w:hAnsiTheme="majorHAnsi" w:cstheme="majorBidi"/>
      <w:bCs/>
      <w:color w:val="4F81BD" w:themeColor="accent1"/>
      <w:sz w:val="26"/>
      <w:szCs w:val="26"/>
    </w:rPr>
  </w:style>
  <w:style w:type="paragraph" w:styleId="3">
    <w:name w:val="heading 3"/>
    <w:basedOn w:val="a"/>
    <w:next w:val="a"/>
    <w:link w:val="3Char"/>
    <w:semiHidden/>
    <w:unhideWhenUsed/>
    <w:qFormat/>
    <w:rsid w:val="002762FD"/>
    <w:pPr>
      <w:keepNext/>
      <w:keepLines/>
      <w:spacing w:before="200" w:after="0"/>
      <w:outlineLvl w:val="2"/>
    </w:pPr>
    <w:rPr>
      <w:rFonts w:asciiTheme="majorHAnsi" w:eastAsiaTheme="majorEastAsia" w:hAnsiTheme="majorHAnsi" w:cstheme="majorBidi"/>
      <w:b w:val="0"/>
      <w:bCs/>
      <w:color w:val="4F81BD" w:themeColor="accent1"/>
    </w:rPr>
  </w:style>
  <w:style w:type="paragraph" w:styleId="4">
    <w:name w:val="heading 4"/>
    <w:basedOn w:val="a"/>
    <w:next w:val="a"/>
    <w:link w:val="4Char"/>
    <w:semiHidden/>
    <w:unhideWhenUsed/>
    <w:qFormat/>
    <w:rsid w:val="002762FD"/>
    <w:pPr>
      <w:keepNext/>
      <w:spacing w:after="0" w:line="240" w:lineRule="auto"/>
      <w:jc w:val="lowKashida"/>
      <w:outlineLvl w:val="3"/>
    </w:pPr>
    <w:rPr>
      <w:rFonts w:ascii="Times New Roman" w:eastAsia="Times New Roman" w:hAnsi="Times New Roman"/>
      <w:b w:val="0"/>
      <w:sz w:val="24"/>
      <w:u w:val="single"/>
      <w:lang w:eastAsia="ar-SA"/>
    </w:rPr>
  </w:style>
  <w:style w:type="paragraph" w:styleId="5">
    <w:name w:val="heading 5"/>
    <w:basedOn w:val="a"/>
    <w:next w:val="a"/>
    <w:link w:val="5Char"/>
    <w:semiHidden/>
    <w:unhideWhenUsed/>
    <w:qFormat/>
    <w:rsid w:val="002762FD"/>
    <w:pPr>
      <w:keepNext/>
      <w:keepLines/>
      <w:spacing w:before="200" w:after="0" w:line="240" w:lineRule="auto"/>
      <w:outlineLvl w:val="4"/>
    </w:pPr>
    <w:rPr>
      <w:rFonts w:asciiTheme="majorHAnsi" w:eastAsiaTheme="majorEastAsia" w:hAnsiTheme="majorHAnsi" w:cstheme="majorBidi"/>
      <w:b w:val="0"/>
      <w:color w:val="243F60" w:themeColor="accent1" w:themeShade="7F"/>
      <w:sz w:val="24"/>
      <w:lang w:eastAsia="ar-SA"/>
    </w:rPr>
  </w:style>
  <w:style w:type="paragraph" w:styleId="6">
    <w:name w:val="heading 6"/>
    <w:basedOn w:val="a"/>
    <w:next w:val="a"/>
    <w:link w:val="6Char"/>
    <w:semiHidden/>
    <w:unhideWhenUsed/>
    <w:qFormat/>
    <w:rsid w:val="002762FD"/>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Char"/>
    <w:semiHidden/>
    <w:unhideWhenUsed/>
    <w:qFormat/>
    <w:rsid w:val="002762FD"/>
    <w:pPr>
      <w:keepNext/>
      <w:spacing w:after="0" w:line="240" w:lineRule="auto"/>
      <w:outlineLvl w:val="6"/>
    </w:pPr>
    <w:rPr>
      <w:rFonts w:ascii="Times New Roman" w:eastAsia="Times New Roman" w:hAnsi="Times New Roman"/>
      <w:bCs/>
      <w:sz w:val="24"/>
      <w:lang w:eastAsia="ar-SA"/>
    </w:rPr>
  </w:style>
  <w:style w:type="paragraph" w:styleId="8">
    <w:name w:val="heading 8"/>
    <w:basedOn w:val="a"/>
    <w:next w:val="a"/>
    <w:link w:val="8Char"/>
    <w:semiHidden/>
    <w:unhideWhenUsed/>
    <w:qFormat/>
    <w:rsid w:val="002762FD"/>
    <w:pPr>
      <w:keepNext/>
      <w:keepLines/>
      <w:spacing w:before="200" w:after="0" w:line="240" w:lineRule="auto"/>
      <w:outlineLvl w:val="7"/>
    </w:pPr>
    <w:rPr>
      <w:rFonts w:asciiTheme="majorHAnsi" w:eastAsiaTheme="majorEastAsia" w:hAnsiTheme="majorHAnsi" w:cstheme="majorBidi"/>
      <w:bCs/>
      <w:noProof/>
      <w:color w:val="404040" w:themeColor="text1" w:themeTint="BF"/>
      <w:sz w:val="20"/>
      <w:szCs w:val="20"/>
      <w:lang w:eastAsia="ar-SA"/>
    </w:rPr>
  </w:style>
  <w:style w:type="paragraph" w:styleId="9">
    <w:name w:val="heading 9"/>
    <w:basedOn w:val="a"/>
    <w:next w:val="a"/>
    <w:link w:val="9Char"/>
    <w:semiHidden/>
    <w:unhideWhenUsed/>
    <w:qFormat/>
    <w:rsid w:val="002762FD"/>
    <w:pPr>
      <w:keepNext/>
      <w:keepLines/>
      <w:spacing w:before="200" w:after="0" w:line="240" w:lineRule="auto"/>
      <w:outlineLvl w:val="8"/>
    </w:pPr>
    <w:rPr>
      <w:rFonts w:asciiTheme="majorHAnsi" w:eastAsiaTheme="majorEastAsia" w:hAnsiTheme="majorHAnsi" w:cstheme="majorBidi"/>
      <w:bCs/>
      <w:i/>
      <w:iCs/>
      <w:noProof/>
      <w:color w:val="404040" w:themeColor="text1" w:themeTint="BF"/>
      <w:sz w:val="20"/>
      <w:szCs w:val="20"/>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rsid w:val="00A602AB"/>
    <w:rPr>
      <w:rFonts w:ascii="Times New Roman" w:eastAsia="Times New Roman" w:hAnsi="Times New Roman" w:cs="DecoType Naskh"/>
      <w:bCs/>
      <w:noProof/>
      <w:sz w:val="28"/>
      <w:szCs w:val="40"/>
      <w:lang w:eastAsia="ar-SA"/>
    </w:rPr>
  </w:style>
  <w:style w:type="paragraph" w:styleId="a3">
    <w:name w:val="footnote text"/>
    <w:basedOn w:val="a"/>
    <w:link w:val="Char"/>
    <w:semiHidden/>
    <w:unhideWhenUsed/>
    <w:rsid w:val="004F3BA6"/>
    <w:pPr>
      <w:spacing w:after="0" w:line="240" w:lineRule="auto"/>
    </w:pPr>
    <w:rPr>
      <w:rFonts w:ascii="Times New Roman" w:eastAsia="Times New Roman" w:hAnsi="Times New Roman"/>
      <w:b w:val="0"/>
      <w:bCs/>
      <w:noProof/>
      <w:sz w:val="20"/>
      <w:szCs w:val="24"/>
      <w:lang w:eastAsia="ar-SA"/>
    </w:rPr>
  </w:style>
  <w:style w:type="character" w:customStyle="1" w:styleId="Char">
    <w:name w:val="نص حاشية سفلية Char"/>
    <w:basedOn w:val="a0"/>
    <w:link w:val="a3"/>
    <w:semiHidden/>
    <w:rsid w:val="004F3BA6"/>
    <w:rPr>
      <w:rFonts w:ascii="Times New Roman" w:eastAsia="Times New Roman" w:hAnsi="Times New Roman"/>
      <w:b w:val="0"/>
      <w:bCs/>
      <w:noProof/>
      <w:sz w:val="20"/>
      <w:szCs w:val="24"/>
      <w:lang w:eastAsia="ar-SA"/>
    </w:rPr>
  </w:style>
  <w:style w:type="character" w:styleId="a4">
    <w:name w:val="footnote reference"/>
    <w:semiHidden/>
    <w:unhideWhenUsed/>
    <w:rsid w:val="004F3BA6"/>
    <w:rPr>
      <w:vertAlign w:val="superscript"/>
    </w:rPr>
  </w:style>
  <w:style w:type="character" w:customStyle="1" w:styleId="2Char">
    <w:name w:val="عنوان 2 Char"/>
    <w:basedOn w:val="a0"/>
    <w:link w:val="2"/>
    <w:semiHidden/>
    <w:rsid w:val="002762FD"/>
    <w:rPr>
      <w:rFonts w:asciiTheme="majorHAnsi" w:eastAsiaTheme="majorEastAsia" w:hAnsiTheme="majorHAnsi" w:cstheme="majorBidi"/>
      <w:bCs/>
      <w:color w:val="4F81BD" w:themeColor="accent1"/>
      <w:sz w:val="26"/>
      <w:szCs w:val="26"/>
    </w:rPr>
  </w:style>
  <w:style w:type="character" w:customStyle="1" w:styleId="3Char">
    <w:name w:val="عنوان 3 Char"/>
    <w:basedOn w:val="a0"/>
    <w:link w:val="3"/>
    <w:semiHidden/>
    <w:rsid w:val="002762FD"/>
    <w:rPr>
      <w:rFonts w:asciiTheme="majorHAnsi" w:eastAsiaTheme="majorEastAsia" w:hAnsiTheme="majorHAnsi" w:cstheme="majorBidi"/>
      <w:b w:val="0"/>
      <w:bCs/>
      <w:color w:val="4F81BD" w:themeColor="accent1"/>
    </w:rPr>
  </w:style>
  <w:style w:type="character" w:customStyle="1" w:styleId="4Char">
    <w:name w:val="عنوان 4 Char"/>
    <w:basedOn w:val="a0"/>
    <w:link w:val="4"/>
    <w:semiHidden/>
    <w:rsid w:val="002762FD"/>
    <w:rPr>
      <w:rFonts w:ascii="Times New Roman" w:eastAsia="Times New Roman" w:hAnsi="Times New Roman"/>
      <w:b w:val="0"/>
      <w:sz w:val="24"/>
      <w:u w:val="single"/>
      <w:lang w:eastAsia="ar-SA"/>
    </w:rPr>
  </w:style>
  <w:style w:type="character" w:customStyle="1" w:styleId="5Char">
    <w:name w:val="عنوان 5 Char"/>
    <w:basedOn w:val="a0"/>
    <w:link w:val="5"/>
    <w:semiHidden/>
    <w:rsid w:val="002762FD"/>
    <w:rPr>
      <w:rFonts w:asciiTheme="majorHAnsi" w:eastAsiaTheme="majorEastAsia" w:hAnsiTheme="majorHAnsi" w:cstheme="majorBidi"/>
      <w:b w:val="0"/>
      <w:color w:val="243F60" w:themeColor="accent1" w:themeShade="7F"/>
      <w:sz w:val="24"/>
      <w:lang w:eastAsia="ar-SA"/>
    </w:rPr>
  </w:style>
  <w:style w:type="character" w:customStyle="1" w:styleId="6Char">
    <w:name w:val="عنوان 6 Char"/>
    <w:basedOn w:val="a0"/>
    <w:link w:val="6"/>
    <w:semiHidden/>
    <w:rsid w:val="002762FD"/>
    <w:rPr>
      <w:rFonts w:asciiTheme="majorHAnsi" w:eastAsiaTheme="majorEastAsia" w:hAnsiTheme="majorHAnsi" w:cstheme="majorBidi"/>
      <w:i/>
      <w:iCs/>
      <w:color w:val="243F60" w:themeColor="accent1" w:themeShade="7F"/>
    </w:rPr>
  </w:style>
  <w:style w:type="character" w:customStyle="1" w:styleId="7Char">
    <w:name w:val="عنوان 7 Char"/>
    <w:basedOn w:val="a0"/>
    <w:link w:val="7"/>
    <w:semiHidden/>
    <w:rsid w:val="002762FD"/>
    <w:rPr>
      <w:rFonts w:ascii="Times New Roman" w:eastAsia="Times New Roman" w:hAnsi="Times New Roman"/>
      <w:bCs/>
      <w:sz w:val="24"/>
      <w:lang w:eastAsia="ar-SA"/>
    </w:rPr>
  </w:style>
  <w:style w:type="character" w:customStyle="1" w:styleId="8Char">
    <w:name w:val="عنوان 8 Char"/>
    <w:basedOn w:val="a0"/>
    <w:link w:val="8"/>
    <w:semiHidden/>
    <w:rsid w:val="002762FD"/>
    <w:rPr>
      <w:rFonts w:asciiTheme="majorHAnsi" w:eastAsiaTheme="majorEastAsia" w:hAnsiTheme="majorHAnsi" w:cstheme="majorBidi"/>
      <w:bCs/>
      <w:noProof/>
      <w:color w:val="404040" w:themeColor="text1" w:themeTint="BF"/>
      <w:sz w:val="20"/>
      <w:szCs w:val="20"/>
      <w:lang w:eastAsia="ar-SA"/>
    </w:rPr>
  </w:style>
  <w:style w:type="character" w:customStyle="1" w:styleId="9Char">
    <w:name w:val="عنوان 9 Char"/>
    <w:basedOn w:val="a0"/>
    <w:link w:val="9"/>
    <w:semiHidden/>
    <w:rsid w:val="002762FD"/>
    <w:rPr>
      <w:rFonts w:asciiTheme="majorHAnsi" w:eastAsiaTheme="majorEastAsia" w:hAnsiTheme="majorHAnsi" w:cstheme="majorBidi"/>
      <w:bCs/>
      <w:i/>
      <w:iCs/>
      <w:noProof/>
      <w:color w:val="404040" w:themeColor="text1" w:themeTint="BF"/>
      <w:sz w:val="20"/>
      <w:szCs w:val="20"/>
      <w:lang w:eastAsia="ar-SA"/>
    </w:rPr>
  </w:style>
  <w:style w:type="character" w:styleId="Hyperlink">
    <w:name w:val="Hyperlink"/>
    <w:basedOn w:val="a0"/>
    <w:semiHidden/>
    <w:unhideWhenUsed/>
    <w:rsid w:val="002762FD"/>
    <w:rPr>
      <w:color w:val="0000FF"/>
      <w:u w:val="single"/>
    </w:rPr>
  </w:style>
  <w:style w:type="character" w:styleId="a5">
    <w:name w:val="FollowedHyperlink"/>
    <w:basedOn w:val="a0"/>
    <w:semiHidden/>
    <w:unhideWhenUsed/>
    <w:rsid w:val="002762FD"/>
    <w:rPr>
      <w:color w:val="800080" w:themeColor="followedHyperlink"/>
      <w:u w:val="single"/>
    </w:rPr>
  </w:style>
  <w:style w:type="paragraph" w:styleId="HTML">
    <w:name w:val="HTML Address"/>
    <w:basedOn w:val="a"/>
    <w:link w:val="HTMLChar"/>
    <w:uiPriority w:val="99"/>
    <w:semiHidden/>
    <w:unhideWhenUsed/>
    <w:rsid w:val="002762FD"/>
    <w:pPr>
      <w:bidi w:val="0"/>
      <w:spacing w:after="0" w:line="240" w:lineRule="auto"/>
    </w:pPr>
    <w:rPr>
      <w:rFonts w:ascii="Times New Roman" w:eastAsia="Times New Roman" w:hAnsi="Times New Roman" w:cs="Times New Roman"/>
      <w:b w:val="0"/>
      <w:i/>
      <w:iCs/>
      <w:color w:val="000000"/>
      <w:sz w:val="24"/>
      <w:szCs w:val="24"/>
    </w:rPr>
  </w:style>
  <w:style w:type="character" w:customStyle="1" w:styleId="HTMLChar">
    <w:name w:val="عنوان HTML Char"/>
    <w:basedOn w:val="a0"/>
    <w:link w:val="HTML"/>
    <w:uiPriority w:val="99"/>
    <w:semiHidden/>
    <w:rsid w:val="002762FD"/>
    <w:rPr>
      <w:rFonts w:ascii="Times New Roman" w:eastAsia="Times New Roman" w:hAnsi="Times New Roman" w:cs="Times New Roman"/>
      <w:b w:val="0"/>
      <w:i/>
      <w:iCs/>
      <w:color w:val="000000"/>
      <w:sz w:val="24"/>
      <w:szCs w:val="24"/>
    </w:rPr>
  </w:style>
  <w:style w:type="paragraph" w:styleId="a6">
    <w:name w:val="Normal (Web)"/>
    <w:basedOn w:val="a"/>
    <w:semiHidden/>
    <w:unhideWhenUsed/>
    <w:rsid w:val="002762FD"/>
    <w:pPr>
      <w:bidi w:val="0"/>
      <w:spacing w:before="100" w:beforeAutospacing="1" w:after="100" w:afterAutospacing="1" w:line="240" w:lineRule="auto"/>
    </w:pPr>
    <w:rPr>
      <w:rFonts w:ascii="Times New Roman" w:eastAsia="Times New Roman" w:hAnsi="Times New Roman" w:cs="Times New Roman"/>
      <w:b w:val="0"/>
      <w:sz w:val="24"/>
      <w:szCs w:val="24"/>
    </w:rPr>
  </w:style>
  <w:style w:type="paragraph" w:styleId="Index1">
    <w:name w:val="index 1"/>
    <w:basedOn w:val="a"/>
    <w:next w:val="a"/>
    <w:autoRedefine/>
    <w:semiHidden/>
    <w:unhideWhenUsed/>
    <w:rsid w:val="002762FD"/>
    <w:pPr>
      <w:framePr w:hSpace="181" w:vSpace="181" w:wrap="around" w:vAnchor="text" w:hAnchor="text" w:y="1"/>
      <w:spacing w:after="0" w:line="240" w:lineRule="auto"/>
      <w:ind w:left="238" w:hanging="238"/>
    </w:pPr>
    <w:rPr>
      <w:rFonts w:ascii="Times New Roman" w:eastAsia="Times New Roman" w:hAnsi="Times New Roman"/>
      <w:b w:val="0"/>
      <w:sz w:val="24"/>
      <w:lang w:eastAsia="ar-SA"/>
    </w:rPr>
  </w:style>
  <w:style w:type="paragraph" w:styleId="10">
    <w:name w:val="toc 1"/>
    <w:basedOn w:val="a"/>
    <w:next w:val="a"/>
    <w:autoRedefine/>
    <w:semiHidden/>
    <w:unhideWhenUsed/>
    <w:rsid w:val="002762FD"/>
    <w:pPr>
      <w:spacing w:after="0" w:line="240" w:lineRule="auto"/>
    </w:pPr>
    <w:rPr>
      <w:rFonts w:ascii="Times New Roman" w:eastAsia="Times New Roman" w:hAnsi="Times New Roman"/>
      <w:b w:val="0"/>
      <w:sz w:val="24"/>
      <w:lang w:eastAsia="ar-SA"/>
    </w:rPr>
  </w:style>
  <w:style w:type="paragraph" w:styleId="a7">
    <w:name w:val="header"/>
    <w:basedOn w:val="a"/>
    <w:link w:val="Char0"/>
    <w:unhideWhenUsed/>
    <w:rsid w:val="002762FD"/>
    <w:pPr>
      <w:tabs>
        <w:tab w:val="center" w:pos="4153"/>
        <w:tab w:val="right" w:pos="8306"/>
      </w:tabs>
      <w:spacing w:after="0" w:line="240" w:lineRule="auto"/>
    </w:pPr>
    <w:rPr>
      <w:rFonts w:eastAsia="Times New Roman" w:cs="Times New Roman"/>
      <w:sz w:val="24"/>
      <w:szCs w:val="24"/>
    </w:rPr>
  </w:style>
  <w:style w:type="character" w:customStyle="1" w:styleId="Char0">
    <w:name w:val="رأس الصفحة Char"/>
    <w:basedOn w:val="a0"/>
    <w:link w:val="a7"/>
    <w:rsid w:val="002762FD"/>
    <w:rPr>
      <w:rFonts w:eastAsia="Times New Roman" w:cs="Times New Roman"/>
      <w:sz w:val="24"/>
      <w:szCs w:val="24"/>
    </w:rPr>
  </w:style>
  <w:style w:type="paragraph" w:styleId="a8">
    <w:name w:val="footer"/>
    <w:basedOn w:val="a"/>
    <w:link w:val="Char1"/>
    <w:unhideWhenUsed/>
    <w:rsid w:val="002762FD"/>
    <w:pPr>
      <w:tabs>
        <w:tab w:val="center" w:pos="4153"/>
        <w:tab w:val="right" w:pos="8306"/>
      </w:tabs>
      <w:spacing w:after="0" w:line="240" w:lineRule="auto"/>
    </w:pPr>
    <w:rPr>
      <w:rFonts w:eastAsia="Times New Roman" w:cs="Times New Roman"/>
      <w:sz w:val="24"/>
      <w:szCs w:val="24"/>
    </w:rPr>
  </w:style>
  <w:style w:type="character" w:customStyle="1" w:styleId="Char1">
    <w:name w:val="تذييل الصفحة Char"/>
    <w:basedOn w:val="a0"/>
    <w:link w:val="a8"/>
    <w:rsid w:val="002762FD"/>
    <w:rPr>
      <w:rFonts w:eastAsia="Times New Roman" w:cs="Times New Roman"/>
      <w:sz w:val="24"/>
      <w:szCs w:val="24"/>
    </w:rPr>
  </w:style>
  <w:style w:type="paragraph" w:styleId="a9">
    <w:name w:val="table of figures"/>
    <w:basedOn w:val="a"/>
    <w:next w:val="a"/>
    <w:semiHidden/>
    <w:unhideWhenUsed/>
    <w:rsid w:val="002762FD"/>
    <w:pPr>
      <w:spacing w:after="0" w:line="240" w:lineRule="auto"/>
      <w:ind w:left="480" w:hanging="480"/>
    </w:pPr>
    <w:rPr>
      <w:rFonts w:ascii="Times New Roman" w:eastAsia="Times New Roman" w:hAnsi="Times New Roman"/>
      <w:b w:val="0"/>
      <w:sz w:val="24"/>
      <w:lang w:eastAsia="ar-SA"/>
    </w:rPr>
  </w:style>
  <w:style w:type="paragraph" w:styleId="aa">
    <w:name w:val="endnote text"/>
    <w:basedOn w:val="a"/>
    <w:link w:val="Char2"/>
    <w:uiPriority w:val="99"/>
    <w:semiHidden/>
    <w:unhideWhenUsed/>
    <w:rsid w:val="002762FD"/>
    <w:pPr>
      <w:spacing w:after="0" w:line="240" w:lineRule="auto"/>
    </w:pPr>
    <w:rPr>
      <w:rFonts w:eastAsia="Times New Roman" w:cs="Times New Roman"/>
      <w:sz w:val="20"/>
      <w:szCs w:val="20"/>
    </w:rPr>
  </w:style>
  <w:style w:type="character" w:customStyle="1" w:styleId="Char2">
    <w:name w:val="نص تعليق ختامي Char"/>
    <w:basedOn w:val="a0"/>
    <w:link w:val="aa"/>
    <w:uiPriority w:val="99"/>
    <w:semiHidden/>
    <w:rsid w:val="002762FD"/>
    <w:rPr>
      <w:rFonts w:eastAsia="Times New Roman" w:cs="Times New Roman"/>
      <w:sz w:val="20"/>
      <w:szCs w:val="20"/>
    </w:rPr>
  </w:style>
  <w:style w:type="paragraph" w:styleId="ab">
    <w:name w:val="Title"/>
    <w:basedOn w:val="a"/>
    <w:link w:val="Char3"/>
    <w:qFormat/>
    <w:rsid w:val="002762FD"/>
    <w:pPr>
      <w:spacing w:after="0" w:line="240" w:lineRule="auto"/>
      <w:ind w:left="432"/>
      <w:jc w:val="center"/>
    </w:pPr>
    <w:rPr>
      <w:rFonts w:ascii="Tahoma" w:eastAsia="Times New Roman" w:hAnsi="Tahoma" w:cs="Simplified Arabic"/>
      <w:bCs/>
      <w:color w:val="4B0082"/>
      <w:sz w:val="36"/>
      <w:szCs w:val="36"/>
      <w:lang w:val="en-GB"/>
    </w:rPr>
  </w:style>
  <w:style w:type="character" w:customStyle="1" w:styleId="Char3">
    <w:name w:val="العنوان Char"/>
    <w:basedOn w:val="a0"/>
    <w:link w:val="ab"/>
    <w:rsid w:val="002762FD"/>
    <w:rPr>
      <w:rFonts w:ascii="Tahoma" w:eastAsia="Times New Roman" w:hAnsi="Tahoma" w:cs="Simplified Arabic"/>
      <w:bCs/>
      <w:color w:val="4B0082"/>
      <w:sz w:val="36"/>
      <w:szCs w:val="36"/>
      <w:lang w:val="en-GB"/>
    </w:rPr>
  </w:style>
  <w:style w:type="paragraph" w:styleId="ac">
    <w:name w:val="Body Text"/>
    <w:basedOn w:val="a"/>
    <w:link w:val="Char4"/>
    <w:semiHidden/>
    <w:unhideWhenUsed/>
    <w:rsid w:val="002762FD"/>
    <w:pPr>
      <w:spacing w:after="120"/>
    </w:pPr>
    <w:rPr>
      <w:b w:val="0"/>
    </w:rPr>
  </w:style>
  <w:style w:type="character" w:customStyle="1" w:styleId="Char4">
    <w:name w:val="نص أساسي Char"/>
    <w:basedOn w:val="a0"/>
    <w:link w:val="ac"/>
    <w:semiHidden/>
    <w:rsid w:val="002762FD"/>
    <w:rPr>
      <w:b w:val="0"/>
    </w:rPr>
  </w:style>
  <w:style w:type="paragraph" w:styleId="ad">
    <w:name w:val="Body Text Indent"/>
    <w:basedOn w:val="a"/>
    <w:link w:val="Char5"/>
    <w:semiHidden/>
    <w:unhideWhenUsed/>
    <w:rsid w:val="002762FD"/>
    <w:pPr>
      <w:spacing w:after="120"/>
      <w:ind w:left="283"/>
    </w:pPr>
  </w:style>
  <w:style w:type="character" w:customStyle="1" w:styleId="Char5">
    <w:name w:val="نص أساسي بمسافة بادئة Char"/>
    <w:basedOn w:val="a0"/>
    <w:link w:val="ad"/>
    <w:semiHidden/>
    <w:rsid w:val="002762FD"/>
  </w:style>
  <w:style w:type="paragraph" w:styleId="ae">
    <w:name w:val="Subtitle"/>
    <w:basedOn w:val="a"/>
    <w:link w:val="Char6"/>
    <w:uiPriority w:val="99"/>
    <w:qFormat/>
    <w:rsid w:val="002762FD"/>
    <w:pPr>
      <w:spacing w:after="0" w:line="240" w:lineRule="auto"/>
      <w:ind w:left="-1752" w:right="-283"/>
      <w:jc w:val="center"/>
    </w:pPr>
    <w:rPr>
      <w:rFonts w:ascii="Times New Roman" w:eastAsia="Times New Roman" w:hAnsi="Times New Roman" w:cs="DecoType Thuluth"/>
      <w:noProof/>
      <w:sz w:val="28"/>
      <w:szCs w:val="44"/>
      <w:lang w:eastAsia="ar-SA"/>
    </w:rPr>
  </w:style>
  <w:style w:type="character" w:customStyle="1" w:styleId="Char6">
    <w:name w:val="عنوان فرعي Char"/>
    <w:basedOn w:val="a0"/>
    <w:link w:val="ae"/>
    <w:uiPriority w:val="99"/>
    <w:rsid w:val="002762FD"/>
    <w:rPr>
      <w:rFonts w:ascii="Times New Roman" w:eastAsia="Times New Roman" w:hAnsi="Times New Roman" w:cs="DecoType Thuluth"/>
      <w:noProof/>
      <w:sz w:val="28"/>
      <w:szCs w:val="44"/>
      <w:lang w:eastAsia="ar-SA"/>
    </w:rPr>
  </w:style>
  <w:style w:type="paragraph" w:styleId="20">
    <w:name w:val="Body Text 2"/>
    <w:basedOn w:val="a"/>
    <w:link w:val="2Char0"/>
    <w:uiPriority w:val="99"/>
    <w:semiHidden/>
    <w:unhideWhenUsed/>
    <w:rsid w:val="002762FD"/>
    <w:pPr>
      <w:spacing w:after="120" w:line="480" w:lineRule="auto"/>
    </w:pPr>
    <w:rPr>
      <w:rFonts w:asciiTheme="minorHAnsi" w:eastAsiaTheme="minorEastAsia" w:hAnsiTheme="minorHAnsi" w:cstheme="minorBidi"/>
      <w:b w:val="0"/>
      <w:sz w:val="22"/>
      <w:szCs w:val="22"/>
    </w:rPr>
  </w:style>
  <w:style w:type="character" w:customStyle="1" w:styleId="2Char0">
    <w:name w:val="نص أساسي 2 Char"/>
    <w:basedOn w:val="a0"/>
    <w:link w:val="20"/>
    <w:uiPriority w:val="99"/>
    <w:semiHidden/>
    <w:rsid w:val="002762FD"/>
    <w:rPr>
      <w:rFonts w:asciiTheme="minorHAnsi" w:eastAsiaTheme="minorEastAsia" w:hAnsiTheme="minorHAnsi" w:cstheme="minorBidi"/>
      <w:b w:val="0"/>
      <w:sz w:val="22"/>
      <w:szCs w:val="22"/>
    </w:rPr>
  </w:style>
  <w:style w:type="paragraph" w:styleId="30">
    <w:name w:val="Body Text 3"/>
    <w:basedOn w:val="a"/>
    <w:link w:val="3Char0"/>
    <w:uiPriority w:val="99"/>
    <w:semiHidden/>
    <w:unhideWhenUsed/>
    <w:rsid w:val="002762FD"/>
    <w:pPr>
      <w:spacing w:after="120" w:line="240" w:lineRule="auto"/>
    </w:pPr>
    <w:rPr>
      <w:rFonts w:ascii="Times New Roman" w:eastAsia="Times New Roman" w:hAnsi="Times New Roman"/>
      <w:bCs/>
      <w:noProof/>
      <w:sz w:val="16"/>
      <w:szCs w:val="16"/>
      <w:lang w:eastAsia="ar-SA"/>
    </w:rPr>
  </w:style>
  <w:style w:type="character" w:customStyle="1" w:styleId="3Char0">
    <w:name w:val="نص أساسي 3 Char"/>
    <w:basedOn w:val="a0"/>
    <w:link w:val="30"/>
    <w:uiPriority w:val="99"/>
    <w:semiHidden/>
    <w:rsid w:val="002762FD"/>
    <w:rPr>
      <w:rFonts w:ascii="Times New Roman" w:eastAsia="Times New Roman" w:hAnsi="Times New Roman"/>
      <w:bCs/>
      <w:noProof/>
      <w:sz w:val="16"/>
      <w:szCs w:val="16"/>
      <w:lang w:eastAsia="ar-SA"/>
    </w:rPr>
  </w:style>
  <w:style w:type="paragraph" w:styleId="21">
    <w:name w:val="Body Text Indent 2"/>
    <w:basedOn w:val="a"/>
    <w:link w:val="2Char1"/>
    <w:semiHidden/>
    <w:unhideWhenUsed/>
    <w:rsid w:val="002762FD"/>
    <w:pPr>
      <w:spacing w:after="120" w:line="480" w:lineRule="auto"/>
      <w:ind w:left="283"/>
    </w:pPr>
    <w:rPr>
      <w:b w:val="0"/>
      <w:sz w:val="28"/>
    </w:rPr>
  </w:style>
  <w:style w:type="character" w:customStyle="1" w:styleId="2Char1">
    <w:name w:val="نص أساسي بمسافة بادئة 2 Char"/>
    <w:basedOn w:val="a0"/>
    <w:link w:val="21"/>
    <w:semiHidden/>
    <w:rsid w:val="002762FD"/>
    <w:rPr>
      <w:b w:val="0"/>
      <w:sz w:val="28"/>
    </w:rPr>
  </w:style>
  <w:style w:type="paragraph" w:styleId="af">
    <w:name w:val="Block Text"/>
    <w:basedOn w:val="a"/>
    <w:semiHidden/>
    <w:unhideWhenUsed/>
    <w:rsid w:val="002762FD"/>
    <w:pPr>
      <w:spacing w:after="0" w:line="240" w:lineRule="auto"/>
      <w:ind w:left="-1759"/>
    </w:pPr>
    <w:rPr>
      <w:rFonts w:ascii="Times New Roman" w:eastAsia="Times New Roman" w:hAnsi="Times New Roman"/>
      <w:b w:val="0"/>
      <w:noProof/>
      <w:sz w:val="20"/>
      <w:szCs w:val="36"/>
      <w:lang w:eastAsia="ar-SA"/>
    </w:rPr>
  </w:style>
  <w:style w:type="paragraph" w:styleId="af0">
    <w:name w:val="Plain Text"/>
    <w:basedOn w:val="a"/>
    <w:link w:val="Char7"/>
    <w:uiPriority w:val="99"/>
    <w:semiHidden/>
    <w:unhideWhenUsed/>
    <w:rsid w:val="002762FD"/>
    <w:pPr>
      <w:spacing w:after="0" w:line="240" w:lineRule="auto"/>
    </w:pPr>
    <w:rPr>
      <w:rFonts w:ascii="Courier New" w:eastAsia="Times New Roman" w:hAnsi="Courier New" w:cs="Courier New"/>
      <w:b w:val="0"/>
      <w:sz w:val="20"/>
      <w:szCs w:val="20"/>
      <w:lang w:eastAsia="ar-SA"/>
    </w:rPr>
  </w:style>
  <w:style w:type="character" w:customStyle="1" w:styleId="Char7">
    <w:name w:val="نص عادي Char"/>
    <w:basedOn w:val="a0"/>
    <w:link w:val="af0"/>
    <w:uiPriority w:val="99"/>
    <w:semiHidden/>
    <w:rsid w:val="002762FD"/>
    <w:rPr>
      <w:rFonts w:ascii="Courier New" w:eastAsia="Times New Roman" w:hAnsi="Courier New" w:cs="Courier New"/>
      <w:b w:val="0"/>
      <w:sz w:val="20"/>
      <w:szCs w:val="20"/>
      <w:lang w:eastAsia="ar-SA"/>
    </w:rPr>
  </w:style>
  <w:style w:type="paragraph" w:styleId="af1">
    <w:name w:val="Balloon Text"/>
    <w:basedOn w:val="a"/>
    <w:link w:val="Char8"/>
    <w:uiPriority w:val="99"/>
    <w:semiHidden/>
    <w:unhideWhenUsed/>
    <w:rsid w:val="002762FD"/>
    <w:pPr>
      <w:bidi w:val="0"/>
      <w:spacing w:after="0" w:line="240" w:lineRule="auto"/>
    </w:pPr>
    <w:rPr>
      <w:rFonts w:ascii="Tahoma" w:eastAsia="Times New Roman" w:hAnsi="Tahoma" w:cs="Tahoma"/>
      <w:b w:val="0"/>
      <w:sz w:val="16"/>
      <w:szCs w:val="16"/>
      <w:lang w:val="en-GB"/>
    </w:rPr>
  </w:style>
  <w:style w:type="character" w:customStyle="1" w:styleId="Char8">
    <w:name w:val="نص في بالون Char"/>
    <w:basedOn w:val="a0"/>
    <w:link w:val="af1"/>
    <w:uiPriority w:val="99"/>
    <w:semiHidden/>
    <w:rsid w:val="002762FD"/>
    <w:rPr>
      <w:rFonts w:ascii="Tahoma" w:eastAsia="Times New Roman" w:hAnsi="Tahoma" w:cs="Tahoma"/>
      <w:b w:val="0"/>
      <w:sz w:val="16"/>
      <w:szCs w:val="16"/>
      <w:lang w:val="en-GB"/>
    </w:rPr>
  </w:style>
  <w:style w:type="paragraph" w:styleId="af2">
    <w:name w:val="List Paragraph"/>
    <w:basedOn w:val="a"/>
    <w:uiPriority w:val="34"/>
    <w:qFormat/>
    <w:rsid w:val="002762FD"/>
    <w:pPr>
      <w:ind w:left="720"/>
      <w:contextualSpacing/>
    </w:pPr>
    <w:rPr>
      <w:rFonts w:ascii="Times New Roman" w:hAnsi="Times New Roman" w:cs="Times New Roman"/>
      <w:b w:val="0"/>
      <w:sz w:val="27"/>
      <w:szCs w:val="27"/>
    </w:rPr>
  </w:style>
  <w:style w:type="character" w:customStyle="1" w:styleId="1Char0">
    <w:name w:val="المستوى1 Char"/>
    <w:link w:val="11"/>
    <w:semiHidden/>
    <w:locked/>
    <w:rsid w:val="002762FD"/>
    <w:rPr>
      <w:rFonts w:ascii="Cambria" w:hAnsi="Cambria"/>
      <w:bCs/>
      <w:kern w:val="32"/>
      <w:sz w:val="48"/>
      <w:szCs w:val="48"/>
    </w:rPr>
  </w:style>
  <w:style w:type="paragraph" w:customStyle="1" w:styleId="11">
    <w:name w:val="المستوى1"/>
    <w:basedOn w:val="1"/>
    <w:link w:val="1Char0"/>
    <w:autoRedefine/>
    <w:semiHidden/>
    <w:qFormat/>
    <w:rsid w:val="002762FD"/>
    <w:pPr>
      <w:spacing w:line="276" w:lineRule="auto"/>
    </w:pPr>
    <w:rPr>
      <w:rFonts w:ascii="Cambria" w:eastAsiaTheme="minorHAnsi" w:hAnsi="Cambria" w:cs="Traditional Arabic"/>
      <w:noProof w:val="0"/>
      <w:kern w:val="32"/>
      <w:sz w:val="48"/>
      <w:szCs w:val="48"/>
      <w:lang w:eastAsia="en-US"/>
    </w:rPr>
  </w:style>
  <w:style w:type="character" w:customStyle="1" w:styleId="2Char2">
    <w:name w:val="المستوى2 Char"/>
    <w:link w:val="22"/>
    <w:semiHidden/>
    <w:locked/>
    <w:rsid w:val="002762FD"/>
    <w:rPr>
      <w:rFonts w:ascii="Cambria" w:hAnsi="Cambria"/>
      <w:bCs/>
      <w:i/>
      <w:sz w:val="40"/>
      <w:szCs w:val="40"/>
    </w:rPr>
  </w:style>
  <w:style w:type="paragraph" w:customStyle="1" w:styleId="22">
    <w:name w:val="المستوى2"/>
    <w:basedOn w:val="2"/>
    <w:link w:val="2Char2"/>
    <w:autoRedefine/>
    <w:semiHidden/>
    <w:qFormat/>
    <w:rsid w:val="002762FD"/>
    <w:pPr>
      <w:keepLines w:val="0"/>
      <w:spacing w:before="240" w:after="60"/>
      <w:contextualSpacing/>
      <w:jc w:val="center"/>
    </w:pPr>
    <w:rPr>
      <w:rFonts w:ascii="Cambria" w:eastAsiaTheme="minorHAnsi" w:hAnsi="Cambria" w:cs="Traditional Arabic"/>
      <w:i/>
      <w:color w:val="auto"/>
      <w:sz w:val="40"/>
      <w:szCs w:val="40"/>
    </w:rPr>
  </w:style>
  <w:style w:type="character" w:customStyle="1" w:styleId="3Char1">
    <w:name w:val="المستوى3 Char"/>
    <w:link w:val="31"/>
    <w:semiHidden/>
    <w:locked/>
    <w:rsid w:val="002762FD"/>
    <w:rPr>
      <w:rFonts w:ascii="Cambria" w:hAnsi="Cambria"/>
      <w:bCs/>
      <w:sz w:val="26"/>
      <w:szCs w:val="36"/>
    </w:rPr>
  </w:style>
  <w:style w:type="paragraph" w:customStyle="1" w:styleId="31">
    <w:name w:val="المستوى3"/>
    <w:basedOn w:val="3"/>
    <w:link w:val="3Char1"/>
    <w:autoRedefine/>
    <w:semiHidden/>
    <w:qFormat/>
    <w:rsid w:val="002762FD"/>
    <w:pPr>
      <w:keepLines w:val="0"/>
      <w:spacing w:before="240" w:after="60"/>
      <w:contextualSpacing/>
      <w:jc w:val="center"/>
    </w:pPr>
    <w:rPr>
      <w:rFonts w:ascii="Cambria" w:eastAsiaTheme="minorHAnsi" w:hAnsi="Cambria" w:cs="Traditional Arabic"/>
      <w:b/>
      <w:color w:val="auto"/>
      <w:sz w:val="26"/>
      <w:szCs w:val="36"/>
    </w:rPr>
  </w:style>
  <w:style w:type="paragraph" w:customStyle="1" w:styleId="af3">
    <w:name w:val="عنوان البحث"/>
    <w:basedOn w:val="11"/>
    <w:autoRedefine/>
    <w:uiPriority w:val="99"/>
    <w:semiHidden/>
    <w:rsid w:val="002762FD"/>
    <w:pPr>
      <w:spacing w:after="240"/>
    </w:pPr>
    <w:rPr>
      <w:sz w:val="32"/>
      <w:szCs w:val="32"/>
    </w:rPr>
  </w:style>
  <w:style w:type="paragraph" w:customStyle="1" w:styleId="arabic1">
    <w:name w:val="arabic1"/>
    <w:basedOn w:val="a"/>
    <w:uiPriority w:val="99"/>
    <w:rsid w:val="002762FD"/>
    <w:pPr>
      <w:bidi w:val="0"/>
      <w:spacing w:before="210" w:after="210" w:line="740" w:lineRule="atLeast"/>
      <w:ind w:left="210" w:right="210" w:firstLine="405"/>
      <w:jc w:val="right"/>
    </w:pPr>
    <w:rPr>
      <w:rFonts w:eastAsia="Times New Roman"/>
      <w:b w:val="0"/>
      <w:color w:val="800000"/>
      <w:sz w:val="52"/>
      <w:szCs w:val="52"/>
    </w:rPr>
  </w:style>
  <w:style w:type="character" w:customStyle="1" w:styleId="1Char1">
    <w:name w:val="1 Char1"/>
    <w:basedOn w:val="a0"/>
    <w:link w:val="12"/>
    <w:locked/>
    <w:rsid w:val="002762FD"/>
    <w:rPr>
      <w:b w:val="0"/>
      <w:bCs/>
      <w:color w:val="FF0000"/>
      <w:sz w:val="40"/>
      <w:szCs w:val="40"/>
    </w:rPr>
  </w:style>
  <w:style w:type="paragraph" w:customStyle="1" w:styleId="12">
    <w:name w:val="1"/>
    <w:basedOn w:val="a"/>
    <w:link w:val="1Char1"/>
    <w:rsid w:val="002762FD"/>
    <w:pPr>
      <w:widowControl w:val="0"/>
      <w:spacing w:after="0" w:line="240" w:lineRule="auto"/>
      <w:jc w:val="center"/>
    </w:pPr>
    <w:rPr>
      <w:b w:val="0"/>
      <w:bCs/>
      <w:color w:val="FF0000"/>
      <w:sz w:val="40"/>
      <w:szCs w:val="40"/>
    </w:rPr>
  </w:style>
  <w:style w:type="character" w:customStyle="1" w:styleId="apple-converted-space">
    <w:name w:val="apple-converted-space"/>
    <w:basedOn w:val="a0"/>
    <w:rsid w:val="002762FD"/>
  </w:style>
  <w:style w:type="character" w:customStyle="1" w:styleId="2Char10">
    <w:name w:val="نص أساسي 2 Char1"/>
    <w:basedOn w:val="a0"/>
    <w:semiHidden/>
    <w:rsid w:val="002762FD"/>
  </w:style>
  <w:style w:type="character" w:customStyle="1" w:styleId="Char10">
    <w:name w:val="نص في بالون Char1"/>
    <w:basedOn w:val="a0"/>
    <w:uiPriority w:val="99"/>
    <w:semiHidden/>
    <w:rsid w:val="002762FD"/>
    <w:rPr>
      <w:rFonts w:ascii="Tahoma" w:hAnsi="Tahoma" w:cs="Tahoma" w:hint="default"/>
      <w:sz w:val="16"/>
      <w:szCs w:val="16"/>
    </w:rPr>
  </w:style>
  <w:style w:type="character" w:customStyle="1" w:styleId="toctoggle">
    <w:name w:val="toctoggle"/>
    <w:basedOn w:val="a0"/>
    <w:rsid w:val="002762FD"/>
  </w:style>
  <w:style w:type="character" w:customStyle="1" w:styleId="tocnumber">
    <w:name w:val="tocnumber"/>
    <w:basedOn w:val="a0"/>
    <w:rsid w:val="002762FD"/>
  </w:style>
  <w:style w:type="character" w:customStyle="1" w:styleId="toctext">
    <w:name w:val="toctext"/>
    <w:basedOn w:val="a0"/>
    <w:rsid w:val="002762FD"/>
  </w:style>
  <w:style w:type="character" w:customStyle="1" w:styleId="mw-headline">
    <w:name w:val="mw-headline"/>
    <w:basedOn w:val="a0"/>
    <w:rsid w:val="002762FD"/>
  </w:style>
  <w:style w:type="character" w:customStyle="1" w:styleId="mw-editsection1">
    <w:name w:val="mw-editsection1"/>
    <w:basedOn w:val="a0"/>
    <w:rsid w:val="002762FD"/>
  </w:style>
  <w:style w:type="character" w:customStyle="1" w:styleId="mw-editsection-bracket">
    <w:name w:val="mw-editsection-bracket"/>
    <w:basedOn w:val="a0"/>
    <w:rsid w:val="002762FD"/>
  </w:style>
  <w:style w:type="character" w:customStyle="1" w:styleId="script-arabic">
    <w:name w:val="script-arabic"/>
    <w:basedOn w:val="a0"/>
    <w:rsid w:val="002762FD"/>
  </w:style>
  <w:style w:type="character" w:customStyle="1" w:styleId="flagicon">
    <w:name w:val="flagicon"/>
    <w:basedOn w:val="a0"/>
    <w:rsid w:val="002762FD"/>
  </w:style>
  <w:style w:type="character" w:customStyle="1" w:styleId="mw-cite-backlink">
    <w:name w:val="mw-cite-backlink"/>
    <w:basedOn w:val="a0"/>
    <w:rsid w:val="002762FD"/>
  </w:style>
  <w:style w:type="character" w:customStyle="1" w:styleId="cite-accessibility-label1">
    <w:name w:val="cite-accessibility-label1"/>
    <w:basedOn w:val="a0"/>
    <w:rsid w:val="002762FD"/>
    <w:rPr>
      <w:bdr w:val="none" w:sz="0" w:space="0" w:color="auto" w:frame="1"/>
    </w:rPr>
  </w:style>
  <w:style w:type="character" w:customStyle="1" w:styleId="reference-text">
    <w:name w:val="reference-text"/>
    <w:basedOn w:val="a0"/>
    <w:rsid w:val="002762FD"/>
  </w:style>
  <w:style w:type="character" w:customStyle="1" w:styleId="postdetails1">
    <w:name w:val="postdetails1"/>
    <w:basedOn w:val="a0"/>
    <w:rsid w:val="002762FD"/>
    <w:rPr>
      <w:color w:val="041FCF"/>
      <w:sz w:val="30"/>
      <w:szCs w:val="30"/>
    </w:rPr>
  </w:style>
  <w:style w:type="character" w:customStyle="1" w:styleId="Char11">
    <w:name w:val="العنوان Char1"/>
    <w:basedOn w:val="a0"/>
    <w:uiPriority w:val="10"/>
    <w:rsid w:val="002762FD"/>
    <w:rPr>
      <w:rFonts w:asciiTheme="majorHAnsi" w:eastAsiaTheme="majorEastAsia" w:hAnsiTheme="majorHAnsi" w:cstheme="majorBidi" w:hint="default"/>
      <w:color w:val="17365D" w:themeColor="text2" w:themeShade="BF"/>
      <w:spacing w:val="5"/>
      <w:kern w:val="28"/>
      <w:sz w:val="52"/>
      <w:szCs w:val="52"/>
    </w:rPr>
  </w:style>
  <w:style w:type="character" w:customStyle="1" w:styleId="3Char10">
    <w:name w:val="نص أساسي 3 Char1"/>
    <w:basedOn w:val="a0"/>
    <w:uiPriority w:val="99"/>
    <w:semiHidden/>
    <w:rsid w:val="002762FD"/>
    <w:rPr>
      <w:sz w:val="16"/>
      <w:szCs w:val="16"/>
    </w:rPr>
  </w:style>
  <w:style w:type="character" w:customStyle="1" w:styleId="hd2">
    <w:name w:val="hd2"/>
    <w:basedOn w:val="a0"/>
    <w:rsid w:val="002762FD"/>
    <w:rPr>
      <w:rFonts w:ascii="Traditional Arabic" w:hAnsi="Traditional Arabic" w:cs="Traditional Arabic" w:hint="default"/>
      <w:color w:val="003300"/>
      <w:sz w:val="32"/>
      <w:szCs w:val="32"/>
    </w:rPr>
  </w:style>
  <w:style w:type="character" w:customStyle="1" w:styleId="hd11">
    <w:name w:val="hd11"/>
    <w:basedOn w:val="a0"/>
    <w:rsid w:val="002762FD"/>
    <w:rPr>
      <w:rFonts w:ascii="Traditional Arabic" w:hAnsi="Traditional Arabic" w:cs="Traditional Arabic" w:hint="default"/>
      <w:color w:val="FF0000"/>
      <w:sz w:val="32"/>
      <w:szCs w:val="32"/>
    </w:rPr>
  </w:style>
  <w:style w:type="character" w:customStyle="1" w:styleId="hd4">
    <w:name w:val="hd4"/>
    <w:basedOn w:val="a0"/>
    <w:rsid w:val="002762FD"/>
    <w:rPr>
      <w:rFonts w:ascii="Traditional Arabic" w:hAnsi="Traditional Arabic" w:cs="Traditional Arabic" w:hint="default"/>
      <w:color w:val="FF0000"/>
      <w:sz w:val="32"/>
      <w:szCs w:val="32"/>
    </w:rPr>
  </w:style>
  <w:style w:type="character" w:customStyle="1" w:styleId="aaya">
    <w:name w:val="aaya"/>
    <w:basedOn w:val="a0"/>
    <w:rsid w:val="002762FD"/>
  </w:style>
  <w:style w:type="character" w:customStyle="1" w:styleId="sora">
    <w:name w:val="sora"/>
    <w:basedOn w:val="a0"/>
    <w:rsid w:val="002762FD"/>
  </w:style>
  <w:style w:type="character" w:customStyle="1" w:styleId="rfdfootnote0char1">
    <w:name w:val="rfdfootnote0char1"/>
    <w:basedOn w:val="a0"/>
    <w:rsid w:val="002762FD"/>
    <w:rPr>
      <w:sz w:val="19"/>
      <w:szCs w:val="19"/>
    </w:rPr>
  </w:style>
  <w:style w:type="character" w:customStyle="1" w:styleId="af4">
    <w:name w:val="بولد"/>
    <w:basedOn w:val="a0"/>
    <w:rsid w:val="002762FD"/>
    <w:rPr>
      <w:rFonts w:cs="AF_Najed" w:hint="cs"/>
      <w:b w:val="0"/>
      <w:bCs w:val="0"/>
      <w:strike w:val="0"/>
      <w:dstrike w:val="0"/>
      <w:sz w:val="26"/>
      <w:szCs w:val="28"/>
      <w:u w:val="none"/>
      <w:effect w:val="none"/>
      <w:vertAlign w:val="baseline"/>
      <w:lang w:eastAsia="en-US"/>
    </w:rPr>
  </w:style>
  <w:style w:type="character" w:customStyle="1" w:styleId="edit-title">
    <w:name w:val="edit-title"/>
    <w:basedOn w:val="a0"/>
    <w:rsid w:val="002762FD"/>
  </w:style>
  <w:style w:type="character" w:customStyle="1" w:styleId="search-keys1">
    <w:name w:val="search-keys1"/>
    <w:basedOn w:val="a0"/>
    <w:rsid w:val="002762FD"/>
    <w:rPr>
      <w:color w:val="FF0000"/>
    </w:rPr>
  </w:style>
  <w:style w:type="character" w:customStyle="1" w:styleId="Char12">
    <w:name w:val="رأس الصفحة Char1"/>
    <w:basedOn w:val="a0"/>
    <w:uiPriority w:val="99"/>
    <w:semiHidden/>
    <w:rsid w:val="002762FD"/>
  </w:style>
  <w:style w:type="character" w:customStyle="1" w:styleId="Char13">
    <w:name w:val="تذييل الصفحة Char1"/>
    <w:basedOn w:val="a0"/>
    <w:uiPriority w:val="99"/>
    <w:semiHidden/>
    <w:rsid w:val="002762FD"/>
  </w:style>
  <w:style w:type="character" w:customStyle="1" w:styleId="Char14">
    <w:name w:val="نص تعليق ختامي Char1"/>
    <w:basedOn w:val="a0"/>
    <w:uiPriority w:val="99"/>
    <w:semiHidden/>
    <w:rsid w:val="002762FD"/>
    <w:rPr>
      <w:sz w:val="20"/>
      <w:szCs w:val="20"/>
    </w:rPr>
  </w:style>
  <w:style w:type="character" w:customStyle="1" w:styleId="Char15">
    <w:name w:val="نص عادي Char1"/>
    <w:basedOn w:val="a0"/>
    <w:semiHidden/>
    <w:rsid w:val="002762FD"/>
    <w:rPr>
      <w:rFonts w:ascii="Consolas" w:hAnsi="Consolas" w:cs="Consolas" w:hint="default"/>
      <w:sz w:val="21"/>
      <w:szCs w:val="21"/>
    </w:rPr>
  </w:style>
  <w:style w:type="character" w:customStyle="1" w:styleId="script-arabic1">
    <w:name w:val="script-arabic1"/>
    <w:basedOn w:val="a0"/>
    <w:rsid w:val="002762FD"/>
    <w:rPr>
      <w:rFonts w:ascii="Amiri" w:hAnsi="Amiri" w:hint="default"/>
    </w:rPr>
  </w:style>
  <w:style w:type="character" w:customStyle="1" w:styleId="Char16">
    <w:name w:val="نص أساسي Char1"/>
    <w:basedOn w:val="a0"/>
    <w:uiPriority w:val="99"/>
    <w:semiHidden/>
    <w:rsid w:val="002762FD"/>
  </w:style>
  <w:style w:type="character" w:customStyle="1" w:styleId="hadith1">
    <w:name w:val="hadith1"/>
    <w:basedOn w:val="a0"/>
    <w:rsid w:val="002762FD"/>
    <w:rPr>
      <w:rFonts w:ascii="Traditional Arabic" w:hAnsi="Traditional Arabic" w:cs="Traditional Arabic" w:hint="default"/>
      <w:b w:val="0"/>
      <w:bCs/>
      <w:sz w:val="30"/>
      <w:szCs w:val="30"/>
    </w:rPr>
  </w:style>
  <w:style w:type="character" w:customStyle="1" w:styleId="HTMLChar1">
    <w:name w:val="عنوان HTML Char1"/>
    <w:basedOn w:val="a0"/>
    <w:uiPriority w:val="99"/>
    <w:semiHidden/>
    <w:rsid w:val="002762FD"/>
    <w:rPr>
      <w:i/>
      <w:iCs/>
      <w:sz w:val="28"/>
    </w:rPr>
  </w:style>
  <w:style w:type="character" w:customStyle="1" w:styleId="quran">
    <w:name w:val="quran"/>
    <w:basedOn w:val="a0"/>
    <w:rsid w:val="002762FD"/>
  </w:style>
  <w:style w:type="character" w:customStyle="1" w:styleId="fn">
    <w:name w:val="fn"/>
    <w:basedOn w:val="a0"/>
    <w:rsid w:val="002762FD"/>
  </w:style>
  <w:style w:type="character" w:customStyle="1" w:styleId="fnote">
    <w:name w:val="fnote"/>
    <w:basedOn w:val="a0"/>
    <w:rsid w:val="002762FD"/>
  </w:style>
  <w:style w:type="character" w:customStyle="1" w:styleId="Char17">
    <w:name w:val="عنوان فرعي Char1"/>
    <w:basedOn w:val="a0"/>
    <w:uiPriority w:val="11"/>
    <w:rsid w:val="002762FD"/>
    <w:rPr>
      <w:rFonts w:asciiTheme="majorHAnsi" w:eastAsiaTheme="majorEastAsia" w:hAnsiTheme="majorHAnsi" w:cstheme="majorBidi" w:hint="default"/>
      <w:i/>
      <w:iCs/>
      <w:color w:val="4F81BD" w:themeColor="accent1"/>
      <w:spacing w:val="15"/>
      <w:sz w:val="24"/>
      <w:szCs w:val="24"/>
    </w:rPr>
  </w:style>
  <w:style w:type="character" w:customStyle="1" w:styleId="breadcrambspan1">
    <w:name w:val="breadcrambspan1"/>
    <w:basedOn w:val="a0"/>
    <w:rsid w:val="002762FD"/>
  </w:style>
  <w:style w:type="character" w:customStyle="1" w:styleId="st1">
    <w:name w:val="st1"/>
    <w:basedOn w:val="a0"/>
    <w:rsid w:val="00660353"/>
  </w:style>
  <w:style w:type="character" w:styleId="af5">
    <w:name w:val="Strong"/>
    <w:basedOn w:val="a0"/>
    <w:uiPriority w:val="22"/>
    <w:qFormat/>
    <w:rsid w:val="00660353"/>
    <w:rPr>
      <w:b w:val="0"/>
      <w:bCs/>
    </w:rPr>
  </w:style>
  <w:style w:type="paragraph" w:customStyle="1" w:styleId="13">
    <w:name w:val="عادي1"/>
    <w:basedOn w:val="a"/>
    <w:semiHidden/>
    <w:rsid w:val="0089334C"/>
  </w:style>
  <w:style w:type="paragraph" w:styleId="32">
    <w:name w:val="Body Text Indent 3"/>
    <w:basedOn w:val="a"/>
    <w:link w:val="3Char2"/>
    <w:semiHidden/>
    <w:unhideWhenUsed/>
    <w:rsid w:val="0089334C"/>
    <w:pPr>
      <w:widowControl w:val="0"/>
      <w:spacing w:after="0" w:line="204" w:lineRule="auto"/>
      <w:ind w:firstLine="425"/>
      <w:jc w:val="lowKashida"/>
    </w:pPr>
    <w:rPr>
      <w:rFonts w:ascii="Times New Roman" w:eastAsia="Times New Roman" w:hAnsi="Times New Roman"/>
      <w:b w:val="0"/>
      <w:sz w:val="24"/>
      <w:szCs w:val="36"/>
    </w:rPr>
  </w:style>
  <w:style w:type="character" w:customStyle="1" w:styleId="3Char2">
    <w:name w:val="نص أساسي بمسافة بادئة 3 Char"/>
    <w:basedOn w:val="a0"/>
    <w:link w:val="32"/>
    <w:semiHidden/>
    <w:rsid w:val="0089334C"/>
    <w:rPr>
      <w:rFonts w:ascii="Times New Roman" w:eastAsia="Times New Roman" w:hAnsi="Times New Roman"/>
      <w:b w:val="0"/>
      <w:sz w:val="24"/>
      <w:szCs w:val="36"/>
    </w:rPr>
  </w:style>
  <w:style w:type="character" w:customStyle="1" w:styleId="Heading1Char">
    <w:name w:val="Heading 1 Char"/>
    <w:basedOn w:val="a0"/>
    <w:link w:val="110"/>
    <w:semiHidden/>
    <w:locked/>
    <w:rsid w:val="0089334C"/>
  </w:style>
  <w:style w:type="paragraph" w:customStyle="1" w:styleId="110">
    <w:name w:val="عنوان 11"/>
    <w:basedOn w:val="a"/>
    <w:link w:val="Heading1Char"/>
    <w:semiHidden/>
    <w:rsid w:val="0089334C"/>
  </w:style>
  <w:style w:type="character" w:customStyle="1" w:styleId="Heading2Char">
    <w:name w:val="Heading 2 Char"/>
    <w:basedOn w:val="a0"/>
    <w:link w:val="210"/>
    <w:semiHidden/>
    <w:locked/>
    <w:rsid w:val="0089334C"/>
  </w:style>
  <w:style w:type="paragraph" w:customStyle="1" w:styleId="210">
    <w:name w:val="عنوان 21"/>
    <w:basedOn w:val="a"/>
    <w:link w:val="Heading2Char"/>
    <w:semiHidden/>
    <w:rsid w:val="0089334C"/>
  </w:style>
  <w:style w:type="character" w:customStyle="1" w:styleId="Heading3Char">
    <w:name w:val="Heading 3 Char"/>
    <w:basedOn w:val="a0"/>
    <w:link w:val="310"/>
    <w:semiHidden/>
    <w:locked/>
    <w:rsid w:val="0089334C"/>
  </w:style>
  <w:style w:type="paragraph" w:customStyle="1" w:styleId="310">
    <w:name w:val="عنوان 31"/>
    <w:basedOn w:val="a"/>
    <w:link w:val="Heading3Char"/>
    <w:semiHidden/>
    <w:rsid w:val="0089334C"/>
  </w:style>
  <w:style w:type="character" w:customStyle="1" w:styleId="Heading4Char">
    <w:name w:val="Heading 4 Char"/>
    <w:basedOn w:val="a0"/>
    <w:link w:val="41"/>
    <w:semiHidden/>
    <w:locked/>
    <w:rsid w:val="0089334C"/>
  </w:style>
  <w:style w:type="paragraph" w:customStyle="1" w:styleId="41">
    <w:name w:val="عنوان 41"/>
    <w:basedOn w:val="a"/>
    <w:link w:val="Heading4Char"/>
    <w:semiHidden/>
    <w:rsid w:val="0089334C"/>
  </w:style>
  <w:style w:type="character" w:customStyle="1" w:styleId="Heading5Char">
    <w:name w:val="Heading 5 Char"/>
    <w:basedOn w:val="a0"/>
    <w:link w:val="51"/>
    <w:semiHidden/>
    <w:locked/>
    <w:rsid w:val="0089334C"/>
  </w:style>
  <w:style w:type="paragraph" w:customStyle="1" w:styleId="51">
    <w:name w:val="عنوان 51"/>
    <w:basedOn w:val="a"/>
    <w:link w:val="Heading5Char"/>
    <w:semiHidden/>
    <w:rsid w:val="0089334C"/>
  </w:style>
  <w:style w:type="character" w:customStyle="1" w:styleId="Heading6Char">
    <w:name w:val="Heading 6 Char"/>
    <w:basedOn w:val="a0"/>
    <w:link w:val="61"/>
    <w:semiHidden/>
    <w:locked/>
    <w:rsid w:val="0089334C"/>
  </w:style>
  <w:style w:type="paragraph" w:customStyle="1" w:styleId="61">
    <w:name w:val="عنوان 61"/>
    <w:basedOn w:val="a"/>
    <w:link w:val="Heading6Char"/>
    <w:semiHidden/>
    <w:rsid w:val="0089334C"/>
  </w:style>
  <w:style w:type="character" w:customStyle="1" w:styleId="Heading7Char">
    <w:name w:val="Heading 7 Char"/>
    <w:basedOn w:val="a0"/>
    <w:link w:val="71"/>
    <w:semiHidden/>
    <w:locked/>
    <w:rsid w:val="0089334C"/>
  </w:style>
  <w:style w:type="paragraph" w:customStyle="1" w:styleId="71">
    <w:name w:val="عنوان 71"/>
    <w:basedOn w:val="a"/>
    <w:link w:val="Heading7Char"/>
    <w:semiHidden/>
    <w:rsid w:val="0089334C"/>
  </w:style>
  <w:style w:type="character" w:customStyle="1" w:styleId="Heading8Char">
    <w:name w:val="Heading 8 Char"/>
    <w:basedOn w:val="a0"/>
    <w:link w:val="81"/>
    <w:semiHidden/>
    <w:locked/>
    <w:rsid w:val="0089334C"/>
  </w:style>
  <w:style w:type="paragraph" w:customStyle="1" w:styleId="81">
    <w:name w:val="عنوان 81"/>
    <w:basedOn w:val="a"/>
    <w:link w:val="Heading8Char"/>
    <w:semiHidden/>
    <w:rsid w:val="0089334C"/>
  </w:style>
  <w:style w:type="character" w:customStyle="1" w:styleId="Heading9Char">
    <w:name w:val="Heading 9 Char"/>
    <w:basedOn w:val="a0"/>
    <w:link w:val="91"/>
    <w:semiHidden/>
    <w:locked/>
    <w:rsid w:val="0089334C"/>
  </w:style>
  <w:style w:type="paragraph" w:customStyle="1" w:styleId="91">
    <w:name w:val="عنوان 91"/>
    <w:basedOn w:val="a"/>
    <w:link w:val="Heading9Char"/>
    <w:semiHidden/>
    <w:rsid w:val="0089334C"/>
  </w:style>
  <w:style w:type="character" w:customStyle="1" w:styleId="HTMLAddressChar">
    <w:name w:val="HTML Address Char"/>
    <w:basedOn w:val="a0"/>
    <w:link w:val="HTML1"/>
    <w:semiHidden/>
    <w:locked/>
    <w:rsid w:val="0089334C"/>
  </w:style>
  <w:style w:type="paragraph" w:customStyle="1" w:styleId="HTML1">
    <w:name w:val="عنوان HTML1"/>
    <w:basedOn w:val="a"/>
    <w:link w:val="HTMLAddressChar"/>
    <w:semiHidden/>
    <w:rsid w:val="0089334C"/>
  </w:style>
  <w:style w:type="character" w:customStyle="1" w:styleId="FootnoteTextChar">
    <w:name w:val="Footnote Text Char"/>
    <w:basedOn w:val="a0"/>
    <w:link w:val="14"/>
    <w:semiHidden/>
    <w:locked/>
    <w:rsid w:val="0089334C"/>
  </w:style>
  <w:style w:type="paragraph" w:customStyle="1" w:styleId="14">
    <w:name w:val="نص حاشية سفلية1"/>
    <w:basedOn w:val="a"/>
    <w:link w:val="FootnoteTextChar"/>
    <w:semiHidden/>
    <w:rsid w:val="0089334C"/>
  </w:style>
  <w:style w:type="character" w:customStyle="1" w:styleId="HeaderChar">
    <w:name w:val="Header Char"/>
    <w:basedOn w:val="a0"/>
    <w:link w:val="15"/>
    <w:semiHidden/>
    <w:locked/>
    <w:rsid w:val="0089334C"/>
  </w:style>
  <w:style w:type="paragraph" w:customStyle="1" w:styleId="15">
    <w:name w:val="رأس الصفحة1"/>
    <w:basedOn w:val="a"/>
    <w:link w:val="HeaderChar"/>
    <w:semiHidden/>
    <w:rsid w:val="0089334C"/>
  </w:style>
  <w:style w:type="character" w:customStyle="1" w:styleId="FooterChar">
    <w:name w:val="Footer Char"/>
    <w:basedOn w:val="a0"/>
    <w:link w:val="16"/>
    <w:semiHidden/>
    <w:locked/>
    <w:rsid w:val="0089334C"/>
  </w:style>
  <w:style w:type="paragraph" w:customStyle="1" w:styleId="16">
    <w:name w:val="تذييل الصفحة1"/>
    <w:basedOn w:val="a"/>
    <w:link w:val="FooterChar"/>
    <w:semiHidden/>
    <w:rsid w:val="0089334C"/>
  </w:style>
  <w:style w:type="character" w:customStyle="1" w:styleId="EndnoteTextChar">
    <w:name w:val="Endnote Text Char"/>
    <w:basedOn w:val="a0"/>
    <w:link w:val="17"/>
    <w:semiHidden/>
    <w:locked/>
    <w:rsid w:val="0089334C"/>
  </w:style>
  <w:style w:type="paragraph" w:customStyle="1" w:styleId="17">
    <w:name w:val="نص تعليق ختامي1"/>
    <w:basedOn w:val="a"/>
    <w:link w:val="EndnoteTextChar"/>
    <w:semiHidden/>
    <w:rsid w:val="0089334C"/>
  </w:style>
  <w:style w:type="character" w:customStyle="1" w:styleId="TitleChar">
    <w:name w:val="Title Char"/>
    <w:basedOn w:val="a0"/>
    <w:link w:val="18"/>
    <w:semiHidden/>
    <w:locked/>
    <w:rsid w:val="0089334C"/>
  </w:style>
  <w:style w:type="paragraph" w:customStyle="1" w:styleId="18">
    <w:name w:val="العنوان1"/>
    <w:basedOn w:val="a"/>
    <w:link w:val="TitleChar"/>
    <w:semiHidden/>
    <w:rsid w:val="0089334C"/>
  </w:style>
  <w:style w:type="character" w:customStyle="1" w:styleId="BodyTextChar">
    <w:name w:val="Body Text Char"/>
    <w:basedOn w:val="a0"/>
    <w:link w:val="19"/>
    <w:semiHidden/>
    <w:locked/>
    <w:rsid w:val="0089334C"/>
  </w:style>
  <w:style w:type="paragraph" w:customStyle="1" w:styleId="19">
    <w:name w:val="نص أساسي1"/>
    <w:basedOn w:val="a"/>
    <w:link w:val="BodyTextChar"/>
    <w:semiHidden/>
    <w:rsid w:val="0089334C"/>
  </w:style>
  <w:style w:type="character" w:customStyle="1" w:styleId="BodyTextIndentChar">
    <w:name w:val="Body Text Indent Char"/>
    <w:basedOn w:val="a0"/>
    <w:link w:val="1a"/>
    <w:semiHidden/>
    <w:locked/>
    <w:rsid w:val="0089334C"/>
  </w:style>
  <w:style w:type="paragraph" w:customStyle="1" w:styleId="1a">
    <w:name w:val="نص أساسي بمسافة بادئة1"/>
    <w:basedOn w:val="a"/>
    <w:link w:val="BodyTextIndentChar"/>
    <w:semiHidden/>
    <w:rsid w:val="0089334C"/>
  </w:style>
  <w:style w:type="character" w:customStyle="1" w:styleId="SubtitleChar">
    <w:name w:val="Subtitle Char"/>
    <w:basedOn w:val="a0"/>
    <w:link w:val="1b"/>
    <w:semiHidden/>
    <w:locked/>
    <w:rsid w:val="0089334C"/>
  </w:style>
  <w:style w:type="paragraph" w:customStyle="1" w:styleId="1b">
    <w:name w:val="عنوان فرعي1"/>
    <w:basedOn w:val="a"/>
    <w:link w:val="SubtitleChar"/>
    <w:semiHidden/>
    <w:rsid w:val="0089334C"/>
  </w:style>
  <w:style w:type="character" w:customStyle="1" w:styleId="BodyText2Char">
    <w:name w:val="Body Text 2 Char"/>
    <w:basedOn w:val="a0"/>
    <w:link w:val="211"/>
    <w:semiHidden/>
    <w:locked/>
    <w:rsid w:val="0089334C"/>
  </w:style>
  <w:style w:type="paragraph" w:customStyle="1" w:styleId="211">
    <w:name w:val="نص أساسي 21"/>
    <w:basedOn w:val="a"/>
    <w:link w:val="BodyText2Char"/>
    <w:semiHidden/>
    <w:rsid w:val="0089334C"/>
  </w:style>
  <w:style w:type="character" w:customStyle="1" w:styleId="BodyText3Char">
    <w:name w:val="Body Text 3 Char"/>
    <w:basedOn w:val="a0"/>
    <w:link w:val="311"/>
    <w:semiHidden/>
    <w:locked/>
    <w:rsid w:val="0089334C"/>
  </w:style>
  <w:style w:type="paragraph" w:customStyle="1" w:styleId="311">
    <w:name w:val="نص أساسي 31"/>
    <w:basedOn w:val="a"/>
    <w:link w:val="BodyText3Char"/>
    <w:semiHidden/>
    <w:rsid w:val="0089334C"/>
  </w:style>
  <w:style w:type="character" w:customStyle="1" w:styleId="BodyTextIndent2Char">
    <w:name w:val="Body Text Indent 2 Char"/>
    <w:basedOn w:val="a0"/>
    <w:link w:val="212"/>
    <w:semiHidden/>
    <w:locked/>
    <w:rsid w:val="0089334C"/>
  </w:style>
  <w:style w:type="paragraph" w:customStyle="1" w:styleId="212">
    <w:name w:val="نص أساسي بمسافة بادئة 21"/>
    <w:basedOn w:val="a"/>
    <w:link w:val="BodyTextIndent2Char"/>
    <w:semiHidden/>
    <w:rsid w:val="0089334C"/>
  </w:style>
  <w:style w:type="character" w:customStyle="1" w:styleId="BalloonTextChar">
    <w:name w:val="Balloon Text Char"/>
    <w:basedOn w:val="a0"/>
    <w:link w:val="1c"/>
    <w:semiHidden/>
    <w:locked/>
    <w:rsid w:val="0089334C"/>
  </w:style>
  <w:style w:type="paragraph" w:customStyle="1" w:styleId="1c">
    <w:name w:val="نص في بالون1"/>
    <w:basedOn w:val="a"/>
    <w:link w:val="BalloonTextChar"/>
    <w:semiHidden/>
    <w:rsid w:val="0089334C"/>
  </w:style>
  <w:style w:type="paragraph" w:customStyle="1" w:styleId="Style1">
    <w:name w:val="Style1"/>
    <w:basedOn w:val="a"/>
    <w:autoRedefine/>
    <w:semiHidden/>
    <w:rsid w:val="0089334C"/>
    <w:pPr>
      <w:spacing w:after="0" w:line="240" w:lineRule="auto"/>
      <w:jc w:val="center"/>
    </w:pPr>
    <w:rPr>
      <w:rFonts w:ascii="Times New Roman" w:eastAsia="Times New Roman" w:hAnsi="Times New Roman"/>
      <w:b w:val="0"/>
      <w:color w:val="000000"/>
      <w:sz w:val="40"/>
      <w:szCs w:val="48"/>
    </w:rPr>
  </w:style>
  <w:style w:type="character" w:styleId="af6">
    <w:name w:val="page number"/>
    <w:semiHidden/>
    <w:unhideWhenUsed/>
    <w:rsid w:val="0089334C"/>
    <w:rPr>
      <w:rFonts w:ascii="Traditional Arabic" w:hAnsi="Traditional Arabic" w:cs="Traditional Arabic" w:hint="default"/>
    </w:rPr>
  </w:style>
  <w:style w:type="character" w:customStyle="1" w:styleId="Char18">
    <w:name w:val="نص أساسي بمسافة بادئة Char1"/>
    <w:basedOn w:val="a0"/>
    <w:uiPriority w:val="99"/>
    <w:semiHidden/>
    <w:rsid w:val="0089334C"/>
  </w:style>
  <w:style w:type="character" w:customStyle="1" w:styleId="2Char11">
    <w:name w:val="نص أساسي بمسافة بادئة 2 Char1"/>
    <w:basedOn w:val="a0"/>
    <w:uiPriority w:val="99"/>
    <w:semiHidden/>
    <w:rsid w:val="0089334C"/>
  </w:style>
  <w:style w:type="character" w:customStyle="1" w:styleId="SubtitleChar1">
    <w:name w:val="Subtitle Char1"/>
    <w:basedOn w:val="a0"/>
    <w:uiPriority w:val="11"/>
    <w:rsid w:val="0089334C"/>
    <w:rPr>
      <w:rFonts w:asciiTheme="majorHAnsi" w:eastAsiaTheme="majorEastAsia" w:hAnsiTheme="majorHAnsi" w:cstheme="majorBidi" w:hint="default"/>
      <w:b w:val="0"/>
      <w:bCs w:val="0"/>
      <w:i/>
      <w:iCs/>
      <w:color w:val="4F81BD" w:themeColor="accent1"/>
      <w:spacing w:val="15"/>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25557">
      <w:bodyDiv w:val="1"/>
      <w:marLeft w:val="0"/>
      <w:marRight w:val="0"/>
      <w:marTop w:val="0"/>
      <w:marBottom w:val="0"/>
      <w:divBdr>
        <w:top w:val="none" w:sz="0" w:space="0" w:color="auto"/>
        <w:left w:val="none" w:sz="0" w:space="0" w:color="auto"/>
        <w:bottom w:val="none" w:sz="0" w:space="0" w:color="auto"/>
        <w:right w:val="none" w:sz="0" w:space="0" w:color="auto"/>
      </w:divBdr>
    </w:div>
    <w:div w:id="13004017">
      <w:bodyDiv w:val="1"/>
      <w:marLeft w:val="0"/>
      <w:marRight w:val="0"/>
      <w:marTop w:val="0"/>
      <w:marBottom w:val="0"/>
      <w:divBdr>
        <w:top w:val="none" w:sz="0" w:space="0" w:color="auto"/>
        <w:left w:val="none" w:sz="0" w:space="0" w:color="auto"/>
        <w:bottom w:val="none" w:sz="0" w:space="0" w:color="auto"/>
        <w:right w:val="none" w:sz="0" w:space="0" w:color="auto"/>
      </w:divBdr>
    </w:div>
    <w:div w:id="24868065">
      <w:bodyDiv w:val="1"/>
      <w:marLeft w:val="0"/>
      <w:marRight w:val="0"/>
      <w:marTop w:val="0"/>
      <w:marBottom w:val="0"/>
      <w:divBdr>
        <w:top w:val="none" w:sz="0" w:space="0" w:color="auto"/>
        <w:left w:val="none" w:sz="0" w:space="0" w:color="auto"/>
        <w:bottom w:val="none" w:sz="0" w:space="0" w:color="auto"/>
        <w:right w:val="none" w:sz="0" w:space="0" w:color="auto"/>
      </w:divBdr>
    </w:div>
    <w:div w:id="61291472">
      <w:bodyDiv w:val="1"/>
      <w:marLeft w:val="0"/>
      <w:marRight w:val="0"/>
      <w:marTop w:val="0"/>
      <w:marBottom w:val="0"/>
      <w:divBdr>
        <w:top w:val="none" w:sz="0" w:space="0" w:color="auto"/>
        <w:left w:val="none" w:sz="0" w:space="0" w:color="auto"/>
        <w:bottom w:val="none" w:sz="0" w:space="0" w:color="auto"/>
        <w:right w:val="none" w:sz="0" w:space="0" w:color="auto"/>
      </w:divBdr>
    </w:div>
    <w:div w:id="71508358">
      <w:bodyDiv w:val="1"/>
      <w:marLeft w:val="0"/>
      <w:marRight w:val="0"/>
      <w:marTop w:val="0"/>
      <w:marBottom w:val="0"/>
      <w:divBdr>
        <w:top w:val="none" w:sz="0" w:space="0" w:color="auto"/>
        <w:left w:val="none" w:sz="0" w:space="0" w:color="auto"/>
        <w:bottom w:val="none" w:sz="0" w:space="0" w:color="auto"/>
        <w:right w:val="none" w:sz="0" w:space="0" w:color="auto"/>
      </w:divBdr>
    </w:div>
    <w:div w:id="74908706">
      <w:bodyDiv w:val="1"/>
      <w:marLeft w:val="0"/>
      <w:marRight w:val="0"/>
      <w:marTop w:val="0"/>
      <w:marBottom w:val="0"/>
      <w:divBdr>
        <w:top w:val="none" w:sz="0" w:space="0" w:color="auto"/>
        <w:left w:val="none" w:sz="0" w:space="0" w:color="auto"/>
        <w:bottom w:val="none" w:sz="0" w:space="0" w:color="auto"/>
        <w:right w:val="none" w:sz="0" w:space="0" w:color="auto"/>
      </w:divBdr>
    </w:div>
    <w:div w:id="95641111">
      <w:bodyDiv w:val="1"/>
      <w:marLeft w:val="0"/>
      <w:marRight w:val="0"/>
      <w:marTop w:val="0"/>
      <w:marBottom w:val="0"/>
      <w:divBdr>
        <w:top w:val="none" w:sz="0" w:space="0" w:color="auto"/>
        <w:left w:val="none" w:sz="0" w:space="0" w:color="auto"/>
        <w:bottom w:val="none" w:sz="0" w:space="0" w:color="auto"/>
        <w:right w:val="none" w:sz="0" w:space="0" w:color="auto"/>
      </w:divBdr>
    </w:div>
    <w:div w:id="102965926">
      <w:bodyDiv w:val="1"/>
      <w:marLeft w:val="0"/>
      <w:marRight w:val="0"/>
      <w:marTop w:val="0"/>
      <w:marBottom w:val="0"/>
      <w:divBdr>
        <w:top w:val="none" w:sz="0" w:space="0" w:color="auto"/>
        <w:left w:val="none" w:sz="0" w:space="0" w:color="auto"/>
        <w:bottom w:val="none" w:sz="0" w:space="0" w:color="auto"/>
        <w:right w:val="none" w:sz="0" w:space="0" w:color="auto"/>
      </w:divBdr>
    </w:div>
    <w:div w:id="108399860">
      <w:bodyDiv w:val="1"/>
      <w:marLeft w:val="0"/>
      <w:marRight w:val="0"/>
      <w:marTop w:val="0"/>
      <w:marBottom w:val="0"/>
      <w:divBdr>
        <w:top w:val="none" w:sz="0" w:space="0" w:color="auto"/>
        <w:left w:val="none" w:sz="0" w:space="0" w:color="auto"/>
        <w:bottom w:val="none" w:sz="0" w:space="0" w:color="auto"/>
        <w:right w:val="none" w:sz="0" w:space="0" w:color="auto"/>
      </w:divBdr>
    </w:div>
    <w:div w:id="125976232">
      <w:bodyDiv w:val="1"/>
      <w:marLeft w:val="0"/>
      <w:marRight w:val="0"/>
      <w:marTop w:val="0"/>
      <w:marBottom w:val="0"/>
      <w:divBdr>
        <w:top w:val="none" w:sz="0" w:space="0" w:color="auto"/>
        <w:left w:val="none" w:sz="0" w:space="0" w:color="auto"/>
        <w:bottom w:val="none" w:sz="0" w:space="0" w:color="auto"/>
        <w:right w:val="none" w:sz="0" w:space="0" w:color="auto"/>
      </w:divBdr>
    </w:div>
    <w:div w:id="137379481">
      <w:bodyDiv w:val="1"/>
      <w:marLeft w:val="0"/>
      <w:marRight w:val="0"/>
      <w:marTop w:val="0"/>
      <w:marBottom w:val="0"/>
      <w:divBdr>
        <w:top w:val="none" w:sz="0" w:space="0" w:color="auto"/>
        <w:left w:val="none" w:sz="0" w:space="0" w:color="auto"/>
        <w:bottom w:val="none" w:sz="0" w:space="0" w:color="auto"/>
        <w:right w:val="none" w:sz="0" w:space="0" w:color="auto"/>
      </w:divBdr>
    </w:div>
    <w:div w:id="170340750">
      <w:bodyDiv w:val="1"/>
      <w:marLeft w:val="0"/>
      <w:marRight w:val="0"/>
      <w:marTop w:val="0"/>
      <w:marBottom w:val="0"/>
      <w:divBdr>
        <w:top w:val="none" w:sz="0" w:space="0" w:color="auto"/>
        <w:left w:val="none" w:sz="0" w:space="0" w:color="auto"/>
        <w:bottom w:val="none" w:sz="0" w:space="0" w:color="auto"/>
        <w:right w:val="none" w:sz="0" w:space="0" w:color="auto"/>
      </w:divBdr>
    </w:div>
    <w:div w:id="240140431">
      <w:bodyDiv w:val="1"/>
      <w:marLeft w:val="0"/>
      <w:marRight w:val="0"/>
      <w:marTop w:val="0"/>
      <w:marBottom w:val="0"/>
      <w:divBdr>
        <w:top w:val="none" w:sz="0" w:space="0" w:color="auto"/>
        <w:left w:val="none" w:sz="0" w:space="0" w:color="auto"/>
        <w:bottom w:val="none" w:sz="0" w:space="0" w:color="auto"/>
        <w:right w:val="none" w:sz="0" w:space="0" w:color="auto"/>
      </w:divBdr>
    </w:div>
    <w:div w:id="297689405">
      <w:bodyDiv w:val="1"/>
      <w:marLeft w:val="0"/>
      <w:marRight w:val="0"/>
      <w:marTop w:val="0"/>
      <w:marBottom w:val="0"/>
      <w:divBdr>
        <w:top w:val="none" w:sz="0" w:space="0" w:color="auto"/>
        <w:left w:val="none" w:sz="0" w:space="0" w:color="auto"/>
        <w:bottom w:val="none" w:sz="0" w:space="0" w:color="auto"/>
        <w:right w:val="none" w:sz="0" w:space="0" w:color="auto"/>
      </w:divBdr>
    </w:div>
    <w:div w:id="300548767">
      <w:bodyDiv w:val="1"/>
      <w:marLeft w:val="0"/>
      <w:marRight w:val="0"/>
      <w:marTop w:val="0"/>
      <w:marBottom w:val="0"/>
      <w:divBdr>
        <w:top w:val="none" w:sz="0" w:space="0" w:color="auto"/>
        <w:left w:val="none" w:sz="0" w:space="0" w:color="auto"/>
        <w:bottom w:val="none" w:sz="0" w:space="0" w:color="auto"/>
        <w:right w:val="none" w:sz="0" w:space="0" w:color="auto"/>
      </w:divBdr>
    </w:div>
    <w:div w:id="302001818">
      <w:bodyDiv w:val="1"/>
      <w:marLeft w:val="0"/>
      <w:marRight w:val="0"/>
      <w:marTop w:val="0"/>
      <w:marBottom w:val="0"/>
      <w:divBdr>
        <w:top w:val="none" w:sz="0" w:space="0" w:color="auto"/>
        <w:left w:val="none" w:sz="0" w:space="0" w:color="auto"/>
        <w:bottom w:val="none" w:sz="0" w:space="0" w:color="auto"/>
        <w:right w:val="none" w:sz="0" w:space="0" w:color="auto"/>
      </w:divBdr>
    </w:div>
    <w:div w:id="364213824">
      <w:bodyDiv w:val="1"/>
      <w:marLeft w:val="0"/>
      <w:marRight w:val="0"/>
      <w:marTop w:val="0"/>
      <w:marBottom w:val="0"/>
      <w:divBdr>
        <w:top w:val="none" w:sz="0" w:space="0" w:color="auto"/>
        <w:left w:val="none" w:sz="0" w:space="0" w:color="auto"/>
        <w:bottom w:val="none" w:sz="0" w:space="0" w:color="auto"/>
        <w:right w:val="none" w:sz="0" w:space="0" w:color="auto"/>
      </w:divBdr>
    </w:div>
    <w:div w:id="439376735">
      <w:bodyDiv w:val="1"/>
      <w:marLeft w:val="0"/>
      <w:marRight w:val="0"/>
      <w:marTop w:val="0"/>
      <w:marBottom w:val="0"/>
      <w:divBdr>
        <w:top w:val="none" w:sz="0" w:space="0" w:color="auto"/>
        <w:left w:val="none" w:sz="0" w:space="0" w:color="auto"/>
        <w:bottom w:val="none" w:sz="0" w:space="0" w:color="auto"/>
        <w:right w:val="none" w:sz="0" w:space="0" w:color="auto"/>
      </w:divBdr>
    </w:div>
    <w:div w:id="455216353">
      <w:bodyDiv w:val="1"/>
      <w:marLeft w:val="0"/>
      <w:marRight w:val="0"/>
      <w:marTop w:val="0"/>
      <w:marBottom w:val="0"/>
      <w:divBdr>
        <w:top w:val="none" w:sz="0" w:space="0" w:color="auto"/>
        <w:left w:val="none" w:sz="0" w:space="0" w:color="auto"/>
        <w:bottom w:val="none" w:sz="0" w:space="0" w:color="auto"/>
        <w:right w:val="none" w:sz="0" w:space="0" w:color="auto"/>
      </w:divBdr>
    </w:div>
    <w:div w:id="480854174">
      <w:bodyDiv w:val="1"/>
      <w:marLeft w:val="0"/>
      <w:marRight w:val="0"/>
      <w:marTop w:val="0"/>
      <w:marBottom w:val="0"/>
      <w:divBdr>
        <w:top w:val="none" w:sz="0" w:space="0" w:color="auto"/>
        <w:left w:val="none" w:sz="0" w:space="0" w:color="auto"/>
        <w:bottom w:val="none" w:sz="0" w:space="0" w:color="auto"/>
        <w:right w:val="none" w:sz="0" w:space="0" w:color="auto"/>
      </w:divBdr>
    </w:div>
    <w:div w:id="503251619">
      <w:bodyDiv w:val="1"/>
      <w:marLeft w:val="0"/>
      <w:marRight w:val="0"/>
      <w:marTop w:val="0"/>
      <w:marBottom w:val="0"/>
      <w:divBdr>
        <w:top w:val="none" w:sz="0" w:space="0" w:color="auto"/>
        <w:left w:val="none" w:sz="0" w:space="0" w:color="auto"/>
        <w:bottom w:val="none" w:sz="0" w:space="0" w:color="auto"/>
        <w:right w:val="none" w:sz="0" w:space="0" w:color="auto"/>
      </w:divBdr>
    </w:div>
    <w:div w:id="508907276">
      <w:bodyDiv w:val="1"/>
      <w:marLeft w:val="0"/>
      <w:marRight w:val="0"/>
      <w:marTop w:val="0"/>
      <w:marBottom w:val="0"/>
      <w:divBdr>
        <w:top w:val="none" w:sz="0" w:space="0" w:color="auto"/>
        <w:left w:val="none" w:sz="0" w:space="0" w:color="auto"/>
        <w:bottom w:val="none" w:sz="0" w:space="0" w:color="auto"/>
        <w:right w:val="none" w:sz="0" w:space="0" w:color="auto"/>
      </w:divBdr>
    </w:div>
    <w:div w:id="548692350">
      <w:bodyDiv w:val="1"/>
      <w:marLeft w:val="0"/>
      <w:marRight w:val="0"/>
      <w:marTop w:val="0"/>
      <w:marBottom w:val="0"/>
      <w:divBdr>
        <w:top w:val="none" w:sz="0" w:space="0" w:color="auto"/>
        <w:left w:val="none" w:sz="0" w:space="0" w:color="auto"/>
        <w:bottom w:val="none" w:sz="0" w:space="0" w:color="auto"/>
        <w:right w:val="none" w:sz="0" w:space="0" w:color="auto"/>
      </w:divBdr>
    </w:div>
    <w:div w:id="571892208">
      <w:bodyDiv w:val="1"/>
      <w:marLeft w:val="0"/>
      <w:marRight w:val="0"/>
      <w:marTop w:val="0"/>
      <w:marBottom w:val="0"/>
      <w:divBdr>
        <w:top w:val="none" w:sz="0" w:space="0" w:color="auto"/>
        <w:left w:val="none" w:sz="0" w:space="0" w:color="auto"/>
        <w:bottom w:val="none" w:sz="0" w:space="0" w:color="auto"/>
        <w:right w:val="none" w:sz="0" w:space="0" w:color="auto"/>
      </w:divBdr>
    </w:div>
    <w:div w:id="582222354">
      <w:bodyDiv w:val="1"/>
      <w:marLeft w:val="0"/>
      <w:marRight w:val="0"/>
      <w:marTop w:val="0"/>
      <w:marBottom w:val="0"/>
      <w:divBdr>
        <w:top w:val="none" w:sz="0" w:space="0" w:color="auto"/>
        <w:left w:val="none" w:sz="0" w:space="0" w:color="auto"/>
        <w:bottom w:val="none" w:sz="0" w:space="0" w:color="auto"/>
        <w:right w:val="none" w:sz="0" w:space="0" w:color="auto"/>
      </w:divBdr>
    </w:div>
    <w:div w:id="619338648">
      <w:bodyDiv w:val="1"/>
      <w:marLeft w:val="0"/>
      <w:marRight w:val="0"/>
      <w:marTop w:val="0"/>
      <w:marBottom w:val="0"/>
      <w:divBdr>
        <w:top w:val="none" w:sz="0" w:space="0" w:color="auto"/>
        <w:left w:val="none" w:sz="0" w:space="0" w:color="auto"/>
        <w:bottom w:val="none" w:sz="0" w:space="0" w:color="auto"/>
        <w:right w:val="none" w:sz="0" w:space="0" w:color="auto"/>
      </w:divBdr>
    </w:div>
    <w:div w:id="682903608">
      <w:bodyDiv w:val="1"/>
      <w:marLeft w:val="0"/>
      <w:marRight w:val="0"/>
      <w:marTop w:val="0"/>
      <w:marBottom w:val="0"/>
      <w:divBdr>
        <w:top w:val="none" w:sz="0" w:space="0" w:color="auto"/>
        <w:left w:val="none" w:sz="0" w:space="0" w:color="auto"/>
        <w:bottom w:val="none" w:sz="0" w:space="0" w:color="auto"/>
        <w:right w:val="none" w:sz="0" w:space="0" w:color="auto"/>
      </w:divBdr>
    </w:div>
    <w:div w:id="696933882">
      <w:bodyDiv w:val="1"/>
      <w:marLeft w:val="0"/>
      <w:marRight w:val="0"/>
      <w:marTop w:val="0"/>
      <w:marBottom w:val="0"/>
      <w:divBdr>
        <w:top w:val="none" w:sz="0" w:space="0" w:color="auto"/>
        <w:left w:val="none" w:sz="0" w:space="0" w:color="auto"/>
        <w:bottom w:val="none" w:sz="0" w:space="0" w:color="auto"/>
        <w:right w:val="none" w:sz="0" w:space="0" w:color="auto"/>
      </w:divBdr>
    </w:div>
    <w:div w:id="718238881">
      <w:bodyDiv w:val="1"/>
      <w:marLeft w:val="0"/>
      <w:marRight w:val="0"/>
      <w:marTop w:val="0"/>
      <w:marBottom w:val="0"/>
      <w:divBdr>
        <w:top w:val="none" w:sz="0" w:space="0" w:color="auto"/>
        <w:left w:val="none" w:sz="0" w:space="0" w:color="auto"/>
        <w:bottom w:val="none" w:sz="0" w:space="0" w:color="auto"/>
        <w:right w:val="none" w:sz="0" w:space="0" w:color="auto"/>
      </w:divBdr>
    </w:div>
    <w:div w:id="720788347">
      <w:bodyDiv w:val="1"/>
      <w:marLeft w:val="0"/>
      <w:marRight w:val="0"/>
      <w:marTop w:val="0"/>
      <w:marBottom w:val="0"/>
      <w:divBdr>
        <w:top w:val="none" w:sz="0" w:space="0" w:color="auto"/>
        <w:left w:val="none" w:sz="0" w:space="0" w:color="auto"/>
        <w:bottom w:val="none" w:sz="0" w:space="0" w:color="auto"/>
        <w:right w:val="none" w:sz="0" w:space="0" w:color="auto"/>
      </w:divBdr>
    </w:div>
    <w:div w:id="729622040">
      <w:bodyDiv w:val="1"/>
      <w:marLeft w:val="0"/>
      <w:marRight w:val="0"/>
      <w:marTop w:val="0"/>
      <w:marBottom w:val="0"/>
      <w:divBdr>
        <w:top w:val="none" w:sz="0" w:space="0" w:color="auto"/>
        <w:left w:val="none" w:sz="0" w:space="0" w:color="auto"/>
        <w:bottom w:val="none" w:sz="0" w:space="0" w:color="auto"/>
        <w:right w:val="none" w:sz="0" w:space="0" w:color="auto"/>
      </w:divBdr>
    </w:div>
    <w:div w:id="745954495">
      <w:bodyDiv w:val="1"/>
      <w:marLeft w:val="0"/>
      <w:marRight w:val="0"/>
      <w:marTop w:val="0"/>
      <w:marBottom w:val="0"/>
      <w:divBdr>
        <w:top w:val="none" w:sz="0" w:space="0" w:color="auto"/>
        <w:left w:val="none" w:sz="0" w:space="0" w:color="auto"/>
        <w:bottom w:val="none" w:sz="0" w:space="0" w:color="auto"/>
        <w:right w:val="none" w:sz="0" w:space="0" w:color="auto"/>
      </w:divBdr>
    </w:div>
    <w:div w:id="748235137">
      <w:bodyDiv w:val="1"/>
      <w:marLeft w:val="0"/>
      <w:marRight w:val="0"/>
      <w:marTop w:val="0"/>
      <w:marBottom w:val="0"/>
      <w:divBdr>
        <w:top w:val="none" w:sz="0" w:space="0" w:color="auto"/>
        <w:left w:val="none" w:sz="0" w:space="0" w:color="auto"/>
        <w:bottom w:val="none" w:sz="0" w:space="0" w:color="auto"/>
        <w:right w:val="none" w:sz="0" w:space="0" w:color="auto"/>
      </w:divBdr>
    </w:div>
    <w:div w:id="818500388">
      <w:bodyDiv w:val="1"/>
      <w:marLeft w:val="0"/>
      <w:marRight w:val="0"/>
      <w:marTop w:val="0"/>
      <w:marBottom w:val="0"/>
      <w:divBdr>
        <w:top w:val="none" w:sz="0" w:space="0" w:color="auto"/>
        <w:left w:val="none" w:sz="0" w:space="0" w:color="auto"/>
        <w:bottom w:val="none" w:sz="0" w:space="0" w:color="auto"/>
        <w:right w:val="none" w:sz="0" w:space="0" w:color="auto"/>
      </w:divBdr>
    </w:div>
    <w:div w:id="818812592">
      <w:bodyDiv w:val="1"/>
      <w:marLeft w:val="0"/>
      <w:marRight w:val="0"/>
      <w:marTop w:val="0"/>
      <w:marBottom w:val="0"/>
      <w:divBdr>
        <w:top w:val="none" w:sz="0" w:space="0" w:color="auto"/>
        <w:left w:val="none" w:sz="0" w:space="0" w:color="auto"/>
        <w:bottom w:val="none" w:sz="0" w:space="0" w:color="auto"/>
        <w:right w:val="none" w:sz="0" w:space="0" w:color="auto"/>
      </w:divBdr>
    </w:div>
    <w:div w:id="827943987">
      <w:bodyDiv w:val="1"/>
      <w:marLeft w:val="0"/>
      <w:marRight w:val="0"/>
      <w:marTop w:val="0"/>
      <w:marBottom w:val="0"/>
      <w:divBdr>
        <w:top w:val="none" w:sz="0" w:space="0" w:color="auto"/>
        <w:left w:val="none" w:sz="0" w:space="0" w:color="auto"/>
        <w:bottom w:val="none" w:sz="0" w:space="0" w:color="auto"/>
        <w:right w:val="none" w:sz="0" w:space="0" w:color="auto"/>
      </w:divBdr>
    </w:div>
    <w:div w:id="914124479">
      <w:bodyDiv w:val="1"/>
      <w:marLeft w:val="0"/>
      <w:marRight w:val="0"/>
      <w:marTop w:val="0"/>
      <w:marBottom w:val="0"/>
      <w:divBdr>
        <w:top w:val="none" w:sz="0" w:space="0" w:color="auto"/>
        <w:left w:val="none" w:sz="0" w:space="0" w:color="auto"/>
        <w:bottom w:val="none" w:sz="0" w:space="0" w:color="auto"/>
        <w:right w:val="none" w:sz="0" w:space="0" w:color="auto"/>
      </w:divBdr>
    </w:div>
    <w:div w:id="937447269">
      <w:bodyDiv w:val="1"/>
      <w:marLeft w:val="0"/>
      <w:marRight w:val="0"/>
      <w:marTop w:val="0"/>
      <w:marBottom w:val="0"/>
      <w:divBdr>
        <w:top w:val="none" w:sz="0" w:space="0" w:color="auto"/>
        <w:left w:val="none" w:sz="0" w:space="0" w:color="auto"/>
        <w:bottom w:val="none" w:sz="0" w:space="0" w:color="auto"/>
        <w:right w:val="none" w:sz="0" w:space="0" w:color="auto"/>
      </w:divBdr>
    </w:div>
    <w:div w:id="946930436">
      <w:bodyDiv w:val="1"/>
      <w:marLeft w:val="0"/>
      <w:marRight w:val="0"/>
      <w:marTop w:val="0"/>
      <w:marBottom w:val="0"/>
      <w:divBdr>
        <w:top w:val="none" w:sz="0" w:space="0" w:color="auto"/>
        <w:left w:val="none" w:sz="0" w:space="0" w:color="auto"/>
        <w:bottom w:val="none" w:sz="0" w:space="0" w:color="auto"/>
        <w:right w:val="none" w:sz="0" w:space="0" w:color="auto"/>
      </w:divBdr>
    </w:div>
    <w:div w:id="959650534">
      <w:bodyDiv w:val="1"/>
      <w:marLeft w:val="0"/>
      <w:marRight w:val="0"/>
      <w:marTop w:val="0"/>
      <w:marBottom w:val="0"/>
      <w:divBdr>
        <w:top w:val="none" w:sz="0" w:space="0" w:color="auto"/>
        <w:left w:val="none" w:sz="0" w:space="0" w:color="auto"/>
        <w:bottom w:val="none" w:sz="0" w:space="0" w:color="auto"/>
        <w:right w:val="none" w:sz="0" w:space="0" w:color="auto"/>
      </w:divBdr>
    </w:div>
    <w:div w:id="1027171574">
      <w:bodyDiv w:val="1"/>
      <w:marLeft w:val="0"/>
      <w:marRight w:val="0"/>
      <w:marTop w:val="0"/>
      <w:marBottom w:val="0"/>
      <w:divBdr>
        <w:top w:val="none" w:sz="0" w:space="0" w:color="auto"/>
        <w:left w:val="none" w:sz="0" w:space="0" w:color="auto"/>
        <w:bottom w:val="none" w:sz="0" w:space="0" w:color="auto"/>
        <w:right w:val="none" w:sz="0" w:space="0" w:color="auto"/>
      </w:divBdr>
    </w:div>
    <w:div w:id="1027297918">
      <w:bodyDiv w:val="1"/>
      <w:marLeft w:val="0"/>
      <w:marRight w:val="0"/>
      <w:marTop w:val="0"/>
      <w:marBottom w:val="0"/>
      <w:divBdr>
        <w:top w:val="none" w:sz="0" w:space="0" w:color="auto"/>
        <w:left w:val="none" w:sz="0" w:space="0" w:color="auto"/>
        <w:bottom w:val="none" w:sz="0" w:space="0" w:color="auto"/>
        <w:right w:val="none" w:sz="0" w:space="0" w:color="auto"/>
      </w:divBdr>
    </w:div>
    <w:div w:id="1036850399">
      <w:bodyDiv w:val="1"/>
      <w:marLeft w:val="0"/>
      <w:marRight w:val="0"/>
      <w:marTop w:val="0"/>
      <w:marBottom w:val="0"/>
      <w:divBdr>
        <w:top w:val="none" w:sz="0" w:space="0" w:color="auto"/>
        <w:left w:val="none" w:sz="0" w:space="0" w:color="auto"/>
        <w:bottom w:val="none" w:sz="0" w:space="0" w:color="auto"/>
        <w:right w:val="none" w:sz="0" w:space="0" w:color="auto"/>
      </w:divBdr>
    </w:div>
    <w:div w:id="1068110148">
      <w:bodyDiv w:val="1"/>
      <w:marLeft w:val="0"/>
      <w:marRight w:val="0"/>
      <w:marTop w:val="0"/>
      <w:marBottom w:val="0"/>
      <w:divBdr>
        <w:top w:val="none" w:sz="0" w:space="0" w:color="auto"/>
        <w:left w:val="none" w:sz="0" w:space="0" w:color="auto"/>
        <w:bottom w:val="none" w:sz="0" w:space="0" w:color="auto"/>
        <w:right w:val="none" w:sz="0" w:space="0" w:color="auto"/>
      </w:divBdr>
    </w:div>
    <w:div w:id="1143931792">
      <w:bodyDiv w:val="1"/>
      <w:marLeft w:val="0"/>
      <w:marRight w:val="0"/>
      <w:marTop w:val="0"/>
      <w:marBottom w:val="0"/>
      <w:divBdr>
        <w:top w:val="none" w:sz="0" w:space="0" w:color="auto"/>
        <w:left w:val="none" w:sz="0" w:space="0" w:color="auto"/>
        <w:bottom w:val="none" w:sz="0" w:space="0" w:color="auto"/>
        <w:right w:val="none" w:sz="0" w:space="0" w:color="auto"/>
      </w:divBdr>
    </w:div>
    <w:div w:id="1159728479">
      <w:bodyDiv w:val="1"/>
      <w:marLeft w:val="0"/>
      <w:marRight w:val="0"/>
      <w:marTop w:val="0"/>
      <w:marBottom w:val="0"/>
      <w:divBdr>
        <w:top w:val="none" w:sz="0" w:space="0" w:color="auto"/>
        <w:left w:val="none" w:sz="0" w:space="0" w:color="auto"/>
        <w:bottom w:val="none" w:sz="0" w:space="0" w:color="auto"/>
        <w:right w:val="none" w:sz="0" w:space="0" w:color="auto"/>
      </w:divBdr>
    </w:div>
    <w:div w:id="1183671425">
      <w:bodyDiv w:val="1"/>
      <w:marLeft w:val="0"/>
      <w:marRight w:val="0"/>
      <w:marTop w:val="0"/>
      <w:marBottom w:val="0"/>
      <w:divBdr>
        <w:top w:val="none" w:sz="0" w:space="0" w:color="auto"/>
        <w:left w:val="none" w:sz="0" w:space="0" w:color="auto"/>
        <w:bottom w:val="none" w:sz="0" w:space="0" w:color="auto"/>
        <w:right w:val="none" w:sz="0" w:space="0" w:color="auto"/>
      </w:divBdr>
    </w:div>
    <w:div w:id="1196698982">
      <w:bodyDiv w:val="1"/>
      <w:marLeft w:val="0"/>
      <w:marRight w:val="0"/>
      <w:marTop w:val="0"/>
      <w:marBottom w:val="0"/>
      <w:divBdr>
        <w:top w:val="none" w:sz="0" w:space="0" w:color="auto"/>
        <w:left w:val="none" w:sz="0" w:space="0" w:color="auto"/>
        <w:bottom w:val="none" w:sz="0" w:space="0" w:color="auto"/>
        <w:right w:val="none" w:sz="0" w:space="0" w:color="auto"/>
      </w:divBdr>
    </w:div>
    <w:div w:id="1229533802">
      <w:bodyDiv w:val="1"/>
      <w:marLeft w:val="0"/>
      <w:marRight w:val="0"/>
      <w:marTop w:val="0"/>
      <w:marBottom w:val="0"/>
      <w:divBdr>
        <w:top w:val="none" w:sz="0" w:space="0" w:color="auto"/>
        <w:left w:val="none" w:sz="0" w:space="0" w:color="auto"/>
        <w:bottom w:val="none" w:sz="0" w:space="0" w:color="auto"/>
        <w:right w:val="none" w:sz="0" w:space="0" w:color="auto"/>
      </w:divBdr>
    </w:div>
    <w:div w:id="1233811793">
      <w:bodyDiv w:val="1"/>
      <w:marLeft w:val="0"/>
      <w:marRight w:val="0"/>
      <w:marTop w:val="0"/>
      <w:marBottom w:val="0"/>
      <w:divBdr>
        <w:top w:val="none" w:sz="0" w:space="0" w:color="auto"/>
        <w:left w:val="none" w:sz="0" w:space="0" w:color="auto"/>
        <w:bottom w:val="none" w:sz="0" w:space="0" w:color="auto"/>
        <w:right w:val="none" w:sz="0" w:space="0" w:color="auto"/>
      </w:divBdr>
    </w:div>
    <w:div w:id="1253930932">
      <w:bodyDiv w:val="1"/>
      <w:marLeft w:val="0"/>
      <w:marRight w:val="0"/>
      <w:marTop w:val="0"/>
      <w:marBottom w:val="0"/>
      <w:divBdr>
        <w:top w:val="none" w:sz="0" w:space="0" w:color="auto"/>
        <w:left w:val="none" w:sz="0" w:space="0" w:color="auto"/>
        <w:bottom w:val="none" w:sz="0" w:space="0" w:color="auto"/>
        <w:right w:val="none" w:sz="0" w:space="0" w:color="auto"/>
      </w:divBdr>
    </w:div>
    <w:div w:id="1258513851">
      <w:bodyDiv w:val="1"/>
      <w:marLeft w:val="0"/>
      <w:marRight w:val="0"/>
      <w:marTop w:val="0"/>
      <w:marBottom w:val="0"/>
      <w:divBdr>
        <w:top w:val="none" w:sz="0" w:space="0" w:color="auto"/>
        <w:left w:val="none" w:sz="0" w:space="0" w:color="auto"/>
        <w:bottom w:val="none" w:sz="0" w:space="0" w:color="auto"/>
        <w:right w:val="none" w:sz="0" w:space="0" w:color="auto"/>
      </w:divBdr>
    </w:div>
    <w:div w:id="1274094719">
      <w:bodyDiv w:val="1"/>
      <w:marLeft w:val="0"/>
      <w:marRight w:val="0"/>
      <w:marTop w:val="0"/>
      <w:marBottom w:val="0"/>
      <w:divBdr>
        <w:top w:val="none" w:sz="0" w:space="0" w:color="auto"/>
        <w:left w:val="none" w:sz="0" w:space="0" w:color="auto"/>
        <w:bottom w:val="none" w:sz="0" w:space="0" w:color="auto"/>
        <w:right w:val="none" w:sz="0" w:space="0" w:color="auto"/>
      </w:divBdr>
    </w:div>
    <w:div w:id="1292007747">
      <w:bodyDiv w:val="1"/>
      <w:marLeft w:val="0"/>
      <w:marRight w:val="0"/>
      <w:marTop w:val="0"/>
      <w:marBottom w:val="0"/>
      <w:divBdr>
        <w:top w:val="none" w:sz="0" w:space="0" w:color="auto"/>
        <w:left w:val="none" w:sz="0" w:space="0" w:color="auto"/>
        <w:bottom w:val="none" w:sz="0" w:space="0" w:color="auto"/>
        <w:right w:val="none" w:sz="0" w:space="0" w:color="auto"/>
      </w:divBdr>
    </w:div>
    <w:div w:id="1317490478">
      <w:bodyDiv w:val="1"/>
      <w:marLeft w:val="0"/>
      <w:marRight w:val="0"/>
      <w:marTop w:val="0"/>
      <w:marBottom w:val="0"/>
      <w:divBdr>
        <w:top w:val="none" w:sz="0" w:space="0" w:color="auto"/>
        <w:left w:val="none" w:sz="0" w:space="0" w:color="auto"/>
        <w:bottom w:val="none" w:sz="0" w:space="0" w:color="auto"/>
        <w:right w:val="none" w:sz="0" w:space="0" w:color="auto"/>
      </w:divBdr>
    </w:div>
    <w:div w:id="1376273492">
      <w:bodyDiv w:val="1"/>
      <w:marLeft w:val="0"/>
      <w:marRight w:val="0"/>
      <w:marTop w:val="0"/>
      <w:marBottom w:val="0"/>
      <w:divBdr>
        <w:top w:val="none" w:sz="0" w:space="0" w:color="auto"/>
        <w:left w:val="none" w:sz="0" w:space="0" w:color="auto"/>
        <w:bottom w:val="none" w:sz="0" w:space="0" w:color="auto"/>
        <w:right w:val="none" w:sz="0" w:space="0" w:color="auto"/>
      </w:divBdr>
    </w:div>
    <w:div w:id="1403215462">
      <w:bodyDiv w:val="1"/>
      <w:marLeft w:val="0"/>
      <w:marRight w:val="0"/>
      <w:marTop w:val="0"/>
      <w:marBottom w:val="0"/>
      <w:divBdr>
        <w:top w:val="none" w:sz="0" w:space="0" w:color="auto"/>
        <w:left w:val="none" w:sz="0" w:space="0" w:color="auto"/>
        <w:bottom w:val="none" w:sz="0" w:space="0" w:color="auto"/>
        <w:right w:val="none" w:sz="0" w:space="0" w:color="auto"/>
      </w:divBdr>
    </w:div>
    <w:div w:id="1418134090">
      <w:bodyDiv w:val="1"/>
      <w:marLeft w:val="0"/>
      <w:marRight w:val="0"/>
      <w:marTop w:val="0"/>
      <w:marBottom w:val="0"/>
      <w:divBdr>
        <w:top w:val="none" w:sz="0" w:space="0" w:color="auto"/>
        <w:left w:val="none" w:sz="0" w:space="0" w:color="auto"/>
        <w:bottom w:val="none" w:sz="0" w:space="0" w:color="auto"/>
        <w:right w:val="none" w:sz="0" w:space="0" w:color="auto"/>
      </w:divBdr>
    </w:div>
    <w:div w:id="1426196467">
      <w:bodyDiv w:val="1"/>
      <w:marLeft w:val="0"/>
      <w:marRight w:val="0"/>
      <w:marTop w:val="0"/>
      <w:marBottom w:val="0"/>
      <w:divBdr>
        <w:top w:val="none" w:sz="0" w:space="0" w:color="auto"/>
        <w:left w:val="none" w:sz="0" w:space="0" w:color="auto"/>
        <w:bottom w:val="none" w:sz="0" w:space="0" w:color="auto"/>
        <w:right w:val="none" w:sz="0" w:space="0" w:color="auto"/>
      </w:divBdr>
    </w:div>
    <w:div w:id="1433477922">
      <w:bodyDiv w:val="1"/>
      <w:marLeft w:val="0"/>
      <w:marRight w:val="0"/>
      <w:marTop w:val="0"/>
      <w:marBottom w:val="0"/>
      <w:divBdr>
        <w:top w:val="none" w:sz="0" w:space="0" w:color="auto"/>
        <w:left w:val="none" w:sz="0" w:space="0" w:color="auto"/>
        <w:bottom w:val="none" w:sz="0" w:space="0" w:color="auto"/>
        <w:right w:val="none" w:sz="0" w:space="0" w:color="auto"/>
      </w:divBdr>
    </w:div>
    <w:div w:id="1454061189">
      <w:bodyDiv w:val="1"/>
      <w:marLeft w:val="0"/>
      <w:marRight w:val="0"/>
      <w:marTop w:val="0"/>
      <w:marBottom w:val="0"/>
      <w:divBdr>
        <w:top w:val="none" w:sz="0" w:space="0" w:color="auto"/>
        <w:left w:val="none" w:sz="0" w:space="0" w:color="auto"/>
        <w:bottom w:val="none" w:sz="0" w:space="0" w:color="auto"/>
        <w:right w:val="none" w:sz="0" w:space="0" w:color="auto"/>
      </w:divBdr>
    </w:div>
    <w:div w:id="1457677103">
      <w:bodyDiv w:val="1"/>
      <w:marLeft w:val="0"/>
      <w:marRight w:val="0"/>
      <w:marTop w:val="0"/>
      <w:marBottom w:val="0"/>
      <w:divBdr>
        <w:top w:val="none" w:sz="0" w:space="0" w:color="auto"/>
        <w:left w:val="none" w:sz="0" w:space="0" w:color="auto"/>
        <w:bottom w:val="none" w:sz="0" w:space="0" w:color="auto"/>
        <w:right w:val="none" w:sz="0" w:space="0" w:color="auto"/>
      </w:divBdr>
    </w:div>
    <w:div w:id="1496148642">
      <w:bodyDiv w:val="1"/>
      <w:marLeft w:val="0"/>
      <w:marRight w:val="0"/>
      <w:marTop w:val="0"/>
      <w:marBottom w:val="0"/>
      <w:divBdr>
        <w:top w:val="none" w:sz="0" w:space="0" w:color="auto"/>
        <w:left w:val="none" w:sz="0" w:space="0" w:color="auto"/>
        <w:bottom w:val="none" w:sz="0" w:space="0" w:color="auto"/>
        <w:right w:val="none" w:sz="0" w:space="0" w:color="auto"/>
      </w:divBdr>
    </w:div>
    <w:div w:id="1514614830">
      <w:bodyDiv w:val="1"/>
      <w:marLeft w:val="0"/>
      <w:marRight w:val="0"/>
      <w:marTop w:val="0"/>
      <w:marBottom w:val="0"/>
      <w:divBdr>
        <w:top w:val="none" w:sz="0" w:space="0" w:color="auto"/>
        <w:left w:val="none" w:sz="0" w:space="0" w:color="auto"/>
        <w:bottom w:val="none" w:sz="0" w:space="0" w:color="auto"/>
        <w:right w:val="none" w:sz="0" w:space="0" w:color="auto"/>
      </w:divBdr>
    </w:div>
    <w:div w:id="1527787528">
      <w:bodyDiv w:val="1"/>
      <w:marLeft w:val="0"/>
      <w:marRight w:val="0"/>
      <w:marTop w:val="0"/>
      <w:marBottom w:val="0"/>
      <w:divBdr>
        <w:top w:val="none" w:sz="0" w:space="0" w:color="auto"/>
        <w:left w:val="none" w:sz="0" w:space="0" w:color="auto"/>
        <w:bottom w:val="none" w:sz="0" w:space="0" w:color="auto"/>
        <w:right w:val="none" w:sz="0" w:space="0" w:color="auto"/>
      </w:divBdr>
    </w:div>
    <w:div w:id="1534612847">
      <w:bodyDiv w:val="1"/>
      <w:marLeft w:val="0"/>
      <w:marRight w:val="0"/>
      <w:marTop w:val="0"/>
      <w:marBottom w:val="0"/>
      <w:divBdr>
        <w:top w:val="none" w:sz="0" w:space="0" w:color="auto"/>
        <w:left w:val="none" w:sz="0" w:space="0" w:color="auto"/>
        <w:bottom w:val="none" w:sz="0" w:space="0" w:color="auto"/>
        <w:right w:val="none" w:sz="0" w:space="0" w:color="auto"/>
      </w:divBdr>
    </w:div>
    <w:div w:id="1571310224">
      <w:bodyDiv w:val="1"/>
      <w:marLeft w:val="0"/>
      <w:marRight w:val="0"/>
      <w:marTop w:val="0"/>
      <w:marBottom w:val="0"/>
      <w:divBdr>
        <w:top w:val="none" w:sz="0" w:space="0" w:color="auto"/>
        <w:left w:val="none" w:sz="0" w:space="0" w:color="auto"/>
        <w:bottom w:val="none" w:sz="0" w:space="0" w:color="auto"/>
        <w:right w:val="none" w:sz="0" w:space="0" w:color="auto"/>
      </w:divBdr>
    </w:div>
    <w:div w:id="1574003843">
      <w:bodyDiv w:val="1"/>
      <w:marLeft w:val="0"/>
      <w:marRight w:val="0"/>
      <w:marTop w:val="0"/>
      <w:marBottom w:val="0"/>
      <w:divBdr>
        <w:top w:val="none" w:sz="0" w:space="0" w:color="auto"/>
        <w:left w:val="none" w:sz="0" w:space="0" w:color="auto"/>
        <w:bottom w:val="none" w:sz="0" w:space="0" w:color="auto"/>
        <w:right w:val="none" w:sz="0" w:space="0" w:color="auto"/>
      </w:divBdr>
    </w:div>
    <w:div w:id="1587032920">
      <w:bodyDiv w:val="1"/>
      <w:marLeft w:val="0"/>
      <w:marRight w:val="0"/>
      <w:marTop w:val="0"/>
      <w:marBottom w:val="0"/>
      <w:divBdr>
        <w:top w:val="none" w:sz="0" w:space="0" w:color="auto"/>
        <w:left w:val="none" w:sz="0" w:space="0" w:color="auto"/>
        <w:bottom w:val="none" w:sz="0" w:space="0" w:color="auto"/>
        <w:right w:val="none" w:sz="0" w:space="0" w:color="auto"/>
      </w:divBdr>
    </w:div>
    <w:div w:id="1632856207">
      <w:bodyDiv w:val="1"/>
      <w:marLeft w:val="0"/>
      <w:marRight w:val="0"/>
      <w:marTop w:val="0"/>
      <w:marBottom w:val="0"/>
      <w:divBdr>
        <w:top w:val="none" w:sz="0" w:space="0" w:color="auto"/>
        <w:left w:val="none" w:sz="0" w:space="0" w:color="auto"/>
        <w:bottom w:val="none" w:sz="0" w:space="0" w:color="auto"/>
        <w:right w:val="none" w:sz="0" w:space="0" w:color="auto"/>
      </w:divBdr>
    </w:div>
    <w:div w:id="1668748984">
      <w:bodyDiv w:val="1"/>
      <w:marLeft w:val="0"/>
      <w:marRight w:val="0"/>
      <w:marTop w:val="0"/>
      <w:marBottom w:val="0"/>
      <w:divBdr>
        <w:top w:val="none" w:sz="0" w:space="0" w:color="auto"/>
        <w:left w:val="none" w:sz="0" w:space="0" w:color="auto"/>
        <w:bottom w:val="none" w:sz="0" w:space="0" w:color="auto"/>
        <w:right w:val="none" w:sz="0" w:space="0" w:color="auto"/>
      </w:divBdr>
    </w:div>
    <w:div w:id="1671523923">
      <w:bodyDiv w:val="1"/>
      <w:marLeft w:val="0"/>
      <w:marRight w:val="0"/>
      <w:marTop w:val="0"/>
      <w:marBottom w:val="0"/>
      <w:divBdr>
        <w:top w:val="none" w:sz="0" w:space="0" w:color="auto"/>
        <w:left w:val="none" w:sz="0" w:space="0" w:color="auto"/>
        <w:bottom w:val="none" w:sz="0" w:space="0" w:color="auto"/>
        <w:right w:val="none" w:sz="0" w:space="0" w:color="auto"/>
      </w:divBdr>
    </w:div>
    <w:div w:id="1676035905">
      <w:bodyDiv w:val="1"/>
      <w:marLeft w:val="0"/>
      <w:marRight w:val="0"/>
      <w:marTop w:val="0"/>
      <w:marBottom w:val="0"/>
      <w:divBdr>
        <w:top w:val="none" w:sz="0" w:space="0" w:color="auto"/>
        <w:left w:val="none" w:sz="0" w:space="0" w:color="auto"/>
        <w:bottom w:val="none" w:sz="0" w:space="0" w:color="auto"/>
        <w:right w:val="none" w:sz="0" w:space="0" w:color="auto"/>
      </w:divBdr>
    </w:div>
    <w:div w:id="1676567030">
      <w:bodyDiv w:val="1"/>
      <w:marLeft w:val="0"/>
      <w:marRight w:val="0"/>
      <w:marTop w:val="0"/>
      <w:marBottom w:val="0"/>
      <w:divBdr>
        <w:top w:val="none" w:sz="0" w:space="0" w:color="auto"/>
        <w:left w:val="none" w:sz="0" w:space="0" w:color="auto"/>
        <w:bottom w:val="none" w:sz="0" w:space="0" w:color="auto"/>
        <w:right w:val="none" w:sz="0" w:space="0" w:color="auto"/>
      </w:divBdr>
    </w:div>
    <w:div w:id="1693216903">
      <w:bodyDiv w:val="1"/>
      <w:marLeft w:val="0"/>
      <w:marRight w:val="0"/>
      <w:marTop w:val="0"/>
      <w:marBottom w:val="0"/>
      <w:divBdr>
        <w:top w:val="none" w:sz="0" w:space="0" w:color="auto"/>
        <w:left w:val="none" w:sz="0" w:space="0" w:color="auto"/>
        <w:bottom w:val="none" w:sz="0" w:space="0" w:color="auto"/>
        <w:right w:val="none" w:sz="0" w:space="0" w:color="auto"/>
      </w:divBdr>
    </w:div>
    <w:div w:id="1694379727">
      <w:bodyDiv w:val="1"/>
      <w:marLeft w:val="0"/>
      <w:marRight w:val="0"/>
      <w:marTop w:val="0"/>
      <w:marBottom w:val="0"/>
      <w:divBdr>
        <w:top w:val="none" w:sz="0" w:space="0" w:color="auto"/>
        <w:left w:val="none" w:sz="0" w:space="0" w:color="auto"/>
        <w:bottom w:val="none" w:sz="0" w:space="0" w:color="auto"/>
        <w:right w:val="none" w:sz="0" w:space="0" w:color="auto"/>
      </w:divBdr>
    </w:div>
    <w:div w:id="1723091563">
      <w:bodyDiv w:val="1"/>
      <w:marLeft w:val="0"/>
      <w:marRight w:val="0"/>
      <w:marTop w:val="0"/>
      <w:marBottom w:val="0"/>
      <w:divBdr>
        <w:top w:val="none" w:sz="0" w:space="0" w:color="auto"/>
        <w:left w:val="none" w:sz="0" w:space="0" w:color="auto"/>
        <w:bottom w:val="none" w:sz="0" w:space="0" w:color="auto"/>
        <w:right w:val="none" w:sz="0" w:space="0" w:color="auto"/>
      </w:divBdr>
    </w:div>
    <w:div w:id="1741554955">
      <w:bodyDiv w:val="1"/>
      <w:marLeft w:val="0"/>
      <w:marRight w:val="0"/>
      <w:marTop w:val="0"/>
      <w:marBottom w:val="0"/>
      <w:divBdr>
        <w:top w:val="none" w:sz="0" w:space="0" w:color="auto"/>
        <w:left w:val="none" w:sz="0" w:space="0" w:color="auto"/>
        <w:bottom w:val="none" w:sz="0" w:space="0" w:color="auto"/>
        <w:right w:val="none" w:sz="0" w:space="0" w:color="auto"/>
      </w:divBdr>
    </w:div>
    <w:div w:id="1816676386">
      <w:bodyDiv w:val="1"/>
      <w:marLeft w:val="0"/>
      <w:marRight w:val="0"/>
      <w:marTop w:val="0"/>
      <w:marBottom w:val="0"/>
      <w:divBdr>
        <w:top w:val="none" w:sz="0" w:space="0" w:color="auto"/>
        <w:left w:val="none" w:sz="0" w:space="0" w:color="auto"/>
        <w:bottom w:val="none" w:sz="0" w:space="0" w:color="auto"/>
        <w:right w:val="none" w:sz="0" w:space="0" w:color="auto"/>
      </w:divBdr>
    </w:div>
    <w:div w:id="1820730838">
      <w:bodyDiv w:val="1"/>
      <w:marLeft w:val="0"/>
      <w:marRight w:val="0"/>
      <w:marTop w:val="0"/>
      <w:marBottom w:val="0"/>
      <w:divBdr>
        <w:top w:val="none" w:sz="0" w:space="0" w:color="auto"/>
        <w:left w:val="none" w:sz="0" w:space="0" w:color="auto"/>
        <w:bottom w:val="none" w:sz="0" w:space="0" w:color="auto"/>
        <w:right w:val="none" w:sz="0" w:space="0" w:color="auto"/>
      </w:divBdr>
    </w:div>
    <w:div w:id="1825390483">
      <w:bodyDiv w:val="1"/>
      <w:marLeft w:val="0"/>
      <w:marRight w:val="0"/>
      <w:marTop w:val="0"/>
      <w:marBottom w:val="0"/>
      <w:divBdr>
        <w:top w:val="none" w:sz="0" w:space="0" w:color="auto"/>
        <w:left w:val="none" w:sz="0" w:space="0" w:color="auto"/>
        <w:bottom w:val="none" w:sz="0" w:space="0" w:color="auto"/>
        <w:right w:val="none" w:sz="0" w:space="0" w:color="auto"/>
      </w:divBdr>
    </w:div>
    <w:div w:id="1827238679">
      <w:bodyDiv w:val="1"/>
      <w:marLeft w:val="0"/>
      <w:marRight w:val="0"/>
      <w:marTop w:val="0"/>
      <w:marBottom w:val="0"/>
      <w:divBdr>
        <w:top w:val="none" w:sz="0" w:space="0" w:color="auto"/>
        <w:left w:val="none" w:sz="0" w:space="0" w:color="auto"/>
        <w:bottom w:val="none" w:sz="0" w:space="0" w:color="auto"/>
        <w:right w:val="none" w:sz="0" w:space="0" w:color="auto"/>
      </w:divBdr>
    </w:div>
    <w:div w:id="1834026145">
      <w:bodyDiv w:val="1"/>
      <w:marLeft w:val="0"/>
      <w:marRight w:val="0"/>
      <w:marTop w:val="0"/>
      <w:marBottom w:val="0"/>
      <w:divBdr>
        <w:top w:val="none" w:sz="0" w:space="0" w:color="auto"/>
        <w:left w:val="none" w:sz="0" w:space="0" w:color="auto"/>
        <w:bottom w:val="none" w:sz="0" w:space="0" w:color="auto"/>
        <w:right w:val="none" w:sz="0" w:space="0" w:color="auto"/>
      </w:divBdr>
    </w:div>
    <w:div w:id="1843473228">
      <w:bodyDiv w:val="1"/>
      <w:marLeft w:val="0"/>
      <w:marRight w:val="0"/>
      <w:marTop w:val="0"/>
      <w:marBottom w:val="0"/>
      <w:divBdr>
        <w:top w:val="none" w:sz="0" w:space="0" w:color="auto"/>
        <w:left w:val="none" w:sz="0" w:space="0" w:color="auto"/>
        <w:bottom w:val="none" w:sz="0" w:space="0" w:color="auto"/>
        <w:right w:val="none" w:sz="0" w:space="0" w:color="auto"/>
      </w:divBdr>
    </w:div>
    <w:div w:id="1852716141">
      <w:bodyDiv w:val="1"/>
      <w:marLeft w:val="0"/>
      <w:marRight w:val="0"/>
      <w:marTop w:val="0"/>
      <w:marBottom w:val="0"/>
      <w:divBdr>
        <w:top w:val="none" w:sz="0" w:space="0" w:color="auto"/>
        <w:left w:val="none" w:sz="0" w:space="0" w:color="auto"/>
        <w:bottom w:val="none" w:sz="0" w:space="0" w:color="auto"/>
        <w:right w:val="none" w:sz="0" w:space="0" w:color="auto"/>
      </w:divBdr>
    </w:div>
    <w:div w:id="1901986754">
      <w:bodyDiv w:val="1"/>
      <w:marLeft w:val="0"/>
      <w:marRight w:val="0"/>
      <w:marTop w:val="0"/>
      <w:marBottom w:val="0"/>
      <w:divBdr>
        <w:top w:val="none" w:sz="0" w:space="0" w:color="auto"/>
        <w:left w:val="none" w:sz="0" w:space="0" w:color="auto"/>
        <w:bottom w:val="none" w:sz="0" w:space="0" w:color="auto"/>
        <w:right w:val="none" w:sz="0" w:space="0" w:color="auto"/>
      </w:divBdr>
    </w:div>
    <w:div w:id="1908610147">
      <w:bodyDiv w:val="1"/>
      <w:marLeft w:val="0"/>
      <w:marRight w:val="0"/>
      <w:marTop w:val="0"/>
      <w:marBottom w:val="0"/>
      <w:divBdr>
        <w:top w:val="none" w:sz="0" w:space="0" w:color="auto"/>
        <w:left w:val="none" w:sz="0" w:space="0" w:color="auto"/>
        <w:bottom w:val="none" w:sz="0" w:space="0" w:color="auto"/>
        <w:right w:val="none" w:sz="0" w:space="0" w:color="auto"/>
      </w:divBdr>
    </w:div>
    <w:div w:id="1910656399">
      <w:bodyDiv w:val="1"/>
      <w:marLeft w:val="0"/>
      <w:marRight w:val="0"/>
      <w:marTop w:val="0"/>
      <w:marBottom w:val="0"/>
      <w:divBdr>
        <w:top w:val="none" w:sz="0" w:space="0" w:color="auto"/>
        <w:left w:val="none" w:sz="0" w:space="0" w:color="auto"/>
        <w:bottom w:val="none" w:sz="0" w:space="0" w:color="auto"/>
        <w:right w:val="none" w:sz="0" w:space="0" w:color="auto"/>
      </w:divBdr>
    </w:div>
    <w:div w:id="1912690290">
      <w:bodyDiv w:val="1"/>
      <w:marLeft w:val="0"/>
      <w:marRight w:val="0"/>
      <w:marTop w:val="0"/>
      <w:marBottom w:val="0"/>
      <w:divBdr>
        <w:top w:val="none" w:sz="0" w:space="0" w:color="auto"/>
        <w:left w:val="none" w:sz="0" w:space="0" w:color="auto"/>
        <w:bottom w:val="none" w:sz="0" w:space="0" w:color="auto"/>
        <w:right w:val="none" w:sz="0" w:space="0" w:color="auto"/>
      </w:divBdr>
    </w:div>
    <w:div w:id="1918662422">
      <w:bodyDiv w:val="1"/>
      <w:marLeft w:val="0"/>
      <w:marRight w:val="0"/>
      <w:marTop w:val="0"/>
      <w:marBottom w:val="0"/>
      <w:divBdr>
        <w:top w:val="none" w:sz="0" w:space="0" w:color="auto"/>
        <w:left w:val="none" w:sz="0" w:space="0" w:color="auto"/>
        <w:bottom w:val="none" w:sz="0" w:space="0" w:color="auto"/>
        <w:right w:val="none" w:sz="0" w:space="0" w:color="auto"/>
      </w:divBdr>
    </w:div>
    <w:div w:id="1937782496">
      <w:bodyDiv w:val="1"/>
      <w:marLeft w:val="0"/>
      <w:marRight w:val="0"/>
      <w:marTop w:val="0"/>
      <w:marBottom w:val="0"/>
      <w:divBdr>
        <w:top w:val="none" w:sz="0" w:space="0" w:color="auto"/>
        <w:left w:val="none" w:sz="0" w:space="0" w:color="auto"/>
        <w:bottom w:val="none" w:sz="0" w:space="0" w:color="auto"/>
        <w:right w:val="none" w:sz="0" w:space="0" w:color="auto"/>
      </w:divBdr>
    </w:div>
    <w:div w:id="1946844716">
      <w:bodyDiv w:val="1"/>
      <w:marLeft w:val="0"/>
      <w:marRight w:val="0"/>
      <w:marTop w:val="0"/>
      <w:marBottom w:val="0"/>
      <w:divBdr>
        <w:top w:val="none" w:sz="0" w:space="0" w:color="auto"/>
        <w:left w:val="none" w:sz="0" w:space="0" w:color="auto"/>
        <w:bottom w:val="none" w:sz="0" w:space="0" w:color="auto"/>
        <w:right w:val="none" w:sz="0" w:space="0" w:color="auto"/>
      </w:divBdr>
    </w:div>
    <w:div w:id="1975984942">
      <w:bodyDiv w:val="1"/>
      <w:marLeft w:val="0"/>
      <w:marRight w:val="0"/>
      <w:marTop w:val="0"/>
      <w:marBottom w:val="0"/>
      <w:divBdr>
        <w:top w:val="none" w:sz="0" w:space="0" w:color="auto"/>
        <w:left w:val="none" w:sz="0" w:space="0" w:color="auto"/>
        <w:bottom w:val="none" w:sz="0" w:space="0" w:color="auto"/>
        <w:right w:val="none" w:sz="0" w:space="0" w:color="auto"/>
      </w:divBdr>
    </w:div>
    <w:div w:id="1977445131">
      <w:bodyDiv w:val="1"/>
      <w:marLeft w:val="0"/>
      <w:marRight w:val="0"/>
      <w:marTop w:val="0"/>
      <w:marBottom w:val="0"/>
      <w:divBdr>
        <w:top w:val="none" w:sz="0" w:space="0" w:color="auto"/>
        <w:left w:val="none" w:sz="0" w:space="0" w:color="auto"/>
        <w:bottom w:val="none" w:sz="0" w:space="0" w:color="auto"/>
        <w:right w:val="none" w:sz="0" w:space="0" w:color="auto"/>
      </w:divBdr>
    </w:div>
    <w:div w:id="2101948259">
      <w:bodyDiv w:val="1"/>
      <w:marLeft w:val="0"/>
      <w:marRight w:val="0"/>
      <w:marTop w:val="0"/>
      <w:marBottom w:val="0"/>
      <w:divBdr>
        <w:top w:val="none" w:sz="0" w:space="0" w:color="auto"/>
        <w:left w:val="none" w:sz="0" w:space="0" w:color="auto"/>
        <w:bottom w:val="none" w:sz="0" w:space="0" w:color="auto"/>
        <w:right w:val="none" w:sz="0" w:space="0" w:color="auto"/>
      </w:divBdr>
      <w:divsChild>
        <w:div w:id="1230966068">
          <w:marLeft w:val="0"/>
          <w:marRight w:val="0"/>
          <w:marTop w:val="0"/>
          <w:marBottom w:val="0"/>
          <w:divBdr>
            <w:top w:val="single" w:sz="24" w:space="1" w:color="auto"/>
            <w:left w:val="single" w:sz="24" w:space="4" w:color="auto"/>
            <w:bottom w:val="single" w:sz="24" w:space="1" w:color="auto"/>
            <w:right w:val="single" w:sz="24" w:space="4" w:color="auto"/>
          </w:divBdr>
        </w:div>
      </w:divsChild>
    </w:div>
    <w:div w:id="21149323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library.islamweb.net/newlibrary/display_book.php?idfrom=35&amp;idto=38&amp;bk_no=81&amp;ID=10"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library.islamweb.net/newlibrary/display_book.php?flag=1&amp;bk_no=49&amp;ID=340" TargetMode="Externa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1181</TotalTime>
  <Pages>1</Pages>
  <Words>259731</Words>
  <Characters>1480468</Characters>
  <Application>Microsoft Office Word</Application>
  <DocSecurity>0</DocSecurity>
  <Lines>12337</Lines>
  <Paragraphs>3473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1736726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dc:creator>
  <cp:lastModifiedBy>hp</cp:lastModifiedBy>
  <cp:revision>51</cp:revision>
  <dcterms:created xsi:type="dcterms:W3CDTF">2015-05-25T15:19:00Z</dcterms:created>
  <dcterms:modified xsi:type="dcterms:W3CDTF">2015-07-28T05:46:00Z</dcterms:modified>
</cp:coreProperties>
</file>